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02"/>
        <w:gridCol w:w="2964"/>
        <w:gridCol w:w="2950"/>
      </w:tblGrid>
      <w:tr w:rsidR="00042D27" w:rsidRPr="0070323B" w14:paraId="0F44DDA6" w14:textId="77777777" w:rsidTr="14CC7631">
        <w:tc>
          <w:tcPr>
            <w:tcW w:w="6021"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7A627454" w14:textId="4434D1F4" w:rsidR="00042D27" w:rsidRPr="0070323B" w:rsidRDefault="00F45013" w:rsidP="006E0383">
            <w:pPr>
              <w:spacing w:line="276" w:lineRule="auto"/>
              <w:rPr>
                <w:rFonts w:ascii="Times New Roman" w:hAnsi="Times New Roman"/>
                <w:b/>
                <w:color w:val="000000" w:themeColor="text1"/>
                <w:sz w:val="28"/>
                <w:lang w:val="sq-AL"/>
              </w:rPr>
            </w:pPr>
            <w:bookmarkStart w:id="0" w:name="EvidenceHead"/>
            <w:r w:rsidRPr="0070323B">
              <w:rPr>
                <w:rFonts w:ascii="Times New Roman" w:hAnsi="Times New Roman"/>
                <w:b/>
                <w:sz w:val="28"/>
                <w:lang w:val="sq-AL"/>
              </w:rPr>
              <w:t xml:space="preserve">  </w:t>
            </w:r>
            <w:r w:rsidR="00042D27" w:rsidRPr="0070323B">
              <w:rPr>
                <w:rFonts w:ascii="Times New Roman" w:hAnsi="Times New Roman"/>
                <w:b/>
                <w:sz w:val="28"/>
                <w:lang w:val="sq-AL"/>
              </w:rPr>
              <w:t>RAPORTI I VLERËSIMIT TË NDIKIMIT</w:t>
            </w:r>
          </w:p>
        </w:tc>
        <w:tc>
          <w:tcPr>
            <w:tcW w:w="29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E15A417" w14:textId="77777777" w:rsidR="00042D27" w:rsidRPr="0070323B" w:rsidRDefault="00042D27" w:rsidP="006E0383">
            <w:pPr>
              <w:spacing w:line="276" w:lineRule="auto"/>
              <w:ind w:right="-188"/>
              <w:jc w:val="right"/>
              <w:rPr>
                <w:rFonts w:ascii="Times New Roman" w:hAnsi="Times New Roman"/>
                <w:b/>
                <w:color w:val="000000" w:themeColor="text1"/>
                <w:sz w:val="28"/>
                <w:lang w:val="sq-AL"/>
              </w:rPr>
            </w:pPr>
          </w:p>
        </w:tc>
      </w:tr>
      <w:tr w:rsidR="00042D27" w:rsidRPr="0070323B" w14:paraId="0B2B587A" w14:textId="77777777" w:rsidTr="14CC7631">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FF7F43B"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EMËRTIMI I PROPOZIMIT TË POLITIKËS</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616DD9" w14:textId="1FAA8DDB" w:rsidR="000D06C1" w:rsidRPr="0070323B" w:rsidRDefault="00042D27" w:rsidP="0070323B">
            <w:pPr>
              <w:pStyle w:val="Heading1"/>
              <w:jc w:val="both"/>
              <w:rPr>
                <w:rFonts w:ascii="Times New Roman" w:hAnsi="Times New Roman" w:cs="Times New Roman"/>
                <w:b w:val="0"/>
                <w:sz w:val="24"/>
                <w:lang w:val="sq-AL"/>
              </w:rPr>
            </w:pPr>
            <w:r w:rsidRPr="0070323B">
              <w:rPr>
                <w:rFonts w:ascii="Times New Roman" w:hAnsi="Times New Roman" w:cs="Times New Roman"/>
                <w:lang w:val="sq-AL"/>
              </w:rPr>
              <w:t>Projektligj “</w:t>
            </w:r>
            <w:r w:rsidR="000D06C1" w:rsidRPr="0070323B">
              <w:rPr>
                <w:rFonts w:ascii="Times New Roman" w:hAnsi="Times New Roman" w:cs="Times New Roman"/>
                <w:b w:val="0"/>
                <w:sz w:val="24"/>
                <w:lang w:val="sq-AL"/>
              </w:rPr>
              <w:t xml:space="preserve">Për një ndryshim në ligjin nr. 9587, datë 20.7.2006 “Për mbrojtjen e </w:t>
            </w:r>
            <w:proofErr w:type="spellStart"/>
            <w:r w:rsidR="000D06C1" w:rsidRPr="0070323B">
              <w:rPr>
                <w:rFonts w:ascii="Times New Roman" w:hAnsi="Times New Roman" w:cs="Times New Roman"/>
                <w:b w:val="0"/>
                <w:sz w:val="24"/>
                <w:lang w:val="sq-AL"/>
              </w:rPr>
              <w:t>biodiversitetit</w:t>
            </w:r>
            <w:proofErr w:type="spellEnd"/>
            <w:r w:rsidR="000D06C1" w:rsidRPr="0070323B">
              <w:rPr>
                <w:rFonts w:ascii="Times New Roman" w:hAnsi="Times New Roman" w:cs="Times New Roman"/>
                <w:b w:val="0"/>
                <w:sz w:val="24"/>
                <w:lang w:val="sq-AL"/>
              </w:rPr>
              <w:t xml:space="preserve">” i ndryshuar </w:t>
            </w:r>
          </w:p>
          <w:p w14:paraId="22C005AF" w14:textId="77777777" w:rsidR="000D06C1" w:rsidRPr="0070323B" w:rsidRDefault="000D06C1" w:rsidP="0070323B">
            <w:pPr>
              <w:pStyle w:val="1"/>
              <w:keepLines/>
              <w:jc w:val="both"/>
              <w:rPr>
                <w:b w:val="0"/>
                <w:sz w:val="24"/>
                <w:szCs w:val="28"/>
                <w:u w:val="single"/>
                <w:lang w:val="sq-AL"/>
              </w:rPr>
            </w:pPr>
          </w:p>
          <w:p w14:paraId="3BA6DAF9" w14:textId="77777777" w:rsidR="00042D27" w:rsidRPr="0070323B" w:rsidRDefault="00042D27" w:rsidP="0070323B">
            <w:pPr>
              <w:spacing w:line="276" w:lineRule="auto"/>
              <w:jc w:val="both"/>
              <w:rPr>
                <w:rFonts w:ascii="Times New Roman" w:hAnsi="Times New Roman"/>
                <w:lang w:val="sq-AL"/>
              </w:rPr>
            </w:pPr>
          </w:p>
        </w:tc>
      </w:tr>
      <w:tr w:rsidR="00042D27" w:rsidRPr="0070323B" w14:paraId="68916EBE" w14:textId="77777777" w:rsidTr="14CC7631">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8EE07E1"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MINISTRIA UDHËHEQËSE</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B1081E"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lang w:val="sq-AL"/>
              </w:rPr>
              <w:t>Ministria e Turizmit dhe Mjedisit</w:t>
            </w:r>
          </w:p>
        </w:tc>
      </w:tr>
      <w:tr w:rsidR="00042D27" w:rsidRPr="0070323B" w14:paraId="6AACEDAE" w14:textId="77777777" w:rsidTr="14CC7631">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525501"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FAZA E POLITIKËS/VLERËSIMIT TË NDIKIMIT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93C302" w14:textId="77777777" w:rsidR="00042D27" w:rsidRPr="0070323B" w:rsidRDefault="00042D27" w:rsidP="0070323B">
            <w:pPr>
              <w:spacing w:line="276" w:lineRule="auto"/>
              <w:jc w:val="both"/>
              <w:rPr>
                <w:rFonts w:ascii="Times New Roman" w:hAnsi="Times New Roman"/>
                <w:lang w:val="sq-AL"/>
              </w:rPr>
            </w:pPr>
            <w:r w:rsidRPr="0070323B">
              <w:rPr>
                <w:rFonts w:ascii="Times New Roman" w:hAnsi="Times New Roman"/>
                <w:lang w:val="sq-AL"/>
              </w:rPr>
              <w:t>Finale</w:t>
            </w:r>
          </w:p>
        </w:tc>
      </w:tr>
      <w:tr w:rsidR="00042D27" w:rsidRPr="0070323B" w14:paraId="20F80C73" w14:textId="77777777" w:rsidTr="14CC7631">
        <w:tc>
          <w:tcPr>
            <w:tcW w:w="3026"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72710C5"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BURIMI I PROPOZIMIT TË POLITIKËS</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BAFFE8" w14:textId="77777777" w:rsidR="00042D27" w:rsidRPr="0070323B" w:rsidRDefault="00042D27" w:rsidP="0070323B">
            <w:pPr>
              <w:spacing w:line="276" w:lineRule="auto"/>
              <w:jc w:val="both"/>
              <w:rPr>
                <w:rFonts w:ascii="Times New Roman" w:hAnsi="Times New Roman"/>
                <w:lang w:val="sq-AL"/>
              </w:rPr>
            </w:pPr>
            <w:r w:rsidRPr="0070323B">
              <w:rPr>
                <w:rFonts w:ascii="Times New Roman" w:hAnsi="Times New Roman"/>
                <w:lang w:val="sq-AL"/>
              </w:rPr>
              <w:t xml:space="preserve">I brendshëm </w:t>
            </w:r>
          </w:p>
        </w:tc>
      </w:tr>
      <w:tr w:rsidR="00042D27" w:rsidRPr="0070323B" w14:paraId="019CB6C7" w14:textId="77777777" w:rsidTr="14CC7631">
        <w:tc>
          <w:tcPr>
            <w:tcW w:w="3026"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024ED9"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DIREKTIVË/RREGULLORE E BE-së</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97D394" w14:textId="77777777" w:rsidR="00042D27" w:rsidRPr="0070323B" w:rsidRDefault="00755DE9" w:rsidP="0070323B">
            <w:pPr>
              <w:spacing w:line="276" w:lineRule="auto"/>
              <w:jc w:val="both"/>
              <w:rPr>
                <w:rFonts w:ascii="Times New Roman" w:hAnsi="Times New Roman"/>
                <w:lang w:val="sq-AL"/>
              </w:rPr>
            </w:pPr>
            <w:r w:rsidRPr="0070323B">
              <w:rPr>
                <w:rFonts w:ascii="Times New Roman" w:hAnsi="Times New Roman"/>
                <w:lang w:val="sq-AL"/>
              </w:rPr>
              <w:t>JO</w:t>
            </w:r>
          </w:p>
        </w:tc>
      </w:tr>
      <w:tr w:rsidR="00042D27" w:rsidRPr="0070323B" w14:paraId="5BE4EE44" w14:textId="77777777" w:rsidTr="14CC7631">
        <w:trPr>
          <w:trHeight w:val="696"/>
        </w:trPr>
        <w:tc>
          <w:tcPr>
            <w:tcW w:w="3026"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741C93E2"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PUBLIKIMET DHE STRATEGJITË E LIDHURA</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6229A9" w14:textId="77777777" w:rsidR="00042D27" w:rsidRPr="0070323B" w:rsidRDefault="40B2A710" w:rsidP="0070323B">
            <w:pPr>
              <w:spacing w:line="276" w:lineRule="auto"/>
              <w:jc w:val="both"/>
              <w:rPr>
                <w:rFonts w:ascii="Times New Roman" w:hAnsi="Times New Roman"/>
                <w:lang w:val="sq-AL"/>
              </w:rPr>
            </w:pPr>
            <w:r w:rsidRPr="0070323B">
              <w:rPr>
                <w:rFonts w:ascii="Times New Roman" w:hAnsi="Times New Roman"/>
                <w:lang w:val="sq-AL"/>
              </w:rPr>
              <w:t xml:space="preserve">VKM nr. 31, datë 20.01.2016 “Për miratimin e Dokumentit të Politikave Strategjike për Mbrojtjen e </w:t>
            </w:r>
            <w:proofErr w:type="spellStart"/>
            <w:r w:rsidRPr="0070323B">
              <w:rPr>
                <w:rFonts w:ascii="Times New Roman" w:hAnsi="Times New Roman"/>
                <w:lang w:val="sq-AL"/>
              </w:rPr>
              <w:t>Biodiversitetit</w:t>
            </w:r>
            <w:proofErr w:type="spellEnd"/>
            <w:r w:rsidRPr="0070323B">
              <w:rPr>
                <w:rFonts w:ascii="Times New Roman" w:hAnsi="Times New Roman"/>
                <w:lang w:val="sq-AL"/>
              </w:rPr>
              <w:t>”</w:t>
            </w:r>
          </w:p>
        </w:tc>
      </w:tr>
      <w:tr w:rsidR="00042D27" w:rsidRPr="0070323B" w14:paraId="40431585" w14:textId="77777777" w:rsidTr="14CC7631">
        <w:tc>
          <w:tcPr>
            <w:tcW w:w="3026"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895978B"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DATA E KONSULTIMIT PUBLIK</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DE39E78" w14:textId="448BA7D2" w:rsidR="00042D27" w:rsidRPr="0070323B" w:rsidRDefault="00ED672D" w:rsidP="0070323B">
            <w:pPr>
              <w:spacing w:line="276" w:lineRule="auto"/>
              <w:jc w:val="both"/>
              <w:rPr>
                <w:rFonts w:ascii="Times New Roman" w:hAnsi="Times New Roman"/>
                <w:lang w:val="sq-AL"/>
              </w:rPr>
            </w:pPr>
            <w:r w:rsidRPr="0070323B">
              <w:rPr>
                <w:rFonts w:ascii="Times New Roman" w:hAnsi="Times New Roman"/>
                <w:lang w:val="sq-AL"/>
              </w:rPr>
              <w:t>28.07.2022-20.12.2022</w:t>
            </w:r>
          </w:p>
        </w:tc>
      </w:tr>
      <w:tr w:rsidR="00042D27" w:rsidRPr="0070323B" w14:paraId="4992962B" w14:textId="77777777" w:rsidTr="14CC7631">
        <w:tc>
          <w:tcPr>
            <w:tcW w:w="3026"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9D646F"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 xml:space="preserve">DATAE VLERËSIMIT TË NDIKIMIT </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22DD59" w14:textId="10C38534" w:rsidR="00042D27" w:rsidRPr="0070323B" w:rsidRDefault="4BF6689A" w:rsidP="0070323B">
            <w:pPr>
              <w:spacing w:line="276" w:lineRule="auto"/>
              <w:jc w:val="both"/>
              <w:rPr>
                <w:rFonts w:ascii="Times New Roman" w:hAnsi="Times New Roman"/>
                <w:lang w:val="sq-AL"/>
              </w:rPr>
            </w:pPr>
            <w:r w:rsidRPr="0070323B">
              <w:rPr>
                <w:rFonts w:ascii="Times New Roman" w:hAnsi="Times New Roman"/>
                <w:lang w:val="sq-AL"/>
              </w:rPr>
              <w:t>14.02.2024</w:t>
            </w:r>
          </w:p>
        </w:tc>
      </w:tr>
      <w:tr w:rsidR="00042D27" w:rsidRPr="0070323B" w14:paraId="06E823D5" w14:textId="77777777" w:rsidTr="14CC7631">
        <w:tc>
          <w:tcPr>
            <w:tcW w:w="3026"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797CCC2"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 xml:space="preserve">A E KA SHQYRTUAR KRYEMINISTRIA VLERËSIMIN E NDIKIMIT? </w:t>
            </w:r>
          </w:p>
          <w:p w14:paraId="3596FFDA"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NËSE PO, JEPNI DATËN E SHQYRTIMIT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138865" w14:textId="77777777" w:rsidR="00F82051" w:rsidRPr="0070323B" w:rsidRDefault="00F82051" w:rsidP="0070323B">
            <w:pPr>
              <w:spacing w:line="276" w:lineRule="auto"/>
              <w:jc w:val="both"/>
              <w:rPr>
                <w:rFonts w:ascii="Times New Roman" w:hAnsi="Times New Roman"/>
                <w:lang w:val="sq-AL"/>
              </w:rPr>
            </w:pPr>
            <w:r w:rsidRPr="0070323B">
              <w:rPr>
                <w:rFonts w:ascii="Times New Roman" w:hAnsi="Times New Roman"/>
                <w:lang w:val="sq-AL"/>
              </w:rPr>
              <w:t>Po</w:t>
            </w:r>
          </w:p>
          <w:p w14:paraId="7CE20BB5" w14:textId="32B10F59" w:rsidR="00042D27" w:rsidRPr="0070323B" w:rsidRDefault="78B7F8C3" w:rsidP="0070323B">
            <w:pPr>
              <w:spacing w:line="276" w:lineRule="auto"/>
              <w:jc w:val="both"/>
              <w:rPr>
                <w:rFonts w:ascii="Times New Roman" w:hAnsi="Times New Roman"/>
                <w:lang w:val="sq-AL"/>
              </w:rPr>
            </w:pPr>
            <w:r w:rsidRPr="0070323B">
              <w:rPr>
                <w:rFonts w:ascii="Times New Roman" w:hAnsi="Times New Roman"/>
                <w:lang w:val="sq-AL"/>
              </w:rPr>
              <w:t>21.09.2022</w:t>
            </w:r>
          </w:p>
        </w:tc>
      </w:tr>
      <w:tr w:rsidR="00042D27" w:rsidRPr="0070323B" w14:paraId="27349B91" w14:textId="77777777" w:rsidTr="14CC7631">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2B34646"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NUMRI I VLERËSIMIT TË NDIKIMIT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9B9F22" w14:textId="0CB0AC79" w:rsidR="00042D27" w:rsidRPr="0070323B" w:rsidRDefault="00F80B4A" w:rsidP="0070323B">
            <w:pPr>
              <w:spacing w:line="276" w:lineRule="auto"/>
              <w:jc w:val="both"/>
              <w:rPr>
                <w:rFonts w:ascii="Times New Roman" w:hAnsi="Times New Roman"/>
                <w:highlight w:val="yellow"/>
                <w:lang w:val="sq-AL"/>
              </w:rPr>
            </w:pPr>
            <w:r w:rsidRPr="0070323B">
              <w:rPr>
                <w:rFonts w:ascii="Times New Roman" w:hAnsi="Times New Roman"/>
                <w:lang w:val="sq-AL"/>
              </w:rPr>
              <w:t>202</w:t>
            </w:r>
            <w:r w:rsidR="00404D24" w:rsidRPr="0070323B">
              <w:rPr>
                <w:rFonts w:ascii="Times New Roman" w:hAnsi="Times New Roman"/>
                <w:lang w:val="sq-AL"/>
              </w:rPr>
              <w:t>4</w:t>
            </w:r>
            <w:r w:rsidRPr="0070323B">
              <w:rPr>
                <w:rFonts w:ascii="Times New Roman" w:hAnsi="Times New Roman"/>
                <w:lang w:val="sq-AL"/>
              </w:rPr>
              <w:t>-MTM-</w:t>
            </w:r>
            <w:r w:rsidR="005739CE" w:rsidRPr="0070323B">
              <w:rPr>
                <w:rFonts w:ascii="Times New Roman" w:hAnsi="Times New Roman"/>
                <w:lang w:val="sq-AL"/>
              </w:rPr>
              <w:t>Nr.</w:t>
            </w:r>
            <w:r w:rsidRPr="0070323B">
              <w:rPr>
                <w:rFonts w:ascii="Times New Roman" w:hAnsi="Times New Roman"/>
                <w:lang w:val="sq-AL"/>
              </w:rPr>
              <w:t xml:space="preserve">2 </w:t>
            </w:r>
          </w:p>
        </w:tc>
      </w:tr>
      <w:tr w:rsidR="00042D27" w:rsidRPr="0070323B" w14:paraId="06CF1B7E" w14:textId="77777777" w:rsidTr="14CC7631">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840D6B5"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TE DHËNA KONTAKTI</w:t>
            </w:r>
          </w:p>
          <w:p w14:paraId="5A799DBE"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(EMRI, E-MAIL, NUMRI I TELEFONIT TË PERSONIT TË KONTAKTIT)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654BE99" w14:textId="77777777" w:rsidR="004C1FF1" w:rsidRPr="0070323B" w:rsidRDefault="004C1FF1" w:rsidP="0070323B">
            <w:pPr>
              <w:spacing w:line="276" w:lineRule="auto"/>
              <w:jc w:val="both"/>
              <w:rPr>
                <w:rFonts w:ascii="Times New Roman" w:hAnsi="Times New Roman"/>
                <w:lang w:val="sq-AL"/>
              </w:rPr>
            </w:pPr>
            <w:r w:rsidRPr="0070323B">
              <w:rPr>
                <w:rFonts w:ascii="Times New Roman" w:hAnsi="Times New Roman"/>
                <w:lang w:val="sq-AL"/>
              </w:rPr>
              <w:t>Klodiana Marika</w:t>
            </w:r>
          </w:p>
          <w:p w14:paraId="2C20D943" w14:textId="77777777" w:rsidR="004C1FF1" w:rsidRPr="0070323B" w:rsidRDefault="004C1FF1" w:rsidP="0070323B">
            <w:pPr>
              <w:spacing w:line="276" w:lineRule="auto"/>
              <w:jc w:val="both"/>
              <w:rPr>
                <w:rFonts w:ascii="Times New Roman" w:hAnsi="Times New Roman"/>
                <w:lang w:val="sq-AL"/>
              </w:rPr>
            </w:pPr>
            <w:r w:rsidRPr="0070323B">
              <w:rPr>
                <w:rFonts w:ascii="Times New Roman" w:hAnsi="Times New Roman"/>
                <w:lang w:val="sq-AL"/>
              </w:rPr>
              <w:t>e-</w:t>
            </w:r>
            <w:proofErr w:type="spellStart"/>
            <w:r w:rsidRPr="0070323B">
              <w:rPr>
                <w:rFonts w:ascii="Times New Roman" w:hAnsi="Times New Roman"/>
                <w:lang w:val="sq-AL"/>
              </w:rPr>
              <w:t>mail</w:t>
            </w:r>
            <w:proofErr w:type="spellEnd"/>
            <w:r w:rsidRPr="0070323B">
              <w:rPr>
                <w:rFonts w:ascii="Times New Roman" w:hAnsi="Times New Roman"/>
                <w:lang w:val="sq-AL"/>
              </w:rPr>
              <w:t xml:space="preserve">: </w:t>
            </w:r>
            <w:hyperlink r:id="rId10" w:history="1">
              <w:r w:rsidRPr="0070323B">
                <w:rPr>
                  <w:rStyle w:val="Hyperlink"/>
                  <w:rFonts w:ascii="Times New Roman" w:hAnsi="Times New Roman"/>
                  <w:lang w:val="sq-AL"/>
                </w:rPr>
                <w:t>klodiana.marika@turizmi.gov.al</w:t>
              </w:r>
            </w:hyperlink>
          </w:p>
          <w:p w14:paraId="7B677282" w14:textId="3E1DAFDE" w:rsidR="004C1FF1" w:rsidRPr="0070323B" w:rsidRDefault="004C1FF1" w:rsidP="0070323B">
            <w:pPr>
              <w:spacing w:line="276" w:lineRule="auto"/>
              <w:jc w:val="both"/>
              <w:rPr>
                <w:rFonts w:ascii="Times New Roman" w:hAnsi="Times New Roman"/>
                <w:lang w:val="sq-AL"/>
              </w:rPr>
            </w:pPr>
            <w:r w:rsidRPr="0070323B">
              <w:rPr>
                <w:rFonts w:ascii="Times New Roman" w:hAnsi="Times New Roman"/>
                <w:lang w:val="sq-AL"/>
              </w:rPr>
              <w:t>numri i telefonit: 0692092872</w:t>
            </w:r>
          </w:p>
          <w:p w14:paraId="06A56083" w14:textId="40D9B7A8" w:rsidR="00042D27" w:rsidRPr="0070323B" w:rsidRDefault="00221C5C" w:rsidP="0070323B">
            <w:pPr>
              <w:spacing w:line="276" w:lineRule="auto"/>
              <w:jc w:val="both"/>
              <w:rPr>
                <w:rFonts w:ascii="Times New Roman" w:hAnsi="Times New Roman"/>
                <w:lang w:val="sq-AL"/>
              </w:rPr>
            </w:pPr>
            <w:r w:rsidRPr="0070323B">
              <w:rPr>
                <w:rFonts w:ascii="Times New Roman" w:hAnsi="Times New Roman"/>
                <w:lang w:val="sq-AL"/>
              </w:rPr>
              <w:t>E</w:t>
            </w:r>
            <w:r w:rsidR="000D06C1" w:rsidRPr="0070323B">
              <w:rPr>
                <w:rFonts w:ascii="Times New Roman" w:hAnsi="Times New Roman"/>
                <w:lang w:val="sq-AL"/>
              </w:rPr>
              <w:t>dit Vardhami</w:t>
            </w:r>
          </w:p>
          <w:p w14:paraId="117436F1" w14:textId="0998E3A2" w:rsidR="00341A15" w:rsidRPr="0070323B" w:rsidRDefault="00042D27" w:rsidP="0070323B">
            <w:pPr>
              <w:spacing w:line="276" w:lineRule="auto"/>
              <w:jc w:val="both"/>
              <w:rPr>
                <w:rFonts w:ascii="Times New Roman" w:hAnsi="Times New Roman"/>
                <w:lang w:val="sq-AL"/>
              </w:rPr>
            </w:pPr>
            <w:proofErr w:type="spellStart"/>
            <w:r w:rsidRPr="0070323B">
              <w:rPr>
                <w:rFonts w:ascii="Times New Roman" w:hAnsi="Times New Roman"/>
                <w:i/>
                <w:lang w:val="sq-AL"/>
              </w:rPr>
              <w:t>e-mail</w:t>
            </w:r>
            <w:r w:rsidRPr="0070323B">
              <w:rPr>
                <w:rFonts w:ascii="Times New Roman" w:hAnsi="Times New Roman"/>
                <w:lang w:val="sq-AL"/>
              </w:rPr>
              <w:t>:</w:t>
            </w:r>
            <w:r w:rsidR="00F8459A" w:rsidRPr="0070323B">
              <w:rPr>
                <w:rFonts w:ascii="Times New Roman" w:hAnsi="Times New Roman"/>
                <w:lang w:val="sq-AL"/>
              </w:rPr>
              <w:t>edit.vardhami@turizmi.gov.al</w:t>
            </w:r>
            <w:proofErr w:type="spellEnd"/>
            <w:r w:rsidR="00F8459A" w:rsidRPr="0070323B">
              <w:rPr>
                <w:rFonts w:ascii="Times New Roman" w:hAnsi="Times New Roman"/>
                <w:lang w:val="sq-AL"/>
              </w:rPr>
              <w:t xml:space="preserve"> </w:t>
            </w:r>
            <w:r w:rsidRPr="0070323B">
              <w:rPr>
                <w:rFonts w:ascii="Times New Roman" w:hAnsi="Times New Roman"/>
                <w:lang w:val="sq-AL"/>
              </w:rPr>
              <w:t xml:space="preserve"> </w:t>
            </w:r>
          </w:p>
          <w:p w14:paraId="326C7B9E" w14:textId="77777777" w:rsidR="00042D27" w:rsidRPr="0070323B" w:rsidRDefault="000D06C1" w:rsidP="0070323B">
            <w:pPr>
              <w:spacing w:line="276" w:lineRule="auto"/>
              <w:jc w:val="both"/>
              <w:rPr>
                <w:rFonts w:ascii="Times New Roman" w:hAnsi="Times New Roman"/>
                <w:szCs w:val="22"/>
                <w:lang w:val="sq-AL"/>
              </w:rPr>
            </w:pPr>
            <w:r w:rsidRPr="0070323B">
              <w:rPr>
                <w:rFonts w:ascii="Times New Roman" w:hAnsi="Times New Roman"/>
                <w:lang w:val="sq-AL"/>
              </w:rPr>
              <w:t>numri i telefonit: 0674460374</w:t>
            </w:r>
          </w:p>
        </w:tc>
      </w:tr>
      <w:tr w:rsidR="00042D27" w:rsidRPr="0070323B" w14:paraId="09E280CE" w14:textId="77777777" w:rsidTr="14CC7631">
        <w:trPr>
          <w:trHeight w:val="16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E6200" w14:textId="77777777" w:rsidR="00042D27" w:rsidRPr="0070323B" w:rsidRDefault="00042D27" w:rsidP="0070323B">
            <w:pPr>
              <w:spacing w:line="276" w:lineRule="auto"/>
              <w:jc w:val="both"/>
              <w:rPr>
                <w:rFonts w:ascii="Times New Roman" w:hAnsi="Times New Roman"/>
                <w:b/>
                <w:sz w:val="10"/>
                <w:lang w:val="sq-AL"/>
              </w:rPr>
            </w:pPr>
          </w:p>
        </w:tc>
      </w:tr>
      <w:tr w:rsidR="00042D27" w:rsidRPr="0070323B" w14:paraId="57E1ED23" w14:textId="77777777" w:rsidTr="14CC7631">
        <w:trPr>
          <w:trHeight w:val="353"/>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741A67"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 xml:space="preserve">PJESA 1: PËRMBLEDHJE EKZEKUTIVE  </w:t>
            </w:r>
          </w:p>
          <w:p w14:paraId="6E25CAC4" w14:textId="77777777" w:rsidR="00042D27" w:rsidRPr="0070323B" w:rsidRDefault="00042D27" w:rsidP="0070323B">
            <w:pPr>
              <w:spacing w:line="276" w:lineRule="auto"/>
              <w:jc w:val="both"/>
              <w:rPr>
                <w:rFonts w:ascii="Times New Roman" w:hAnsi="Times New Roman"/>
                <w:b/>
                <w:sz w:val="18"/>
                <w:lang w:val="sq-AL"/>
              </w:rPr>
            </w:pPr>
            <w:r w:rsidRPr="0070323B">
              <w:rPr>
                <w:rFonts w:ascii="Times New Roman" w:hAnsi="Times New Roman"/>
                <w:b/>
                <w:sz w:val="18"/>
                <w:lang w:val="sq-AL"/>
              </w:rPr>
              <w:t>(Maksimumi 2 faqe)</w:t>
            </w:r>
          </w:p>
          <w:p w14:paraId="3AE0A9E1" w14:textId="77777777" w:rsidR="00042D27" w:rsidRPr="0070323B" w:rsidRDefault="00042D27" w:rsidP="0070323B">
            <w:pPr>
              <w:spacing w:line="276" w:lineRule="auto"/>
              <w:jc w:val="both"/>
              <w:rPr>
                <w:rFonts w:ascii="Times New Roman" w:hAnsi="Times New Roman"/>
                <w:b/>
                <w:lang w:val="sq-AL"/>
              </w:rPr>
            </w:pPr>
          </w:p>
        </w:tc>
      </w:tr>
      <w:tr w:rsidR="00042D27" w:rsidRPr="0070323B" w14:paraId="0EE1C3C6" w14:textId="77777777" w:rsidTr="14CC7631">
        <w:trPr>
          <w:trHeight w:val="55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32DBC" w14:textId="77777777" w:rsidR="00042D27" w:rsidRPr="0070323B" w:rsidRDefault="00042D27" w:rsidP="0070323B">
            <w:pPr>
              <w:spacing w:line="276" w:lineRule="auto"/>
              <w:jc w:val="both"/>
              <w:rPr>
                <w:rFonts w:ascii="Times New Roman" w:hAnsi="Times New Roman"/>
                <w:b/>
                <w:sz w:val="24"/>
                <w:szCs w:val="24"/>
                <w:lang w:val="sq-AL"/>
              </w:rPr>
            </w:pPr>
            <w:r w:rsidRPr="0070323B">
              <w:rPr>
                <w:rFonts w:ascii="Times New Roman" w:hAnsi="Times New Roman"/>
                <w:b/>
                <w:sz w:val="24"/>
                <w:szCs w:val="24"/>
                <w:lang w:val="sq-AL"/>
              </w:rPr>
              <w:t>PËRKUFIZIMI I PROBLEMIT</w:t>
            </w:r>
          </w:p>
          <w:p w14:paraId="3F0E4CDB" w14:textId="77777777" w:rsidR="00042D27" w:rsidRPr="0070323B" w:rsidRDefault="00042D27" w:rsidP="0070323B">
            <w:pPr>
              <w:spacing w:line="276" w:lineRule="auto"/>
              <w:jc w:val="both"/>
              <w:rPr>
                <w:rFonts w:ascii="Times New Roman" w:hAnsi="Times New Roman"/>
                <w:i/>
                <w:sz w:val="24"/>
                <w:szCs w:val="24"/>
                <w:lang w:val="sq-AL"/>
              </w:rPr>
            </w:pPr>
            <w:r w:rsidRPr="0070323B">
              <w:rPr>
                <w:rFonts w:ascii="Times New Roman" w:hAnsi="Times New Roman"/>
                <w:i/>
                <w:sz w:val="24"/>
                <w:szCs w:val="24"/>
                <w:lang w:val="sq-AL"/>
              </w:rPr>
              <w:t>Cili është problemi në shqyrtim dhe cilat janë shkaqet e tij? Pse është e nevojshme ndërhyrja qeverisë?</w:t>
            </w:r>
          </w:p>
          <w:p w14:paraId="01959D9E" w14:textId="77777777" w:rsidR="00416E39" w:rsidRPr="0070323B" w:rsidRDefault="00416E39" w:rsidP="0070323B">
            <w:pPr>
              <w:spacing w:line="276" w:lineRule="auto"/>
              <w:jc w:val="both"/>
              <w:rPr>
                <w:rFonts w:ascii="Times New Roman" w:hAnsi="Times New Roman"/>
                <w:i/>
                <w:sz w:val="24"/>
                <w:szCs w:val="24"/>
                <w:lang w:val="sq-AL"/>
              </w:rPr>
            </w:pPr>
          </w:p>
          <w:p w14:paraId="472D0C45" w14:textId="77777777" w:rsidR="00F4424D" w:rsidRPr="0070323B" w:rsidRDefault="00F4424D" w:rsidP="0070323B">
            <w:pPr>
              <w:spacing w:after="40" w:line="276" w:lineRule="auto"/>
              <w:jc w:val="both"/>
              <w:rPr>
                <w:rFonts w:ascii="Times New Roman" w:hAnsi="Times New Roman"/>
                <w:bCs/>
                <w:sz w:val="24"/>
                <w:szCs w:val="24"/>
                <w:lang w:val="sq-AL"/>
              </w:rPr>
            </w:pPr>
            <w:r w:rsidRPr="0070323B">
              <w:rPr>
                <w:rFonts w:ascii="Times New Roman" w:hAnsi="Times New Roman"/>
                <w:bCs/>
                <w:sz w:val="24"/>
                <w:szCs w:val="24"/>
                <w:lang w:val="sq-AL"/>
              </w:rPr>
              <w:t xml:space="preserve">Kryeministria, pas përfundimit të procesit të Këshillimit Kombëtar, nisi punën për të jetësuar iniciativat me përparësi të evidentuara. </w:t>
            </w:r>
          </w:p>
          <w:p w14:paraId="263C92C0" w14:textId="77777777" w:rsidR="00F4424D" w:rsidRPr="0070323B" w:rsidRDefault="00F4424D" w:rsidP="0070323B">
            <w:pPr>
              <w:spacing w:after="40" w:line="276" w:lineRule="auto"/>
              <w:jc w:val="both"/>
              <w:rPr>
                <w:rFonts w:ascii="Times New Roman" w:hAnsi="Times New Roman"/>
                <w:bCs/>
                <w:sz w:val="24"/>
                <w:szCs w:val="24"/>
                <w:lang w:val="sq-AL"/>
              </w:rPr>
            </w:pPr>
            <w:r w:rsidRPr="0070323B">
              <w:rPr>
                <w:rFonts w:ascii="Times New Roman" w:hAnsi="Times New Roman"/>
                <w:bCs/>
                <w:sz w:val="24"/>
                <w:szCs w:val="24"/>
                <w:lang w:val="sq-AL"/>
              </w:rPr>
              <w:t xml:space="preserve">Konkretisht, Ministria e Turizmit dhe Mjedisit, është institucioni përgjegjës për nismën ligjore me përparësi, të pyetjes nr. 9 </w:t>
            </w:r>
            <w:r w:rsidRPr="0070323B">
              <w:rPr>
                <w:rFonts w:ascii="Times New Roman" w:hAnsi="Times New Roman"/>
                <w:b/>
                <w:bCs/>
                <w:sz w:val="24"/>
                <w:szCs w:val="24"/>
                <w:lang w:val="sq-AL"/>
              </w:rPr>
              <w:t>“Për mbrojtjen e mjedisit nga ndotja”</w:t>
            </w:r>
            <w:r w:rsidRPr="0070323B">
              <w:rPr>
                <w:rFonts w:ascii="Times New Roman" w:hAnsi="Times New Roman"/>
                <w:bCs/>
                <w:sz w:val="24"/>
                <w:szCs w:val="24"/>
                <w:lang w:val="sq-AL"/>
              </w:rPr>
              <w:t>, të Pyetësorit të Këshillimit Kombëtar.</w:t>
            </w:r>
          </w:p>
          <w:p w14:paraId="7CD6A7DD" w14:textId="3D0FE42A" w:rsidR="00F4424D" w:rsidRPr="0070323B" w:rsidRDefault="00F4424D" w:rsidP="0070323B">
            <w:pPr>
              <w:keepNext/>
              <w:jc w:val="both"/>
              <w:outlineLvl w:val="0"/>
              <w:rPr>
                <w:rFonts w:ascii="Times New Roman" w:eastAsia="Calibri" w:hAnsi="Times New Roman"/>
                <w:bCs/>
                <w:color w:val="000000"/>
                <w:sz w:val="24"/>
                <w:szCs w:val="24"/>
                <w:lang w:val="sq-AL"/>
              </w:rPr>
            </w:pPr>
            <w:r w:rsidRPr="0070323B">
              <w:rPr>
                <w:rFonts w:ascii="Times New Roman" w:eastAsia="Calibri" w:hAnsi="Times New Roman"/>
                <w:bCs/>
                <w:color w:val="000000"/>
                <w:sz w:val="24"/>
                <w:szCs w:val="24"/>
                <w:lang w:val="sq-AL"/>
              </w:rPr>
              <w:t xml:space="preserve">Qëllimi i nismës është </w:t>
            </w:r>
            <w:proofErr w:type="spellStart"/>
            <w:r w:rsidRPr="0070323B">
              <w:rPr>
                <w:rFonts w:ascii="Times New Roman" w:eastAsia="Calibri" w:hAnsi="Times New Roman"/>
                <w:bCs/>
                <w:color w:val="000000"/>
                <w:sz w:val="24"/>
                <w:szCs w:val="24"/>
                <w:lang w:val="sq-AL"/>
              </w:rPr>
              <w:t>forëcimi</w:t>
            </w:r>
            <w:proofErr w:type="spellEnd"/>
            <w:r w:rsidRPr="0070323B">
              <w:rPr>
                <w:rFonts w:ascii="Times New Roman" w:eastAsia="Calibri" w:hAnsi="Times New Roman"/>
                <w:bCs/>
                <w:color w:val="000000"/>
                <w:sz w:val="24"/>
                <w:szCs w:val="24"/>
                <w:lang w:val="sq-AL"/>
              </w:rPr>
              <w:t xml:space="preserve"> i masës së gjobës për </w:t>
            </w:r>
            <w:proofErr w:type="spellStart"/>
            <w:r w:rsidRPr="0070323B">
              <w:rPr>
                <w:rFonts w:ascii="Times New Roman" w:eastAsia="Calibri" w:hAnsi="Times New Roman"/>
                <w:bCs/>
                <w:color w:val="000000"/>
                <w:sz w:val="24"/>
                <w:szCs w:val="24"/>
                <w:lang w:val="sq-AL"/>
              </w:rPr>
              <w:t>kundravajtjet</w:t>
            </w:r>
            <w:proofErr w:type="spellEnd"/>
            <w:r w:rsidRPr="0070323B">
              <w:rPr>
                <w:rFonts w:ascii="Times New Roman" w:eastAsia="Calibri" w:hAnsi="Times New Roman"/>
                <w:bCs/>
                <w:color w:val="000000"/>
                <w:sz w:val="24"/>
                <w:szCs w:val="24"/>
                <w:lang w:val="sq-AL"/>
              </w:rPr>
              <w:t xml:space="preserve"> administrative të ligjit për </w:t>
            </w:r>
            <w:proofErr w:type="spellStart"/>
            <w:r w:rsidR="005E1DBC" w:rsidRPr="0070323B">
              <w:rPr>
                <w:rFonts w:ascii="Times New Roman" w:eastAsia="Calibri" w:hAnsi="Times New Roman"/>
                <w:bCs/>
                <w:color w:val="000000"/>
                <w:sz w:val="24"/>
                <w:szCs w:val="24"/>
                <w:lang w:val="sq-AL"/>
              </w:rPr>
              <w:t>biodiversitetin</w:t>
            </w:r>
            <w:proofErr w:type="spellEnd"/>
            <w:r w:rsidRPr="0070323B">
              <w:rPr>
                <w:rFonts w:ascii="Times New Roman" w:eastAsia="Calibri" w:hAnsi="Times New Roman"/>
                <w:bCs/>
                <w:color w:val="000000"/>
                <w:sz w:val="24"/>
                <w:szCs w:val="24"/>
                <w:lang w:val="sq-AL"/>
              </w:rPr>
              <w:t xml:space="preserve">, duke parashikuar ashpërsimin me 30% të vlerës së gjobave. Bazuar në </w:t>
            </w:r>
            <w:r w:rsidRPr="0070323B">
              <w:rPr>
                <w:rFonts w:ascii="Times New Roman" w:eastAsia="Calibri" w:hAnsi="Times New Roman"/>
                <w:bCs/>
                <w:color w:val="000000"/>
                <w:sz w:val="24"/>
                <w:szCs w:val="24"/>
                <w:lang w:val="sq-AL"/>
              </w:rPr>
              <w:lastRenderedPageBreak/>
              <w:t xml:space="preserve">rezultatet e Këshillimit Kombëtar, rezultoi se qytetarët vlerësuan se, për të parandaluar veprimet e individëve apo subjekteve të cilët </w:t>
            </w:r>
            <w:proofErr w:type="spellStart"/>
            <w:r w:rsidRPr="0070323B">
              <w:rPr>
                <w:rFonts w:ascii="Times New Roman" w:eastAsia="Calibri" w:hAnsi="Times New Roman"/>
                <w:bCs/>
                <w:color w:val="000000"/>
                <w:sz w:val="24"/>
                <w:szCs w:val="24"/>
                <w:lang w:val="sq-AL"/>
              </w:rPr>
              <w:t>shkatojnë</w:t>
            </w:r>
            <w:proofErr w:type="spellEnd"/>
            <w:r w:rsidRPr="0070323B">
              <w:rPr>
                <w:rFonts w:ascii="Times New Roman" w:eastAsia="Calibri" w:hAnsi="Times New Roman"/>
                <w:bCs/>
                <w:color w:val="000000"/>
                <w:sz w:val="24"/>
                <w:szCs w:val="24"/>
                <w:lang w:val="sq-AL"/>
              </w:rPr>
              <w:t xml:space="preserve"> ndotjen e mjedisit dhe hapësirave publike, nevojitet që të ashpërsohen masat ndëshkuese.</w:t>
            </w:r>
          </w:p>
          <w:p w14:paraId="4ECA8616" w14:textId="77777777" w:rsidR="00F4424D" w:rsidRPr="0070323B" w:rsidRDefault="00F4424D" w:rsidP="0070323B">
            <w:pPr>
              <w:spacing w:line="276" w:lineRule="auto"/>
              <w:jc w:val="both"/>
              <w:rPr>
                <w:rFonts w:ascii="Times New Roman" w:hAnsi="Times New Roman"/>
                <w:i/>
                <w:sz w:val="24"/>
                <w:szCs w:val="24"/>
                <w:lang w:val="sq-AL"/>
              </w:rPr>
            </w:pPr>
          </w:p>
          <w:p w14:paraId="44033066" w14:textId="13DCC643" w:rsidR="00F640C9" w:rsidRPr="0070323B" w:rsidRDefault="004F0A8C" w:rsidP="0070323B">
            <w:pPr>
              <w:spacing w:after="40" w:line="276" w:lineRule="auto"/>
              <w:jc w:val="both"/>
              <w:rPr>
                <w:rFonts w:ascii="Times New Roman" w:eastAsiaTheme="minorHAnsi" w:hAnsi="Times New Roman"/>
                <w:sz w:val="24"/>
                <w:szCs w:val="24"/>
                <w:lang w:val="sq-AL"/>
              </w:rPr>
            </w:pPr>
            <w:r w:rsidRPr="0070323B">
              <w:rPr>
                <w:rFonts w:ascii="Times New Roman" w:eastAsiaTheme="minorHAnsi" w:hAnsi="Times New Roman"/>
                <w:sz w:val="24"/>
                <w:szCs w:val="24"/>
                <w:lang w:val="sq-AL"/>
              </w:rPr>
              <w:t>Ligji aktual</w:t>
            </w:r>
            <w:r w:rsidR="00416E39" w:rsidRPr="0070323B">
              <w:rPr>
                <w:rFonts w:ascii="Times New Roman" w:eastAsiaTheme="minorHAnsi" w:hAnsi="Times New Roman"/>
                <w:sz w:val="24"/>
                <w:szCs w:val="24"/>
                <w:lang w:val="sq-AL"/>
              </w:rPr>
              <w:t xml:space="preserve"> </w:t>
            </w:r>
            <w:r w:rsidR="00416E39" w:rsidRPr="0070323B">
              <w:rPr>
                <w:rFonts w:ascii="Times New Roman" w:hAnsi="Times New Roman"/>
                <w:sz w:val="24"/>
                <w:lang w:val="sq-AL"/>
              </w:rPr>
              <w:t xml:space="preserve">nr. 9587, datë 20.7.2006 </w:t>
            </w:r>
            <w:r w:rsidRPr="0070323B">
              <w:rPr>
                <w:rFonts w:ascii="Times New Roman" w:eastAsiaTheme="minorHAnsi" w:hAnsi="Times New Roman"/>
                <w:sz w:val="24"/>
                <w:szCs w:val="24"/>
                <w:lang w:val="sq-AL"/>
              </w:rPr>
              <w:t xml:space="preserve"> </w:t>
            </w:r>
            <w:r w:rsidR="005E1DBC" w:rsidRPr="0070323B">
              <w:rPr>
                <w:rFonts w:ascii="Times New Roman" w:eastAsiaTheme="minorHAnsi" w:hAnsi="Times New Roman"/>
                <w:sz w:val="24"/>
                <w:szCs w:val="24"/>
                <w:lang w:val="sq-AL"/>
              </w:rPr>
              <w:t>“</w:t>
            </w:r>
            <w:r w:rsidR="00155853" w:rsidRPr="0070323B">
              <w:rPr>
                <w:rFonts w:ascii="Times New Roman" w:eastAsiaTheme="minorHAnsi" w:hAnsi="Times New Roman"/>
                <w:sz w:val="24"/>
                <w:szCs w:val="24"/>
                <w:lang w:val="sq-AL"/>
              </w:rPr>
              <w:t xml:space="preserve">Për mbrojtjen e </w:t>
            </w:r>
            <w:proofErr w:type="spellStart"/>
            <w:r w:rsidR="00155853" w:rsidRPr="0070323B">
              <w:rPr>
                <w:rFonts w:ascii="Times New Roman" w:eastAsiaTheme="minorHAnsi" w:hAnsi="Times New Roman"/>
                <w:sz w:val="24"/>
                <w:szCs w:val="24"/>
                <w:lang w:val="sq-AL"/>
              </w:rPr>
              <w:t>biodiversietit</w:t>
            </w:r>
            <w:proofErr w:type="spellEnd"/>
            <w:r w:rsidR="005E1DBC" w:rsidRPr="0070323B">
              <w:rPr>
                <w:rFonts w:ascii="Times New Roman" w:eastAsiaTheme="minorHAnsi" w:hAnsi="Times New Roman"/>
                <w:sz w:val="24"/>
                <w:szCs w:val="24"/>
                <w:lang w:val="sq-AL"/>
              </w:rPr>
              <w:t>”</w:t>
            </w:r>
            <w:r w:rsidR="00155853" w:rsidRPr="0070323B">
              <w:rPr>
                <w:rFonts w:ascii="Times New Roman" w:eastAsiaTheme="minorHAnsi" w:hAnsi="Times New Roman"/>
                <w:sz w:val="24"/>
                <w:szCs w:val="24"/>
                <w:lang w:val="sq-AL"/>
              </w:rPr>
              <w:t xml:space="preserve"> i ndryshuar</w:t>
            </w:r>
            <w:r w:rsidR="005E1DBC" w:rsidRPr="0070323B">
              <w:rPr>
                <w:rFonts w:ascii="Times New Roman" w:eastAsiaTheme="minorHAnsi" w:hAnsi="Times New Roman"/>
                <w:sz w:val="24"/>
                <w:szCs w:val="24"/>
                <w:lang w:val="sq-AL"/>
              </w:rPr>
              <w:t>,</w:t>
            </w:r>
            <w:r w:rsidR="00155853" w:rsidRPr="0070323B">
              <w:rPr>
                <w:rFonts w:ascii="Times New Roman" w:eastAsiaTheme="minorHAnsi" w:hAnsi="Times New Roman"/>
                <w:sz w:val="24"/>
                <w:szCs w:val="24"/>
                <w:lang w:val="sq-AL"/>
              </w:rPr>
              <w:t xml:space="preserve"> n</w:t>
            </w:r>
            <w:r w:rsidR="00794444" w:rsidRPr="0070323B">
              <w:rPr>
                <w:rFonts w:ascii="Times New Roman" w:eastAsiaTheme="minorHAnsi" w:hAnsi="Times New Roman"/>
                <w:sz w:val="24"/>
                <w:szCs w:val="24"/>
                <w:lang w:val="sq-AL"/>
              </w:rPr>
              <w:t>ë</w:t>
            </w:r>
            <w:r w:rsidR="00155853" w:rsidRPr="0070323B">
              <w:rPr>
                <w:rFonts w:ascii="Times New Roman" w:eastAsiaTheme="minorHAnsi" w:hAnsi="Times New Roman"/>
                <w:sz w:val="24"/>
                <w:szCs w:val="24"/>
                <w:lang w:val="sq-AL"/>
              </w:rPr>
              <w:t xml:space="preserve"> nenin </w:t>
            </w:r>
            <w:r w:rsidR="00723B76" w:rsidRPr="0070323B">
              <w:rPr>
                <w:rFonts w:ascii="Times New Roman" w:eastAsiaTheme="minorHAnsi" w:hAnsi="Times New Roman"/>
                <w:sz w:val="24"/>
                <w:szCs w:val="24"/>
                <w:lang w:val="sq-AL"/>
              </w:rPr>
              <w:t>53</w:t>
            </w:r>
            <w:r w:rsidR="00155853" w:rsidRPr="0070323B">
              <w:rPr>
                <w:rFonts w:ascii="Times New Roman" w:eastAsiaTheme="minorHAnsi" w:hAnsi="Times New Roman"/>
                <w:sz w:val="24"/>
                <w:szCs w:val="24"/>
                <w:lang w:val="sq-AL"/>
              </w:rPr>
              <w:t xml:space="preserve"> t</w:t>
            </w:r>
            <w:r w:rsidR="00794444" w:rsidRPr="0070323B">
              <w:rPr>
                <w:rFonts w:ascii="Times New Roman" w:eastAsiaTheme="minorHAnsi" w:hAnsi="Times New Roman"/>
                <w:sz w:val="24"/>
                <w:szCs w:val="24"/>
                <w:lang w:val="sq-AL"/>
              </w:rPr>
              <w:t>ë</w:t>
            </w:r>
            <w:r w:rsidR="00155853" w:rsidRPr="0070323B">
              <w:rPr>
                <w:rFonts w:ascii="Times New Roman" w:eastAsiaTheme="minorHAnsi" w:hAnsi="Times New Roman"/>
                <w:sz w:val="24"/>
                <w:szCs w:val="24"/>
                <w:lang w:val="sq-AL"/>
              </w:rPr>
              <w:t xml:space="preserve"> tij</w:t>
            </w:r>
            <w:r w:rsidR="00F640C9" w:rsidRPr="0070323B">
              <w:rPr>
                <w:rFonts w:ascii="Times New Roman" w:eastAsiaTheme="minorHAnsi" w:hAnsi="Times New Roman"/>
                <w:sz w:val="24"/>
                <w:szCs w:val="24"/>
                <w:lang w:val="sq-AL"/>
              </w:rPr>
              <w:t xml:space="preserve"> citon</w:t>
            </w:r>
            <w:r w:rsidR="00723B76" w:rsidRPr="0070323B">
              <w:rPr>
                <w:rFonts w:ascii="Times New Roman" w:eastAsiaTheme="minorHAnsi" w:hAnsi="Times New Roman"/>
                <w:sz w:val="24"/>
                <w:szCs w:val="24"/>
                <w:lang w:val="sq-AL"/>
              </w:rPr>
              <w:t xml:space="preserve"> se </w:t>
            </w:r>
            <w:r w:rsidR="00F640C9" w:rsidRPr="0070323B">
              <w:rPr>
                <w:rFonts w:ascii="Times New Roman" w:eastAsiaTheme="minorHAnsi" w:hAnsi="Times New Roman"/>
                <w:sz w:val="24"/>
                <w:szCs w:val="24"/>
                <w:lang w:val="sq-AL"/>
              </w:rPr>
              <w:t>ç</w:t>
            </w:r>
            <w:r w:rsidR="00723B76" w:rsidRPr="0070323B">
              <w:rPr>
                <w:rFonts w:ascii="Times New Roman" w:eastAsiaTheme="minorHAnsi" w:hAnsi="Times New Roman"/>
                <w:sz w:val="24"/>
                <w:szCs w:val="24"/>
                <w:lang w:val="sq-AL"/>
              </w:rPr>
              <w:t xml:space="preserve">do organ shtetëror, organizatë shoqërore, person juridik ose fizik, që ka dëmtuar ose kërcënon </w:t>
            </w:r>
            <w:proofErr w:type="spellStart"/>
            <w:r w:rsidR="00723B76" w:rsidRPr="0070323B">
              <w:rPr>
                <w:rFonts w:ascii="Times New Roman" w:eastAsiaTheme="minorHAnsi" w:hAnsi="Times New Roman"/>
                <w:sz w:val="24"/>
                <w:szCs w:val="24"/>
                <w:lang w:val="sq-AL"/>
              </w:rPr>
              <w:t>biodiversitetin</w:t>
            </w:r>
            <w:proofErr w:type="spellEnd"/>
            <w:r w:rsidR="00723B76" w:rsidRPr="0070323B">
              <w:rPr>
                <w:rFonts w:ascii="Times New Roman" w:eastAsiaTheme="minorHAnsi" w:hAnsi="Times New Roman"/>
                <w:sz w:val="24"/>
                <w:szCs w:val="24"/>
                <w:lang w:val="sq-AL"/>
              </w:rPr>
              <w:t xml:space="preserve">, duhet të përgjigjet për dëmtimet dhe  të përballojë koston e ripërtëritjes e të rehabilitimit të përbërësve të prekur të </w:t>
            </w:r>
            <w:proofErr w:type="spellStart"/>
            <w:r w:rsidR="00723B76" w:rsidRPr="0070323B">
              <w:rPr>
                <w:rFonts w:ascii="Times New Roman" w:eastAsiaTheme="minorHAnsi" w:hAnsi="Times New Roman"/>
                <w:sz w:val="24"/>
                <w:szCs w:val="24"/>
                <w:lang w:val="sq-AL"/>
              </w:rPr>
              <w:t>biodiversitetit</w:t>
            </w:r>
            <w:proofErr w:type="spellEnd"/>
            <w:r w:rsidR="005541D6" w:rsidRPr="0070323B">
              <w:rPr>
                <w:rFonts w:ascii="Times New Roman" w:eastAsiaTheme="minorHAnsi" w:hAnsi="Times New Roman"/>
                <w:sz w:val="24"/>
                <w:szCs w:val="24"/>
                <w:lang w:val="sq-AL"/>
              </w:rPr>
              <w:t>.</w:t>
            </w:r>
            <w:r w:rsidR="00723B76" w:rsidRPr="0070323B">
              <w:rPr>
                <w:rFonts w:ascii="Times New Roman" w:eastAsiaTheme="minorHAnsi" w:hAnsi="Times New Roman"/>
                <w:sz w:val="24"/>
                <w:szCs w:val="24"/>
                <w:lang w:val="sq-AL"/>
              </w:rPr>
              <w:t xml:space="preserve"> </w:t>
            </w:r>
            <w:r w:rsidR="005541D6" w:rsidRPr="0070323B">
              <w:rPr>
                <w:rFonts w:ascii="Times New Roman" w:eastAsiaTheme="minorHAnsi" w:hAnsi="Times New Roman"/>
                <w:sz w:val="24"/>
                <w:szCs w:val="24"/>
                <w:lang w:val="sq-AL"/>
              </w:rPr>
              <w:t>N</w:t>
            </w:r>
            <w:r w:rsidR="00723B76" w:rsidRPr="0070323B">
              <w:rPr>
                <w:rFonts w:ascii="Times New Roman" w:eastAsiaTheme="minorHAnsi" w:hAnsi="Times New Roman"/>
                <w:sz w:val="24"/>
                <w:szCs w:val="24"/>
                <w:lang w:val="sq-AL"/>
              </w:rPr>
              <w:t>ë nenin</w:t>
            </w:r>
            <w:r w:rsidR="00F640C9" w:rsidRPr="0070323B">
              <w:rPr>
                <w:rFonts w:ascii="Times New Roman" w:eastAsiaTheme="minorHAnsi" w:hAnsi="Times New Roman"/>
                <w:sz w:val="24"/>
                <w:szCs w:val="24"/>
                <w:lang w:val="sq-AL"/>
              </w:rPr>
              <w:t xml:space="preserve"> </w:t>
            </w:r>
            <w:r w:rsidR="00723B76" w:rsidRPr="0070323B">
              <w:rPr>
                <w:rFonts w:ascii="Times New Roman" w:eastAsiaTheme="minorHAnsi" w:hAnsi="Times New Roman"/>
                <w:sz w:val="24"/>
                <w:szCs w:val="24"/>
                <w:lang w:val="sq-AL"/>
              </w:rPr>
              <w:t>54 po t</w:t>
            </w:r>
            <w:r w:rsidR="00794444" w:rsidRPr="0070323B">
              <w:rPr>
                <w:rFonts w:ascii="Times New Roman" w:eastAsiaTheme="minorHAnsi" w:hAnsi="Times New Roman"/>
                <w:sz w:val="24"/>
                <w:szCs w:val="24"/>
                <w:lang w:val="sq-AL"/>
              </w:rPr>
              <w:t>ë</w:t>
            </w:r>
            <w:r w:rsidR="00723B76" w:rsidRPr="0070323B">
              <w:rPr>
                <w:rFonts w:ascii="Times New Roman" w:eastAsiaTheme="minorHAnsi" w:hAnsi="Times New Roman"/>
                <w:sz w:val="24"/>
                <w:szCs w:val="24"/>
                <w:lang w:val="sq-AL"/>
              </w:rPr>
              <w:t xml:space="preserve"> k</w:t>
            </w:r>
            <w:r w:rsidR="00794444" w:rsidRPr="0070323B">
              <w:rPr>
                <w:rFonts w:ascii="Times New Roman" w:eastAsiaTheme="minorHAnsi" w:hAnsi="Times New Roman"/>
                <w:sz w:val="24"/>
                <w:szCs w:val="24"/>
                <w:lang w:val="sq-AL"/>
              </w:rPr>
              <w:t>ë</w:t>
            </w:r>
            <w:r w:rsidR="00723B76" w:rsidRPr="0070323B">
              <w:rPr>
                <w:rFonts w:ascii="Times New Roman" w:eastAsiaTheme="minorHAnsi" w:hAnsi="Times New Roman"/>
                <w:sz w:val="24"/>
                <w:szCs w:val="24"/>
                <w:lang w:val="sq-AL"/>
              </w:rPr>
              <w:t>tij ligji parashikohen</w:t>
            </w:r>
            <w:r w:rsidR="00155853" w:rsidRPr="0070323B">
              <w:rPr>
                <w:rFonts w:ascii="Times New Roman" w:eastAsiaTheme="minorHAnsi" w:hAnsi="Times New Roman"/>
                <w:sz w:val="24"/>
                <w:szCs w:val="24"/>
                <w:lang w:val="sq-AL"/>
              </w:rPr>
              <w:t xml:space="preserve"> </w:t>
            </w:r>
            <w:proofErr w:type="spellStart"/>
            <w:r w:rsidR="00155853" w:rsidRPr="0070323B">
              <w:rPr>
                <w:rFonts w:ascii="Times New Roman" w:eastAsiaTheme="minorHAnsi" w:hAnsi="Times New Roman"/>
                <w:sz w:val="24"/>
                <w:szCs w:val="24"/>
                <w:lang w:val="sq-AL"/>
              </w:rPr>
              <w:t>saksionet</w:t>
            </w:r>
            <w:proofErr w:type="spellEnd"/>
            <w:r w:rsidR="00155853" w:rsidRPr="0070323B">
              <w:rPr>
                <w:rFonts w:ascii="Times New Roman" w:eastAsiaTheme="minorHAnsi" w:hAnsi="Times New Roman"/>
                <w:sz w:val="24"/>
                <w:szCs w:val="24"/>
                <w:lang w:val="sq-AL"/>
              </w:rPr>
              <w:t xml:space="preserve"> p</w:t>
            </w:r>
            <w:r w:rsidR="00794444" w:rsidRPr="0070323B">
              <w:rPr>
                <w:rFonts w:ascii="Times New Roman" w:eastAsiaTheme="minorHAnsi" w:hAnsi="Times New Roman"/>
                <w:sz w:val="24"/>
                <w:szCs w:val="24"/>
                <w:lang w:val="sq-AL"/>
              </w:rPr>
              <w:t>ë</w:t>
            </w:r>
            <w:r w:rsidR="00155853" w:rsidRPr="0070323B">
              <w:rPr>
                <w:rFonts w:ascii="Times New Roman" w:eastAsiaTheme="minorHAnsi" w:hAnsi="Times New Roman"/>
                <w:sz w:val="24"/>
                <w:szCs w:val="24"/>
                <w:lang w:val="sq-AL"/>
              </w:rPr>
              <w:t xml:space="preserve">r shkeljet administrative </w:t>
            </w:r>
            <w:r w:rsidR="00F8459A" w:rsidRPr="0070323B">
              <w:rPr>
                <w:rFonts w:ascii="Times New Roman" w:eastAsiaTheme="minorHAnsi" w:hAnsi="Times New Roman"/>
                <w:sz w:val="24"/>
                <w:szCs w:val="24"/>
                <w:lang w:val="sq-AL"/>
              </w:rPr>
              <w:t xml:space="preserve">për </w:t>
            </w:r>
            <w:r w:rsidR="00155853" w:rsidRPr="0070323B">
              <w:rPr>
                <w:rFonts w:ascii="Times New Roman" w:eastAsiaTheme="minorHAnsi" w:hAnsi="Times New Roman"/>
                <w:sz w:val="24"/>
                <w:szCs w:val="24"/>
                <w:lang w:val="sq-AL"/>
              </w:rPr>
              <w:t>t</w:t>
            </w:r>
            <w:r w:rsidR="00794444" w:rsidRPr="0070323B">
              <w:rPr>
                <w:rFonts w:ascii="Times New Roman" w:eastAsiaTheme="minorHAnsi" w:hAnsi="Times New Roman"/>
                <w:sz w:val="24"/>
                <w:szCs w:val="24"/>
                <w:lang w:val="sq-AL"/>
              </w:rPr>
              <w:t>ë</w:t>
            </w:r>
            <w:r w:rsidR="00155853" w:rsidRPr="0070323B">
              <w:rPr>
                <w:rFonts w:ascii="Times New Roman" w:eastAsiaTheme="minorHAnsi" w:hAnsi="Times New Roman"/>
                <w:sz w:val="24"/>
                <w:szCs w:val="24"/>
                <w:lang w:val="sq-AL"/>
              </w:rPr>
              <w:t xml:space="preserve"> cilat n</w:t>
            </w:r>
            <w:r w:rsidR="00794444" w:rsidRPr="0070323B">
              <w:rPr>
                <w:rFonts w:ascii="Times New Roman" w:eastAsiaTheme="minorHAnsi" w:hAnsi="Times New Roman"/>
                <w:sz w:val="24"/>
                <w:szCs w:val="24"/>
                <w:lang w:val="sq-AL"/>
              </w:rPr>
              <w:t>ë</w:t>
            </w:r>
            <w:r w:rsidR="00155853" w:rsidRPr="0070323B">
              <w:rPr>
                <w:rFonts w:ascii="Times New Roman" w:eastAsiaTheme="minorHAnsi" w:hAnsi="Times New Roman"/>
                <w:sz w:val="24"/>
                <w:szCs w:val="24"/>
                <w:lang w:val="sq-AL"/>
              </w:rPr>
              <w:t xml:space="preserve"> shumic</w:t>
            </w:r>
            <w:r w:rsidR="00794444" w:rsidRPr="0070323B">
              <w:rPr>
                <w:rFonts w:ascii="Times New Roman" w:eastAsiaTheme="minorHAnsi" w:hAnsi="Times New Roman"/>
                <w:sz w:val="24"/>
                <w:szCs w:val="24"/>
                <w:lang w:val="sq-AL"/>
              </w:rPr>
              <w:t>ë</w:t>
            </w:r>
            <w:r w:rsidR="00155853" w:rsidRPr="0070323B">
              <w:rPr>
                <w:rFonts w:ascii="Times New Roman" w:eastAsiaTheme="minorHAnsi" w:hAnsi="Times New Roman"/>
                <w:sz w:val="24"/>
                <w:szCs w:val="24"/>
                <w:lang w:val="sq-AL"/>
              </w:rPr>
              <w:t xml:space="preserve">n e rasteve </w:t>
            </w:r>
            <w:r w:rsidR="00794444" w:rsidRPr="0070323B">
              <w:rPr>
                <w:rFonts w:ascii="Times New Roman" w:eastAsiaTheme="minorHAnsi" w:hAnsi="Times New Roman"/>
                <w:sz w:val="24"/>
                <w:szCs w:val="24"/>
                <w:lang w:val="sq-AL"/>
              </w:rPr>
              <w:t>ë</w:t>
            </w:r>
            <w:r w:rsidR="00F640C9" w:rsidRPr="0070323B">
              <w:rPr>
                <w:rFonts w:ascii="Times New Roman" w:eastAsiaTheme="minorHAnsi" w:hAnsi="Times New Roman"/>
                <w:sz w:val="24"/>
                <w:szCs w:val="24"/>
                <w:lang w:val="sq-AL"/>
              </w:rPr>
              <w:t>sht</w:t>
            </w:r>
            <w:r w:rsidR="00794444" w:rsidRPr="0070323B">
              <w:rPr>
                <w:rFonts w:ascii="Times New Roman" w:eastAsiaTheme="minorHAnsi" w:hAnsi="Times New Roman"/>
                <w:sz w:val="24"/>
                <w:szCs w:val="24"/>
                <w:lang w:val="sq-AL"/>
              </w:rPr>
              <w:t>ë</w:t>
            </w:r>
            <w:r w:rsidR="00155853" w:rsidRPr="0070323B">
              <w:rPr>
                <w:rFonts w:ascii="Times New Roman" w:eastAsiaTheme="minorHAnsi" w:hAnsi="Times New Roman"/>
                <w:sz w:val="24"/>
                <w:szCs w:val="24"/>
                <w:lang w:val="sq-AL"/>
              </w:rPr>
              <w:t xml:space="preserve"> e v</w:t>
            </w:r>
            <w:r w:rsidR="00794444" w:rsidRPr="0070323B">
              <w:rPr>
                <w:rFonts w:ascii="Times New Roman" w:eastAsiaTheme="minorHAnsi" w:hAnsi="Times New Roman"/>
                <w:sz w:val="24"/>
                <w:szCs w:val="24"/>
                <w:lang w:val="sq-AL"/>
              </w:rPr>
              <w:t>ë</w:t>
            </w:r>
            <w:r w:rsidR="00155853" w:rsidRPr="0070323B">
              <w:rPr>
                <w:rFonts w:ascii="Times New Roman" w:eastAsiaTheme="minorHAnsi" w:hAnsi="Times New Roman"/>
                <w:sz w:val="24"/>
                <w:szCs w:val="24"/>
                <w:lang w:val="sq-AL"/>
              </w:rPr>
              <w:t>shtir</w:t>
            </w:r>
            <w:r w:rsidR="00794444" w:rsidRPr="0070323B">
              <w:rPr>
                <w:rFonts w:ascii="Times New Roman" w:eastAsiaTheme="minorHAnsi" w:hAnsi="Times New Roman"/>
                <w:sz w:val="24"/>
                <w:szCs w:val="24"/>
                <w:lang w:val="sq-AL"/>
              </w:rPr>
              <w:t>ë</w:t>
            </w:r>
            <w:r w:rsidR="00155853" w:rsidRPr="0070323B">
              <w:rPr>
                <w:rFonts w:ascii="Times New Roman" w:eastAsiaTheme="minorHAnsi" w:hAnsi="Times New Roman"/>
                <w:sz w:val="24"/>
                <w:szCs w:val="24"/>
                <w:lang w:val="sq-AL"/>
              </w:rPr>
              <w:t xml:space="preserve"> v</w:t>
            </w:r>
            <w:r w:rsidR="00F8459A" w:rsidRPr="0070323B">
              <w:rPr>
                <w:rFonts w:ascii="Times New Roman" w:eastAsiaTheme="minorHAnsi" w:hAnsi="Times New Roman"/>
                <w:sz w:val="24"/>
                <w:szCs w:val="24"/>
                <w:lang w:val="sq-AL"/>
              </w:rPr>
              <w:t>je</w:t>
            </w:r>
            <w:r w:rsidR="00155853" w:rsidRPr="0070323B">
              <w:rPr>
                <w:rFonts w:ascii="Times New Roman" w:eastAsiaTheme="minorHAnsi" w:hAnsi="Times New Roman"/>
                <w:sz w:val="24"/>
                <w:szCs w:val="24"/>
                <w:lang w:val="sq-AL"/>
              </w:rPr>
              <w:t>lja e tyre nga inspektoret  e mbrojtjes s</w:t>
            </w:r>
            <w:r w:rsidR="00794444" w:rsidRPr="0070323B">
              <w:rPr>
                <w:rFonts w:ascii="Times New Roman" w:eastAsiaTheme="minorHAnsi" w:hAnsi="Times New Roman"/>
                <w:sz w:val="24"/>
                <w:szCs w:val="24"/>
                <w:lang w:val="sq-AL"/>
              </w:rPr>
              <w:t>ë</w:t>
            </w:r>
            <w:r w:rsidR="00155853" w:rsidRPr="0070323B">
              <w:rPr>
                <w:rFonts w:ascii="Times New Roman" w:eastAsiaTheme="minorHAnsi" w:hAnsi="Times New Roman"/>
                <w:sz w:val="24"/>
                <w:szCs w:val="24"/>
                <w:lang w:val="sq-AL"/>
              </w:rPr>
              <w:t xml:space="preserve"> </w:t>
            </w:r>
            <w:r w:rsidR="00F20C78" w:rsidRPr="0070323B">
              <w:rPr>
                <w:rFonts w:ascii="Times New Roman" w:eastAsiaTheme="minorHAnsi" w:hAnsi="Times New Roman"/>
                <w:sz w:val="24"/>
                <w:szCs w:val="24"/>
                <w:lang w:val="sq-AL"/>
              </w:rPr>
              <w:t xml:space="preserve">mjedisit, </w:t>
            </w:r>
            <w:r w:rsidR="00155853" w:rsidRPr="0070323B">
              <w:rPr>
                <w:rFonts w:ascii="Times New Roman" w:eastAsia="Calibri" w:hAnsi="Times New Roman"/>
                <w:bCs/>
                <w:color w:val="000000"/>
                <w:sz w:val="24"/>
                <w:szCs w:val="24"/>
                <w:lang w:val="sq-AL"/>
              </w:rPr>
              <w:t xml:space="preserve">për shkak të </w:t>
            </w:r>
            <w:r w:rsidR="00723B76" w:rsidRPr="0070323B">
              <w:rPr>
                <w:rFonts w:ascii="Times New Roman" w:eastAsia="Calibri" w:hAnsi="Times New Roman"/>
                <w:bCs/>
                <w:color w:val="000000"/>
                <w:sz w:val="24"/>
                <w:szCs w:val="24"/>
                <w:lang w:val="sq-AL"/>
              </w:rPr>
              <w:t>indiferencës s</w:t>
            </w:r>
            <w:r w:rsidR="00794444" w:rsidRPr="0070323B">
              <w:rPr>
                <w:rFonts w:ascii="Times New Roman" w:eastAsia="Calibri" w:hAnsi="Times New Roman"/>
                <w:bCs/>
                <w:color w:val="000000"/>
                <w:sz w:val="24"/>
                <w:szCs w:val="24"/>
                <w:lang w:val="sq-AL"/>
              </w:rPr>
              <w:t>ë</w:t>
            </w:r>
            <w:r w:rsidR="00723B76" w:rsidRPr="0070323B">
              <w:rPr>
                <w:rFonts w:ascii="Times New Roman" w:eastAsia="Calibri" w:hAnsi="Times New Roman"/>
                <w:bCs/>
                <w:color w:val="000000"/>
                <w:sz w:val="24"/>
                <w:szCs w:val="24"/>
                <w:lang w:val="sq-AL"/>
              </w:rPr>
              <w:t xml:space="preserve"> qyt</w:t>
            </w:r>
            <w:r w:rsidR="00F8459A" w:rsidRPr="0070323B">
              <w:rPr>
                <w:rFonts w:ascii="Times New Roman" w:eastAsia="Calibri" w:hAnsi="Times New Roman"/>
                <w:bCs/>
                <w:color w:val="000000"/>
                <w:sz w:val="24"/>
                <w:szCs w:val="24"/>
                <w:lang w:val="sq-AL"/>
              </w:rPr>
              <w:t>et</w:t>
            </w:r>
            <w:r w:rsidR="00723B76" w:rsidRPr="0070323B">
              <w:rPr>
                <w:rFonts w:ascii="Times New Roman" w:eastAsia="Calibri" w:hAnsi="Times New Roman"/>
                <w:bCs/>
                <w:color w:val="000000"/>
                <w:sz w:val="24"/>
                <w:szCs w:val="24"/>
                <w:lang w:val="sq-AL"/>
              </w:rPr>
              <w:t>ar</w:t>
            </w:r>
            <w:r w:rsidR="00F8459A" w:rsidRPr="0070323B">
              <w:rPr>
                <w:rFonts w:ascii="Times New Roman" w:eastAsia="Calibri" w:hAnsi="Times New Roman"/>
                <w:bCs/>
                <w:color w:val="000000"/>
                <w:sz w:val="24"/>
                <w:szCs w:val="24"/>
                <w:lang w:val="sq-AL"/>
              </w:rPr>
              <w:t>ë</w:t>
            </w:r>
            <w:r w:rsidR="00723B76" w:rsidRPr="0070323B">
              <w:rPr>
                <w:rFonts w:ascii="Times New Roman" w:eastAsia="Calibri" w:hAnsi="Times New Roman"/>
                <w:bCs/>
                <w:color w:val="000000"/>
                <w:sz w:val="24"/>
                <w:szCs w:val="24"/>
                <w:lang w:val="sq-AL"/>
              </w:rPr>
              <w:t>ve</w:t>
            </w:r>
            <w:r w:rsidR="00E60C9C" w:rsidRPr="0070323B">
              <w:rPr>
                <w:rFonts w:ascii="Times New Roman" w:eastAsia="Calibri" w:hAnsi="Times New Roman"/>
                <w:bCs/>
                <w:color w:val="000000"/>
                <w:sz w:val="24"/>
                <w:szCs w:val="24"/>
                <w:lang w:val="sq-AL"/>
              </w:rPr>
              <w:t xml:space="preserve"> </w:t>
            </w:r>
            <w:r w:rsidR="00723B76" w:rsidRPr="0070323B">
              <w:rPr>
                <w:rFonts w:ascii="Times New Roman" w:eastAsia="Calibri" w:hAnsi="Times New Roman"/>
                <w:bCs/>
                <w:color w:val="000000"/>
                <w:sz w:val="24"/>
                <w:szCs w:val="24"/>
                <w:lang w:val="sq-AL"/>
              </w:rPr>
              <w:t>p</w:t>
            </w:r>
            <w:r w:rsidR="00794444" w:rsidRPr="0070323B">
              <w:rPr>
                <w:rFonts w:ascii="Times New Roman" w:eastAsia="Calibri" w:hAnsi="Times New Roman"/>
                <w:bCs/>
                <w:color w:val="000000"/>
                <w:sz w:val="24"/>
                <w:szCs w:val="24"/>
                <w:lang w:val="sq-AL"/>
              </w:rPr>
              <w:t>ë</w:t>
            </w:r>
            <w:r w:rsidR="00723B76" w:rsidRPr="0070323B">
              <w:rPr>
                <w:rFonts w:ascii="Times New Roman" w:eastAsia="Calibri" w:hAnsi="Times New Roman"/>
                <w:bCs/>
                <w:color w:val="000000"/>
                <w:sz w:val="24"/>
                <w:szCs w:val="24"/>
                <w:lang w:val="sq-AL"/>
              </w:rPr>
              <w:t>r t</w:t>
            </w:r>
            <w:r w:rsidR="00794444" w:rsidRPr="0070323B">
              <w:rPr>
                <w:rFonts w:ascii="Times New Roman" w:eastAsia="Calibri" w:hAnsi="Times New Roman"/>
                <w:bCs/>
                <w:color w:val="000000"/>
                <w:sz w:val="24"/>
                <w:szCs w:val="24"/>
                <w:lang w:val="sq-AL"/>
              </w:rPr>
              <w:t>ë</w:t>
            </w:r>
            <w:r w:rsidR="00723B76" w:rsidRPr="0070323B">
              <w:rPr>
                <w:rFonts w:ascii="Times New Roman" w:eastAsia="Calibri" w:hAnsi="Times New Roman"/>
                <w:bCs/>
                <w:color w:val="000000"/>
                <w:sz w:val="24"/>
                <w:szCs w:val="24"/>
                <w:lang w:val="sq-AL"/>
              </w:rPr>
              <w:t xml:space="preserve"> paguar gjob</w:t>
            </w:r>
            <w:r w:rsidR="00794444" w:rsidRPr="0070323B">
              <w:rPr>
                <w:rFonts w:ascii="Times New Roman" w:eastAsia="Calibri" w:hAnsi="Times New Roman"/>
                <w:bCs/>
                <w:color w:val="000000"/>
                <w:sz w:val="24"/>
                <w:szCs w:val="24"/>
                <w:lang w:val="sq-AL"/>
              </w:rPr>
              <w:t>ë</w:t>
            </w:r>
            <w:r w:rsidR="00723B76" w:rsidRPr="0070323B">
              <w:rPr>
                <w:rFonts w:ascii="Times New Roman" w:eastAsia="Calibri" w:hAnsi="Times New Roman"/>
                <w:bCs/>
                <w:color w:val="000000"/>
                <w:sz w:val="24"/>
                <w:szCs w:val="24"/>
                <w:lang w:val="sq-AL"/>
              </w:rPr>
              <w:t>n apo t</w:t>
            </w:r>
            <w:r w:rsidR="00794444" w:rsidRPr="0070323B">
              <w:rPr>
                <w:rFonts w:ascii="Times New Roman" w:eastAsia="Calibri" w:hAnsi="Times New Roman"/>
                <w:bCs/>
                <w:color w:val="000000"/>
                <w:sz w:val="24"/>
                <w:szCs w:val="24"/>
                <w:lang w:val="sq-AL"/>
              </w:rPr>
              <w:t>ë</w:t>
            </w:r>
            <w:r w:rsidR="00723B76" w:rsidRPr="0070323B">
              <w:rPr>
                <w:rFonts w:ascii="Times New Roman" w:eastAsia="Calibri" w:hAnsi="Times New Roman"/>
                <w:bCs/>
                <w:color w:val="000000"/>
                <w:sz w:val="24"/>
                <w:szCs w:val="24"/>
                <w:lang w:val="sq-AL"/>
              </w:rPr>
              <w:t xml:space="preserve"> ankimeve</w:t>
            </w:r>
            <w:r w:rsidR="00155853" w:rsidRPr="0070323B">
              <w:rPr>
                <w:rFonts w:ascii="Times New Roman" w:eastAsia="Calibri" w:hAnsi="Times New Roman"/>
                <w:bCs/>
                <w:color w:val="000000"/>
                <w:sz w:val="24"/>
                <w:szCs w:val="24"/>
                <w:lang w:val="sq-AL"/>
              </w:rPr>
              <w:t xml:space="preserve"> administrativ</w:t>
            </w:r>
            <w:r w:rsidR="00723B76" w:rsidRPr="0070323B">
              <w:rPr>
                <w:rFonts w:ascii="Times New Roman" w:eastAsia="Calibri" w:hAnsi="Times New Roman"/>
                <w:bCs/>
                <w:color w:val="000000"/>
                <w:sz w:val="24"/>
                <w:szCs w:val="24"/>
                <w:lang w:val="sq-AL"/>
              </w:rPr>
              <w:t xml:space="preserve">e </w:t>
            </w:r>
            <w:r w:rsidR="00155853" w:rsidRPr="0070323B">
              <w:rPr>
                <w:rFonts w:ascii="Times New Roman" w:eastAsia="Calibri" w:hAnsi="Times New Roman"/>
                <w:bCs/>
                <w:color w:val="000000"/>
                <w:sz w:val="24"/>
                <w:szCs w:val="24"/>
                <w:lang w:val="sq-AL"/>
              </w:rPr>
              <w:t>gjyqësor</w:t>
            </w:r>
            <w:r w:rsidR="00723B76" w:rsidRPr="0070323B">
              <w:rPr>
                <w:rFonts w:ascii="Times New Roman" w:eastAsia="Calibri" w:hAnsi="Times New Roman"/>
                <w:bCs/>
                <w:color w:val="000000"/>
                <w:sz w:val="24"/>
                <w:szCs w:val="24"/>
                <w:lang w:val="sq-AL"/>
              </w:rPr>
              <w:t xml:space="preserve">e </w:t>
            </w:r>
            <w:r w:rsidR="00155853" w:rsidRPr="0070323B">
              <w:rPr>
                <w:rFonts w:ascii="Times New Roman" w:eastAsia="Calibri" w:hAnsi="Times New Roman"/>
                <w:bCs/>
                <w:color w:val="000000"/>
                <w:sz w:val="24"/>
                <w:szCs w:val="24"/>
                <w:lang w:val="sq-AL"/>
              </w:rPr>
              <w:t xml:space="preserve">duke zgjatur në kohë procesin dhe duke humbur qëllimin e vendosjes së sanksionit për mbrojtjen dhe ruajtjen e </w:t>
            </w:r>
            <w:proofErr w:type="spellStart"/>
            <w:r w:rsidR="00155853" w:rsidRPr="0070323B">
              <w:rPr>
                <w:rFonts w:ascii="Times New Roman" w:eastAsia="Calibri" w:hAnsi="Times New Roman"/>
                <w:bCs/>
                <w:color w:val="000000"/>
                <w:sz w:val="24"/>
                <w:szCs w:val="24"/>
                <w:lang w:val="sq-AL"/>
              </w:rPr>
              <w:t>diversitetit</w:t>
            </w:r>
            <w:proofErr w:type="spellEnd"/>
            <w:r w:rsidR="00155853" w:rsidRPr="0070323B">
              <w:rPr>
                <w:rFonts w:ascii="Times New Roman" w:eastAsia="Calibri" w:hAnsi="Times New Roman"/>
                <w:bCs/>
                <w:color w:val="000000"/>
                <w:sz w:val="24"/>
                <w:szCs w:val="24"/>
                <w:lang w:val="sq-AL"/>
              </w:rPr>
              <w:t xml:space="preserve"> biologjik.</w:t>
            </w:r>
            <w:r w:rsidR="00155853" w:rsidRPr="0070323B">
              <w:rPr>
                <w:rFonts w:ascii="Times New Roman" w:eastAsiaTheme="minorHAnsi" w:hAnsi="Times New Roman"/>
                <w:sz w:val="24"/>
                <w:szCs w:val="24"/>
                <w:lang w:val="sq-AL"/>
              </w:rPr>
              <w:t xml:space="preserve"> </w:t>
            </w:r>
            <w:r w:rsidR="00F640C9" w:rsidRPr="0070323B">
              <w:rPr>
                <w:rFonts w:ascii="Times New Roman" w:eastAsia="Calibri" w:hAnsi="Times New Roman"/>
                <w:bCs/>
                <w:color w:val="000000"/>
                <w:sz w:val="24"/>
                <w:szCs w:val="24"/>
                <w:lang w:val="sq-AL"/>
              </w:rPr>
              <w:t xml:space="preserve">Bazuar në rezultatet e këshillimit kombëtar, rezultoi se qytetarët vlerësuan se, për të parandaluar veprimet e individëve apo subjekteve të cilët </w:t>
            </w:r>
            <w:proofErr w:type="spellStart"/>
            <w:r w:rsidR="00F640C9" w:rsidRPr="0070323B">
              <w:rPr>
                <w:rFonts w:ascii="Times New Roman" w:eastAsia="Calibri" w:hAnsi="Times New Roman"/>
                <w:bCs/>
                <w:color w:val="000000"/>
                <w:sz w:val="24"/>
                <w:szCs w:val="24"/>
                <w:lang w:val="sq-AL"/>
              </w:rPr>
              <w:t>shkatojnë</w:t>
            </w:r>
            <w:proofErr w:type="spellEnd"/>
            <w:r w:rsidR="00F640C9" w:rsidRPr="0070323B">
              <w:rPr>
                <w:rFonts w:ascii="Times New Roman" w:eastAsia="Calibri" w:hAnsi="Times New Roman"/>
                <w:bCs/>
                <w:color w:val="000000"/>
                <w:sz w:val="24"/>
                <w:szCs w:val="24"/>
                <w:lang w:val="sq-AL"/>
              </w:rPr>
              <w:t xml:space="preserve"> dëmtimin e </w:t>
            </w:r>
            <w:proofErr w:type="spellStart"/>
            <w:r w:rsidR="00F640C9" w:rsidRPr="0070323B">
              <w:rPr>
                <w:rFonts w:ascii="Times New Roman" w:eastAsia="Calibri" w:hAnsi="Times New Roman"/>
                <w:bCs/>
                <w:color w:val="000000"/>
                <w:sz w:val="24"/>
                <w:szCs w:val="24"/>
                <w:lang w:val="sq-AL"/>
              </w:rPr>
              <w:t>biodiversitetit</w:t>
            </w:r>
            <w:proofErr w:type="spellEnd"/>
            <w:r w:rsidR="00F640C9" w:rsidRPr="0070323B">
              <w:rPr>
                <w:rFonts w:ascii="Times New Roman" w:eastAsia="Calibri" w:hAnsi="Times New Roman"/>
                <w:bCs/>
                <w:color w:val="000000"/>
                <w:sz w:val="24"/>
                <w:szCs w:val="24"/>
                <w:lang w:val="sq-AL"/>
              </w:rPr>
              <w:t>, nevojitet që të ashpërsohen masat ndëshkuese.</w:t>
            </w:r>
          </w:p>
          <w:p w14:paraId="0169B3A8" w14:textId="3BAEDAA1" w:rsidR="00155853" w:rsidRPr="0070323B" w:rsidRDefault="00155853" w:rsidP="0070323B">
            <w:pPr>
              <w:autoSpaceDE w:val="0"/>
              <w:autoSpaceDN w:val="0"/>
              <w:adjustRightInd w:val="0"/>
              <w:jc w:val="both"/>
              <w:rPr>
                <w:rFonts w:ascii="Times New Roman" w:eastAsiaTheme="minorHAnsi" w:hAnsi="Times New Roman"/>
                <w:sz w:val="24"/>
                <w:szCs w:val="24"/>
                <w:lang w:val="sq-AL"/>
              </w:rPr>
            </w:pPr>
          </w:p>
          <w:p w14:paraId="578D5AD5" w14:textId="191AFE55" w:rsidR="00155853" w:rsidRPr="0070323B" w:rsidRDefault="00155853" w:rsidP="0070323B">
            <w:pPr>
              <w:spacing w:after="40" w:line="276" w:lineRule="auto"/>
              <w:jc w:val="both"/>
              <w:rPr>
                <w:rFonts w:ascii="Times New Roman" w:eastAsiaTheme="minorHAnsi" w:hAnsi="Times New Roman"/>
                <w:sz w:val="24"/>
                <w:szCs w:val="24"/>
                <w:lang w:val="sq-AL"/>
              </w:rPr>
            </w:pPr>
            <w:r w:rsidRPr="0070323B">
              <w:rPr>
                <w:rFonts w:ascii="Times New Roman" w:eastAsia="Calibri" w:hAnsi="Times New Roman"/>
                <w:bCs/>
                <w:color w:val="000000"/>
                <w:sz w:val="24"/>
                <w:szCs w:val="24"/>
                <w:lang w:val="sq-AL"/>
              </w:rPr>
              <w:t xml:space="preserve">Parashikimi në legjislacionin e mbrojtjes së </w:t>
            </w:r>
            <w:proofErr w:type="spellStart"/>
            <w:r w:rsidRPr="0070323B">
              <w:rPr>
                <w:rFonts w:ascii="Times New Roman" w:eastAsia="Calibri" w:hAnsi="Times New Roman"/>
                <w:bCs/>
                <w:color w:val="000000"/>
                <w:sz w:val="24"/>
                <w:szCs w:val="24"/>
                <w:lang w:val="sq-AL"/>
              </w:rPr>
              <w:t>biodiversitetit</w:t>
            </w:r>
            <w:proofErr w:type="spellEnd"/>
            <w:r w:rsidRPr="0070323B">
              <w:rPr>
                <w:rFonts w:ascii="Times New Roman" w:eastAsia="Calibri" w:hAnsi="Times New Roman"/>
                <w:bCs/>
                <w:color w:val="000000"/>
                <w:sz w:val="24"/>
                <w:szCs w:val="24"/>
                <w:lang w:val="sq-AL"/>
              </w:rPr>
              <w:t xml:space="preserve"> të dënimit me gjobë si titull ekzekutiv do të sjellë efektivitet në ekzekutimin e sanksioneve që vendosen nga organet </w:t>
            </w:r>
            <w:proofErr w:type="spellStart"/>
            <w:r w:rsidRPr="0070323B">
              <w:rPr>
                <w:rFonts w:ascii="Times New Roman" w:eastAsia="Calibri" w:hAnsi="Times New Roman"/>
                <w:bCs/>
                <w:color w:val="000000"/>
                <w:sz w:val="24"/>
                <w:szCs w:val="24"/>
                <w:lang w:val="sq-AL"/>
              </w:rPr>
              <w:t>administative</w:t>
            </w:r>
            <w:proofErr w:type="spellEnd"/>
            <w:r w:rsidR="00416E39" w:rsidRPr="0070323B">
              <w:rPr>
                <w:rFonts w:ascii="Times New Roman" w:eastAsia="Calibri" w:hAnsi="Times New Roman"/>
                <w:bCs/>
                <w:color w:val="000000"/>
                <w:sz w:val="24"/>
                <w:szCs w:val="24"/>
                <w:lang w:val="sq-AL"/>
              </w:rPr>
              <w:t>.</w:t>
            </w:r>
            <w:r w:rsidRPr="0070323B">
              <w:rPr>
                <w:rFonts w:ascii="Times New Roman" w:eastAsia="Calibri" w:hAnsi="Times New Roman"/>
                <w:bCs/>
                <w:color w:val="000000"/>
                <w:sz w:val="24"/>
                <w:szCs w:val="24"/>
                <w:lang w:val="sq-AL"/>
              </w:rPr>
              <w:t xml:space="preserve"> </w:t>
            </w:r>
          </w:p>
          <w:p w14:paraId="4DFA1AC5" w14:textId="77777777" w:rsidR="00371839" w:rsidRPr="0070323B" w:rsidRDefault="00371839" w:rsidP="0070323B">
            <w:pPr>
              <w:spacing w:after="40" w:line="276" w:lineRule="auto"/>
              <w:jc w:val="both"/>
              <w:rPr>
                <w:rFonts w:ascii="Times New Roman" w:hAnsi="Times New Roman"/>
                <w:color w:val="002060"/>
                <w:sz w:val="24"/>
                <w:szCs w:val="24"/>
                <w:lang w:val="sq-AL"/>
              </w:rPr>
            </w:pPr>
          </w:p>
        </w:tc>
      </w:tr>
      <w:tr w:rsidR="00042D27" w:rsidRPr="0070323B" w14:paraId="05E604AC" w14:textId="77777777" w:rsidTr="14CC7631">
        <w:trPr>
          <w:trHeight w:val="543"/>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02BFF" w14:textId="77777777" w:rsidR="00042D27" w:rsidRPr="0070323B" w:rsidRDefault="74E2247B" w:rsidP="0070323B">
            <w:pPr>
              <w:spacing w:line="276" w:lineRule="auto"/>
              <w:jc w:val="both"/>
              <w:rPr>
                <w:rFonts w:ascii="Times New Roman" w:hAnsi="Times New Roman"/>
                <w:b/>
                <w:bCs/>
                <w:lang w:val="sq-AL"/>
              </w:rPr>
            </w:pPr>
            <w:r w:rsidRPr="0070323B">
              <w:rPr>
                <w:rFonts w:ascii="Times New Roman" w:hAnsi="Times New Roman"/>
                <w:b/>
                <w:bCs/>
                <w:lang w:val="sq-AL"/>
              </w:rPr>
              <w:lastRenderedPageBreak/>
              <w:t>OBJEKTIVAT</w:t>
            </w:r>
          </w:p>
          <w:p w14:paraId="1B44776F" w14:textId="77777777" w:rsidR="000D06C1" w:rsidRPr="0070323B" w:rsidRDefault="00042D27" w:rsidP="0070323B">
            <w:pPr>
              <w:spacing w:line="276" w:lineRule="auto"/>
              <w:jc w:val="both"/>
              <w:rPr>
                <w:rFonts w:ascii="Times New Roman" w:hAnsi="Times New Roman"/>
                <w:i/>
                <w:szCs w:val="22"/>
                <w:lang w:val="sq-AL"/>
              </w:rPr>
            </w:pPr>
            <w:r w:rsidRPr="0070323B">
              <w:rPr>
                <w:rFonts w:ascii="Times New Roman" w:hAnsi="Times New Roman"/>
                <w:i/>
                <w:szCs w:val="22"/>
                <w:lang w:val="sq-AL"/>
              </w:rPr>
              <w:t>Cilat janë objektivat dhe e</w:t>
            </w:r>
            <w:r w:rsidR="009C6787" w:rsidRPr="0070323B">
              <w:rPr>
                <w:rFonts w:ascii="Times New Roman" w:hAnsi="Times New Roman"/>
                <w:i/>
                <w:szCs w:val="22"/>
                <w:lang w:val="sq-AL"/>
              </w:rPr>
              <w:t>fektet e synuara të propozimit?</w:t>
            </w:r>
          </w:p>
          <w:p w14:paraId="3E5A16CC" w14:textId="77777777" w:rsidR="00B96FA7" w:rsidRPr="0070323B" w:rsidRDefault="00B96FA7" w:rsidP="0070323B">
            <w:pPr>
              <w:pStyle w:val="CommentText"/>
              <w:jc w:val="both"/>
              <w:rPr>
                <w:rFonts w:ascii="Times New Roman" w:hAnsi="Times New Roman"/>
                <w:bCs/>
                <w:sz w:val="24"/>
                <w:szCs w:val="24"/>
                <w:lang w:val="sq-AL"/>
              </w:rPr>
            </w:pPr>
          </w:p>
          <w:p w14:paraId="31916675" w14:textId="77777777" w:rsidR="00E45617" w:rsidRPr="0070323B" w:rsidRDefault="00E45617" w:rsidP="0070323B">
            <w:pPr>
              <w:keepNext/>
              <w:ind w:left="540"/>
              <w:jc w:val="both"/>
              <w:outlineLvl w:val="0"/>
              <w:rPr>
                <w:rStyle w:val="cf01"/>
                <w:rFonts w:ascii="Times New Roman" w:eastAsiaTheme="majorEastAsia" w:hAnsi="Times New Roman" w:cs="Times New Roman"/>
                <w:sz w:val="24"/>
                <w:szCs w:val="24"/>
                <w:lang w:val="sq-AL"/>
              </w:rPr>
            </w:pPr>
          </w:p>
          <w:p w14:paraId="32147417" w14:textId="77777777" w:rsidR="00E45617" w:rsidRPr="0070323B" w:rsidRDefault="00E45617" w:rsidP="0070323B">
            <w:pPr>
              <w:pStyle w:val="ListParagraph"/>
              <w:keepNext/>
              <w:numPr>
                <w:ilvl w:val="0"/>
                <w:numId w:val="23"/>
              </w:numPr>
              <w:jc w:val="both"/>
              <w:outlineLvl w:val="0"/>
              <w:rPr>
                <w:rStyle w:val="cf01"/>
                <w:rFonts w:ascii="Times New Roman" w:eastAsia="Calibri" w:hAnsi="Times New Roman" w:cs="Times New Roman"/>
                <w:sz w:val="24"/>
                <w:szCs w:val="24"/>
                <w:lang w:val="sq-AL"/>
              </w:rPr>
            </w:pPr>
            <w:r w:rsidRPr="0070323B">
              <w:rPr>
                <w:rStyle w:val="cf01"/>
                <w:rFonts w:ascii="Times New Roman" w:eastAsiaTheme="majorEastAsia" w:hAnsi="Times New Roman" w:cs="Times New Roman"/>
                <w:sz w:val="24"/>
                <w:szCs w:val="24"/>
                <w:lang w:val="sq-AL"/>
              </w:rPr>
              <w:t xml:space="preserve">Reduktimi i rasteve të dëmtimit te </w:t>
            </w:r>
            <w:proofErr w:type="spellStart"/>
            <w:r w:rsidRPr="0070323B">
              <w:rPr>
                <w:rStyle w:val="cf01"/>
                <w:rFonts w:ascii="Times New Roman" w:eastAsiaTheme="majorEastAsia" w:hAnsi="Times New Roman" w:cs="Times New Roman"/>
                <w:sz w:val="24"/>
                <w:szCs w:val="24"/>
                <w:lang w:val="sq-AL"/>
              </w:rPr>
              <w:t>diversitetit</w:t>
            </w:r>
            <w:proofErr w:type="spellEnd"/>
            <w:r w:rsidRPr="0070323B">
              <w:rPr>
                <w:rStyle w:val="cf01"/>
                <w:rFonts w:ascii="Times New Roman" w:eastAsiaTheme="majorEastAsia" w:hAnsi="Times New Roman" w:cs="Times New Roman"/>
                <w:sz w:val="24"/>
                <w:szCs w:val="24"/>
                <w:lang w:val="sq-AL"/>
              </w:rPr>
              <w:t xml:space="preserve"> biologjik nëpërmjet zhvillimit të fushatave </w:t>
            </w:r>
            <w:proofErr w:type="spellStart"/>
            <w:r w:rsidRPr="0070323B">
              <w:rPr>
                <w:rStyle w:val="cf01"/>
                <w:rFonts w:ascii="Times New Roman" w:eastAsiaTheme="majorEastAsia" w:hAnsi="Times New Roman" w:cs="Times New Roman"/>
                <w:sz w:val="24"/>
                <w:szCs w:val="24"/>
                <w:lang w:val="sq-AL"/>
              </w:rPr>
              <w:t>ndërgjegjësuese</w:t>
            </w:r>
            <w:proofErr w:type="spellEnd"/>
            <w:r w:rsidRPr="0070323B">
              <w:rPr>
                <w:rStyle w:val="cf01"/>
                <w:rFonts w:ascii="Times New Roman" w:eastAsiaTheme="majorEastAsia" w:hAnsi="Times New Roman" w:cs="Times New Roman"/>
                <w:sz w:val="24"/>
                <w:szCs w:val="24"/>
                <w:lang w:val="sq-AL"/>
              </w:rPr>
              <w:t xml:space="preserve">, për subjektet dhe qytetarët, brenda vitit 2030. </w:t>
            </w:r>
          </w:p>
          <w:p w14:paraId="55B66B2C" w14:textId="77777777" w:rsidR="00E45617" w:rsidRPr="0070323B" w:rsidRDefault="00E45617" w:rsidP="0070323B">
            <w:pPr>
              <w:keepNext/>
              <w:ind w:left="540"/>
              <w:jc w:val="both"/>
              <w:outlineLvl w:val="0"/>
              <w:rPr>
                <w:rStyle w:val="cf01"/>
                <w:rFonts w:ascii="Times New Roman" w:eastAsia="Calibri" w:hAnsi="Times New Roman" w:cs="Times New Roman"/>
                <w:sz w:val="24"/>
                <w:szCs w:val="24"/>
                <w:lang w:val="sq-AL"/>
              </w:rPr>
            </w:pPr>
          </w:p>
          <w:p w14:paraId="523A6880" w14:textId="77777777" w:rsidR="00E45617" w:rsidRPr="0070323B" w:rsidRDefault="00E45617" w:rsidP="0070323B">
            <w:pPr>
              <w:pStyle w:val="ListParagraph"/>
              <w:keepNext/>
              <w:numPr>
                <w:ilvl w:val="0"/>
                <w:numId w:val="23"/>
              </w:numPr>
              <w:jc w:val="both"/>
              <w:outlineLvl w:val="0"/>
              <w:rPr>
                <w:rStyle w:val="cf01"/>
                <w:rFonts w:ascii="Times New Roman" w:eastAsia="Calibri" w:hAnsi="Times New Roman" w:cs="Times New Roman"/>
                <w:sz w:val="24"/>
                <w:szCs w:val="24"/>
                <w:lang w:val="sq-AL"/>
              </w:rPr>
            </w:pPr>
            <w:r w:rsidRPr="0070323B">
              <w:rPr>
                <w:rFonts w:ascii="Times New Roman" w:eastAsia="Calibri" w:hAnsi="Times New Roman"/>
                <w:sz w:val="24"/>
                <w:szCs w:val="24"/>
                <w:lang w:val="sq-AL"/>
              </w:rPr>
              <w:t xml:space="preserve">Shtimi, me 30%, i sipërfaqes së zonave të mbrojtura me qëllim ruajtjen e një trendi të </w:t>
            </w:r>
            <w:proofErr w:type="spellStart"/>
            <w:r w:rsidRPr="0070323B">
              <w:rPr>
                <w:rFonts w:ascii="Times New Roman" w:eastAsia="Calibri" w:hAnsi="Times New Roman"/>
                <w:sz w:val="24"/>
                <w:szCs w:val="24"/>
                <w:lang w:val="sq-AL"/>
              </w:rPr>
              <w:t>qendrueshëm</w:t>
            </w:r>
            <w:proofErr w:type="spellEnd"/>
            <w:r w:rsidRPr="0070323B">
              <w:rPr>
                <w:rFonts w:ascii="Times New Roman" w:eastAsia="Calibri" w:hAnsi="Times New Roman"/>
                <w:sz w:val="24"/>
                <w:szCs w:val="24"/>
                <w:lang w:val="sq-AL"/>
              </w:rPr>
              <w:t xml:space="preserve"> të popullatave të florës dhe faunës së egër dhe garantimin e një trendi rritës pas vitit 2030.</w:t>
            </w:r>
          </w:p>
          <w:p w14:paraId="25C7D776" w14:textId="77777777" w:rsidR="00E45617" w:rsidRPr="0070323B" w:rsidRDefault="00E45617" w:rsidP="0070323B">
            <w:pPr>
              <w:pStyle w:val="ListParagraph"/>
              <w:numPr>
                <w:ilvl w:val="0"/>
                <w:numId w:val="23"/>
              </w:numPr>
              <w:jc w:val="both"/>
              <w:rPr>
                <w:rFonts w:ascii="Times New Roman" w:eastAsiaTheme="majorEastAsia" w:hAnsi="Times New Roman"/>
                <w:sz w:val="24"/>
                <w:szCs w:val="24"/>
                <w:lang w:val="sq-AL"/>
              </w:rPr>
            </w:pPr>
            <w:r w:rsidRPr="0070323B">
              <w:rPr>
                <w:rStyle w:val="cf01"/>
                <w:rFonts w:ascii="Times New Roman" w:hAnsi="Times New Roman" w:cs="Times New Roman"/>
                <w:sz w:val="24"/>
                <w:szCs w:val="24"/>
                <w:lang w:val="sq-AL"/>
              </w:rPr>
              <w:t xml:space="preserve">Rritja e kapaciteteve dhe aftësive profesionale të stafit të strukturave përgjegjëse për ruajtjen e </w:t>
            </w:r>
            <w:proofErr w:type="spellStart"/>
            <w:r w:rsidRPr="0070323B">
              <w:rPr>
                <w:rStyle w:val="cf01"/>
                <w:rFonts w:ascii="Times New Roman" w:hAnsi="Times New Roman" w:cs="Times New Roman"/>
                <w:sz w:val="24"/>
                <w:szCs w:val="24"/>
                <w:lang w:val="sq-AL"/>
              </w:rPr>
              <w:t>biodiversitetit</w:t>
            </w:r>
            <w:proofErr w:type="spellEnd"/>
            <w:r w:rsidRPr="0070323B">
              <w:rPr>
                <w:rStyle w:val="cf01"/>
                <w:rFonts w:ascii="Times New Roman" w:hAnsi="Times New Roman" w:cs="Times New Roman"/>
                <w:sz w:val="24"/>
                <w:szCs w:val="24"/>
                <w:lang w:val="sq-AL"/>
              </w:rPr>
              <w:t xml:space="preserve"> dhe mbrojtjen e mjedisit.</w:t>
            </w:r>
          </w:p>
          <w:p w14:paraId="7EA17EFD" w14:textId="60A0EE17" w:rsidR="00E45617" w:rsidRPr="0070323B" w:rsidRDefault="00E45617" w:rsidP="0070323B">
            <w:pPr>
              <w:pStyle w:val="ListParagraph"/>
              <w:keepNext/>
              <w:numPr>
                <w:ilvl w:val="0"/>
                <w:numId w:val="23"/>
              </w:numPr>
              <w:spacing w:line="276" w:lineRule="auto"/>
              <w:jc w:val="both"/>
              <w:outlineLvl w:val="0"/>
              <w:rPr>
                <w:rFonts w:ascii="Times New Roman" w:hAnsi="Times New Roman"/>
                <w:b/>
                <w:color w:val="000000"/>
                <w:sz w:val="24"/>
                <w:szCs w:val="28"/>
                <w:lang w:val="sq-AL"/>
              </w:rPr>
            </w:pPr>
            <w:r w:rsidRPr="0070323B">
              <w:rPr>
                <w:rFonts w:ascii="Times New Roman" w:eastAsia="Calibri" w:hAnsi="Times New Roman"/>
                <w:bCs/>
                <w:color w:val="000000"/>
                <w:sz w:val="24"/>
                <w:szCs w:val="28"/>
                <w:lang w:val="sq-AL"/>
              </w:rPr>
              <w:t xml:space="preserve">Ndryshimi, brenda vitit 2024, i natyrës juridike të sanksioneve ndaj kundërvajtjeve administrative që </w:t>
            </w:r>
            <w:proofErr w:type="spellStart"/>
            <w:r w:rsidRPr="0070323B">
              <w:rPr>
                <w:rFonts w:ascii="Times New Roman" w:eastAsia="Calibri" w:hAnsi="Times New Roman"/>
                <w:bCs/>
                <w:color w:val="000000"/>
                <w:sz w:val="24"/>
                <w:szCs w:val="28"/>
                <w:lang w:val="sq-AL"/>
              </w:rPr>
              <w:t>cënojnë</w:t>
            </w:r>
            <w:proofErr w:type="spellEnd"/>
            <w:r w:rsidRPr="0070323B">
              <w:rPr>
                <w:rFonts w:ascii="Times New Roman" w:eastAsia="Calibri" w:hAnsi="Times New Roman"/>
                <w:bCs/>
                <w:color w:val="000000"/>
                <w:sz w:val="24"/>
                <w:szCs w:val="28"/>
                <w:lang w:val="sq-AL"/>
              </w:rPr>
              <w:t xml:space="preserve"> </w:t>
            </w:r>
            <w:proofErr w:type="spellStart"/>
            <w:r w:rsidRPr="0070323B">
              <w:rPr>
                <w:rFonts w:ascii="Times New Roman" w:eastAsia="Calibri" w:hAnsi="Times New Roman"/>
                <w:bCs/>
                <w:color w:val="000000"/>
                <w:sz w:val="24"/>
                <w:szCs w:val="28"/>
                <w:lang w:val="sq-AL"/>
              </w:rPr>
              <w:t>biodiversitetin</w:t>
            </w:r>
            <w:proofErr w:type="spellEnd"/>
            <w:r w:rsidRPr="0070323B">
              <w:rPr>
                <w:rFonts w:ascii="Times New Roman" w:eastAsia="Calibri" w:hAnsi="Times New Roman"/>
                <w:bCs/>
                <w:color w:val="000000"/>
                <w:sz w:val="24"/>
                <w:szCs w:val="28"/>
                <w:lang w:val="sq-AL"/>
              </w:rPr>
              <w:t>.</w:t>
            </w:r>
          </w:p>
          <w:p w14:paraId="1491A7CC" w14:textId="77777777" w:rsidR="00E45617" w:rsidRPr="0070323B" w:rsidRDefault="00E45617" w:rsidP="0070323B">
            <w:pPr>
              <w:pStyle w:val="ListParagraph"/>
              <w:keepNext/>
              <w:numPr>
                <w:ilvl w:val="0"/>
                <w:numId w:val="23"/>
              </w:numPr>
              <w:spacing w:line="276" w:lineRule="auto"/>
              <w:jc w:val="both"/>
              <w:outlineLvl w:val="0"/>
              <w:rPr>
                <w:rFonts w:ascii="Times New Roman" w:hAnsi="Times New Roman"/>
                <w:b/>
                <w:color w:val="000000"/>
                <w:sz w:val="24"/>
                <w:szCs w:val="28"/>
                <w:lang w:val="sq-AL"/>
              </w:rPr>
            </w:pPr>
            <w:r w:rsidRPr="0070323B">
              <w:rPr>
                <w:rFonts w:ascii="Times New Roman" w:eastAsia="Calibri" w:hAnsi="Times New Roman"/>
                <w:bCs/>
                <w:color w:val="000000"/>
                <w:sz w:val="24"/>
                <w:szCs w:val="28"/>
                <w:lang w:val="sq-AL"/>
              </w:rPr>
              <w:t xml:space="preserve">Rritja me 30%, brenda vitit 2024, të masës së sanksioneve ndaj kundërvajtjeve administrative që </w:t>
            </w:r>
            <w:proofErr w:type="spellStart"/>
            <w:r w:rsidRPr="0070323B">
              <w:rPr>
                <w:rFonts w:ascii="Times New Roman" w:eastAsia="Calibri" w:hAnsi="Times New Roman"/>
                <w:bCs/>
                <w:color w:val="000000"/>
                <w:sz w:val="24"/>
                <w:szCs w:val="28"/>
                <w:lang w:val="sq-AL"/>
              </w:rPr>
              <w:t>cënojnë</w:t>
            </w:r>
            <w:proofErr w:type="spellEnd"/>
            <w:r w:rsidRPr="0070323B">
              <w:rPr>
                <w:rFonts w:ascii="Times New Roman" w:eastAsia="Calibri" w:hAnsi="Times New Roman"/>
                <w:bCs/>
                <w:color w:val="000000"/>
                <w:sz w:val="24"/>
                <w:szCs w:val="28"/>
                <w:lang w:val="sq-AL"/>
              </w:rPr>
              <w:t xml:space="preserve"> </w:t>
            </w:r>
            <w:proofErr w:type="spellStart"/>
            <w:r w:rsidRPr="0070323B">
              <w:rPr>
                <w:rFonts w:ascii="Times New Roman" w:eastAsia="Calibri" w:hAnsi="Times New Roman"/>
                <w:bCs/>
                <w:color w:val="000000"/>
                <w:sz w:val="24"/>
                <w:szCs w:val="28"/>
                <w:lang w:val="sq-AL"/>
              </w:rPr>
              <w:t>biodiversitetin</w:t>
            </w:r>
            <w:proofErr w:type="spellEnd"/>
            <w:r w:rsidRPr="0070323B">
              <w:rPr>
                <w:rFonts w:ascii="Times New Roman" w:eastAsia="Calibri" w:hAnsi="Times New Roman"/>
                <w:bCs/>
                <w:color w:val="000000"/>
                <w:sz w:val="24"/>
                <w:szCs w:val="28"/>
                <w:lang w:val="sq-AL"/>
              </w:rPr>
              <w:t>.</w:t>
            </w:r>
          </w:p>
          <w:p w14:paraId="32DF0890" w14:textId="77777777" w:rsidR="00E45617" w:rsidRPr="0070323B" w:rsidRDefault="00E45617" w:rsidP="0070323B">
            <w:pPr>
              <w:pStyle w:val="pf0"/>
              <w:numPr>
                <w:ilvl w:val="0"/>
                <w:numId w:val="23"/>
              </w:numPr>
              <w:jc w:val="both"/>
              <w:rPr>
                <w:rStyle w:val="cf01"/>
                <w:rFonts w:ascii="Times New Roman" w:hAnsi="Times New Roman" w:cs="Times New Roman"/>
                <w:b/>
                <w:color w:val="000000"/>
                <w:sz w:val="24"/>
                <w:szCs w:val="28"/>
                <w:lang w:val="sq-AL"/>
              </w:rPr>
            </w:pPr>
            <w:r w:rsidRPr="0070323B">
              <w:rPr>
                <w:rStyle w:val="cf01"/>
                <w:rFonts w:ascii="Times New Roman" w:eastAsiaTheme="majorEastAsia" w:hAnsi="Times New Roman" w:cs="Times New Roman"/>
                <w:sz w:val="24"/>
                <w:szCs w:val="24"/>
                <w:lang w:val="sq-AL"/>
              </w:rPr>
              <w:t xml:space="preserve">Rritja e </w:t>
            </w:r>
            <w:proofErr w:type="spellStart"/>
            <w:r w:rsidRPr="0070323B">
              <w:rPr>
                <w:rStyle w:val="cf01"/>
                <w:rFonts w:ascii="Times New Roman" w:eastAsiaTheme="majorEastAsia" w:hAnsi="Times New Roman" w:cs="Times New Roman"/>
                <w:sz w:val="24"/>
                <w:szCs w:val="24"/>
                <w:lang w:val="sq-AL"/>
              </w:rPr>
              <w:t>efikasisetit</w:t>
            </w:r>
            <w:proofErr w:type="spellEnd"/>
            <w:r w:rsidRPr="0070323B">
              <w:rPr>
                <w:rStyle w:val="cf01"/>
                <w:rFonts w:ascii="Times New Roman" w:eastAsiaTheme="majorEastAsia" w:hAnsi="Times New Roman" w:cs="Times New Roman"/>
                <w:sz w:val="24"/>
                <w:szCs w:val="24"/>
                <w:lang w:val="sq-AL"/>
              </w:rPr>
              <w:t xml:space="preserve"> në zbatimin e detyrimeve ne kuadër të konventave ndërkombëtare në fushën e mbrojtjes se natyrës.</w:t>
            </w:r>
          </w:p>
          <w:p w14:paraId="315852C8" w14:textId="2D884E55" w:rsidR="00E45617" w:rsidRPr="0070323B" w:rsidRDefault="00E45617" w:rsidP="0070323B">
            <w:pPr>
              <w:pStyle w:val="ListParagraph"/>
              <w:numPr>
                <w:ilvl w:val="0"/>
                <w:numId w:val="23"/>
              </w:numPr>
              <w:spacing w:before="100" w:beforeAutospacing="1" w:after="100" w:afterAutospacing="1"/>
              <w:ind w:hanging="180"/>
              <w:jc w:val="both"/>
              <w:rPr>
                <w:rStyle w:val="cf01"/>
                <w:rFonts w:ascii="Times New Roman" w:hAnsi="Times New Roman" w:cs="Times New Roman"/>
                <w:sz w:val="24"/>
                <w:szCs w:val="24"/>
                <w:lang w:val="sq-AL"/>
              </w:rPr>
            </w:pPr>
            <w:r w:rsidRPr="0070323B">
              <w:rPr>
                <w:rStyle w:val="cf01"/>
                <w:rFonts w:ascii="Times New Roman" w:hAnsi="Times New Roman" w:cs="Times New Roman"/>
                <w:sz w:val="24"/>
                <w:szCs w:val="24"/>
                <w:lang w:val="sq-AL"/>
              </w:rPr>
              <w:t xml:space="preserve">Zhvillimi </w:t>
            </w:r>
            <w:r w:rsidR="0070323B">
              <w:rPr>
                <w:rStyle w:val="cf01"/>
                <w:rFonts w:ascii="Times New Roman" w:hAnsi="Times New Roman" w:cs="Times New Roman"/>
                <w:sz w:val="24"/>
                <w:szCs w:val="24"/>
                <w:lang w:val="sq-AL"/>
              </w:rPr>
              <w:t>i</w:t>
            </w:r>
            <w:r w:rsidRPr="0070323B">
              <w:rPr>
                <w:rStyle w:val="cf01"/>
                <w:rFonts w:ascii="Times New Roman" w:hAnsi="Times New Roman" w:cs="Times New Roman"/>
                <w:sz w:val="24"/>
                <w:szCs w:val="24"/>
                <w:lang w:val="sq-AL"/>
              </w:rPr>
              <w:t xml:space="preserve"> kapaciteteve dhe aft</w:t>
            </w:r>
            <w:r w:rsid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sive profesionale t</w:t>
            </w:r>
            <w:r w:rsid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 xml:space="preserve"> </w:t>
            </w:r>
            <w:proofErr w:type="spellStart"/>
            <w:r w:rsidRPr="0070323B">
              <w:rPr>
                <w:rStyle w:val="cf01"/>
                <w:rFonts w:ascii="Times New Roman" w:hAnsi="Times New Roman" w:cs="Times New Roman"/>
                <w:sz w:val="24"/>
                <w:szCs w:val="24"/>
                <w:lang w:val="sq-AL"/>
              </w:rPr>
              <w:t>n</w:t>
            </w:r>
            <w:r w:rsidR="0070323B">
              <w:rPr>
                <w:rStyle w:val="cf01"/>
                <w:rFonts w:ascii="Times New Roman" w:hAnsi="Times New Roman" w:cs="Times New Roman"/>
                <w:sz w:val="24"/>
                <w:szCs w:val="24"/>
                <w:lang w:val="sq-AL"/>
              </w:rPr>
              <w:t>ën</w:t>
            </w:r>
            <w:r w:rsidRPr="0070323B">
              <w:rPr>
                <w:rStyle w:val="cf01"/>
                <w:rFonts w:ascii="Times New Roman" w:hAnsi="Times New Roman" w:cs="Times New Roman"/>
                <w:sz w:val="24"/>
                <w:szCs w:val="24"/>
                <w:lang w:val="sq-AL"/>
              </w:rPr>
              <w:t>punesve</w:t>
            </w:r>
            <w:proofErr w:type="spellEnd"/>
            <w:r w:rsidRPr="0070323B">
              <w:rPr>
                <w:rStyle w:val="cf01"/>
                <w:rFonts w:ascii="Times New Roman" w:hAnsi="Times New Roman" w:cs="Times New Roman"/>
                <w:sz w:val="24"/>
                <w:szCs w:val="24"/>
                <w:lang w:val="sq-AL"/>
              </w:rPr>
              <w:t xml:space="preserve"> t</w:t>
            </w:r>
            <w:r w:rsid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 xml:space="preserve"> strukturave p</w:t>
            </w:r>
            <w:r w:rsid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rgjegj</w:t>
            </w:r>
            <w:r w:rsid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se p</w:t>
            </w:r>
            <w:r w:rsid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r kryerjen e inspektimeve dhe kontrolleve.</w:t>
            </w:r>
          </w:p>
          <w:p w14:paraId="4F9FB961" w14:textId="77777777" w:rsidR="00B96FA7" w:rsidRPr="0070323B" w:rsidRDefault="00B96FA7" w:rsidP="0070323B">
            <w:pPr>
              <w:pStyle w:val="CommentText"/>
              <w:jc w:val="both"/>
              <w:rPr>
                <w:rFonts w:ascii="Times New Roman" w:eastAsia="Calibri" w:hAnsi="Times New Roman"/>
                <w:bCs/>
                <w:sz w:val="24"/>
                <w:szCs w:val="24"/>
                <w:lang w:val="sq-AL"/>
              </w:rPr>
            </w:pPr>
          </w:p>
          <w:p w14:paraId="1AC80149" w14:textId="77777777" w:rsidR="00B3712A" w:rsidRPr="0070323B" w:rsidRDefault="00B3712A" w:rsidP="0070323B">
            <w:pPr>
              <w:pStyle w:val="CommentText"/>
              <w:jc w:val="both"/>
              <w:rPr>
                <w:rFonts w:ascii="Times New Roman" w:hAnsi="Times New Roman"/>
                <w:color w:val="1F497D" w:themeColor="text2"/>
                <w:sz w:val="24"/>
                <w:szCs w:val="24"/>
                <w:lang w:val="sq-AL"/>
              </w:rPr>
            </w:pPr>
          </w:p>
        </w:tc>
      </w:tr>
      <w:tr w:rsidR="00042D27" w:rsidRPr="0070323B" w14:paraId="7FCDFB78" w14:textId="77777777" w:rsidTr="14CC7631">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DE1F8" w14:textId="77777777" w:rsidR="00042D27" w:rsidRPr="0070323B" w:rsidRDefault="6BB69BE1" w:rsidP="0070323B">
            <w:pPr>
              <w:spacing w:line="276" w:lineRule="auto"/>
              <w:jc w:val="both"/>
              <w:rPr>
                <w:rFonts w:ascii="Times New Roman" w:hAnsi="Times New Roman"/>
                <w:b/>
                <w:bCs/>
                <w:lang w:val="sq-AL"/>
              </w:rPr>
            </w:pPr>
            <w:r w:rsidRPr="0070323B">
              <w:rPr>
                <w:rFonts w:ascii="Times New Roman" w:hAnsi="Times New Roman"/>
                <w:b/>
                <w:bCs/>
                <w:lang w:val="sq-AL"/>
              </w:rPr>
              <w:t>OPSIONET E POLITIKAVE</w:t>
            </w:r>
          </w:p>
          <w:p w14:paraId="1AE2DCBC" w14:textId="77777777" w:rsidR="00042D27" w:rsidRPr="0070323B" w:rsidRDefault="00042D27" w:rsidP="0070323B">
            <w:pPr>
              <w:spacing w:line="276" w:lineRule="auto"/>
              <w:jc w:val="both"/>
              <w:rPr>
                <w:rFonts w:ascii="Times New Roman" w:hAnsi="Times New Roman"/>
                <w:i/>
                <w:sz w:val="20"/>
                <w:lang w:val="sq-AL"/>
              </w:rPr>
            </w:pPr>
            <w:r w:rsidRPr="0070323B">
              <w:rPr>
                <w:rFonts w:ascii="Times New Roman" w:hAnsi="Times New Roman"/>
                <w:i/>
                <w:sz w:val="20"/>
                <w:lang w:val="sq-AL"/>
              </w:rPr>
              <w:lastRenderedPageBreak/>
              <w:t xml:space="preserve">Cilat janë opsionet kryesore të politikave, duke përfshirë mënyrat ndaj rregullimit? Duhet të bëni krahasimin e avantazheve/përfitimeve kryesore dhe të </w:t>
            </w:r>
            <w:proofErr w:type="spellStart"/>
            <w:r w:rsidRPr="0070323B">
              <w:rPr>
                <w:rFonts w:ascii="Times New Roman" w:hAnsi="Times New Roman"/>
                <w:i/>
                <w:sz w:val="20"/>
                <w:lang w:val="sq-AL"/>
              </w:rPr>
              <w:t>dizavantazheve</w:t>
            </w:r>
            <w:proofErr w:type="spellEnd"/>
            <w:r w:rsidRPr="0070323B">
              <w:rPr>
                <w:rFonts w:ascii="Times New Roman" w:hAnsi="Times New Roman"/>
                <w:i/>
                <w:sz w:val="20"/>
                <w:lang w:val="sq-AL"/>
              </w:rPr>
              <w:t>/kostove të opsioneve të mundshme. Duhet të përcaktoni detajet në lidhje me opsionin e preferuar.</w:t>
            </w:r>
          </w:p>
          <w:p w14:paraId="0C3AD285" w14:textId="77777777" w:rsidR="00042D27" w:rsidRPr="0070323B" w:rsidRDefault="00042D27" w:rsidP="0070323B">
            <w:pPr>
              <w:spacing w:line="276" w:lineRule="auto"/>
              <w:jc w:val="both"/>
              <w:rPr>
                <w:rFonts w:ascii="Times New Roman" w:hAnsi="Times New Roman"/>
                <w:i/>
                <w:sz w:val="16"/>
                <w:szCs w:val="16"/>
                <w:lang w:val="sq-AL"/>
              </w:rPr>
            </w:pPr>
          </w:p>
          <w:p w14:paraId="47AAF0F6" w14:textId="77777777" w:rsidR="00042D27" w:rsidRPr="0070323B" w:rsidRDefault="00042D27"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Për arritjen e objektivave të politikës janë shqyrtuar opsionet e mëposhtme:</w:t>
            </w:r>
          </w:p>
          <w:p w14:paraId="76EF53FD" w14:textId="77777777" w:rsidR="00502FCD" w:rsidRPr="0070323B" w:rsidRDefault="00502FCD" w:rsidP="0070323B">
            <w:pPr>
              <w:spacing w:line="276" w:lineRule="auto"/>
              <w:jc w:val="both"/>
              <w:rPr>
                <w:rFonts w:ascii="Times New Roman" w:hAnsi="Times New Roman"/>
                <w:sz w:val="24"/>
                <w:szCs w:val="24"/>
                <w:lang w:val="sq-AL"/>
              </w:rPr>
            </w:pPr>
            <w:r w:rsidRPr="0070323B">
              <w:rPr>
                <w:rFonts w:ascii="Times New Roman" w:hAnsi="Times New Roman"/>
                <w:b/>
                <w:sz w:val="24"/>
                <w:szCs w:val="24"/>
                <w:lang w:val="sq-AL"/>
              </w:rPr>
              <w:t>Opsioni 0 (</w:t>
            </w:r>
            <w:r w:rsidRPr="0070323B">
              <w:rPr>
                <w:rFonts w:ascii="Times New Roman" w:hAnsi="Times New Roman"/>
                <w:b/>
                <w:i/>
                <w:sz w:val="24"/>
                <w:szCs w:val="24"/>
                <w:lang w:val="sq-AL"/>
              </w:rPr>
              <w:t xml:space="preserve">status </w:t>
            </w:r>
            <w:proofErr w:type="spellStart"/>
            <w:r w:rsidRPr="0070323B">
              <w:rPr>
                <w:rFonts w:ascii="Times New Roman" w:hAnsi="Times New Roman"/>
                <w:b/>
                <w:i/>
                <w:sz w:val="24"/>
                <w:szCs w:val="24"/>
                <w:lang w:val="sq-AL"/>
              </w:rPr>
              <w:t>quo</w:t>
            </w:r>
            <w:proofErr w:type="spellEnd"/>
            <w:r w:rsidRPr="0070323B">
              <w:rPr>
                <w:rFonts w:ascii="Times New Roman" w:hAnsi="Times New Roman"/>
                <w:b/>
                <w:i/>
                <w:sz w:val="24"/>
                <w:szCs w:val="24"/>
                <w:lang w:val="sq-AL"/>
              </w:rPr>
              <w:t>)</w:t>
            </w:r>
            <w:r w:rsidRPr="0070323B">
              <w:rPr>
                <w:rFonts w:ascii="Times New Roman" w:hAnsi="Times New Roman"/>
                <w:b/>
                <w:sz w:val="24"/>
                <w:szCs w:val="24"/>
                <w:lang w:val="sq-AL"/>
              </w:rPr>
              <w:t>:</w:t>
            </w:r>
            <w:r w:rsidRPr="0070323B">
              <w:rPr>
                <w:rFonts w:ascii="Times New Roman" w:hAnsi="Times New Roman"/>
                <w:sz w:val="24"/>
                <w:szCs w:val="24"/>
                <w:lang w:val="sq-AL"/>
              </w:rPr>
              <w:t xml:space="preserve"> - nuk do të ndërhyjmë me ndryshim apo politikë të re. </w:t>
            </w:r>
          </w:p>
          <w:p w14:paraId="5675F829" w14:textId="77777777" w:rsidR="00502FCD" w:rsidRPr="0070323B" w:rsidRDefault="00502FCD" w:rsidP="0070323B">
            <w:pPr>
              <w:spacing w:line="276" w:lineRule="auto"/>
              <w:jc w:val="both"/>
              <w:rPr>
                <w:rFonts w:ascii="Times New Roman" w:hAnsi="Times New Roman"/>
                <w:sz w:val="24"/>
                <w:szCs w:val="24"/>
                <w:lang w:val="sq-AL"/>
              </w:rPr>
            </w:pPr>
            <w:r w:rsidRPr="0070323B">
              <w:rPr>
                <w:rFonts w:ascii="Times New Roman" w:hAnsi="Times New Roman"/>
                <w:bCs/>
                <w:sz w:val="24"/>
                <w:szCs w:val="24"/>
                <w:lang w:val="sq-AL"/>
              </w:rPr>
              <w:t xml:space="preserve">Aktualisht procesi i vjeljes së gjobave vështirësohet për shkak të ankimit administrativ dhe gjyqësor të gjobës duke zgjatur në kohë procesin dhe duke humbur qëllimin e vendosjes së sanksionit për mbrojtjen dhe ruajtjen e </w:t>
            </w:r>
            <w:proofErr w:type="spellStart"/>
            <w:r w:rsidRPr="0070323B">
              <w:rPr>
                <w:rFonts w:ascii="Times New Roman" w:hAnsi="Times New Roman"/>
                <w:bCs/>
                <w:sz w:val="24"/>
                <w:szCs w:val="24"/>
                <w:lang w:val="sq-AL"/>
              </w:rPr>
              <w:t>diversitetit</w:t>
            </w:r>
            <w:proofErr w:type="spellEnd"/>
            <w:r w:rsidRPr="0070323B">
              <w:rPr>
                <w:rFonts w:ascii="Times New Roman" w:hAnsi="Times New Roman"/>
                <w:bCs/>
                <w:sz w:val="24"/>
                <w:szCs w:val="24"/>
                <w:lang w:val="sq-AL"/>
              </w:rPr>
              <w:t xml:space="preserve"> biologjik.</w:t>
            </w:r>
          </w:p>
          <w:p w14:paraId="06BE226D" w14:textId="4C64DECF" w:rsidR="00502FCD" w:rsidRPr="0070323B" w:rsidRDefault="00502FCD" w:rsidP="0070323B">
            <w:pPr>
              <w:spacing w:line="276" w:lineRule="auto"/>
              <w:jc w:val="both"/>
              <w:rPr>
                <w:rFonts w:ascii="Times New Roman" w:hAnsi="Times New Roman"/>
                <w:bCs/>
                <w:sz w:val="24"/>
                <w:szCs w:val="24"/>
                <w:lang w:val="sq-AL"/>
              </w:rPr>
            </w:pPr>
            <w:r w:rsidRPr="0070323B">
              <w:rPr>
                <w:rFonts w:ascii="Times New Roman" w:hAnsi="Times New Roman"/>
                <w:bCs/>
                <w:sz w:val="24"/>
                <w:szCs w:val="24"/>
                <w:lang w:val="sq-AL"/>
              </w:rPr>
              <w:t>Opsioni 1: jo- rregullator</w:t>
            </w:r>
            <w:r w:rsidR="005E4D18" w:rsidRPr="0070323B">
              <w:rPr>
                <w:rFonts w:ascii="Times New Roman" w:hAnsi="Times New Roman"/>
                <w:bCs/>
                <w:sz w:val="24"/>
                <w:szCs w:val="24"/>
                <w:lang w:val="sq-AL"/>
              </w:rPr>
              <w:t xml:space="preserve"> nd</w:t>
            </w:r>
            <w:r w:rsidR="000F6286" w:rsidRPr="0070323B">
              <w:rPr>
                <w:rFonts w:ascii="Times New Roman" w:hAnsi="Times New Roman"/>
                <w:bCs/>
                <w:sz w:val="24"/>
                <w:szCs w:val="24"/>
                <w:lang w:val="sq-AL"/>
              </w:rPr>
              <w:t>ë</w:t>
            </w:r>
            <w:r w:rsidR="005E4D18" w:rsidRPr="0070323B">
              <w:rPr>
                <w:rFonts w:ascii="Times New Roman" w:hAnsi="Times New Roman"/>
                <w:bCs/>
                <w:sz w:val="24"/>
                <w:szCs w:val="24"/>
                <w:lang w:val="sq-AL"/>
              </w:rPr>
              <w:t xml:space="preserve">rmarrja e fushatave </w:t>
            </w:r>
            <w:proofErr w:type="spellStart"/>
            <w:r w:rsidR="005E4D18" w:rsidRPr="0070323B">
              <w:rPr>
                <w:rFonts w:ascii="Times New Roman" w:hAnsi="Times New Roman"/>
                <w:bCs/>
                <w:sz w:val="24"/>
                <w:szCs w:val="24"/>
                <w:lang w:val="sq-AL"/>
              </w:rPr>
              <w:t>sensibilizuese</w:t>
            </w:r>
            <w:proofErr w:type="spellEnd"/>
            <w:r w:rsidR="005E4D18" w:rsidRPr="0070323B">
              <w:rPr>
                <w:rFonts w:ascii="Times New Roman" w:hAnsi="Times New Roman"/>
                <w:bCs/>
                <w:sz w:val="24"/>
                <w:szCs w:val="24"/>
                <w:lang w:val="sq-AL"/>
              </w:rPr>
              <w:t xml:space="preserve"> p</w:t>
            </w:r>
            <w:r w:rsidR="000F6286" w:rsidRPr="0070323B">
              <w:rPr>
                <w:rFonts w:ascii="Times New Roman" w:hAnsi="Times New Roman"/>
                <w:bCs/>
                <w:sz w:val="24"/>
                <w:szCs w:val="24"/>
                <w:lang w:val="sq-AL"/>
              </w:rPr>
              <w:t>ë</w:t>
            </w:r>
            <w:r w:rsidR="005E4D18" w:rsidRPr="0070323B">
              <w:rPr>
                <w:rFonts w:ascii="Times New Roman" w:hAnsi="Times New Roman"/>
                <w:bCs/>
                <w:sz w:val="24"/>
                <w:szCs w:val="24"/>
                <w:lang w:val="sq-AL"/>
              </w:rPr>
              <w:t>r t</w:t>
            </w:r>
            <w:r w:rsidR="000F6286" w:rsidRPr="0070323B">
              <w:rPr>
                <w:rFonts w:ascii="Times New Roman" w:hAnsi="Times New Roman"/>
                <w:bCs/>
                <w:sz w:val="24"/>
                <w:szCs w:val="24"/>
                <w:lang w:val="sq-AL"/>
              </w:rPr>
              <w:t>ë</w:t>
            </w:r>
            <w:r w:rsidR="005E4D18" w:rsidRPr="0070323B">
              <w:rPr>
                <w:rFonts w:ascii="Times New Roman" w:hAnsi="Times New Roman"/>
                <w:bCs/>
                <w:sz w:val="24"/>
                <w:szCs w:val="24"/>
                <w:lang w:val="sq-AL"/>
              </w:rPr>
              <w:t xml:space="preserve"> minimizuar ndotjen e mjedisit</w:t>
            </w:r>
            <w:r w:rsidRPr="0070323B">
              <w:rPr>
                <w:rFonts w:ascii="Times New Roman" w:hAnsi="Times New Roman"/>
                <w:bCs/>
                <w:sz w:val="24"/>
                <w:szCs w:val="24"/>
                <w:lang w:val="sq-AL"/>
              </w:rPr>
              <w:t xml:space="preserve"> . </w:t>
            </w:r>
          </w:p>
          <w:p w14:paraId="473B67CB" w14:textId="2A452CA5" w:rsidR="00502FCD" w:rsidRPr="0070323B" w:rsidRDefault="00502FCD" w:rsidP="0070323B">
            <w:pPr>
              <w:spacing w:line="276" w:lineRule="auto"/>
              <w:jc w:val="both"/>
              <w:rPr>
                <w:rFonts w:ascii="Times New Roman" w:hAnsi="Times New Roman"/>
                <w:bCs/>
                <w:sz w:val="24"/>
                <w:szCs w:val="24"/>
                <w:lang w:val="sq-AL"/>
              </w:rPr>
            </w:pPr>
            <w:r w:rsidRPr="0070323B">
              <w:rPr>
                <w:rFonts w:ascii="Times New Roman" w:hAnsi="Times New Roman"/>
                <w:bCs/>
                <w:sz w:val="24"/>
                <w:szCs w:val="24"/>
                <w:lang w:val="sq-AL"/>
              </w:rPr>
              <w:t>Opsioni 2  , - hartimi i një ligji të ri “</w:t>
            </w:r>
            <w:r w:rsidRPr="0070323B">
              <w:rPr>
                <w:rFonts w:ascii="Times New Roman" w:hAnsi="Times New Roman"/>
                <w:bCs/>
                <w:sz w:val="24"/>
                <w:lang w:val="sq-AL"/>
              </w:rPr>
              <w:t xml:space="preserve">Për mbrojtjen e </w:t>
            </w:r>
            <w:proofErr w:type="spellStart"/>
            <w:r w:rsidRPr="0070323B">
              <w:rPr>
                <w:rFonts w:ascii="Times New Roman" w:hAnsi="Times New Roman"/>
                <w:bCs/>
                <w:sz w:val="24"/>
                <w:lang w:val="sq-AL"/>
              </w:rPr>
              <w:t>biodiversitetit</w:t>
            </w:r>
            <w:proofErr w:type="spellEnd"/>
            <w:r w:rsidRPr="0070323B">
              <w:rPr>
                <w:rFonts w:ascii="Times New Roman" w:hAnsi="Times New Roman"/>
                <w:bCs/>
                <w:sz w:val="24"/>
                <w:lang w:val="sq-AL"/>
              </w:rPr>
              <w:t xml:space="preserve">” i ndryshuar </w:t>
            </w:r>
            <w:r w:rsidRPr="0070323B">
              <w:rPr>
                <w:rFonts w:ascii="Times New Roman" w:hAnsi="Times New Roman"/>
                <w:bCs/>
                <w:sz w:val="24"/>
                <w:szCs w:val="24"/>
                <w:lang w:val="sq-AL"/>
              </w:rPr>
              <w:t xml:space="preserve">Kjo nuk mund të realizohet pasi ligji do të </w:t>
            </w:r>
            <w:proofErr w:type="spellStart"/>
            <w:r w:rsidRPr="0070323B">
              <w:rPr>
                <w:rFonts w:ascii="Times New Roman" w:hAnsi="Times New Roman"/>
                <w:bCs/>
                <w:sz w:val="24"/>
                <w:szCs w:val="24"/>
                <w:lang w:val="sq-AL"/>
              </w:rPr>
              <w:t>amendohet</w:t>
            </w:r>
            <w:proofErr w:type="spellEnd"/>
            <w:r w:rsidRPr="0070323B">
              <w:rPr>
                <w:rFonts w:ascii="Times New Roman" w:hAnsi="Times New Roman"/>
                <w:bCs/>
                <w:sz w:val="24"/>
                <w:szCs w:val="24"/>
                <w:lang w:val="sq-AL"/>
              </w:rPr>
              <w:t xml:space="preserve"> vetëm në dy nene </w:t>
            </w:r>
            <w:r w:rsidR="00F8459A" w:rsidRPr="0070323B">
              <w:rPr>
                <w:rFonts w:ascii="Times New Roman" w:hAnsi="Times New Roman"/>
                <w:bCs/>
                <w:sz w:val="24"/>
                <w:szCs w:val="24"/>
                <w:lang w:val="sq-AL"/>
              </w:rPr>
              <w:t xml:space="preserve">dhe </w:t>
            </w:r>
            <w:r w:rsidRPr="0070323B">
              <w:rPr>
                <w:rFonts w:ascii="Times New Roman" w:hAnsi="Times New Roman"/>
                <w:bCs/>
                <w:sz w:val="24"/>
                <w:szCs w:val="24"/>
                <w:lang w:val="sq-AL"/>
              </w:rPr>
              <w:t xml:space="preserve">që të hartohet një ligj i ri duhet të ndryshohen mbi 50% e neneve të tij </w:t>
            </w:r>
            <w:r w:rsidR="00F8459A" w:rsidRPr="0070323B">
              <w:rPr>
                <w:rFonts w:ascii="Times New Roman" w:hAnsi="Times New Roman"/>
                <w:bCs/>
                <w:sz w:val="24"/>
                <w:szCs w:val="24"/>
                <w:lang w:val="sq-AL"/>
              </w:rPr>
              <w:t xml:space="preserve">si </w:t>
            </w:r>
            <w:r w:rsidRPr="0070323B">
              <w:rPr>
                <w:rFonts w:ascii="Times New Roman" w:hAnsi="Times New Roman"/>
                <w:bCs/>
                <w:sz w:val="24"/>
                <w:szCs w:val="24"/>
                <w:lang w:val="sq-AL"/>
              </w:rPr>
              <w:t>dhe kur ndryshimet përbëjn</w:t>
            </w:r>
            <w:r w:rsidR="00D87173" w:rsidRPr="0070323B">
              <w:rPr>
                <w:rFonts w:ascii="Times New Roman" w:hAnsi="Times New Roman"/>
                <w:bCs/>
                <w:sz w:val="24"/>
                <w:szCs w:val="24"/>
                <w:lang w:val="sq-AL"/>
              </w:rPr>
              <w:t>ë</w:t>
            </w:r>
            <w:r w:rsidRPr="0070323B">
              <w:rPr>
                <w:rFonts w:ascii="Times New Roman" w:hAnsi="Times New Roman"/>
                <w:bCs/>
                <w:sz w:val="24"/>
                <w:szCs w:val="24"/>
                <w:lang w:val="sq-AL"/>
              </w:rPr>
              <w:t xml:space="preserve"> ndryshime thelbësore të ligjit</w:t>
            </w:r>
            <w:r w:rsidR="00FD7738" w:rsidRPr="0070323B">
              <w:rPr>
                <w:rFonts w:ascii="Times New Roman" w:hAnsi="Times New Roman"/>
                <w:bCs/>
                <w:sz w:val="24"/>
                <w:szCs w:val="24"/>
                <w:lang w:val="sq-AL"/>
              </w:rPr>
              <w:t>.</w:t>
            </w:r>
          </w:p>
          <w:p w14:paraId="4D09B96D" w14:textId="77777777" w:rsidR="00502FCD" w:rsidRPr="0070323B" w:rsidRDefault="00502FCD" w:rsidP="0070323B">
            <w:pPr>
              <w:spacing w:line="276" w:lineRule="auto"/>
              <w:jc w:val="both"/>
              <w:rPr>
                <w:rFonts w:ascii="Times New Roman" w:hAnsi="Times New Roman"/>
                <w:bCs/>
                <w:sz w:val="4"/>
                <w:szCs w:val="4"/>
                <w:lang w:val="sq-AL"/>
              </w:rPr>
            </w:pPr>
          </w:p>
          <w:p w14:paraId="091B6CE8" w14:textId="671A9810" w:rsidR="00502FCD" w:rsidRPr="0070323B" w:rsidRDefault="00502FCD" w:rsidP="0070323B">
            <w:pPr>
              <w:spacing w:line="276" w:lineRule="auto"/>
              <w:jc w:val="both"/>
              <w:rPr>
                <w:rFonts w:ascii="Times New Roman" w:hAnsi="Times New Roman"/>
                <w:bCs/>
                <w:sz w:val="24"/>
                <w:szCs w:val="24"/>
                <w:lang w:val="sq-AL"/>
              </w:rPr>
            </w:pPr>
            <w:r w:rsidRPr="0070323B">
              <w:rPr>
                <w:rFonts w:ascii="Times New Roman" w:hAnsi="Times New Roman"/>
                <w:bCs/>
                <w:sz w:val="24"/>
                <w:szCs w:val="24"/>
                <w:lang w:val="sq-AL"/>
              </w:rPr>
              <w:t xml:space="preserve">Opsioni 3: i preferuar- </w:t>
            </w:r>
            <w:proofErr w:type="spellStart"/>
            <w:r w:rsidRPr="0070323B">
              <w:rPr>
                <w:rFonts w:ascii="Times New Roman" w:hAnsi="Times New Roman"/>
                <w:bCs/>
                <w:sz w:val="24"/>
                <w:szCs w:val="24"/>
                <w:lang w:val="sq-AL"/>
              </w:rPr>
              <w:t>amendimi</w:t>
            </w:r>
            <w:proofErr w:type="spellEnd"/>
            <w:r w:rsidRPr="0070323B">
              <w:rPr>
                <w:rFonts w:ascii="Times New Roman" w:hAnsi="Times New Roman"/>
                <w:bCs/>
                <w:sz w:val="24"/>
                <w:szCs w:val="24"/>
                <w:lang w:val="sq-AL"/>
              </w:rPr>
              <w:t>/ndryshimi i ligjit ekzistues</w:t>
            </w:r>
            <w:r w:rsidR="00FD3BDA" w:rsidRPr="0070323B">
              <w:rPr>
                <w:rFonts w:ascii="Times New Roman" w:hAnsi="Times New Roman"/>
                <w:bCs/>
                <w:sz w:val="24"/>
                <w:szCs w:val="24"/>
                <w:lang w:val="sq-AL"/>
              </w:rPr>
              <w:t xml:space="preserve"> </w:t>
            </w:r>
            <w:proofErr w:type="spellStart"/>
            <w:r w:rsidR="00FD3BDA" w:rsidRPr="0070323B">
              <w:rPr>
                <w:rFonts w:ascii="Times New Roman" w:hAnsi="Times New Roman"/>
                <w:bCs/>
                <w:sz w:val="24"/>
                <w:szCs w:val="24"/>
                <w:lang w:val="sq-AL"/>
              </w:rPr>
              <w:t>nr</w:t>
            </w:r>
            <w:proofErr w:type="spellEnd"/>
            <w:r w:rsidR="00F8459A" w:rsidRPr="0070323B">
              <w:rPr>
                <w:rFonts w:ascii="Times New Roman" w:hAnsi="Times New Roman"/>
                <w:bCs/>
                <w:sz w:val="24"/>
                <w:szCs w:val="24"/>
                <w:lang w:val="sq-AL"/>
              </w:rPr>
              <w:t xml:space="preserve"> 5987/2006</w:t>
            </w:r>
            <w:r w:rsidRPr="0070323B">
              <w:rPr>
                <w:rFonts w:ascii="Times New Roman" w:hAnsi="Times New Roman"/>
                <w:bCs/>
                <w:sz w:val="24"/>
                <w:szCs w:val="24"/>
                <w:lang w:val="sq-AL"/>
              </w:rPr>
              <w:t xml:space="preserve"> “</w:t>
            </w:r>
            <w:r w:rsidRPr="0070323B">
              <w:rPr>
                <w:rFonts w:ascii="Times New Roman" w:hAnsi="Times New Roman"/>
                <w:bCs/>
                <w:sz w:val="24"/>
                <w:lang w:val="sq-AL"/>
              </w:rPr>
              <w:t xml:space="preserve">Për mbrojtjen e </w:t>
            </w:r>
            <w:proofErr w:type="spellStart"/>
            <w:r w:rsidRPr="0070323B">
              <w:rPr>
                <w:rFonts w:ascii="Times New Roman" w:hAnsi="Times New Roman"/>
                <w:bCs/>
                <w:sz w:val="24"/>
                <w:lang w:val="sq-AL"/>
              </w:rPr>
              <w:t>biodiversitetit</w:t>
            </w:r>
            <w:proofErr w:type="spellEnd"/>
            <w:r w:rsidRPr="0070323B">
              <w:rPr>
                <w:rFonts w:ascii="Times New Roman" w:hAnsi="Times New Roman"/>
                <w:bCs/>
                <w:sz w:val="24"/>
                <w:lang w:val="sq-AL"/>
              </w:rPr>
              <w:t>” i ndryshuar</w:t>
            </w:r>
            <w:r w:rsidRPr="0070323B">
              <w:rPr>
                <w:rFonts w:ascii="Times New Roman" w:hAnsi="Times New Roman"/>
                <w:bCs/>
                <w:sz w:val="24"/>
                <w:szCs w:val="24"/>
                <w:lang w:val="sq-AL"/>
              </w:rPr>
              <w:t xml:space="preserve">”. </w:t>
            </w:r>
          </w:p>
          <w:p w14:paraId="1D72C5C1" w14:textId="77777777" w:rsidR="00D826F8" w:rsidRPr="0070323B" w:rsidRDefault="00D826F8" w:rsidP="0070323B">
            <w:pPr>
              <w:pStyle w:val="ListParagraph"/>
              <w:spacing w:after="0" w:line="276" w:lineRule="auto"/>
              <w:ind w:left="720" w:firstLine="0"/>
              <w:jc w:val="both"/>
              <w:rPr>
                <w:rFonts w:ascii="Times New Roman" w:hAnsi="Times New Roman"/>
                <w:sz w:val="24"/>
                <w:szCs w:val="24"/>
                <w:lang w:val="sq-AL"/>
              </w:rPr>
            </w:pPr>
          </w:p>
          <w:p w14:paraId="57194737" w14:textId="77777777" w:rsidR="00FA6C4B" w:rsidRPr="0070323B" w:rsidRDefault="00FA6C4B" w:rsidP="0070323B">
            <w:pPr>
              <w:pStyle w:val="ListParagraph"/>
              <w:spacing w:after="0" w:line="276" w:lineRule="auto"/>
              <w:ind w:left="720" w:firstLine="0"/>
              <w:jc w:val="both"/>
              <w:rPr>
                <w:rFonts w:ascii="Times New Roman" w:hAnsi="Times New Roman"/>
                <w:sz w:val="12"/>
                <w:szCs w:val="12"/>
                <w:lang w:val="sq-AL"/>
              </w:rPr>
            </w:pPr>
          </w:p>
        </w:tc>
      </w:tr>
      <w:tr w:rsidR="00042D27" w:rsidRPr="0070323B" w14:paraId="41A8A470" w14:textId="77777777" w:rsidTr="14CC7631">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5196A"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lastRenderedPageBreak/>
              <w:t>ANALIZA E NDIKIMEVE</w:t>
            </w:r>
          </w:p>
          <w:p w14:paraId="3C1CC3DC" w14:textId="77777777" w:rsidR="00042D27" w:rsidRPr="0070323B" w:rsidRDefault="00042D27" w:rsidP="0070323B">
            <w:pPr>
              <w:spacing w:line="276" w:lineRule="auto"/>
              <w:jc w:val="both"/>
              <w:rPr>
                <w:rFonts w:ascii="Times New Roman" w:hAnsi="Times New Roman"/>
                <w:i/>
                <w:sz w:val="20"/>
                <w:lang w:val="sq-AL"/>
              </w:rPr>
            </w:pPr>
            <w:r w:rsidRPr="0070323B">
              <w:rPr>
                <w:rFonts w:ascii="Times New Roman" w:hAnsi="Times New Roman"/>
                <w:i/>
                <w:sz w:val="20"/>
                <w:lang w:val="sq-AL"/>
              </w:rPr>
              <w:t>Cilat janë ndikimet e opsionit të preferuar? Kjo duhet të përfshijë ndikimet me vlerë monetare të përcaktuar dhe ndikimet pa vlerë monetare të përcaktuar mbi buxhetin dhe bizneset.</w:t>
            </w:r>
          </w:p>
          <w:p w14:paraId="3692AC49" w14:textId="77777777" w:rsidR="00080C1C" w:rsidRPr="0070323B" w:rsidRDefault="00080C1C" w:rsidP="0070323B">
            <w:pPr>
              <w:spacing w:line="276" w:lineRule="auto"/>
              <w:jc w:val="both"/>
              <w:rPr>
                <w:rFonts w:ascii="Times New Roman" w:hAnsi="Times New Roman"/>
                <w:color w:val="FF0000"/>
                <w:sz w:val="16"/>
                <w:szCs w:val="16"/>
                <w:lang w:val="sq-AL"/>
              </w:rPr>
            </w:pPr>
          </w:p>
          <w:p w14:paraId="592DD657" w14:textId="5BEEA56C" w:rsidR="00301482" w:rsidRPr="0070323B" w:rsidRDefault="40B2A710" w:rsidP="0070323B">
            <w:pPr>
              <w:pStyle w:val="Heading1"/>
              <w:jc w:val="both"/>
              <w:rPr>
                <w:rFonts w:ascii="Times New Roman" w:hAnsi="Times New Roman" w:cs="Times New Roman"/>
                <w:b w:val="0"/>
                <w:sz w:val="24"/>
                <w:lang w:val="sq-AL"/>
              </w:rPr>
            </w:pPr>
            <w:r w:rsidRPr="0070323B">
              <w:rPr>
                <w:rFonts w:ascii="Times New Roman" w:eastAsiaTheme="minorEastAsia" w:hAnsi="Times New Roman" w:cs="Times New Roman"/>
                <w:b w:val="0"/>
                <w:bCs w:val="0"/>
                <w:sz w:val="24"/>
                <w:szCs w:val="24"/>
                <w:lang w:val="sq-AL"/>
              </w:rPr>
              <w:t>Ndikimet ekonomike</w:t>
            </w:r>
            <w:r w:rsidRPr="0070323B">
              <w:rPr>
                <w:rFonts w:ascii="Times New Roman" w:eastAsiaTheme="minorEastAsia" w:hAnsi="Times New Roman" w:cs="Times New Roman"/>
                <w:sz w:val="24"/>
                <w:szCs w:val="24"/>
                <w:lang w:val="sq-AL"/>
              </w:rPr>
              <w:t xml:space="preserve"> të opsionit të preferuar</w:t>
            </w:r>
            <w:r w:rsidR="00D41A41" w:rsidRPr="0070323B">
              <w:rPr>
                <w:rFonts w:ascii="Times New Roman" w:hAnsi="Times New Roman" w:cs="Times New Roman"/>
                <w:lang w:val="sq-AL"/>
              </w:rPr>
              <w:t xml:space="preserve"> </w:t>
            </w:r>
            <w:r w:rsidR="00786324" w:rsidRPr="0070323B">
              <w:rPr>
                <w:rFonts w:ascii="Times New Roman" w:hAnsi="Times New Roman" w:cs="Times New Roman"/>
                <w:lang w:val="sq-AL"/>
              </w:rPr>
              <w:t>–</w:t>
            </w:r>
            <w:r w:rsidR="009E0504" w:rsidRPr="0070323B">
              <w:rPr>
                <w:rFonts w:ascii="Times New Roman" w:hAnsi="Times New Roman" w:cs="Times New Roman"/>
                <w:lang w:val="sq-AL"/>
              </w:rPr>
              <w:t xml:space="preserve"> </w:t>
            </w:r>
            <w:proofErr w:type="spellStart"/>
            <w:r w:rsidR="00786324" w:rsidRPr="0070323B">
              <w:rPr>
                <w:rFonts w:ascii="Times New Roman" w:hAnsi="Times New Roman" w:cs="Times New Roman"/>
                <w:sz w:val="24"/>
                <w:szCs w:val="24"/>
                <w:lang w:val="sq-AL"/>
              </w:rPr>
              <w:t>amendini</w:t>
            </w:r>
            <w:proofErr w:type="spellEnd"/>
            <w:r w:rsidR="00786324" w:rsidRPr="0070323B">
              <w:rPr>
                <w:rFonts w:ascii="Times New Roman" w:hAnsi="Times New Roman" w:cs="Times New Roman"/>
                <w:sz w:val="24"/>
                <w:szCs w:val="24"/>
                <w:lang w:val="sq-AL"/>
              </w:rPr>
              <w:t xml:space="preserve"> i </w:t>
            </w:r>
            <w:r w:rsidR="00D41A41" w:rsidRPr="0070323B">
              <w:rPr>
                <w:rFonts w:ascii="Times New Roman" w:hAnsi="Times New Roman" w:cs="Times New Roman"/>
                <w:sz w:val="24"/>
                <w:szCs w:val="24"/>
                <w:lang w:val="sq-AL"/>
              </w:rPr>
              <w:t xml:space="preserve">ligji </w:t>
            </w:r>
            <w:r w:rsidR="00301482" w:rsidRPr="0070323B">
              <w:rPr>
                <w:rFonts w:ascii="Times New Roman" w:hAnsi="Times New Roman" w:cs="Times New Roman"/>
                <w:b w:val="0"/>
                <w:sz w:val="24"/>
                <w:lang w:val="sq-AL"/>
              </w:rPr>
              <w:t xml:space="preserve">nr. 9587, datë 20.7.2006 </w:t>
            </w:r>
          </w:p>
          <w:p w14:paraId="33E82C6F" w14:textId="1567DFB2" w:rsidR="00510134" w:rsidRPr="0070323B" w:rsidRDefault="00786324" w:rsidP="0070323B">
            <w:pPr>
              <w:pStyle w:val="Heading1"/>
              <w:spacing w:line="276" w:lineRule="auto"/>
              <w:jc w:val="both"/>
              <w:rPr>
                <w:rFonts w:ascii="Times New Roman" w:eastAsiaTheme="minorHAnsi" w:hAnsi="Times New Roman" w:cs="Times New Roman"/>
                <w:b w:val="0"/>
                <w:sz w:val="24"/>
                <w:szCs w:val="24"/>
                <w:lang w:val="sq-AL"/>
              </w:rPr>
            </w:pPr>
            <w:r w:rsidRPr="0070323B">
              <w:rPr>
                <w:rFonts w:ascii="Times New Roman" w:hAnsi="Times New Roman" w:cs="Times New Roman"/>
                <w:sz w:val="24"/>
                <w:szCs w:val="24"/>
                <w:lang w:val="sq-AL"/>
              </w:rPr>
              <w:t>“</w:t>
            </w:r>
            <w:r w:rsidRPr="0070323B">
              <w:rPr>
                <w:rFonts w:ascii="Times New Roman" w:hAnsi="Times New Roman" w:cs="Times New Roman"/>
                <w:b w:val="0"/>
                <w:sz w:val="24"/>
                <w:lang w:val="sq-AL"/>
              </w:rPr>
              <w:t xml:space="preserve">Për mbrojtjen e </w:t>
            </w:r>
            <w:proofErr w:type="spellStart"/>
            <w:r w:rsidRPr="0070323B">
              <w:rPr>
                <w:rFonts w:ascii="Times New Roman" w:hAnsi="Times New Roman" w:cs="Times New Roman"/>
                <w:b w:val="0"/>
                <w:sz w:val="24"/>
                <w:lang w:val="sq-AL"/>
              </w:rPr>
              <w:t>biodiversitetit</w:t>
            </w:r>
            <w:proofErr w:type="spellEnd"/>
            <w:r w:rsidRPr="0070323B">
              <w:rPr>
                <w:rFonts w:ascii="Times New Roman" w:hAnsi="Times New Roman" w:cs="Times New Roman"/>
                <w:b w:val="0"/>
                <w:sz w:val="24"/>
                <w:lang w:val="sq-AL"/>
              </w:rPr>
              <w:t xml:space="preserve">” i ndryshuar </w:t>
            </w:r>
            <w:r w:rsidR="009E0504" w:rsidRPr="0070323B">
              <w:rPr>
                <w:rFonts w:ascii="Times New Roman" w:hAnsi="Times New Roman" w:cs="Times New Roman"/>
                <w:sz w:val="24"/>
                <w:szCs w:val="24"/>
                <w:lang w:val="sq-AL"/>
              </w:rPr>
              <w:t xml:space="preserve">, </w:t>
            </w:r>
            <w:r w:rsidR="009E0504" w:rsidRPr="0070323B">
              <w:rPr>
                <w:rFonts w:ascii="Times New Roman" w:hAnsi="Times New Roman" w:cs="Times New Roman"/>
                <w:b w:val="0"/>
                <w:sz w:val="24"/>
                <w:szCs w:val="24"/>
                <w:lang w:val="sq-AL"/>
              </w:rPr>
              <w:t>do</w:t>
            </w:r>
            <w:r w:rsidR="40B2A710" w:rsidRPr="0070323B">
              <w:rPr>
                <w:rFonts w:ascii="Times New Roman" w:eastAsiaTheme="minorEastAsia" w:hAnsi="Times New Roman" w:cs="Times New Roman"/>
                <w:b w:val="0"/>
                <w:sz w:val="24"/>
                <w:szCs w:val="24"/>
                <w:lang w:val="sq-AL"/>
              </w:rPr>
              <w:t xml:space="preserve"> të përfshijnë kostot e drejtpërdrejta për sektorin publik (</w:t>
            </w:r>
            <w:r w:rsidRPr="0070323B">
              <w:rPr>
                <w:rFonts w:ascii="Times New Roman" w:eastAsiaTheme="minorEastAsia" w:hAnsi="Times New Roman" w:cs="Times New Roman"/>
                <w:b w:val="0"/>
                <w:sz w:val="24"/>
                <w:szCs w:val="24"/>
                <w:lang w:val="sq-AL"/>
              </w:rPr>
              <w:t>Ministrinë e Turi</w:t>
            </w:r>
            <w:r w:rsidR="00301482" w:rsidRPr="0070323B">
              <w:rPr>
                <w:rFonts w:ascii="Times New Roman" w:eastAsiaTheme="minorEastAsia" w:hAnsi="Times New Roman" w:cs="Times New Roman"/>
                <w:b w:val="0"/>
                <w:sz w:val="24"/>
                <w:szCs w:val="24"/>
                <w:lang w:val="sq-AL"/>
              </w:rPr>
              <w:t>z</w:t>
            </w:r>
            <w:r w:rsidRPr="0070323B">
              <w:rPr>
                <w:rFonts w:ascii="Times New Roman" w:eastAsiaTheme="minorEastAsia" w:hAnsi="Times New Roman" w:cs="Times New Roman"/>
                <w:b w:val="0"/>
                <w:sz w:val="24"/>
                <w:szCs w:val="24"/>
                <w:lang w:val="sq-AL"/>
              </w:rPr>
              <w:t>mit dhe Mjedisit</w:t>
            </w:r>
            <w:r w:rsidR="00510134" w:rsidRPr="0070323B">
              <w:rPr>
                <w:rFonts w:ascii="Times New Roman" w:eastAsiaTheme="minorEastAsia" w:hAnsi="Times New Roman" w:cs="Times New Roman"/>
                <w:b w:val="0"/>
                <w:sz w:val="24"/>
                <w:szCs w:val="24"/>
                <w:lang w:val="sq-AL"/>
              </w:rPr>
              <w:t xml:space="preserve"> MTM</w:t>
            </w:r>
            <w:r w:rsidR="40B2A710" w:rsidRPr="0070323B">
              <w:rPr>
                <w:rFonts w:ascii="Times New Roman" w:eastAsiaTheme="minorEastAsia" w:hAnsi="Times New Roman" w:cs="Times New Roman"/>
                <w:b w:val="0"/>
                <w:sz w:val="24"/>
                <w:szCs w:val="24"/>
                <w:lang w:val="sq-AL"/>
              </w:rPr>
              <w:t>, A</w:t>
            </w:r>
            <w:r w:rsidR="00D41A41" w:rsidRPr="0070323B">
              <w:rPr>
                <w:rFonts w:ascii="Times New Roman" w:eastAsiaTheme="minorEastAsia" w:hAnsi="Times New Roman" w:cs="Times New Roman"/>
                <w:b w:val="0"/>
                <w:sz w:val="24"/>
                <w:szCs w:val="24"/>
                <w:lang w:val="sq-AL"/>
              </w:rPr>
              <w:t>gjenci</w:t>
            </w:r>
            <w:r w:rsidR="001609B9" w:rsidRPr="0070323B">
              <w:rPr>
                <w:rFonts w:ascii="Times New Roman" w:eastAsiaTheme="minorEastAsia" w:hAnsi="Times New Roman" w:cs="Times New Roman"/>
                <w:b w:val="0"/>
                <w:sz w:val="24"/>
                <w:szCs w:val="24"/>
                <w:lang w:val="sq-AL"/>
              </w:rPr>
              <w:t>n</w:t>
            </w:r>
            <w:r w:rsidR="00510C7D" w:rsidRPr="0070323B">
              <w:rPr>
                <w:rFonts w:ascii="Times New Roman" w:eastAsiaTheme="minorEastAsia" w:hAnsi="Times New Roman" w:cs="Times New Roman"/>
                <w:b w:val="0"/>
                <w:sz w:val="24"/>
                <w:szCs w:val="24"/>
                <w:lang w:val="sq-AL"/>
              </w:rPr>
              <w:t>ë</w:t>
            </w:r>
            <w:r w:rsidR="00D41A41" w:rsidRPr="0070323B">
              <w:rPr>
                <w:rFonts w:ascii="Times New Roman" w:eastAsiaTheme="minorEastAsia" w:hAnsi="Times New Roman" w:cs="Times New Roman"/>
                <w:b w:val="0"/>
                <w:sz w:val="24"/>
                <w:szCs w:val="24"/>
                <w:lang w:val="sq-AL"/>
              </w:rPr>
              <w:t xml:space="preserve"> Kombëtare</w:t>
            </w:r>
            <w:r w:rsidR="001609B9" w:rsidRPr="0070323B">
              <w:rPr>
                <w:rFonts w:ascii="Times New Roman" w:eastAsiaTheme="minorEastAsia" w:hAnsi="Times New Roman" w:cs="Times New Roman"/>
                <w:b w:val="0"/>
                <w:sz w:val="24"/>
                <w:szCs w:val="24"/>
                <w:lang w:val="sq-AL"/>
              </w:rPr>
              <w:t xml:space="preserve"> t</w:t>
            </w:r>
            <w:r w:rsidR="00510C7D" w:rsidRPr="0070323B">
              <w:rPr>
                <w:rFonts w:ascii="Times New Roman" w:eastAsiaTheme="minorEastAsia" w:hAnsi="Times New Roman" w:cs="Times New Roman"/>
                <w:b w:val="0"/>
                <w:sz w:val="24"/>
                <w:szCs w:val="24"/>
                <w:lang w:val="sq-AL"/>
              </w:rPr>
              <w:t>ë</w:t>
            </w:r>
            <w:r w:rsidR="00D41A41" w:rsidRPr="0070323B">
              <w:rPr>
                <w:rFonts w:ascii="Times New Roman" w:eastAsiaTheme="minorEastAsia" w:hAnsi="Times New Roman" w:cs="Times New Roman"/>
                <w:b w:val="0"/>
                <w:sz w:val="24"/>
                <w:szCs w:val="24"/>
                <w:lang w:val="sq-AL"/>
              </w:rPr>
              <w:t xml:space="preserve"> Mjedisit</w:t>
            </w:r>
            <w:r w:rsidR="001609B9" w:rsidRPr="0070323B">
              <w:rPr>
                <w:rFonts w:ascii="Times New Roman" w:eastAsiaTheme="minorEastAsia" w:hAnsi="Times New Roman" w:cs="Times New Roman"/>
                <w:b w:val="0"/>
                <w:sz w:val="24"/>
                <w:szCs w:val="24"/>
                <w:lang w:val="sq-AL"/>
              </w:rPr>
              <w:t xml:space="preserve"> - AKM,</w:t>
            </w:r>
            <w:r w:rsidR="40B2A710" w:rsidRPr="0070323B">
              <w:rPr>
                <w:rFonts w:ascii="Times New Roman" w:eastAsiaTheme="minorEastAsia" w:hAnsi="Times New Roman" w:cs="Times New Roman"/>
                <w:b w:val="0"/>
                <w:sz w:val="24"/>
                <w:szCs w:val="24"/>
                <w:lang w:val="sq-AL"/>
              </w:rPr>
              <w:t xml:space="preserve">). </w:t>
            </w:r>
            <w:r w:rsidR="40B2A710" w:rsidRPr="0070323B">
              <w:rPr>
                <w:rFonts w:ascii="Times New Roman" w:eastAsiaTheme="minorEastAsia" w:hAnsi="Times New Roman" w:cs="Times New Roman"/>
                <w:b w:val="0"/>
                <w:i/>
                <w:iCs/>
                <w:sz w:val="24"/>
                <w:szCs w:val="24"/>
                <w:lang w:val="sq-AL"/>
              </w:rPr>
              <w:t>Kostot e drejtpërdrejta për sektorin publik</w:t>
            </w:r>
            <w:r w:rsidR="40B2A710" w:rsidRPr="0070323B">
              <w:rPr>
                <w:rFonts w:ascii="Times New Roman" w:eastAsiaTheme="minorEastAsia" w:hAnsi="Times New Roman" w:cs="Times New Roman"/>
                <w:b w:val="0"/>
                <w:sz w:val="24"/>
                <w:szCs w:val="24"/>
                <w:lang w:val="sq-AL"/>
              </w:rPr>
              <w:t xml:space="preserve"> do të lidhen: </w:t>
            </w:r>
            <w:r w:rsidR="001F680F" w:rsidRPr="0070323B">
              <w:rPr>
                <w:rFonts w:ascii="Times New Roman" w:eastAsiaTheme="minorEastAsia" w:hAnsi="Times New Roman" w:cs="Times New Roman"/>
                <w:b w:val="0"/>
                <w:sz w:val="24"/>
                <w:szCs w:val="24"/>
                <w:lang w:val="sq-AL"/>
              </w:rPr>
              <w:t xml:space="preserve">(i) me </w:t>
            </w:r>
            <w:r w:rsidR="001F680F" w:rsidRPr="0070323B">
              <w:rPr>
                <w:rFonts w:ascii="Times New Roman" w:hAnsi="Times New Roman" w:cs="Times New Roman"/>
                <w:b w:val="0"/>
                <w:sz w:val="24"/>
                <w:szCs w:val="24"/>
                <w:lang w:val="sq-AL"/>
              </w:rPr>
              <w:t>kostot e stafit t</w:t>
            </w:r>
            <w:r w:rsidR="000524EA" w:rsidRPr="0070323B">
              <w:rPr>
                <w:rFonts w:ascii="Times New Roman" w:hAnsi="Times New Roman" w:cs="Times New Roman"/>
                <w:b w:val="0"/>
                <w:sz w:val="24"/>
                <w:szCs w:val="24"/>
                <w:lang w:val="sq-AL"/>
              </w:rPr>
              <w:t>ë</w:t>
            </w:r>
            <w:r w:rsidR="001F680F" w:rsidRPr="0070323B">
              <w:rPr>
                <w:rFonts w:ascii="Times New Roman" w:hAnsi="Times New Roman" w:cs="Times New Roman"/>
                <w:b w:val="0"/>
                <w:sz w:val="24"/>
                <w:szCs w:val="24"/>
                <w:lang w:val="sq-AL"/>
              </w:rPr>
              <w:t xml:space="preserve"> Ministria e Turizmit dhe Mjedisit që do të punojë për hartimin e projektligjit, ndjekjen e procedurave të konsultimit me publikun, dërgimit për mendim në ministritë e linjës;</w:t>
            </w:r>
            <w:r w:rsidR="001F680F" w:rsidRPr="0070323B">
              <w:rPr>
                <w:rFonts w:ascii="Times New Roman" w:eastAsiaTheme="minorEastAsia" w:hAnsi="Times New Roman" w:cs="Times New Roman"/>
                <w:b w:val="0"/>
                <w:sz w:val="24"/>
                <w:szCs w:val="24"/>
                <w:lang w:val="sq-AL"/>
              </w:rPr>
              <w:t xml:space="preserve"> </w:t>
            </w:r>
            <w:r w:rsidR="40B2A710" w:rsidRPr="0070323B">
              <w:rPr>
                <w:rFonts w:ascii="Times New Roman" w:eastAsiaTheme="minorEastAsia" w:hAnsi="Times New Roman" w:cs="Times New Roman"/>
                <w:b w:val="0"/>
                <w:sz w:val="24"/>
                <w:szCs w:val="24"/>
                <w:lang w:val="sq-AL"/>
              </w:rPr>
              <w:t>(</w:t>
            </w:r>
            <w:proofErr w:type="spellStart"/>
            <w:r w:rsidR="40B2A710" w:rsidRPr="0070323B">
              <w:rPr>
                <w:rFonts w:ascii="Times New Roman" w:eastAsiaTheme="minorEastAsia" w:hAnsi="Times New Roman" w:cs="Times New Roman"/>
                <w:b w:val="0"/>
                <w:sz w:val="24"/>
                <w:szCs w:val="24"/>
                <w:lang w:val="sq-AL"/>
              </w:rPr>
              <w:t>i</w:t>
            </w:r>
            <w:r w:rsidR="001F680F" w:rsidRPr="0070323B">
              <w:rPr>
                <w:rFonts w:ascii="Times New Roman" w:eastAsiaTheme="minorEastAsia" w:hAnsi="Times New Roman" w:cs="Times New Roman"/>
                <w:b w:val="0"/>
                <w:sz w:val="24"/>
                <w:szCs w:val="24"/>
                <w:lang w:val="sq-AL"/>
              </w:rPr>
              <w:t>i</w:t>
            </w:r>
            <w:proofErr w:type="spellEnd"/>
            <w:r w:rsidR="40B2A710" w:rsidRPr="0070323B">
              <w:rPr>
                <w:rFonts w:ascii="Times New Roman" w:eastAsiaTheme="minorEastAsia" w:hAnsi="Times New Roman" w:cs="Times New Roman"/>
                <w:b w:val="0"/>
                <w:sz w:val="24"/>
                <w:szCs w:val="24"/>
                <w:lang w:val="sq-AL"/>
              </w:rPr>
              <w:t xml:space="preserve">) </w:t>
            </w:r>
            <w:r w:rsidR="004F0955" w:rsidRPr="0070323B">
              <w:rPr>
                <w:rFonts w:ascii="Times New Roman" w:eastAsiaTheme="minorEastAsia" w:hAnsi="Times New Roman" w:cs="Times New Roman"/>
                <w:b w:val="0"/>
                <w:sz w:val="24"/>
                <w:szCs w:val="24"/>
                <w:lang w:val="sq-AL"/>
              </w:rPr>
              <w:t>kostot p</w:t>
            </w:r>
            <w:r w:rsidR="000F6286" w:rsidRPr="0070323B">
              <w:rPr>
                <w:rFonts w:ascii="Times New Roman" w:eastAsiaTheme="minorEastAsia" w:hAnsi="Times New Roman" w:cs="Times New Roman"/>
                <w:b w:val="0"/>
                <w:sz w:val="24"/>
                <w:szCs w:val="24"/>
                <w:lang w:val="sq-AL"/>
              </w:rPr>
              <w:t>ë</w:t>
            </w:r>
            <w:r w:rsidR="004F0955" w:rsidRPr="0070323B">
              <w:rPr>
                <w:rFonts w:ascii="Times New Roman" w:eastAsiaTheme="minorEastAsia" w:hAnsi="Times New Roman" w:cs="Times New Roman"/>
                <w:b w:val="0"/>
                <w:sz w:val="24"/>
                <w:szCs w:val="24"/>
                <w:lang w:val="sq-AL"/>
              </w:rPr>
              <w:t>r organizimin e trajnimeve p</w:t>
            </w:r>
            <w:r w:rsidR="000F6286" w:rsidRPr="0070323B">
              <w:rPr>
                <w:rFonts w:ascii="Times New Roman" w:eastAsiaTheme="minorEastAsia" w:hAnsi="Times New Roman" w:cs="Times New Roman"/>
                <w:b w:val="0"/>
                <w:sz w:val="24"/>
                <w:szCs w:val="24"/>
                <w:lang w:val="sq-AL"/>
              </w:rPr>
              <w:t>ë</w:t>
            </w:r>
            <w:r w:rsidR="004F0955" w:rsidRPr="0070323B">
              <w:rPr>
                <w:rFonts w:ascii="Times New Roman" w:eastAsiaTheme="minorEastAsia" w:hAnsi="Times New Roman" w:cs="Times New Roman"/>
                <w:b w:val="0"/>
                <w:sz w:val="24"/>
                <w:szCs w:val="24"/>
                <w:lang w:val="sq-AL"/>
              </w:rPr>
              <w:t>r n</w:t>
            </w:r>
            <w:r w:rsidR="000F6286" w:rsidRPr="0070323B">
              <w:rPr>
                <w:rFonts w:ascii="Times New Roman" w:eastAsiaTheme="minorEastAsia" w:hAnsi="Times New Roman" w:cs="Times New Roman"/>
                <w:b w:val="0"/>
                <w:sz w:val="24"/>
                <w:szCs w:val="24"/>
                <w:lang w:val="sq-AL"/>
              </w:rPr>
              <w:t>ë</w:t>
            </w:r>
            <w:r w:rsidR="004F0955" w:rsidRPr="0070323B">
              <w:rPr>
                <w:rFonts w:ascii="Times New Roman" w:eastAsiaTheme="minorEastAsia" w:hAnsi="Times New Roman" w:cs="Times New Roman"/>
                <w:b w:val="0"/>
                <w:sz w:val="24"/>
                <w:szCs w:val="24"/>
                <w:lang w:val="sq-AL"/>
              </w:rPr>
              <w:t>pun</w:t>
            </w:r>
            <w:r w:rsidR="000F6286" w:rsidRPr="0070323B">
              <w:rPr>
                <w:rFonts w:ascii="Times New Roman" w:eastAsiaTheme="minorEastAsia" w:hAnsi="Times New Roman" w:cs="Times New Roman"/>
                <w:b w:val="0"/>
                <w:sz w:val="24"/>
                <w:szCs w:val="24"/>
                <w:lang w:val="sq-AL"/>
              </w:rPr>
              <w:t>ë</w:t>
            </w:r>
            <w:r w:rsidR="004F0955" w:rsidRPr="0070323B">
              <w:rPr>
                <w:rFonts w:ascii="Times New Roman" w:eastAsiaTheme="minorEastAsia" w:hAnsi="Times New Roman" w:cs="Times New Roman"/>
                <w:b w:val="0"/>
                <w:sz w:val="24"/>
                <w:szCs w:val="24"/>
                <w:lang w:val="sq-AL"/>
              </w:rPr>
              <w:t>sit e strukturave p</w:t>
            </w:r>
            <w:r w:rsidR="000F6286" w:rsidRPr="0070323B">
              <w:rPr>
                <w:rFonts w:ascii="Times New Roman" w:eastAsiaTheme="minorEastAsia" w:hAnsi="Times New Roman" w:cs="Times New Roman"/>
                <w:b w:val="0"/>
                <w:sz w:val="24"/>
                <w:szCs w:val="24"/>
                <w:lang w:val="sq-AL"/>
              </w:rPr>
              <w:t>ë</w:t>
            </w:r>
            <w:r w:rsidR="004F0955" w:rsidRPr="0070323B">
              <w:rPr>
                <w:rFonts w:ascii="Times New Roman" w:eastAsiaTheme="minorEastAsia" w:hAnsi="Times New Roman" w:cs="Times New Roman"/>
                <w:b w:val="0"/>
                <w:sz w:val="24"/>
                <w:szCs w:val="24"/>
                <w:lang w:val="sq-AL"/>
              </w:rPr>
              <w:t>rgjegj</w:t>
            </w:r>
            <w:r w:rsidR="000F6286" w:rsidRPr="0070323B">
              <w:rPr>
                <w:rFonts w:ascii="Times New Roman" w:eastAsiaTheme="minorEastAsia" w:hAnsi="Times New Roman" w:cs="Times New Roman"/>
                <w:b w:val="0"/>
                <w:sz w:val="24"/>
                <w:szCs w:val="24"/>
                <w:lang w:val="sq-AL"/>
              </w:rPr>
              <w:t>ë</w:t>
            </w:r>
            <w:r w:rsidR="004F0955" w:rsidRPr="0070323B">
              <w:rPr>
                <w:rFonts w:ascii="Times New Roman" w:eastAsiaTheme="minorEastAsia" w:hAnsi="Times New Roman" w:cs="Times New Roman"/>
                <w:b w:val="0"/>
                <w:sz w:val="24"/>
                <w:szCs w:val="24"/>
                <w:lang w:val="sq-AL"/>
              </w:rPr>
              <w:t xml:space="preserve">se. </w:t>
            </w:r>
          </w:p>
          <w:p w14:paraId="6CFD75D7" w14:textId="4CFD7C2A" w:rsidR="00510134" w:rsidRPr="0070323B" w:rsidRDefault="00042D27" w:rsidP="0070323B">
            <w:pPr>
              <w:keepNext/>
              <w:tabs>
                <w:tab w:val="left" w:pos="9360"/>
              </w:tabs>
              <w:spacing w:line="276" w:lineRule="auto"/>
              <w:jc w:val="both"/>
              <w:outlineLvl w:val="0"/>
              <w:rPr>
                <w:rFonts w:ascii="Times New Roman" w:eastAsia="Calibri" w:hAnsi="Times New Roman"/>
                <w:bCs/>
                <w:color w:val="000000"/>
                <w:sz w:val="24"/>
                <w:szCs w:val="24"/>
                <w:lang w:val="sq-AL"/>
              </w:rPr>
            </w:pPr>
            <w:r w:rsidRPr="0070323B">
              <w:rPr>
                <w:rFonts w:ascii="Times New Roman" w:eastAsiaTheme="minorHAnsi" w:hAnsi="Times New Roman"/>
                <w:b/>
                <w:sz w:val="24"/>
                <w:szCs w:val="24"/>
                <w:lang w:val="sq-AL"/>
              </w:rPr>
              <w:t xml:space="preserve">Ndikimi mjedisor </w:t>
            </w:r>
            <w:r w:rsidR="00892065" w:rsidRPr="0070323B">
              <w:rPr>
                <w:rFonts w:ascii="Times New Roman" w:eastAsiaTheme="minorHAnsi" w:hAnsi="Times New Roman"/>
                <w:sz w:val="24"/>
                <w:szCs w:val="24"/>
                <w:lang w:val="sq-AL"/>
              </w:rPr>
              <w:t xml:space="preserve">do të minimizohen </w:t>
            </w:r>
            <w:r w:rsidR="00892065" w:rsidRPr="0070323B">
              <w:rPr>
                <w:rFonts w:ascii="Times New Roman" w:eastAsia="Calibri" w:hAnsi="Times New Roman"/>
                <w:bCs/>
                <w:color w:val="000000"/>
                <w:sz w:val="24"/>
                <w:szCs w:val="24"/>
                <w:lang w:val="sq-AL"/>
              </w:rPr>
              <w:t xml:space="preserve">parandalimi i ndotjes së mjedisit dhe ndërgjegjësimi i personave fizik/juridik; mbrojtja dhe ruajtja e </w:t>
            </w:r>
            <w:proofErr w:type="spellStart"/>
            <w:r w:rsidR="00892065" w:rsidRPr="0070323B">
              <w:rPr>
                <w:rFonts w:ascii="Times New Roman" w:eastAsia="Calibri" w:hAnsi="Times New Roman"/>
                <w:bCs/>
                <w:color w:val="000000"/>
                <w:sz w:val="24"/>
                <w:szCs w:val="24"/>
                <w:lang w:val="sq-AL"/>
              </w:rPr>
              <w:t>diversitetit</w:t>
            </w:r>
            <w:proofErr w:type="spellEnd"/>
            <w:r w:rsidR="00892065" w:rsidRPr="0070323B">
              <w:rPr>
                <w:rFonts w:ascii="Times New Roman" w:eastAsia="Calibri" w:hAnsi="Times New Roman"/>
                <w:bCs/>
                <w:color w:val="000000"/>
                <w:sz w:val="24"/>
                <w:szCs w:val="24"/>
                <w:lang w:val="sq-AL"/>
              </w:rPr>
              <w:t xml:space="preserve"> biologjik; minimizimi i ndikimeve negative të përgjithshme nga përdorimi i burimeve gjenetike</w:t>
            </w:r>
            <w:r w:rsidR="0070323B">
              <w:rPr>
                <w:rFonts w:ascii="Times New Roman" w:eastAsia="Calibri" w:hAnsi="Times New Roman"/>
                <w:bCs/>
                <w:color w:val="000000"/>
                <w:sz w:val="24"/>
                <w:szCs w:val="24"/>
                <w:lang w:val="sq-AL"/>
              </w:rPr>
              <w:t>.</w:t>
            </w:r>
          </w:p>
          <w:p w14:paraId="529E98F0" w14:textId="77777777" w:rsidR="00F87996" w:rsidRPr="0070323B" w:rsidRDefault="00F87996" w:rsidP="0070323B">
            <w:pPr>
              <w:keepNext/>
              <w:tabs>
                <w:tab w:val="left" w:pos="9360"/>
              </w:tabs>
              <w:jc w:val="both"/>
              <w:outlineLvl w:val="0"/>
              <w:rPr>
                <w:rFonts w:ascii="Times New Roman" w:eastAsia="Calibri" w:hAnsi="Times New Roman"/>
                <w:bCs/>
                <w:sz w:val="24"/>
                <w:szCs w:val="24"/>
                <w:lang w:val="sq-AL"/>
              </w:rPr>
            </w:pPr>
            <w:r w:rsidRPr="0070323B">
              <w:rPr>
                <w:rFonts w:ascii="Times New Roman" w:eastAsiaTheme="minorHAnsi" w:hAnsi="Times New Roman"/>
                <w:b/>
                <w:sz w:val="24"/>
                <w:szCs w:val="24"/>
                <w:lang w:val="sq-AL"/>
              </w:rPr>
              <w:t>N</w:t>
            </w:r>
            <w:r w:rsidR="00892065" w:rsidRPr="0070323B">
              <w:rPr>
                <w:rFonts w:ascii="Times New Roman" w:eastAsiaTheme="minorHAnsi" w:hAnsi="Times New Roman"/>
                <w:b/>
                <w:sz w:val="24"/>
                <w:szCs w:val="24"/>
                <w:lang w:val="sq-AL"/>
              </w:rPr>
              <w:t>dikim soc</w:t>
            </w:r>
            <w:r w:rsidR="00512A5F" w:rsidRPr="0070323B">
              <w:rPr>
                <w:rFonts w:ascii="Times New Roman" w:eastAsiaTheme="minorHAnsi" w:hAnsi="Times New Roman"/>
                <w:b/>
                <w:sz w:val="24"/>
                <w:szCs w:val="24"/>
                <w:lang w:val="sq-AL"/>
              </w:rPr>
              <w:t xml:space="preserve">ial </w:t>
            </w:r>
            <w:r w:rsidR="00F74E32" w:rsidRPr="0070323B">
              <w:rPr>
                <w:rFonts w:ascii="Times New Roman" w:eastAsiaTheme="minorHAnsi" w:hAnsi="Times New Roman"/>
                <w:sz w:val="24"/>
                <w:szCs w:val="24"/>
                <w:lang w:val="sq-AL"/>
              </w:rPr>
              <w:t>pritet të</w:t>
            </w:r>
            <w:r w:rsidRPr="0070323B">
              <w:rPr>
                <w:rFonts w:ascii="Times New Roman" w:eastAsiaTheme="minorHAnsi" w:hAnsi="Times New Roman"/>
                <w:sz w:val="24"/>
                <w:szCs w:val="24"/>
                <w:lang w:val="sq-AL"/>
              </w:rPr>
              <w:t xml:space="preserve"> ritet </w:t>
            </w:r>
            <w:r w:rsidRPr="0070323B">
              <w:rPr>
                <w:rFonts w:ascii="Times New Roman" w:eastAsia="Calibri" w:hAnsi="Times New Roman"/>
                <w:bCs/>
                <w:sz w:val="24"/>
                <w:szCs w:val="24"/>
                <w:lang w:val="sq-AL"/>
              </w:rPr>
              <w:t>ndërgjegjësimi i madh i personave fizi</w:t>
            </w:r>
            <w:r w:rsidR="00F74E32" w:rsidRPr="0070323B">
              <w:rPr>
                <w:rFonts w:ascii="Times New Roman" w:eastAsia="Calibri" w:hAnsi="Times New Roman"/>
                <w:bCs/>
                <w:sz w:val="24"/>
                <w:szCs w:val="24"/>
                <w:lang w:val="sq-AL"/>
              </w:rPr>
              <w:t>k/juridik për të ruajtur mjedisin</w:t>
            </w:r>
            <w:r w:rsidR="00496931" w:rsidRPr="0070323B">
              <w:rPr>
                <w:rFonts w:ascii="Times New Roman" w:eastAsia="Calibri" w:hAnsi="Times New Roman"/>
                <w:bCs/>
                <w:sz w:val="24"/>
                <w:szCs w:val="24"/>
                <w:lang w:val="sq-AL"/>
              </w:rPr>
              <w:t xml:space="preserve"> brez pas </w:t>
            </w:r>
            <w:r w:rsidRPr="0070323B">
              <w:rPr>
                <w:rFonts w:ascii="Times New Roman" w:eastAsia="Calibri" w:hAnsi="Times New Roman"/>
                <w:bCs/>
                <w:sz w:val="24"/>
                <w:szCs w:val="24"/>
                <w:lang w:val="sq-AL"/>
              </w:rPr>
              <w:t>brezi.</w:t>
            </w:r>
          </w:p>
          <w:p w14:paraId="295E1551" w14:textId="77777777" w:rsidR="00042D27" w:rsidRPr="0070323B" w:rsidRDefault="00042D27" w:rsidP="0070323B">
            <w:pPr>
              <w:spacing w:line="276" w:lineRule="auto"/>
              <w:jc w:val="both"/>
              <w:rPr>
                <w:rFonts w:ascii="Times New Roman" w:eastAsiaTheme="minorHAnsi" w:hAnsi="Times New Roman"/>
                <w:color w:val="FF0000"/>
                <w:sz w:val="6"/>
                <w:szCs w:val="6"/>
                <w:lang w:val="sq-AL"/>
              </w:rPr>
            </w:pPr>
          </w:p>
          <w:p w14:paraId="19648E02" w14:textId="77777777" w:rsidR="009E79D1" w:rsidRPr="0070323B" w:rsidRDefault="009E79D1" w:rsidP="0070323B">
            <w:pPr>
              <w:spacing w:line="276" w:lineRule="auto"/>
              <w:jc w:val="both"/>
              <w:rPr>
                <w:rFonts w:ascii="Times New Roman" w:hAnsi="Times New Roman"/>
                <w:color w:val="002060"/>
                <w:sz w:val="24"/>
                <w:szCs w:val="24"/>
                <w:lang w:val="sq-AL"/>
              </w:rPr>
            </w:pPr>
          </w:p>
        </w:tc>
      </w:tr>
      <w:tr w:rsidR="00042D27" w:rsidRPr="0070323B" w14:paraId="73C7253D" w14:textId="77777777" w:rsidTr="14CC7631">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941FD" w14:textId="77777777" w:rsidR="00042D27" w:rsidRPr="0070323B" w:rsidRDefault="62BDFC9E" w:rsidP="0070323B">
            <w:pPr>
              <w:spacing w:line="276" w:lineRule="auto"/>
              <w:jc w:val="both"/>
              <w:rPr>
                <w:rFonts w:ascii="Times New Roman" w:hAnsi="Times New Roman"/>
                <w:b/>
                <w:bCs/>
                <w:lang w:val="sq-AL"/>
              </w:rPr>
            </w:pPr>
            <w:r w:rsidRPr="0070323B">
              <w:rPr>
                <w:rFonts w:ascii="Times New Roman" w:hAnsi="Times New Roman"/>
                <w:b/>
                <w:bCs/>
                <w:lang w:val="sq-AL"/>
              </w:rPr>
              <w:t>ARSYETIMI I OPSIONIT TË PREFERUAR</w:t>
            </w:r>
          </w:p>
          <w:p w14:paraId="472576EE" w14:textId="77777777" w:rsidR="00042D27" w:rsidRPr="0070323B" w:rsidRDefault="00042D27" w:rsidP="0070323B">
            <w:pPr>
              <w:spacing w:line="276" w:lineRule="auto"/>
              <w:jc w:val="both"/>
              <w:rPr>
                <w:rFonts w:ascii="Times New Roman" w:hAnsi="Times New Roman"/>
                <w:i/>
                <w:sz w:val="18"/>
                <w:lang w:val="sq-AL"/>
              </w:rPr>
            </w:pPr>
            <w:r w:rsidRPr="0070323B">
              <w:rPr>
                <w:rFonts w:ascii="Times New Roman" w:hAnsi="Times New Roman"/>
                <w:i/>
                <w:sz w:val="20"/>
                <w:lang w:val="sq-AL"/>
              </w:rPr>
              <w:t>Shpjegoni arsyet për zgjedhjen e opsionit të preferuar. Ju lutemi jepni nëse është e mundur koston dhe përfitimin me vlerë të përcaktuar monetare</w:t>
            </w:r>
            <w:r w:rsidRPr="0070323B">
              <w:rPr>
                <w:rFonts w:ascii="Times New Roman" w:hAnsi="Times New Roman"/>
                <w:i/>
                <w:sz w:val="18"/>
                <w:lang w:val="sq-AL"/>
              </w:rPr>
              <w:t>.</w:t>
            </w:r>
          </w:p>
          <w:p w14:paraId="5A9A633A" w14:textId="77777777" w:rsidR="00B6231D" w:rsidRPr="0070323B" w:rsidRDefault="00B6231D" w:rsidP="0070323B">
            <w:pPr>
              <w:spacing w:line="276" w:lineRule="auto"/>
              <w:jc w:val="both"/>
              <w:rPr>
                <w:rFonts w:ascii="Times New Roman" w:hAnsi="Times New Roman"/>
                <w:i/>
                <w:sz w:val="18"/>
                <w:lang w:val="sq-AL"/>
              </w:rPr>
            </w:pPr>
          </w:p>
          <w:p w14:paraId="03505138" w14:textId="77777777" w:rsidR="00042D27" w:rsidRPr="0070323B" w:rsidRDefault="00042D27" w:rsidP="0070323B">
            <w:pPr>
              <w:spacing w:line="276" w:lineRule="auto"/>
              <w:jc w:val="both"/>
              <w:rPr>
                <w:rFonts w:ascii="Times New Roman" w:hAnsi="Times New Roman"/>
                <w:i/>
                <w:sz w:val="18"/>
                <w:lang w:val="sq-AL"/>
              </w:rPr>
            </w:pPr>
          </w:p>
          <w:p w14:paraId="3B489322" w14:textId="215C7569" w:rsidR="00887D2E" w:rsidRPr="0070323B" w:rsidRDefault="40B2A710" w:rsidP="0070323B">
            <w:pPr>
              <w:spacing w:after="60" w:line="276" w:lineRule="auto"/>
              <w:jc w:val="both"/>
              <w:rPr>
                <w:rFonts w:ascii="Times New Roman" w:hAnsi="Times New Roman"/>
                <w:sz w:val="24"/>
                <w:szCs w:val="24"/>
                <w:lang w:val="sq-AL"/>
              </w:rPr>
            </w:pPr>
            <w:r w:rsidRPr="0070323B">
              <w:rPr>
                <w:rFonts w:ascii="Times New Roman" w:hAnsi="Times New Roman"/>
                <w:sz w:val="24"/>
                <w:szCs w:val="24"/>
                <w:lang w:val="sq-AL"/>
              </w:rPr>
              <w:t>Opsioni i prefer</w:t>
            </w:r>
            <w:r w:rsidR="00D447F2" w:rsidRPr="0070323B">
              <w:rPr>
                <w:rFonts w:ascii="Times New Roman" w:hAnsi="Times New Roman"/>
                <w:sz w:val="24"/>
                <w:szCs w:val="24"/>
                <w:lang w:val="sq-AL"/>
              </w:rPr>
              <w:t xml:space="preserve">uar është përzgjedhur Opsioni </w:t>
            </w:r>
            <w:r w:rsidR="007F6610" w:rsidRPr="0070323B">
              <w:rPr>
                <w:rFonts w:ascii="Times New Roman" w:hAnsi="Times New Roman"/>
                <w:sz w:val="24"/>
                <w:szCs w:val="24"/>
                <w:lang w:val="sq-AL"/>
              </w:rPr>
              <w:t>3</w:t>
            </w:r>
            <w:r w:rsidR="009E0504" w:rsidRPr="0070323B">
              <w:rPr>
                <w:rFonts w:ascii="Times New Roman" w:hAnsi="Times New Roman"/>
                <w:sz w:val="24"/>
                <w:szCs w:val="24"/>
                <w:lang w:val="sq-AL"/>
              </w:rPr>
              <w:t xml:space="preserve"> -</w:t>
            </w:r>
            <w:r w:rsidRPr="0070323B">
              <w:rPr>
                <w:rFonts w:ascii="Times New Roman" w:hAnsi="Times New Roman"/>
                <w:sz w:val="24"/>
                <w:szCs w:val="24"/>
                <w:lang w:val="sq-AL"/>
              </w:rPr>
              <w:t xml:space="preserve"> </w:t>
            </w:r>
            <w:proofErr w:type="spellStart"/>
            <w:r w:rsidR="00D447F2" w:rsidRPr="0070323B">
              <w:rPr>
                <w:rFonts w:ascii="Times New Roman" w:hAnsi="Times New Roman"/>
                <w:sz w:val="24"/>
                <w:szCs w:val="24"/>
                <w:lang w:val="sq-AL"/>
              </w:rPr>
              <w:t>amendimi</w:t>
            </w:r>
            <w:proofErr w:type="spellEnd"/>
            <w:r w:rsidR="00D447F2" w:rsidRPr="0070323B">
              <w:rPr>
                <w:rFonts w:ascii="Times New Roman" w:hAnsi="Times New Roman"/>
                <w:sz w:val="24"/>
                <w:szCs w:val="24"/>
                <w:lang w:val="sq-AL"/>
              </w:rPr>
              <w:t>/ndryshimi i ligjit ekzistues “</w:t>
            </w:r>
            <w:r w:rsidR="00D447F2" w:rsidRPr="0070323B">
              <w:rPr>
                <w:rFonts w:ascii="Times New Roman" w:hAnsi="Times New Roman"/>
                <w:b/>
                <w:sz w:val="24"/>
                <w:lang w:val="sq-AL"/>
              </w:rPr>
              <w:t xml:space="preserve">Për mbrojtjen e </w:t>
            </w:r>
            <w:proofErr w:type="spellStart"/>
            <w:r w:rsidR="00D447F2" w:rsidRPr="0070323B">
              <w:rPr>
                <w:rFonts w:ascii="Times New Roman" w:hAnsi="Times New Roman"/>
                <w:b/>
                <w:sz w:val="24"/>
                <w:lang w:val="sq-AL"/>
              </w:rPr>
              <w:t>biodiversitetit</w:t>
            </w:r>
            <w:proofErr w:type="spellEnd"/>
            <w:r w:rsidR="00D447F2" w:rsidRPr="0070323B">
              <w:rPr>
                <w:rFonts w:ascii="Times New Roman" w:hAnsi="Times New Roman"/>
                <w:b/>
                <w:sz w:val="24"/>
                <w:lang w:val="sq-AL"/>
              </w:rPr>
              <w:t>” i ndryshuar</w:t>
            </w:r>
            <w:r w:rsidRPr="0070323B">
              <w:rPr>
                <w:rFonts w:ascii="Times New Roman" w:hAnsi="Times New Roman"/>
                <w:sz w:val="24"/>
                <w:szCs w:val="24"/>
                <w:lang w:val="sq-AL"/>
              </w:rPr>
              <w:t xml:space="preserve"> </w:t>
            </w:r>
          </w:p>
          <w:p w14:paraId="08D91AC9" w14:textId="056B2AE9" w:rsidR="000013A7" w:rsidRPr="0070323B" w:rsidRDefault="000013A7" w:rsidP="0070323B">
            <w:pPr>
              <w:spacing w:after="60" w:line="276" w:lineRule="auto"/>
              <w:jc w:val="both"/>
              <w:rPr>
                <w:rFonts w:ascii="Times New Roman" w:hAnsi="Times New Roman"/>
                <w:sz w:val="24"/>
                <w:szCs w:val="24"/>
                <w:lang w:val="sq-AL"/>
              </w:rPr>
            </w:pPr>
            <w:r w:rsidRPr="0070323B">
              <w:rPr>
                <w:rFonts w:ascii="Times New Roman" w:eastAsia="Calibri" w:hAnsi="Times New Roman"/>
                <w:bCs/>
                <w:color w:val="000000"/>
                <w:sz w:val="24"/>
                <w:szCs w:val="24"/>
                <w:lang w:val="sq-AL"/>
              </w:rPr>
              <w:t xml:space="preserve">Ky opsion </w:t>
            </w:r>
            <w:r w:rsidR="000F6286" w:rsidRPr="0070323B">
              <w:rPr>
                <w:rFonts w:ascii="Times New Roman" w:eastAsia="Calibri" w:hAnsi="Times New Roman"/>
                <w:bCs/>
                <w:color w:val="000000"/>
                <w:sz w:val="24"/>
                <w:szCs w:val="24"/>
                <w:lang w:val="sq-AL"/>
              </w:rPr>
              <w:t>ë</w:t>
            </w:r>
            <w:r w:rsidRPr="0070323B">
              <w:rPr>
                <w:rFonts w:ascii="Times New Roman" w:eastAsia="Calibri" w:hAnsi="Times New Roman"/>
                <w:bCs/>
                <w:color w:val="000000"/>
                <w:sz w:val="24"/>
                <w:szCs w:val="24"/>
                <w:lang w:val="sq-AL"/>
              </w:rPr>
              <w:t>sht</w:t>
            </w:r>
            <w:r w:rsidR="000F6286" w:rsidRPr="0070323B">
              <w:rPr>
                <w:rFonts w:ascii="Times New Roman" w:eastAsia="Calibri" w:hAnsi="Times New Roman"/>
                <w:bCs/>
                <w:color w:val="000000"/>
                <w:sz w:val="24"/>
                <w:szCs w:val="24"/>
                <w:lang w:val="sq-AL"/>
              </w:rPr>
              <w:t>ë</w:t>
            </w:r>
            <w:r w:rsidRPr="0070323B">
              <w:rPr>
                <w:rFonts w:ascii="Times New Roman" w:eastAsia="Calibri" w:hAnsi="Times New Roman"/>
                <w:bCs/>
                <w:color w:val="000000"/>
                <w:sz w:val="24"/>
                <w:szCs w:val="24"/>
                <w:lang w:val="sq-AL"/>
              </w:rPr>
              <w:t xml:space="preserve"> vler</w:t>
            </w:r>
            <w:r w:rsidR="000F6286" w:rsidRPr="0070323B">
              <w:rPr>
                <w:rFonts w:ascii="Times New Roman" w:eastAsia="Calibri" w:hAnsi="Times New Roman"/>
                <w:bCs/>
                <w:color w:val="000000"/>
                <w:sz w:val="24"/>
                <w:szCs w:val="24"/>
                <w:lang w:val="sq-AL"/>
              </w:rPr>
              <w:t>ë</w:t>
            </w:r>
            <w:r w:rsidRPr="0070323B">
              <w:rPr>
                <w:rFonts w:ascii="Times New Roman" w:eastAsia="Calibri" w:hAnsi="Times New Roman"/>
                <w:bCs/>
                <w:color w:val="000000"/>
                <w:sz w:val="24"/>
                <w:szCs w:val="24"/>
                <w:lang w:val="sq-AL"/>
              </w:rPr>
              <w:t>suar si opsioni i preferuar p</w:t>
            </w:r>
            <w:r w:rsidR="000F6286" w:rsidRPr="0070323B">
              <w:rPr>
                <w:rFonts w:ascii="Times New Roman" w:eastAsia="Calibri" w:hAnsi="Times New Roman"/>
                <w:bCs/>
                <w:color w:val="000000"/>
                <w:sz w:val="24"/>
                <w:szCs w:val="24"/>
                <w:lang w:val="sq-AL"/>
              </w:rPr>
              <w:t>ë</w:t>
            </w:r>
            <w:r w:rsidRPr="0070323B">
              <w:rPr>
                <w:rFonts w:ascii="Times New Roman" w:eastAsia="Calibri" w:hAnsi="Times New Roman"/>
                <w:bCs/>
                <w:color w:val="000000"/>
                <w:sz w:val="24"/>
                <w:szCs w:val="24"/>
                <w:lang w:val="sq-AL"/>
              </w:rPr>
              <w:t>r implementimin e politik</w:t>
            </w:r>
            <w:r w:rsidR="000F6286" w:rsidRPr="0070323B">
              <w:rPr>
                <w:rFonts w:ascii="Times New Roman" w:eastAsia="Calibri" w:hAnsi="Times New Roman"/>
                <w:bCs/>
                <w:color w:val="000000"/>
                <w:sz w:val="24"/>
                <w:szCs w:val="24"/>
                <w:lang w:val="sq-AL"/>
              </w:rPr>
              <w:t>ë</w:t>
            </w:r>
            <w:r w:rsidRPr="0070323B">
              <w:rPr>
                <w:rFonts w:ascii="Times New Roman" w:eastAsia="Calibri" w:hAnsi="Times New Roman"/>
                <w:bCs/>
                <w:color w:val="000000"/>
                <w:sz w:val="24"/>
                <w:szCs w:val="24"/>
                <w:lang w:val="sq-AL"/>
              </w:rPr>
              <w:t>s, p</w:t>
            </w:r>
            <w:r w:rsidR="000F6286" w:rsidRPr="0070323B">
              <w:rPr>
                <w:rFonts w:ascii="Times New Roman" w:eastAsia="Calibri" w:hAnsi="Times New Roman"/>
                <w:bCs/>
                <w:color w:val="000000"/>
                <w:sz w:val="24"/>
                <w:szCs w:val="24"/>
                <w:lang w:val="sq-AL"/>
              </w:rPr>
              <w:t>ë</w:t>
            </w:r>
            <w:r w:rsidRPr="0070323B">
              <w:rPr>
                <w:rFonts w:ascii="Times New Roman" w:eastAsia="Calibri" w:hAnsi="Times New Roman"/>
                <w:bCs/>
                <w:color w:val="000000"/>
                <w:sz w:val="24"/>
                <w:szCs w:val="24"/>
                <w:lang w:val="sq-AL"/>
              </w:rPr>
              <w:t>r avantazhet q</w:t>
            </w:r>
            <w:r w:rsidR="000F6286" w:rsidRPr="0070323B">
              <w:rPr>
                <w:rFonts w:ascii="Times New Roman" w:eastAsia="Calibri" w:hAnsi="Times New Roman"/>
                <w:bCs/>
                <w:color w:val="000000"/>
                <w:sz w:val="24"/>
                <w:szCs w:val="24"/>
                <w:lang w:val="sq-AL"/>
              </w:rPr>
              <w:t>ë</w:t>
            </w:r>
            <w:r w:rsidRPr="0070323B">
              <w:rPr>
                <w:rFonts w:ascii="Times New Roman" w:eastAsia="Calibri" w:hAnsi="Times New Roman"/>
                <w:bCs/>
                <w:color w:val="000000"/>
                <w:sz w:val="24"/>
                <w:szCs w:val="24"/>
                <w:lang w:val="sq-AL"/>
              </w:rPr>
              <w:t xml:space="preserve"> paraqet n</w:t>
            </w:r>
            <w:r w:rsidR="0070323B">
              <w:rPr>
                <w:rFonts w:ascii="Times New Roman" w:eastAsia="Calibri" w:hAnsi="Times New Roman"/>
                <w:bCs/>
                <w:color w:val="000000"/>
                <w:sz w:val="24"/>
                <w:szCs w:val="24"/>
                <w:lang w:val="sq-AL"/>
              </w:rPr>
              <w:t>ë</w:t>
            </w:r>
            <w:r w:rsidRPr="0070323B">
              <w:rPr>
                <w:rFonts w:ascii="Times New Roman" w:eastAsia="Calibri" w:hAnsi="Times New Roman"/>
                <w:bCs/>
                <w:color w:val="000000"/>
                <w:sz w:val="24"/>
                <w:szCs w:val="24"/>
                <w:lang w:val="sq-AL"/>
              </w:rPr>
              <w:t xml:space="preserve"> krahasim me opsionet e tjera t</w:t>
            </w:r>
            <w:r w:rsidR="000F6286" w:rsidRPr="0070323B">
              <w:rPr>
                <w:rFonts w:ascii="Times New Roman" w:eastAsia="Calibri" w:hAnsi="Times New Roman"/>
                <w:bCs/>
                <w:color w:val="000000"/>
                <w:sz w:val="24"/>
                <w:szCs w:val="24"/>
                <w:lang w:val="sq-AL"/>
              </w:rPr>
              <w:t>ë</w:t>
            </w:r>
            <w:r w:rsidRPr="0070323B">
              <w:rPr>
                <w:rFonts w:ascii="Times New Roman" w:eastAsia="Calibri" w:hAnsi="Times New Roman"/>
                <w:bCs/>
                <w:color w:val="000000"/>
                <w:sz w:val="24"/>
                <w:szCs w:val="24"/>
                <w:lang w:val="sq-AL"/>
              </w:rPr>
              <w:t xml:space="preserve"> marra n</w:t>
            </w:r>
            <w:r w:rsidR="000F6286" w:rsidRPr="0070323B">
              <w:rPr>
                <w:rFonts w:ascii="Times New Roman" w:eastAsia="Calibri" w:hAnsi="Times New Roman"/>
                <w:bCs/>
                <w:color w:val="000000"/>
                <w:sz w:val="24"/>
                <w:szCs w:val="24"/>
                <w:lang w:val="sq-AL"/>
              </w:rPr>
              <w:t>ë</w:t>
            </w:r>
            <w:r w:rsidRPr="0070323B">
              <w:rPr>
                <w:rFonts w:ascii="Times New Roman" w:eastAsia="Calibri" w:hAnsi="Times New Roman"/>
                <w:bCs/>
                <w:color w:val="000000"/>
                <w:sz w:val="24"/>
                <w:szCs w:val="24"/>
                <w:lang w:val="sq-AL"/>
              </w:rPr>
              <w:t xml:space="preserve"> </w:t>
            </w:r>
            <w:proofErr w:type="spellStart"/>
            <w:r w:rsidRPr="0070323B">
              <w:rPr>
                <w:rFonts w:ascii="Times New Roman" w:eastAsia="Calibri" w:hAnsi="Times New Roman"/>
                <w:bCs/>
                <w:color w:val="000000"/>
                <w:sz w:val="24"/>
                <w:szCs w:val="24"/>
                <w:lang w:val="sq-AL"/>
              </w:rPr>
              <w:t>konsidarat</w:t>
            </w:r>
            <w:r w:rsidR="000F6286" w:rsidRPr="0070323B">
              <w:rPr>
                <w:rFonts w:ascii="Times New Roman" w:eastAsia="Calibri" w:hAnsi="Times New Roman"/>
                <w:bCs/>
                <w:color w:val="000000"/>
                <w:sz w:val="24"/>
                <w:szCs w:val="24"/>
                <w:lang w:val="sq-AL"/>
              </w:rPr>
              <w:t>ë</w:t>
            </w:r>
            <w:proofErr w:type="spellEnd"/>
            <w:r w:rsidRPr="0070323B">
              <w:rPr>
                <w:rFonts w:ascii="Times New Roman" w:eastAsia="Calibri" w:hAnsi="Times New Roman"/>
                <w:bCs/>
                <w:color w:val="000000"/>
                <w:sz w:val="24"/>
                <w:szCs w:val="24"/>
                <w:lang w:val="sq-AL"/>
              </w:rPr>
              <w:t xml:space="preserve">. </w:t>
            </w:r>
            <w:r w:rsidR="00E75F17" w:rsidRPr="0070323B">
              <w:rPr>
                <w:rFonts w:ascii="Times New Roman" w:eastAsia="Calibri" w:hAnsi="Times New Roman"/>
                <w:bCs/>
                <w:color w:val="000000"/>
                <w:sz w:val="24"/>
                <w:szCs w:val="24"/>
                <w:lang w:val="sq-AL"/>
              </w:rPr>
              <w:t>Gjithashtu, n</w:t>
            </w:r>
            <w:r w:rsidR="000F6286" w:rsidRPr="0070323B">
              <w:rPr>
                <w:rFonts w:ascii="Times New Roman" w:eastAsia="Calibri" w:hAnsi="Times New Roman"/>
                <w:bCs/>
                <w:color w:val="000000"/>
                <w:sz w:val="24"/>
                <w:szCs w:val="24"/>
                <w:lang w:val="sq-AL"/>
              </w:rPr>
              <w:t>ë</w:t>
            </w:r>
            <w:r w:rsidR="00E75F17" w:rsidRPr="0070323B">
              <w:rPr>
                <w:rFonts w:ascii="Times New Roman" w:eastAsia="Calibri" w:hAnsi="Times New Roman"/>
                <w:bCs/>
                <w:color w:val="000000"/>
                <w:sz w:val="24"/>
                <w:szCs w:val="24"/>
                <w:lang w:val="sq-AL"/>
              </w:rPr>
              <w:t xml:space="preserve"> vijim t</w:t>
            </w:r>
            <w:r w:rsidR="000F6286" w:rsidRPr="0070323B">
              <w:rPr>
                <w:rFonts w:ascii="Times New Roman" w:eastAsia="Calibri" w:hAnsi="Times New Roman"/>
                <w:bCs/>
                <w:color w:val="000000"/>
                <w:sz w:val="24"/>
                <w:szCs w:val="24"/>
                <w:lang w:val="sq-AL"/>
              </w:rPr>
              <w:t>ë</w:t>
            </w:r>
            <w:r w:rsidR="00E75F17" w:rsidRPr="0070323B">
              <w:rPr>
                <w:rFonts w:ascii="Times New Roman" w:eastAsia="Calibri" w:hAnsi="Times New Roman"/>
                <w:bCs/>
                <w:color w:val="000000"/>
                <w:sz w:val="24"/>
                <w:szCs w:val="24"/>
                <w:lang w:val="sq-AL"/>
              </w:rPr>
              <w:t xml:space="preserve"> analiz</w:t>
            </w:r>
            <w:r w:rsidR="000F6286" w:rsidRPr="0070323B">
              <w:rPr>
                <w:rFonts w:ascii="Times New Roman" w:eastAsia="Calibri" w:hAnsi="Times New Roman"/>
                <w:bCs/>
                <w:color w:val="000000"/>
                <w:sz w:val="24"/>
                <w:szCs w:val="24"/>
                <w:lang w:val="sq-AL"/>
              </w:rPr>
              <w:t>ë</w:t>
            </w:r>
            <w:r w:rsidR="00E75F17" w:rsidRPr="0070323B">
              <w:rPr>
                <w:rFonts w:ascii="Times New Roman" w:eastAsia="Calibri" w:hAnsi="Times New Roman"/>
                <w:bCs/>
                <w:color w:val="000000"/>
                <w:sz w:val="24"/>
                <w:szCs w:val="24"/>
                <w:lang w:val="sq-AL"/>
              </w:rPr>
              <w:t xml:space="preserve">s </w:t>
            </w:r>
            <w:proofErr w:type="spellStart"/>
            <w:r w:rsidR="00E75F17" w:rsidRPr="0070323B">
              <w:rPr>
                <w:rFonts w:ascii="Times New Roman" w:eastAsia="Calibri" w:hAnsi="Times New Roman"/>
                <w:bCs/>
                <w:color w:val="000000"/>
                <w:sz w:val="24"/>
                <w:szCs w:val="24"/>
                <w:lang w:val="sq-AL"/>
              </w:rPr>
              <w:t>multi</w:t>
            </w:r>
            <w:proofErr w:type="spellEnd"/>
            <w:r w:rsidR="00E75F17" w:rsidRPr="0070323B">
              <w:rPr>
                <w:rFonts w:ascii="Times New Roman" w:eastAsia="Calibri" w:hAnsi="Times New Roman"/>
                <w:bCs/>
                <w:color w:val="000000"/>
                <w:sz w:val="24"/>
                <w:szCs w:val="24"/>
                <w:lang w:val="sq-AL"/>
              </w:rPr>
              <w:t xml:space="preserve"> kritere, kemi arritur n</w:t>
            </w:r>
            <w:r w:rsidR="000F6286" w:rsidRPr="0070323B">
              <w:rPr>
                <w:rFonts w:ascii="Times New Roman" w:eastAsia="Calibri" w:hAnsi="Times New Roman"/>
                <w:bCs/>
                <w:color w:val="000000"/>
                <w:sz w:val="24"/>
                <w:szCs w:val="24"/>
                <w:lang w:val="sq-AL"/>
              </w:rPr>
              <w:t>ë</w:t>
            </w:r>
            <w:r w:rsidR="00E75F17" w:rsidRPr="0070323B">
              <w:rPr>
                <w:rFonts w:ascii="Times New Roman" w:eastAsia="Calibri" w:hAnsi="Times New Roman"/>
                <w:bCs/>
                <w:color w:val="000000"/>
                <w:sz w:val="24"/>
                <w:szCs w:val="24"/>
                <w:lang w:val="sq-AL"/>
              </w:rPr>
              <w:t xml:space="preserve"> p</w:t>
            </w:r>
            <w:r w:rsidR="000F6286" w:rsidRPr="0070323B">
              <w:rPr>
                <w:rFonts w:ascii="Times New Roman" w:eastAsia="Calibri" w:hAnsi="Times New Roman"/>
                <w:bCs/>
                <w:color w:val="000000"/>
                <w:sz w:val="24"/>
                <w:szCs w:val="24"/>
                <w:lang w:val="sq-AL"/>
              </w:rPr>
              <w:t>ë</w:t>
            </w:r>
            <w:r w:rsidR="00E75F17" w:rsidRPr="0070323B">
              <w:rPr>
                <w:rFonts w:ascii="Times New Roman" w:eastAsia="Calibri" w:hAnsi="Times New Roman"/>
                <w:bCs/>
                <w:color w:val="000000"/>
                <w:sz w:val="24"/>
                <w:szCs w:val="24"/>
                <w:lang w:val="sq-AL"/>
              </w:rPr>
              <w:t xml:space="preserve">rfundimin se opsioni 3 </w:t>
            </w:r>
            <w:r w:rsidR="000F6286" w:rsidRPr="0070323B">
              <w:rPr>
                <w:rFonts w:ascii="Times New Roman" w:eastAsia="Calibri" w:hAnsi="Times New Roman"/>
                <w:bCs/>
                <w:color w:val="000000"/>
                <w:sz w:val="24"/>
                <w:szCs w:val="24"/>
                <w:lang w:val="sq-AL"/>
              </w:rPr>
              <w:t>ë</w:t>
            </w:r>
            <w:r w:rsidR="00E75F17" w:rsidRPr="0070323B">
              <w:rPr>
                <w:rFonts w:ascii="Times New Roman" w:eastAsia="Calibri" w:hAnsi="Times New Roman"/>
                <w:bCs/>
                <w:color w:val="000000"/>
                <w:sz w:val="24"/>
                <w:szCs w:val="24"/>
                <w:lang w:val="sq-AL"/>
              </w:rPr>
              <w:t>sht</w:t>
            </w:r>
            <w:r w:rsidR="000F6286" w:rsidRPr="0070323B">
              <w:rPr>
                <w:rFonts w:ascii="Times New Roman" w:eastAsia="Calibri" w:hAnsi="Times New Roman"/>
                <w:bCs/>
                <w:color w:val="000000"/>
                <w:sz w:val="24"/>
                <w:szCs w:val="24"/>
                <w:lang w:val="sq-AL"/>
              </w:rPr>
              <w:t>ë</w:t>
            </w:r>
            <w:r w:rsidR="00E75F17" w:rsidRPr="0070323B">
              <w:rPr>
                <w:rFonts w:ascii="Times New Roman" w:eastAsia="Calibri" w:hAnsi="Times New Roman"/>
                <w:bCs/>
                <w:color w:val="000000"/>
                <w:sz w:val="24"/>
                <w:szCs w:val="24"/>
                <w:lang w:val="sq-AL"/>
              </w:rPr>
              <w:t xml:space="preserve"> </w:t>
            </w:r>
            <w:r w:rsidR="00EC0D70" w:rsidRPr="0070323B">
              <w:rPr>
                <w:rFonts w:ascii="Times New Roman" w:eastAsia="Calibri" w:hAnsi="Times New Roman"/>
                <w:bCs/>
                <w:color w:val="000000"/>
                <w:sz w:val="24"/>
                <w:szCs w:val="24"/>
                <w:lang w:val="sq-AL"/>
              </w:rPr>
              <w:t>m</w:t>
            </w:r>
            <w:r w:rsidR="000F6286" w:rsidRPr="0070323B">
              <w:rPr>
                <w:rFonts w:ascii="Times New Roman" w:eastAsia="Calibri" w:hAnsi="Times New Roman"/>
                <w:bCs/>
                <w:color w:val="000000"/>
                <w:sz w:val="24"/>
                <w:szCs w:val="24"/>
                <w:lang w:val="sq-AL"/>
              </w:rPr>
              <w:t>ë</w:t>
            </w:r>
            <w:r w:rsidR="00EC0D70" w:rsidRPr="0070323B">
              <w:rPr>
                <w:rFonts w:ascii="Times New Roman" w:eastAsia="Calibri" w:hAnsi="Times New Roman"/>
                <w:bCs/>
                <w:color w:val="000000"/>
                <w:sz w:val="24"/>
                <w:szCs w:val="24"/>
                <w:lang w:val="sq-AL"/>
              </w:rPr>
              <w:t>nyra m</w:t>
            </w:r>
            <w:r w:rsidR="000F6286" w:rsidRPr="0070323B">
              <w:rPr>
                <w:rFonts w:ascii="Times New Roman" w:eastAsia="Calibri" w:hAnsi="Times New Roman"/>
                <w:bCs/>
                <w:color w:val="000000"/>
                <w:sz w:val="24"/>
                <w:szCs w:val="24"/>
                <w:lang w:val="sq-AL"/>
              </w:rPr>
              <w:t>ë</w:t>
            </w:r>
            <w:r w:rsidR="00EC0D70" w:rsidRPr="0070323B">
              <w:rPr>
                <w:rFonts w:ascii="Times New Roman" w:eastAsia="Calibri" w:hAnsi="Times New Roman"/>
                <w:bCs/>
                <w:color w:val="000000"/>
                <w:sz w:val="24"/>
                <w:szCs w:val="24"/>
                <w:lang w:val="sq-AL"/>
              </w:rPr>
              <w:t xml:space="preserve"> e mir</w:t>
            </w:r>
            <w:r w:rsidR="000F6286" w:rsidRPr="0070323B">
              <w:rPr>
                <w:rFonts w:ascii="Times New Roman" w:eastAsia="Calibri" w:hAnsi="Times New Roman"/>
                <w:bCs/>
                <w:color w:val="000000"/>
                <w:sz w:val="24"/>
                <w:szCs w:val="24"/>
                <w:lang w:val="sq-AL"/>
              </w:rPr>
              <w:t>ë</w:t>
            </w:r>
            <w:r w:rsidR="00EC0D70" w:rsidRPr="0070323B">
              <w:rPr>
                <w:rFonts w:ascii="Times New Roman" w:eastAsia="Calibri" w:hAnsi="Times New Roman"/>
                <w:bCs/>
                <w:color w:val="000000"/>
                <w:sz w:val="24"/>
                <w:szCs w:val="24"/>
                <w:lang w:val="sq-AL"/>
              </w:rPr>
              <w:t xml:space="preserve"> e mundshme p</w:t>
            </w:r>
            <w:r w:rsidR="000F6286" w:rsidRPr="0070323B">
              <w:rPr>
                <w:rFonts w:ascii="Times New Roman" w:eastAsia="Calibri" w:hAnsi="Times New Roman"/>
                <w:bCs/>
                <w:color w:val="000000"/>
                <w:sz w:val="24"/>
                <w:szCs w:val="24"/>
                <w:lang w:val="sq-AL"/>
              </w:rPr>
              <w:t>ë</w:t>
            </w:r>
            <w:r w:rsidR="00EC0D70" w:rsidRPr="0070323B">
              <w:rPr>
                <w:rFonts w:ascii="Times New Roman" w:eastAsia="Calibri" w:hAnsi="Times New Roman"/>
                <w:bCs/>
                <w:color w:val="000000"/>
                <w:sz w:val="24"/>
                <w:szCs w:val="24"/>
                <w:lang w:val="sq-AL"/>
              </w:rPr>
              <w:t>r t</w:t>
            </w:r>
            <w:r w:rsidR="000F6286" w:rsidRPr="0070323B">
              <w:rPr>
                <w:rFonts w:ascii="Times New Roman" w:eastAsia="Calibri" w:hAnsi="Times New Roman"/>
                <w:bCs/>
                <w:color w:val="000000"/>
                <w:sz w:val="24"/>
                <w:szCs w:val="24"/>
                <w:lang w:val="sq-AL"/>
              </w:rPr>
              <w:t>ë</w:t>
            </w:r>
            <w:r w:rsidR="00EC0D70" w:rsidRPr="0070323B">
              <w:rPr>
                <w:rFonts w:ascii="Times New Roman" w:eastAsia="Calibri" w:hAnsi="Times New Roman"/>
                <w:bCs/>
                <w:color w:val="000000"/>
                <w:sz w:val="24"/>
                <w:szCs w:val="24"/>
                <w:lang w:val="sq-AL"/>
              </w:rPr>
              <w:t xml:space="preserve"> garantuar arritjen e objektivave dhe zgjidhjen e problemeve t</w:t>
            </w:r>
            <w:r w:rsidR="000F6286" w:rsidRPr="0070323B">
              <w:rPr>
                <w:rFonts w:ascii="Times New Roman" w:eastAsia="Calibri" w:hAnsi="Times New Roman"/>
                <w:bCs/>
                <w:color w:val="000000"/>
                <w:sz w:val="24"/>
                <w:szCs w:val="24"/>
                <w:lang w:val="sq-AL"/>
              </w:rPr>
              <w:t>ë</w:t>
            </w:r>
            <w:r w:rsidR="00EC0D70" w:rsidRPr="0070323B">
              <w:rPr>
                <w:rFonts w:ascii="Times New Roman" w:eastAsia="Calibri" w:hAnsi="Times New Roman"/>
                <w:bCs/>
                <w:color w:val="000000"/>
                <w:sz w:val="24"/>
                <w:szCs w:val="24"/>
                <w:lang w:val="sq-AL"/>
              </w:rPr>
              <w:t xml:space="preserve"> evidentuara. </w:t>
            </w:r>
          </w:p>
          <w:p w14:paraId="024D2469" w14:textId="4C2E63A1" w:rsidR="00287843" w:rsidRPr="0070323B" w:rsidRDefault="00287843" w:rsidP="0070323B">
            <w:pPr>
              <w:spacing w:line="276" w:lineRule="auto"/>
              <w:jc w:val="both"/>
              <w:rPr>
                <w:rFonts w:ascii="Times New Roman" w:hAnsi="Times New Roman"/>
                <w:b/>
                <w:bCs/>
                <w:iCs/>
                <w:sz w:val="4"/>
                <w:szCs w:val="4"/>
                <w:lang w:val="sq-AL"/>
              </w:rPr>
            </w:pPr>
          </w:p>
          <w:p w14:paraId="647A8B1C" w14:textId="21BBD212" w:rsidR="00E816D7" w:rsidRPr="0070323B" w:rsidRDefault="004A0865" w:rsidP="0070323B">
            <w:pPr>
              <w:spacing w:line="276" w:lineRule="auto"/>
              <w:jc w:val="both"/>
              <w:rPr>
                <w:rFonts w:ascii="Times New Roman" w:hAnsi="Times New Roman"/>
                <w:bCs/>
                <w:i/>
                <w:iCs/>
                <w:sz w:val="24"/>
                <w:szCs w:val="24"/>
                <w:lang w:val="sq-AL"/>
              </w:rPr>
            </w:pPr>
            <w:r w:rsidRPr="0070323B">
              <w:rPr>
                <w:rFonts w:ascii="Times New Roman" w:hAnsi="Times New Roman"/>
                <w:bCs/>
                <w:i/>
                <w:iCs/>
                <w:sz w:val="24"/>
                <w:szCs w:val="24"/>
                <w:lang w:val="sq-AL"/>
              </w:rPr>
              <w:t>.</w:t>
            </w:r>
          </w:p>
          <w:p w14:paraId="4C37AF81" w14:textId="4FAFD8DC" w:rsidR="00E816D7" w:rsidRPr="0070323B" w:rsidRDefault="00E816D7" w:rsidP="0070323B">
            <w:pPr>
              <w:spacing w:line="276" w:lineRule="auto"/>
              <w:jc w:val="both"/>
              <w:rPr>
                <w:rFonts w:ascii="Times New Roman" w:hAnsi="Times New Roman"/>
                <w:b/>
                <w:color w:val="002060"/>
                <w:lang w:val="sq-AL"/>
              </w:rPr>
            </w:pPr>
          </w:p>
          <w:p w14:paraId="0F54BBC9" w14:textId="77777777" w:rsidR="00042D27" w:rsidRPr="0070323B" w:rsidRDefault="74E2247B" w:rsidP="0070323B">
            <w:pPr>
              <w:spacing w:line="276" w:lineRule="auto"/>
              <w:jc w:val="both"/>
              <w:rPr>
                <w:rFonts w:ascii="Times New Roman" w:hAnsi="Times New Roman"/>
                <w:b/>
                <w:bCs/>
                <w:sz w:val="20"/>
                <w:lang w:val="sq-AL"/>
              </w:rPr>
            </w:pPr>
            <w:r w:rsidRPr="0070323B">
              <w:rPr>
                <w:rFonts w:ascii="Times New Roman" w:hAnsi="Times New Roman"/>
                <w:b/>
                <w:bCs/>
                <w:sz w:val="20"/>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ook w:val="04A0" w:firstRow="1" w:lastRow="0" w:firstColumn="1" w:lastColumn="0" w:noHBand="0" w:noVBand="1"/>
            </w:tblPr>
            <w:tblGrid>
              <w:gridCol w:w="2928"/>
              <w:gridCol w:w="2928"/>
              <w:gridCol w:w="2929"/>
            </w:tblGrid>
            <w:tr w:rsidR="00042D27" w:rsidRPr="0070323B" w14:paraId="23536894" w14:textId="77777777" w:rsidTr="36F38E37">
              <w:tc>
                <w:tcPr>
                  <w:tcW w:w="2928" w:type="dxa"/>
                  <w:shd w:val="clear" w:color="auto" w:fill="D9D9D9" w:themeFill="background1" w:themeFillShade="D9"/>
                </w:tcPr>
                <w:p w14:paraId="40B4D248"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Viti 1</w:t>
                  </w:r>
                </w:p>
              </w:tc>
              <w:tc>
                <w:tcPr>
                  <w:tcW w:w="2928" w:type="dxa"/>
                  <w:shd w:val="clear" w:color="auto" w:fill="D9D9D9" w:themeFill="background1" w:themeFillShade="D9"/>
                </w:tcPr>
                <w:p w14:paraId="73F3D9D6"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Viti 2</w:t>
                  </w:r>
                </w:p>
              </w:tc>
              <w:tc>
                <w:tcPr>
                  <w:tcW w:w="2929" w:type="dxa"/>
                  <w:shd w:val="clear" w:color="auto" w:fill="D9D9D9" w:themeFill="background1" w:themeFillShade="D9"/>
                </w:tcPr>
                <w:p w14:paraId="6CF8E418"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Viti 3</w:t>
                  </w:r>
                </w:p>
              </w:tc>
            </w:tr>
            <w:tr w:rsidR="00042D27" w:rsidRPr="0070323B" w14:paraId="3E9EB42C" w14:textId="77777777" w:rsidTr="36F38E37">
              <w:tc>
                <w:tcPr>
                  <w:tcW w:w="2928" w:type="dxa"/>
                </w:tcPr>
                <w:p w14:paraId="51DFB2FB" w14:textId="128F7E79" w:rsidR="00042D27" w:rsidRPr="0070323B" w:rsidRDefault="36F38E37" w:rsidP="0070323B">
                  <w:pPr>
                    <w:pStyle w:val="ListParagraph"/>
                    <w:spacing w:line="276" w:lineRule="auto"/>
                    <w:ind w:left="720" w:firstLine="0"/>
                    <w:jc w:val="both"/>
                    <w:rPr>
                      <w:rFonts w:ascii="Times New Roman" w:hAnsi="Times New Roman"/>
                      <w:b/>
                      <w:bCs/>
                      <w:lang w:val="sq-AL"/>
                    </w:rPr>
                  </w:pPr>
                  <w:r w:rsidRPr="0070323B">
                    <w:rPr>
                      <w:rFonts w:ascii="Times New Roman" w:hAnsi="Times New Roman"/>
                      <w:b/>
                      <w:bCs/>
                      <w:lang w:val="sq-AL"/>
                    </w:rPr>
                    <w:t xml:space="preserve">     </w:t>
                  </w:r>
                </w:p>
              </w:tc>
              <w:tc>
                <w:tcPr>
                  <w:tcW w:w="2928" w:type="dxa"/>
                </w:tcPr>
                <w:p w14:paraId="0DE23063" w14:textId="111CBAC7" w:rsidR="00042D27" w:rsidRPr="0070323B" w:rsidRDefault="004F1CE4" w:rsidP="0070323B">
                  <w:pPr>
                    <w:spacing w:line="276" w:lineRule="auto"/>
                    <w:jc w:val="both"/>
                    <w:rPr>
                      <w:rFonts w:ascii="Times New Roman" w:hAnsi="Times New Roman"/>
                      <w:b/>
                      <w:lang w:val="sq-AL"/>
                    </w:rPr>
                  </w:pPr>
                  <w:r w:rsidRPr="0070323B">
                    <w:rPr>
                      <w:rFonts w:ascii="Times New Roman" w:hAnsi="Times New Roman"/>
                      <w:b/>
                      <w:lang w:val="sq-AL"/>
                    </w:rPr>
                    <w:t xml:space="preserve">                 </w:t>
                  </w:r>
                </w:p>
              </w:tc>
              <w:tc>
                <w:tcPr>
                  <w:tcW w:w="2929" w:type="dxa"/>
                </w:tcPr>
                <w:p w14:paraId="3966FA57" w14:textId="37906BD4" w:rsidR="00042D27" w:rsidRPr="0070323B" w:rsidRDefault="00042D27" w:rsidP="0070323B">
                  <w:pPr>
                    <w:spacing w:line="276" w:lineRule="auto"/>
                    <w:jc w:val="both"/>
                    <w:rPr>
                      <w:rFonts w:ascii="Times New Roman" w:hAnsi="Times New Roman"/>
                      <w:b/>
                      <w:bCs/>
                      <w:lang w:val="sq-AL"/>
                    </w:rPr>
                  </w:pPr>
                </w:p>
              </w:tc>
            </w:tr>
          </w:tbl>
          <w:p w14:paraId="6972CA48" w14:textId="77777777" w:rsidR="00042D27" w:rsidRPr="0070323B" w:rsidRDefault="00042D27" w:rsidP="0070323B">
            <w:pPr>
              <w:spacing w:line="276" w:lineRule="auto"/>
              <w:jc w:val="both"/>
              <w:rPr>
                <w:rFonts w:ascii="Times New Roman" w:hAnsi="Times New Roman"/>
                <w:b/>
                <w:lang w:val="sq-AL"/>
              </w:rPr>
            </w:pPr>
          </w:p>
        </w:tc>
      </w:tr>
      <w:tr w:rsidR="00042D27" w:rsidRPr="0070323B" w14:paraId="41790192" w14:textId="77777777" w:rsidTr="14CC7631">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C8361" w14:textId="77777777" w:rsidR="00042D27" w:rsidRPr="0070323B" w:rsidRDefault="001B6078" w:rsidP="0070323B">
            <w:pPr>
              <w:spacing w:line="276" w:lineRule="auto"/>
              <w:jc w:val="both"/>
              <w:rPr>
                <w:rFonts w:ascii="Times New Roman" w:hAnsi="Times New Roman"/>
                <w:b/>
                <w:lang w:val="sq-AL"/>
              </w:rPr>
            </w:pPr>
            <w:r w:rsidRPr="0070323B">
              <w:rPr>
                <w:rFonts w:ascii="Times New Roman" w:hAnsi="Times New Roman"/>
                <w:b/>
                <w:lang w:val="sq-AL"/>
              </w:rPr>
              <w:lastRenderedPageBreak/>
              <w:t xml:space="preserve">  </w:t>
            </w:r>
          </w:p>
        </w:tc>
      </w:tr>
      <w:tr w:rsidR="00042D27" w:rsidRPr="0070323B" w14:paraId="4C55A384" w14:textId="77777777" w:rsidTr="14CC7631">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203B1" w14:textId="77777777" w:rsidR="00F43C8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KONSULTIMI</w:t>
            </w:r>
            <w:r w:rsidR="00F025E9" w:rsidRPr="0070323B">
              <w:rPr>
                <w:rFonts w:ascii="Times New Roman" w:hAnsi="Times New Roman"/>
                <w:b/>
                <w:lang w:val="sq-AL"/>
              </w:rPr>
              <w:t xml:space="preserve">   </w:t>
            </w:r>
          </w:p>
          <w:p w14:paraId="687B0343" w14:textId="7E10A1BC" w:rsidR="006F2356" w:rsidRPr="0070323B" w:rsidRDefault="000F6286" w:rsidP="0070323B">
            <w:pPr>
              <w:spacing w:line="276" w:lineRule="auto"/>
              <w:jc w:val="both"/>
              <w:rPr>
                <w:rFonts w:ascii="Times New Roman" w:hAnsi="Times New Roman"/>
                <w:sz w:val="24"/>
                <w:szCs w:val="24"/>
                <w:lang w:val="sq-AL"/>
              </w:rPr>
            </w:pPr>
            <w:r w:rsidRPr="0070323B">
              <w:rPr>
                <w:rStyle w:val="cf01"/>
                <w:rFonts w:ascii="Times New Roman" w:eastAsiaTheme="majorEastAsia" w:hAnsi="Times New Roman" w:cs="Times New Roman"/>
                <w:sz w:val="24"/>
                <w:szCs w:val="24"/>
                <w:lang w:val="sq-AL"/>
              </w:rPr>
              <w:t>Gjat</w:t>
            </w:r>
            <w:r w:rsidR="00FE50F8" w:rsidRPr="0070323B">
              <w:rPr>
                <w:rStyle w:val="cf01"/>
                <w:rFonts w:ascii="Times New Roman" w:eastAsiaTheme="majorEastAsia" w:hAnsi="Times New Roman" w:cs="Times New Roman"/>
                <w:sz w:val="24"/>
                <w:szCs w:val="24"/>
                <w:lang w:val="sq-AL"/>
              </w:rPr>
              <w:t>ë</w:t>
            </w:r>
            <w:r w:rsidRPr="0070323B">
              <w:rPr>
                <w:rStyle w:val="cf01"/>
                <w:rFonts w:ascii="Times New Roman" w:eastAsiaTheme="majorEastAsia" w:hAnsi="Times New Roman" w:cs="Times New Roman"/>
                <w:sz w:val="24"/>
                <w:szCs w:val="24"/>
                <w:lang w:val="sq-AL"/>
              </w:rPr>
              <w:t xml:space="preserve"> periudhës 19 janar 31 mars 2022 qeveria shqiptare organizoi procesin e këshillimit kombëtar, </w:t>
            </w:r>
            <w:proofErr w:type="spellStart"/>
            <w:r w:rsidRPr="0070323B">
              <w:rPr>
                <w:rStyle w:val="cf01"/>
                <w:rFonts w:ascii="Times New Roman" w:eastAsiaTheme="majorEastAsia" w:hAnsi="Times New Roman" w:cs="Times New Roman"/>
                <w:sz w:val="24"/>
                <w:szCs w:val="24"/>
                <w:lang w:val="sq-AL"/>
              </w:rPr>
              <w:t>nëpermjet</w:t>
            </w:r>
            <w:proofErr w:type="spellEnd"/>
            <w:r w:rsidRPr="0070323B">
              <w:rPr>
                <w:rStyle w:val="cf01"/>
                <w:rFonts w:ascii="Times New Roman" w:eastAsiaTheme="majorEastAsia" w:hAnsi="Times New Roman" w:cs="Times New Roman"/>
                <w:sz w:val="24"/>
                <w:szCs w:val="24"/>
                <w:lang w:val="sq-AL"/>
              </w:rPr>
              <w:t xml:space="preserve"> se cilës një serë politikash aktuale dhe eventuale u konsultuan gjerësisht me publikun, subjektet dhe organizatat e </w:t>
            </w:r>
            <w:proofErr w:type="spellStart"/>
            <w:r w:rsidRPr="0070323B">
              <w:rPr>
                <w:rStyle w:val="cf01"/>
                <w:rFonts w:ascii="Times New Roman" w:eastAsiaTheme="majorEastAsia" w:hAnsi="Times New Roman" w:cs="Times New Roman"/>
                <w:sz w:val="24"/>
                <w:szCs w:val="24"/>
                <w:lang w:val="sq-AL"/>
              </w:rPr>
              <w:t>shoqerisë</w:t>
            </w:r>
            <w:proofErr w:type="spellEnd"/>
            <w:r w:rsidRPr="0070323B">
              <w:rPr>
                <w:rStyle w:val="cf01"/>
                <w:rFonts w:ascii="Times New Roman" w:eastAsiaTheme="majorEastAsia" w:hAnsi="Times New Roman" w:cs="Times New Roman"/>
                <w:sz w:val="24"/>
                <w:szCs w:val="24"/>
                <w:lang w:val="sq-AL"/>
              </w:rPr>
              <w:t xml:space="preserve"> civile. Për të garantuar një shikueshmëri dhe pjesëmarrje sa më të lartë, ky proces u zhvillua nëpërmjet publikimit të pyetësorit në faqen </w:t>
            </w:r>
            <w:proofErr w:type="spellStart"/>
            <w:r w:rsidRPr="0070323B">
              <w:rPr>
                <w:rStyle w:val="cf01"/>
                <w:rFonts w:ascii="Times New Roman" w:eastAsiaTheme="majorEastAsia" w:hAnsi="Times New Roman" w:cs="Times New Roman"/>
                <w:sz w:val="24"/>
                <w:szCs w:val="24"/>
                <w:lang w:val="sq-AL"/>
              </w:rPr>
              <w:t>online</w:t>
            </w:r>
            <w:proofErr w:type="spellEnd"/>
            <w:r w:rsidRPr="0070323B">
              <w:rPr>
                <w:rStyle w:val="cf01"/>
                <w:rFonts w:ascii="Times New Roman" w:eastAsiaTheme="majorEastAsia" w:hAnsi="Times New Roman" w:cs="Times New Roman"/>
                <w:sz w:val="24"/>
                <w:szCs w:val="24"/>
                <w:lang w:val="sq-AL"/>
              </w:rPr>
              <w:t xml:space="preserve"> </w:t>
            </w:r>
            <w:hyperlink r:id="rId11" w:history="1">
              <w:r w:rsidRPr="0070323B">
                <w:rPr>
                  <w:rStyle w:val="Hyperlink"/>
                  <w:rFonts w:ascii="Times New Roman" w:eastAsiaTheme="majorEastAsia" w:hAnsi="Times New Roman"/>
                  <w:sz w:val="24"/>
                  <w:szCs w:val="24"/>
                  <w:lang w:val="sq-AL"/>
                </w:rPr>
                <w:t>www.këshillimikombëtar.al</w:t>
              </w:r>
            </w:hyperlink>
            <w:r w:rsidRPr="0070323B">
              <w:rPr>
                <w:rStyle w:val="cf01"/>
                <w:rFonts w:ascii="Times New Roman" w:eastAsiaTheme="majorEastAsia" w:hAnsi="Times New Roman" w:cs="Times New Roman"/>
                <w:sz w:val="24"/>
                <w:szCs w:val="24"/>
                <w:lang w:val="sq-AL"/>
              </w:rPr>
              <w:t>, ngritjen e tendave për plotësimin e pyetësorit në secilën prej bashkive të vendit si dhe dërgimit të pyetësorit me poste pranë çdo banese. Në kuadër të këtij procesi</w:t>
            </w:r>
            <w:r w:rsidR="00FE50F8" w:rsidRPr="0070323B">
              <w:rPr>
                <w:rStyle w:val="cf01"/>
                <w:rFonts w:ascii="Times New Roman" w:eastAsiaTheme="majorEastAsia" w:hAnsi="Times New Roman" w:cs="Times New Roman"/>
                <w:sz w:val="24"/>
                <w:szCs w:val="24"/>
                <w:lang w:val="sq-AL"/>
              </w:rPr>
              <w:t>,</w:t>
            </w:r>
            <w:r w:rsidR="00FE50F8" w:rsidRPr="0070323B">
              <w:rPr>
                <w:rFonts w:ascii="Times New Roman" w:hAnsi="Times New Roman"/>
                <w:lang w:val="sq-AL"/>
              </w:rPr>
              <w:t xml:space="preserve"> </w:t>
            </w:r>
            <w:r w:rsidR="006F2356" w:rsidRPr="0070323B">
              <w:rPr>
                <w:rFonts w:ascii="Times New Roman" w:hAnsi="Times New Roman"/>
                <w:sz w:val="24"/>
                <w:szCs w:val="24"/>
                <w:lang w:val="sq-AL"/>
              </w:rPr>
              <w:t>77% e t</w:t>
            </w:r>
            <w:r w:rsidRPr="0070323B">
              <w:rPr>
                <w:rFonts w:ascii="Times New Roman" w:hAnsi="Times New Roman"/>
                <w:sz w:val="24"/>
                <w:szCs w:val="24"/>
                <w:lang w:val="sq-AL"/>
              </w:rPr>
              <w:t>ë</w:t>
            </w:r>
            <w:r w:rsidR="006F2356" w:rsidRPr="0070323B">
              <w:rPr>
                <w:rFonts w:ascii="Times New Roman" w:hAnsi="Times New Roman"/>
                <w:sz w:val="24"/>
                <w:szCs w:val="24"/>
                <w:lang w:val="sq-AL"/>
              </w:rPr>
              <w:t xml:space="preserve"> </w:t>
            </w:r>
            <w:proofErr w:type="spellStart"/>
            <w:r w:rsidR="00A62F4B" w:rsidRPr="0070323B">
              <w:rPr>
                <w:rFonts w:ascii="Times New Roman" w:hAnsi="Times New Roman"/>
                <w:sz w:val="24"/>
                <w:szCs w:val="24"/>
                <w:lang w:val="sq-AL"/>
              </w:rPr>
              <w:t>anketuar</w:t>
            </w:r>
            <w:r w:rsidRPr="0070323B">
              <w:rPr>
                <w:rFonts w:ascii="Times New Roman" w:hAnsi="Times New Roman"/>
                <w:sz w:val="24"/>
                <w:szCs w:val="24"/>
                <w:lang w:val="sq-AL"/>
              </w:rPr>
              <w:t>ë</w:t>
            </w:r>
            <w:r w:rsidR="00A62F4B" w:rsidRPr="0070323B">
              <w:rPr>
                <w:rFonts w:ascii="Times New Roman" w:hAnsi="Times New Roman"/>
                <w:sz w:val="24"/>
                <w:szCs w:val="24"/>
                <w:lang w:val="sq-AL"/>
              </w:rPr>
              <w:t>ve</w:t>
            </w:r>
            <w:proofErr w:type="spellEnd"/>
            <w:r w:rsidR="00A62F4B" w:rsidRPr="0070323B">
              <w:rPr>
                <w:rFonts w:ascii="Times New Roman" w:hAnsi="Times New Roman"/>
                <w:sz w:val="24"/>
                <w:szCs w:val="24"/>
                <w:lang w:val="sq-AL"/>
              </w:rPr>
              <w:t xml:space="preserve"> u shpreh pozitivisht mbi pyetjen n</w:t>
            </w:r>
            <w:r w:rsidRPr="0070323B">
              <w:rPr>
                <w:rFonts w:ascii="Times New Roman" w:hAnsi="Times New Roman"/>
                <w:sz w:val="24"/>
                <w:szCs w:val="24"/>
                <w:lang w:val="sq-AL"/>
              </w:rPr>
              <w:t>ë</w:t>
            </w:r>
            <w:r w:rsidR="00A62F4B" w:rsidRPr="0070323B">
              <w:rPr>
                <w:rFonts w:ascii="Times New Roman" w:hAnsi="Times New Roman"/>
                <w:sz w:val="24"/>
                <w:szCs w:val="24"/>
                <w:lang w:val="sq-AL"/>
              </w:rPr>
              <w:t>se qeveria duhet t</w:t>
            </w:r>
            <w:r w:rsidRPr="0070323B">
              <w:rPr>
                <w:rFonts w:ascii="Times New Roman" w:hAnsi="Times New Roman"/>
                <w:sz w:val="24"/>
                <w:szCs w:val="24"/>
                <w:lang w:val="sq-AL"/>
              </w:rPr>
              <w:t>ë</w:t>
            </w:r>
            <w:r w:rsidR="00A62F4B" w:rsidRPr="0070323B">
              <w:rPr>
                <w:rFonts w:ascii="Times New Roman" w:hAnsi="Times New Roman"/>
                <w:sz w:val="24"/>
                <w:szCs w:val="24"/>
                <w:lang w:val="sq-AL"/>
              </w:rPr>
              <w:t xml:space="preserve"> tregohet m</w:t>
            </w:r>
            <w:r w:rsidRPr="0070323B">
              <w:rPr>
                <w:rFonts w:ascii="Times New Roman" w:hAnsi="Times New Roman"/>
                <w:sz w:val="24"/>
                <w:szCs w:val="24"/>
                <w:lang w:val="sq-AL"/>
              </w:rPr>
              <w:t>ë</w:t>
            </w:r>
            <w:r w:rsidR="00A62F4B" w:rsidRPr="0070323B">
              <w:rPr>
                <w:rFonts w:ascii="Times New Roman" w:hAnsi="Times New Roman"/>
                <w:sz w:val="24"/>
                <w:szCs w:val="24"/>
                <w:lang w:val="sq-AL"/>
              </w:rPr>
              <w:t xml:space="preserve"> e </w:t>
            </w:r>
            <w:proofErr w:type="spellStart"/>
            <w:r w:rsidR="00A62F4B" w:rsidRPr="0070323B">
              <w:rPr>
                <w:rFonts w:ascii="Times New Roman" w:hAnsi="Times New Roman"/>
                <w:sz w:val="24"/>
                <w:szCs w:val="24"/>
                <w:lang w:val="sq-AL"/>
              </w:rPr>
              <w:t>ashp</w:t>
            </w:r>
            <w:r w:rsidRPr="0070323B">
              <w:rPr>
                <w:rFonts w:ascii="Times New Roman" w:hAnsi="Times New Roman"/>
                <w:sz w:val="24"/>
                <w:szCs w:val="24"/>
                <w:lang w:val="sq-AL"/>
              </w:rPr>
              <w:t>ëë</w:t>
            </w:r>
            <w:r w:rsidR="00A62F4B" w:rsidRPr="0070323B">
              <w:rPr>
                <w:rFonts w:ascii="Times New Roman" w:hAnsi="Times New Roman"/>
                <w:sz w:val="24"/>
                <w:szCs w:val="24"/>
                <w:lang w:val="sq-AL"/>
              </w:rPr>
              <w:t>r</w:t>
            </w:r>
            <w:proofErr w:type="spellEnd"/>
            <w:r w:rsidR="00A62F4B" w:rsidRPr="0070323B">
              <w:rPr>
                <w:rFonts w:ascii="Times New Roman" w:hAnsi="Times New Roman"/>
                <w:sz w:val="24"/>
                <w:szCs w:val="24"/>
                <w:lang w:val="sq-AL"/>
              </w:rPr>
              <w:t>, jo vet</w:t>
            </w:r>
            <w:r w:rsidRPr="0070323B">
              <w:rPr>
                <w:rFonts w:ascii="Times New Roman" w:hAnsi="Times New Roman"/>
                <w:sz w:val="24"/>
                <w:szCs w:val="24"/>
                <w:lang w:val="sq-AL"/>
              </w:rPr>
              <w:t>ë</w:t>
            </w:r>
            <w:r w:rsidR="00A62F4B" w:rsidRPr="0070323B">
              <w:rPr>
                <w:rFonts w:ascii="Times New Roman" w:hAnsi="Times New Roman"/>
                <w:sz w:val="24"/>
                <w:szCs w:val="24"/>
                <w:lang w:val="sq-AL"/>
              </w:rPr>
              <w:t>m me subjektet, por edhe me individ</w:t>
            </w:r>
            <w:r w:rsidRPr="0070323B">
              <w:rPr>
                <w:rFonts w:ascii="Times New Roman" w:hAnsi="Times New Roman"/>
                <w:sz w:val="24"/>
                <w:szCs w:val="24"/>
                <w:lang w:val="sq-AL"/>
              </w:rPr>
              <w:t>ë</w:t>
            </w:r>
            <w:r w:rsidR="00A62F4B" w:rsidRPr="0070323B">
              <w:rPr>
                <w:rFonts w:ascii="Times New Roman" w:hAnsi="Times New Roman"/>
                <w:sz w:val="24"/>
                <w:szCs w:val="24"/>
                <w:lang w:val="sq-AL"/>
              </w:rPr>
              <w:t>t t</w:t>
            </w:r>
            <w:r w:rsidRPr="0070323B">
              <w:rPr>
                <w:rFonts w:ascii="Times New Roman" w:hAnsi="Times New Roman"/>
                <w:sz w:val="24"/>
                <w:szCs w:val="24"/>
                <w:lang w:val="sq-AL"/>
              </w:rPr>
              <w:t>ë</w:t>
            </w:r>
            <w:r w:rsidR="00A62F4B" w:rsidRPr="0070323B">
              <w:rPr>
                <w:rFonts w:ascii="Times New Roman" w:hAnsi="Times New Roman"/>
                <w:sz w:val="24"/>
                <w:szCs w:val="24"/>
                <w:lang w:val="sq-AL"/>
              </w:rPr>
              <w:t xml:space="preserve"> cil</w:t>
            </w:r>
            <w:r w:rsidRPr="0070323B">
              <w:rPr>
                <w:rFonts w:ascii="Times New Roman" w:hAnsi="Times New Roman"/>
                <w:sz w:val="24"/>
                <w:szCs w:val="24"/>
                <w:lang w:val="sq-AL"/>
              </w:rPr>
              <w:t>ë</w:t>
            </w:r>
            <w:r w:rsidR="00A62F4B" w:rsidRPr="0070323B">
              <w:rPr>
                <w:rFonts w:ascii="Times New Roman" w:hAnsi="Times New Roman"/>
                <w:sz w:val="24"/>
                <w:szCs w:val="24"/>
                <w:lang w:val="sq-AL"/>
              </w:rPr>
              <w:t>t ndotin hap</w:t>
            </w:r>
            <w:r w:rsidRPr="0070323B">
              <w:rPr>
                <w:rFonts w:ascii="Times New Roman" w:hAnsi="Times New Roman"/>
                <w:sz w:val="24"/>
                <w:szCs w:val="24"/>
                <w:lang w:val="sq-AL"/>
              </w:rPr>
              <w:t>ë</w:t>
            </w:r>
            <w:r w:rsidR="00A62F4B" w:rsidRPr="0070323B">
              <w:rPr>
                <w:rFonts w:ascii="Times New Roman" w:hAnsi="Times New Roman"/>
                <w:sz w:val="24"/>
                <w:szCs w:val="24"/>
                <w:lang w:val="sq-AL"/>
              </w:rPr>
              <w:t xml:space="preserve">sirat publike. </w:t>
            </w:r>
          </w:p>
          <w:p w14:paraId="1ADF07A5" w14:textId="618A602E" w:rsidR="00496931" w:rsidRPr="0070323B" w:rsidRDefault="00496931"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Projektligji</w:t>
            </w:r>
            <w:r w:rsidR="00A62F4B" w:rsidRPr="0070323B">
              <w:rPr>
                <w:rFonts w:ascii="Times New Roman" w:hAnsi="Times New Roman"/>
                <w:sz w:val="24"/>
                <w:szCs w:val="24"/>
                <w:lang w:val="sq-AL"/>
              </w:rPr>
              <w:t xml:space="preserve"> u publikua,</w:t>
            </w:r>
            <w:r w:rsidRPr="0070323B">
              <w:rPr>
                <w:rFonts w:ascii="Times New Roman" w:hAnsi="Times New Roman"/>
                <w:sz w:val="24"/>
                <w:szCs w:val="24"/>
                <w:lang w:val="sq-AL"/>
              </w:rPr>
              <w:t xml:space="preserve"> në</w:t>
            </w:r>
            <w:r w:rsidR="00A62F4B" w:rsidRPr="0070323B">
              <w:rPr>
                <w:rFonts w:ascii="Times New Roman" w:hAnsi="Times New Roman"/>
                <w:sz w:val="24"/>
                <w:szCs w:val="24"/>
                <w:lang w:val="sq-AL"/>
              </w:rPr>
              <w:t xml:space="preserve"> regjistrin </w:t>
            </w:r>
            <w:r w:rsidR="003E0221" w:rsidRPr="0070323B">
              <w:rPr>
                <w:rFonts w:ascii="Times New Roman" w:hAnsi="Times New Roman"/>
                <w:sz w:val="24"/>
                <w:szCs w:val="24"/>
                <w:lang w:val="sq-AL"/>
              </w:rPr>
              <w:t>elektronik t</w:t>
            </w:r>
            <w:r w:rsidR="000F6286" w:rsidRPr="0070323B">
              <w:rPr>
                <w:rFonts w:ascii="Times New Roman" w:hAnsi="Times New Roman"/>
                <w:sz w:val="24"/>
                <w:szCs w:val="24"/>
                <w:lang w:val="sq-AL"/>
              </w:rPr>
              <w:t>ë</w:t>
            </w:r>
            <w:r w:rsidR="003E0221" w:rsidRPr="0070323B">
              <w:rPr>
                <w:rFonts w:ascii="Times New Roman" w:hAnsi="Times New Roman"/>
                <w:sz w:val="24"/>
                <w:szCs w:val="24"/>
                <w:lang w:val="sq-AL"/>
              </w:rPr>
              <w:t xml:space="preserve"> njoftimit dhe konsultimit publik (RENJKP)</w:t>
            </w:r>
            <w:r w:rsidR="0070323B">
              <w:rPr>
                <w:rFonts w:ascii="Times New Roman" w:hAnsi="Times New Roman"/>
                <w:sz w:val="24"/>
                <w:szCs w:val="24"/>
                <w:lang w:val="sq-AL"/>
              </w:rPr>
              <w:t xml:space="preserve"> </w:t>
            </w:r>
            <w:r w:rsidR="00BB25F3" w:rsidRPr="0070323B">
              <w:rPr>
                <w:rFonts w:ascii="Times New Roman" w:hAnsi="Times New Roman"/>
                <w:sz w:val="24"/>
                <w:szCs w:val="24"/>
                <w:lang w:val="sq-AL"/>
              </w:rPr>
              <w:t>nga data 28.07.202</w:t>
            </w:r>
            <w:r w:rsidR="00FD42CC" w:rsidRPr="0070323B">
              <w:rPr>
                <w:rFonts w:ascii="Times New Roman" w:hAnsi="Times New Roman"/>
                <w:sz w:val="24"/>
                <w:szCs w:val="24"/>
                <w:lang w:val="sq-AL"/>
              </w:rPr>
              <w:t>2</w:t>
            </w:r>
            <w:r w:rsidR="003B044C" w:rsidRPr="0070323B">
              <w:rPr>
                <w:rFonts w:ascii="Times New Roman" w:hAnsi="Times New Roman"/>
                <w:sz w:val="24"/>
                <w:szCs w:val="24"/>
                <w:lang w:val="sq-AL"/>
              </w:rPr>
              <w:t xml:space="preserve"> </w:t>
            </w:r>
            <w:r w:rsidR="00BB25F3" w:rsidRPr="0070323B">
              <w:rPr>
                <w:rFonts w:ascii="Times New Roman" w:hAnsi="Times New Roman"/>
                <w:sz w:val="24"/>
                <w:szCs w:val="24"/>
                <w:lang w:val="sq-AL"/>
              </w:rPr>
              <w:t>deri me dat</w:t>
            </w:r>
            <w:r w:rsidR="0070323B">
              <w:rPr>
                <w:rFonts w:ascii="Times New Roman" w:hAnsi="Times New Roman"/>
                <w:sz w:val="24"/>
                <w:szCs w:val="24"/>
                <w:lang w:val="sq-AL"/>
              </w:rPr>
              <w:t>ë</w:t>
            </w:r>
            <w:r w:rsidR="00BB25F3" w:rsidRPr="0070323B">
              <w:rPr>
                <w:rFonts w:ascii="Times New Roman" w:hAnsi="Times New Roman"/>
                <w:sz w:val="24"/>
                <w:szCs w:val="24"/>
                <w:lang w:val="sq-AL"/>
              </w:rPr>
              <w:t xml:space="preserve"> </w:t>
            </w:r>
            <w:r w:rsidR="00FD42CC" w:rsidRPr="0070323B">
              <w:rPr>
                <w:rFonts w:ascii="Times New Roman" w:hAnsi="Times New Roman"/>
                <w:sz w:val="24"/>
                <w:szCs w:val="24"/>
                <w:lang w:val="sq-AL"/>
              </w:rPr>
              <w:t xml:space="preserve">20.12.2022, </w:t>
            </w:r>
            <w:r w:rsidRPr="0070323B">
              <w:rPr>
                <w:rFonts w:ascii="Times New Roman" w:hAnsi="Times New Roman"/>
                <w:sz w:val="24"/>
                <w:szCs w:val="24"/>
                <w:lang w:val="sq-AL"/>
              </w:rPr>
              <w:t xml:space="preserve">,por nuk ka </w:t>
            </w:r>
            <w:proofErr w:type="spellStart"/>
            <w:r w:rsidRPr="0070323B">
              <w:rPr>
                <w:rFonts w:ascii="Times New Roman" w:hAnsi="Times New Roman"/>
                <w:sz w:val="24"/>
                <w:szCs w:val="24"/>
                <w:lang w:val="sq-AL"/>
              </w:rPr>
              <w:t>patur</w:t>
            </w:r>
            <w:proofErr w:type="spellEnd"/>
            <w:r w:rsidRPr="0070323B">
              <w:rPr>
                <w:rFonts w:ascii="Times New Roman" w:hAnsi="Times New Roman"/>
                <w:sz w:val="24"/>
                <w:szCs w:val="24"/>
                <w:lang w:val="sq-AL"/>
              </w:rPr>
              <w:t xml:space="preserve"> asnjë koment për të</w:t>
            </w:r>
            <w:r w:rsidR="00DF3384" w:rsidRPr="0070323B">
              <w:rPr>
                <w:rFonts w:ascii="Times New Roman" w:hAnsi="Times New Roman"/>
                <w:sz w:val="24"/>
                <w:szCs w:val="24"/>
                <w:lang w:val="sq-AL"/>
              </w:rPr>
              <w:t xml:space="preserve"> pavar</w:t>
            </w:r>
            <w:r w:rsidR="000F6286" w:rsidRPr="0070323B">
              <w:rPr>
                <w:rFonts w:ascii="Times New Roman" w:hAnsi="Times New Roman"/>
                <w:sz w:val="24"/>
                <w:szCs w:val="24"/>
                <w:lang w:val="sq-AL"/>
              </w:rPr>
              <w:t>ë</w:t>
            </w:r>
            <w:r w:rsidR="00DF3384" w:rsidRPr="0070323B">
              <w:rPr>
                <w:rFonts w:ascii="Times New Roman" w:hAnsi="Times New Roman"/>
                <w:sz w:val="24"/>
                <w:szCs w:val="24"/>
                <w:lang w:val="sq-AL"/>
              </w:rPr>
              <w:t xml:space="preserve">sisht se numri i shikimeve </w:t>
            </w:r>
            <w:r w:rsidR="000F6286" w:rsidRPr="0070323B">
              <w:rPr>
                <w:rFonts w:ascii="Times New Roman" w:hAnsi="Times New Roman"/>
                <w:sz w:val="24"/>
                <w:szCs w:val="24"/>
                <w:lang w:val="sq-AL"/>
              </w:rPr>
              <w:t>ë</w:t>
            </w:r>
            <w:r w:rsidR="00DF3384" w:rsidRPr="0070323B">
              <w:rPr>
                <w:rFonts w:ascii="Times New Roman" w:hAnsi="Times New Roman"/>
                <w:sz w:val="24"/>
                <w:szCs w:val="24"/>
                <w:lang w:val="sq-AL"/>
              </w:rPr>
              <w:t>sht</w:t>
            </w:r>
            <w:r w:rsidR="000F6286" w:rsidRPr="0070323B">
              <w:rPr>
                <w:rFonts w:ascii="Times New Roman" w:hAnsi="Times New Roman"/>
                <w:sz w:val="24"/>
                <w:szCs w:val="24"/>
                <w:lang w:val="sq-AL"/>
              </w:rPr>
              <w:t>ë</w:t>
            </w:r>
            <w:r w:rsidR="00DF3384" w:rsidRPr="0070323B">
              <w:rPr>
                <w:rFonts w:ascii="Times New Roman" w:hAnsi="Times New Roman"/>
                <w:sz w:val="24"/>
                <w:szCs w:val="24"/>
                <w:lang w:val="sq-AL"/>
              </w:rPr>
              <w:t xml:space="preserve"> 658. Gjithashtu, projektligji </w:t>
            </w:r>
            <w:r w:rsidR="000F6286" w:rsidRPr="0070323B">
              <w:rPr>
                <w:rFonts w:ascii="Times New Roman" w:hAnsi="Times New Roman"/>
                <w:sz w:val="24"/>
                <w:szCs w:val="24"/>
                <w:lang w:val="sq-AL"/>
              </w:rPr>
              <w:t>ë</w:t>
            </w:r>
            <w:r w:rsidR="00DF3384" w:rsidRPr="0070323B">
              <w:rPr>
                <w:rFonts w:ascii="Times New Roman" w:hAnsi="Times New Roman"/>
                <w:sz w:val="24"/>
                <w:szCs w:val="24"/>
                <w:lang w:val="sq-AL"/>
              </w:rPr>
              <w:t>sht</w:t>
            </w:r>
            <w:r w:rsidR="000F6286" w:rsidRPr="0070323B">
              <w:rPr>
                <w:rFonts w:ascii="Times New Roman" w:hAnsi="Times New Roman"/>
                <w:sz w:val="24"/>
                <w:szCs w:val="24"/>
                <w:lang w:val="sq-AL"/>
              </w:rPr>
              <w:t>ë</w:t>
            </w:r>
            <w:r w:rsidR="00DF3384" w:rsidRPr="0070323B">
              <w:rPr>
                <w:rFonts w:ascii="Times New Roman" w:hAnsi="Times New Roman"/>
                <w:sz w:val="24"/>
                <w:szCs w:val="24"/>
                <w:lang w:val="sq-AL"/>
              </w:rPr>
              <w:t xml:space="preserve"> publikuar edhe n</w:t>
            </w:r>
            <w:r w:rsidR="000F6286" w:rsidRPr="0070323B">
              <w:rPr>
                <w:rFonts w:ascii="Times New Roman" w:hAnsi="Times New Roman"/>
                <w:sz w:val="24"/>
                <w:szCs w:val="24"/>
                <w:lang w:val="sq-AL"/>
              </w:rPr>
              <w:t>ë</w:t>
            </w:r>
            <w:r w:rsidR="00DF3384" w:rsidRPr="0070323B">
              <w:rPr>
                <w:rFonts w:ascii="Times New Roman" w:hAnsi="Times New Roman"/>
                <w:sz w:val="24"/>
                <w:szCs w:val="24"/>
                <w:lang w:val="sq-AL"/>
              </w:rPr>
              <w:t xml:space="preserve"> faqen zyrtare t</w:t>
            </w:r>
            <w:r w:rsidR="000F6286" w:rsidRPr="0070323B">
              <w:rPr>
                <w:rFonts w:ascii="Times New Roman" w:hAnsi="Times New Roman"/>
                <w:sz w:val="24"/>
                <w:szCs w:val="24"/>
                <w:lang w:val="sq-AL"/>
              </w:rPr>
              <w:t>ë</w:t>
            </w:r>
            <w:r w:rsidR="00DF3384" w:rsidRPr="0070323B">
              <w:rPr>
                <w:rFonts w:ascii="Times New Roman" w:hAnsi="Times New Roman"/>
                <w:sz w:val="24"/>
                <w:szCs w:val="24"/>
                <w:lang w:val="sq-AL"/>
              </w:rPr>
              <w:t xml:space="preserve"> ministris</w:t>
            </w:r>
            <w:r w:rsidR="000F6286" w:rsidRPr="0070323B">
              <w:rPr>
                <w:rFonts w:ascii="Times New Roman" w:hAnsi="Times New Roman"/>
                <w:sz w:val="24"/>
                <w:szCs w:val="24"/>
                <w:lang w:val="sq-AL"/>
              </w:rPr>
              <w:t>ë</w:t>
            </w:r>
            <w:r w:rsidR="00DF3384" w:rsidRPr="0070323B">
              <w:rPr>
                <w:rFonts w:ascii="Times New Roman" w:hAnsi="Times New Roman"/>
                <w:sz w:val="24"/>
                <w:szCs w:val="24"/>
                <w:lang w:val="sq-AL"/>
              </w:rPr>
              <w:t xml:space="preserve"> s</w:t>
            </w:r>
            <w:r w:rsidR="000F6286" w:rsidRPr="0070323B">
              <w:rPr>
                <w:rFonts w:ascii="Times New Roman" w:hAnsi="Times New Roman"/>
                <w:sz w:val="24"/>
                <w:szCs w:val="24"/>
                <w:lang w:val="sq-AL"/>
              </w:rPr>
              <w:t>ë</w:t>
            </w:r>
            <w:r w:rsidR="00DF3384" w:rsidRPr="0070323B">
              <w:rPr>
                <w:rFonts w:ascii="Times New Roman" w:hAnsi="Times New Roman"/>
                <w:sz w:val="24"/>
                <w:szCs w:val="24"/>
                <w:lang w:val="sq-AL"/>
              </w:rPr>
              <w:t xml:space="preserve"> turizmit dhe mjedisit.  </w:t>
            </w:r>
          </w:p>
          <w:p w14:paraId="5DC12FBB" w14:textId="76E316E6" w:rsidR="00AD2E71" w:rsidRPr="0070323B" w:rsidRDefault="00AD2E71"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Ky projektligj është diskutuar edhe në D</w:t>
            </w:r>
            <w:r w:rsidR="004F7731" w:rsidRPr="0070323B">
              <w:rPr>
                <w:rFonts w:ascii="Times New Roman" w:hAnsi="Times New Roman"/>
                <w:sz w:val="24"/>
                <w:szCs w:val="24"/>
                <w:lang w:val="sq-AL"/>
              </w:rPr>
              <w:t>ë</w:t>
            </w:r>
            <w:r w:rsidRPr="0070323B">
              <w:rPr>
                <w:rFonts w:ascii="Times New Roman" w:hAnsi="Times New Roman"/>
                <w:sz w:val="24"/>
                <w:szCs w:val="24"/>
                <w:lang w:val="sq-AL"/>
              </w:rPr>
              <w:t>gj</w:t>
            </w:r>
            <w:r w:rsidR="00A206F5" w:rsidRPr="0070323B">
              <w:rPr>
                <w:rFonts w:ascii="Times New Roman" w:hAnsi="Times New Roman"/>
                <w:sz w:val="24"/>
                <w:szCs w:val="24"/>
                <w:lang w:val="sq-AL"/>
              </w:rPr>
              <w:t>e</w:t>
            </w:r>
            <w:r w:rsidRPr="0070323B">
              <w:rPr>
                <w:rFonts w:ascii="Times New Roman" w:hAnsi="Times New Roman"/>
                <w:sz w:val="24"/>
                <w:szCs w:val="24"/>
                <w:lang w:val="sq-AL"/>
              </w:rPr>
              <w:t>sën publike, që u mbajt pranë Ministrisë së Turizmit dhe Mjedisit në datë 01.11.2022, ora 11:00. Në takim morën pjesë përfaq</w:t>
            </w:r>
            <w:r w:rsidR="002E7A54" w:rsidRPr="0070323B">
              <w:rPr>
                <w:rFonts w:ascii="Times New Roman" w:hAnsi="Times New Roman"/>
                <w:sz w:val="24"/>
                <w:szCs w:val="24"/>
                <w:lang w:val="sq-AL"/>
              </w:rPr>
              <w:t>ë</w:t>
            </w:r>
            <w:r w:rsidRPr="0070323B">
              <w:rPr>
                <w:rFonts w:ascii="Times New Roman" w:hAnsi="Times New Roman"/>
                <w:sz w:val="24"/>
                <w:szCs w:val="24"/>
                <w:lang w:val="sq-AL"/>
              </w:rPr>
              <w:t>sues nga MTM, përfaq</w:t>
            </w:r>
            <w:r w:rsidR="002E7A54" w:rsidRPr="0070323B">
              <w:rPr>
                <w:rFonts w:ascii="Times New Roman" w:hAnsi="Times New Roman"/>
                <w:sz w:val="24"/>
                <w:szCs w:val="24"/>
                <w:lang w:val="sq-AL"/>
              </w:rPr>
              <w:t>ë</w:t>
            </w:r>
            <w:r w:rsidRPr="0070323B">
              <w:rPr>
                <w:rFonts w:ascii="Times New Roman" w:hAnsi="Times New Roman"/>
                <w:sz w:val="24"/>
                <w:szCs w:val="24"/>
                <w:lang w:val="sq-AL"/>
              </w:rPr>
              <w:t xml:space="preserve">sues nga grupet e interesit si Universitetet, media, shoqata te ndryshme dhe </w:t>
            </w:r>
            <w:proofErr w:type="spellStart"/>
            <w:r w:rsidRPr="0070323B">
              <w:rPr>
                <w:rFonts w:ascii="Times New Roman" w:hAnsi="Times New Roman"/>
                <w:sz w:val="24"/>
                <w:szCs w:val="24"/>
                <w:lang w:val="sq-AL"/>
              </w:rPr>
              <w:t>p</w:t>
            </w:r>
            <w:r w:rsidR="002E7A54" w:rsidRPr="0070323B">
              <w:rPr>
                <w:rFonts w:ascii="Times New Roman" w:hAnsi="Times New Roman"/>
                <w:sz w:val="24"/>
                <w:szCs w:val="24"/>
                <w:lang w:val="sq-AL"/>
              </w:rPr>
              <w:t>ë</w:t>
            </w:r>
            <w:r w:rsidRPr="0070323B">
              <w:rPr>
                <w:rFonts w:ascii="Times New Roman" w:hAnsi="Times New Roman"/>
                <w:sz w:val="24"/>
                <w:szCs w:val="24"/>
                <w:lang w:val="sq-AL"/>
              </w:rPr>
              <w:t>rfaqesues</w:t>
            </w:r>
            <w:proofErr w:type="spellEnd"/>
            <w:r w:rsidRPr="0070323B">
              <w:rPr>
                <w:rFonts w:ascii="Times New Roman" w:hAnsi="Times New Roman"/>
                <w:sz w:val="24"/>
                <w:szCs w:val="24"/>
                <w:lang w:val="sq-AL"/>
              </w:rPr>
              <w:t xml:space="preserve"> t</w:t>
            </w:r>
            <w:r w:rsidR="002E7A54" w:rsidRPr="0070323B">
              <w:rPr>
                <w:rFonts w:ascii="Times New Roman" w:hAnsi="Times New Roman"/>
                <w:sz w:val="24"/>
                <w:szCs w:val="24"/>
                <w:lang w:val="sq-AL"/>
              </w:rPr>
              <w:t>ë</w:t>
            </w:r>
            <w:r w:rsidRPr="0070323B">
              <w:rPr>
                <w:rFonts w:ascii="Times New Roman" w:hAnsi="Times New Roman"/>
                <w:sz w:val="24"/>
                <w:szCs w:val="24"/>
                <w:lang w:val="sq-AL"/>
              </w:rPr>
              <w:t xml:space="preserve"> </w:t>
            </w:r>
            <w:proofErr w:type="spellStart"/>
            <w:r w:rsidRPr="0070323B">
              <w:rPr>
                <w:rFonts w:ascii="Times New Roman" w:hAnsi="Times New Roman"/>
                <w:sz w:val="24"/>
                <w:szCs w:val="24"/>
                <w:lang w:val="sq-AL"/>
              </w:rPr>
              <w:t>shoqeris</w:t>
            </w:r>
            <w:r w:rsidR="002E7A54" w:rsidRPr="0070323B">
              <w:rPr>
                <w:rFonts w:ascii="Times New Roman" w:hAnsi="Times New Roman"/>
                <w:sz w:val="24"/>
                <w:szCs w:val="24"/>
                <w:lang w:val="sq-AL"/>
              </w:rPr>
              <w:t>ë</w:t>
            </w:r>
            <w:proofErr w:type="spellEnd"/>
            <w:r w:rsidRPr="0070323B">
              <w:rPr>
                <w:rFonts w:ascii="Times New Roman" w:hAnsi="Times New Roman"/>
                <w:sz w:val="24"/>
                <w:szCs w:val="24"/>
                <w:lang w:val="sq-AL"/>
              </w:rPr>
              <w:t xml:space="preserve"> civile t</w:t>
            </w:r>
            <w:r w:rsidR="002E7A54" w:rsidRPr="0070323B">
              <w:rPr>
                <w:rFonts w:ascii="Times New Roman" w:hAnsi="Times New Roman"/>
                <w:sz w:val="24"/>
                <w:szCs w:val="24"/>
                <w:lang w:val="sq-AL"/>
              </w:rPr>
              <w:t>ë</w:t>
            </w:r>
            <w:r w:rsidRPr="0070323B">
              <w:rPr>
                <w:rFonts w:ascii="Times New Roman" w:hAnsi="Times New Roman"/>
                <w:sz w:val="24"/>
                <w:szCs w:val="24"/>
                <w:lang w:val="sq-AL"/>
              </w:rPr>
              <w:t xml:space="preserve"> angazhuara n</w:t>
            </w:r>
            <w:r w:rsidR="002E7A54" w:rsidRPr="0070323B">
              <w:rPr>
                <w:rFonts w:ascii="Times New Roman" w:hAnsi="Times New Roman"/>
                <w:sz w:val="24"/>
                <w:szCs w:val="24"/>
                <w:lang w:val="sq-AL"/>
              </w:rPr>
              <w:t>ë</w:t>
            </w:r>
            <w:r w:rsidRPr="0070323B">
              <w:rPr>
                <w:rFonts w:ascii="Times New Roman" w:hAnsi="Times New Roman"/>
                <w:sz w:val="24"/>
                <w:szCs w:val="24"/>
                <w:lang w:val="sq-AL"/>
              </w:rPr>
              <w:t xml:space="preserve"> fush</w:t>
            </w:r>
            <w:r w:rsidR="002E7A54" w:rsidRPr="0070323B">
              <w:rPr>
                <w:rFonts w:ascii="Times New Roman" w:hAnsi="Times New Roman"/>
                <w:sz w:val="24"/>
                <w:szCs w:val="24"/>
                <w:lang w:val="sq-AL"/>
              </w:rPr>
              <w:t>ë</w:t>
            </w:r>
            <w:r w:rsidRPr="0070323B">
              <w:rPr>
                <w:rFonts w:ascii="Times New Roman" w:hAnsi="Times New Roman"/>
                <w:sz w:val="24"/>
                <w:szCs w:val="24"/>
                <w:lang w:val="sq-AL"/>
              </w:rPr>
              <w:t xml:space="preserve">n e natyrës. Të pranishmit, u shprehen parimisht </w:t>
            </w:r>
            <w:proofErr w:type="spellStart"/>
            <w:r w:rsidRPr="0070323B">
              <w:rPr>
                <w:rFonts w:ascii="Times New Roman" w:hAnsi="Times New Roman"/>
                <w:sz w:val="24"/>
                <w:szCs w:val="24"/>
                <w:lang w:val="sq-AL"/>
              </w:rPr>
              <w:t>dakort</w:t>
            </w:r>
            <w:proofErr w:type="spellEnd"/>
            <w:r w:rsidRPr="0070323B">
              <w:rPr>
                <w:rFonts w:ascii="Times New Roman" w:hAnsi="Times New Roman"/>
                <w:sz w:val="24"/>
                <w:szCs w:val="24"/>
                <w:lang w:val="sq-AL"/>
              </w:rPr>
              <w:t xml:space="preserve"> p</w:t>
            </w:r>
            <w:r w:rsidR="00FC0237">
              <w:rPr>
                <w:rFonts w:ascii="Times New Roman" w:hAnsi="Times New Roman"/>
                <w:sz w:val="24"/>
                <w:szCs w:val="24"/>
                <w:lang w:val="sq-AL"/>
              </w:rPr>
              <w:t>ë</w:t>
            </w:r>
            <w:r w:rsidRPr="0070323B">
              <w:rPr>
                <w:rFonts w:ascii="Times New Roman" w:hAnsi="Times New Roman"/>
                <w:sz w:val="24"/>
                <w:szCs w:val="24"/>
                <w:lang w:val="sq-AL"/>
              </w:rPr>
              <w:t>r ashpërsimin e masave, duke kërkuar në të njëjtën kohë fuqizimin e strukturave inspektuese si dhe qartësimin e roleve dhe përgjegjësive e të gjitha strukturave të përfshira në këtë proces.</w:t>
            </w:r>
          </w:p>
          <w:p w14:paraId="0ED147F3" w14:textId="77777777" w:rsidR="00AD2E71" w:rsidRPr="0070323B" w:rsidRDefault="00AD2E71" w:rsidP="0070323B">
            <w:pPr>
              <w:spacing w:line="276" w:lineRule="auto"/>
              <w:jc w:val="both"/>
              <w:rPr>
                <w:rFonts w:ascii="Times New Roman" w:hAnsi="Times New Roman"/>
                <w:sz w:val="24"/>
                <w:szCs w:val="24"/>
                <w:lang w:val="sq-AL"/>
              </w:rPr>
            </w:pPr>
          </w:p>
          <w:p w14:paraId="278C4C3E" w14:textId="77777777" w:rsidR="00496931" w:rsidRPr="0070323B" w:rsidRDefault="00496931" w:rsidP="0070323B">
            <w:pPr>
              <w:spacing w:line="276" w:lineRule="auto"/>
              <w:jc w:val="both"/>
              <w:rPr>
                <w:rFonts w:ascii="Times New Roman" w:hAnsi="Times New Roman"/>
                <w:b/>
                <w:lang w:val="sq-AL"/>
              </w:rPr>
            </w:pPr>
          </w:p>
        </w:tc>
      </w:tr>
      <w:tr w:rsidR="00042D27" w:rsidRPr="0070323B" w14:paraId="3E9A65F0" w14:textId="77777777" w:rsidTr="14CC7631">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D340" w14:textId="77777777" w:rsidR="00042D27" w:rsidRPr="0070323B" w:rsidRDefault="40B2A710" w:rsidP="0070323B">
            <w:pPr>
              <w:spacing w:line="276" w:lineRule="auto"/>
              <w:jc w:val="both"/>
              <w:rPr>
                <w:rFonts w:ascii="Times New Roman" w:hAnsi="Times New Roman"/>
                <w:b/>
                <w:bCs/>
                <w:lang w:val="sq-AL"/>
              </w:rPr>
            </w:pPr>
            <w:r w:rsidRPr="0070323B">
              <w:rPr>
                <w:rFonts w:ascii="Times New Roman" w:hAnsi="Times New Roman"/>
                <w:b/>
                <w:bCs/>
                <w:lang w:val="sq-AL"/>
              </w:rPr>
              <w:t>ZBATIMI DHE MONITORIMI</w:t>
            </w:r>
          </w:p>
          <w:p w14:paraId="12AAFEFE" w14:textId="77777777" w:rsidR="00042D27" w:rsidRPr="0070323B" w:rsidRDefault="00042D27" w:rsidP="0070323B">
            <w:pPr>
              <w:spacing w:line="276" w:lineRule="auto"/>
              <w:jc w:val="both"/>
              <w:rPr>
                <w:rFonts w:ascii="Times New Roman" w:hAnsi="Times New Roman"/>
                <w:i/>
                <w:sz w:val="20"/>
                <w:lang w:val="sq-AL"/>
              </w:rPr>
            </w:pPr>
            <w:r w:rsidRPr="0070323B">
              <w:rPr>
                <w:rFonts w:ascii="Times New Roman" w:hAnsi="Times New Roman"/>
                <w:i/>
                <w:sz w:val="20"/>
                <w:lang w:val="sq-AL"/>
              </w:rPr>
              <w:t>Si do të organizohen zbatimi dhe monitorimi?</w:t>
            </w:r>
          </w:p>
          <w:p w14:paraId="4505075A" w14:textId="77777777" w:rsidR="00042D27" w:rsidRPr="0070323B" w:rsidRDefault="00042D27" w:rsidP="0070323B">
            <w:pPr>
              <w:spacing w:line="276" w:lineRule="auto"/>
              <w:jc w:val="both"/>
              <w:rPr>
                <w:rFonts w:ascii="Times New Roman" w:hAnsi="Times New Roman"/>
                <w:color w:val="002060"/>
                <w:sz w:val="18"/>
                <w:szCs w:val="18"/>
                <w:lang w:val="sq-AL"/>
              </w:rPr>
            </w:pPr>
          </w:p>
          <w:p w14:paraId="6CF7E08F" w14:textId="5EE7427F" w:rsidR="00042D27" w:rsidRPr="0070323B" w:rsidRDefault="0063017C"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Zbatimi dhe monitorimi </w:t>
            </w:r>
            <w:r w:rsidR="00042D27" w:rsidRPr="0070323B">
              <w:rPr>
                <w:rFonts w:ascii="Times New Roman" w:hAnsi="Times New Roman"/>
                <w:sz w:val="24"/>
                <w:szCs w:val="24"/>
                <w:lang w:val="sq-AL"/>
              </w:rPr>
              <w:t>do të realizohen sipas përcaktimeve të dispozitave të projektligjit</w:t>
            </w:r>
            <w:r w:rsidR="007B39A7" w:rsidRPr="0070323B">
              <w:rPr>
                <w:rFonts w:ascii="Times New Roman" w:hAnsi="Times New Roman"/>
                <w:sz w:val="24"/>
                <w:szCs w:val="24"/>
                <w:lang w:val="sq-AL"/>
              </w:rPr>
              <w:t xml:space="preserve">  nga </w:t>
            </w:r>
            <w:r w:rsidR="007B39A7" w:rsidRPr="0070323B">
              <w:rPr>
                <w:rFonts w:ascii="Times New Roman" w:hAnsi="Times New Roman"/>
                <w:sz w:val="24"/>
                <w:szCs w:val="28"/>
                <w:lang w:val="sq-AL"/>
              </w:rPr>
              <w:t>Struktura përgjegjëse inspektuese në fushën e mjedisit</w:t>
            </w:r>
            <w:r w:rsidR="00496931" w:rsidRPr="0070323B">
              <w:rPr>
                <w:rFonts w:ascii="Times New Roman" w:hAnsi="Times New Roman"/>
                <w:sz w:val="24"/>
                <w:szCs w:val="28"/>
                <w:lang w:val="sq-AL"/>
              </w:rPr>
              <w:t xml:space="preserve"> </w:t>
            </w:r>
            <w:r w:rsidR="007B39A7" w:rsidRPr="0070323B">
              <w:rPr>
                <w:rFonts w:ascii="Times New Roman" w:hAnsi="Times New Roman"/>
                <w:sz w:val="24"/>
                <w:szCs w:val="24"/>
                <w:lang w:val="sq-AL"/>
              </w:rPr>
              <w:t>e cila do të inspektojë të</w:t>
            </w:r>
            <w:r w:rsidRPr="0070323B">
              <w:rPr>
                <w:rFonts w:ascii="Times New Roman" w:hAnsi="Times New Roman"/>
                <w:sz w:val="24"/>
                <w:szCs w:val="24"/>
                <w:lang w:val="sq-AL"/>
              </w:rPr>
              <w:t xml:space="preserve"> gjith</w:t>
            </w:r>
            <w:r w:rsidR="00CE1A21" w:rsidRPr="0070323B">
              <w:rPr>
                <w:rFonts w:ascii="Times New Roman" w:hAnsi="Times New Roman"/>
                <w:sz w:val="24"/>
                <w:szCs w:val="24"/>
                <w:lang w:val="sq-AL"/>
              </w:rPr>
              <w:t>ë</w:t>
            </w:r>
            <w:r w:rsidRPr="0070323B">
              <w:rPr>
                <w:rFonts w:ascii="Times New Roman" w:hAnsi="Times New Roman"/>
                <w:sz w:val="24"/>
                <w:szCs w:val="24"/>
                <w:lang w:val="sq-AL"/>
              </w:rPr>
              <w:t xml:space="preserve"> territorin e vendit</w:t>
            </w:r>
            <w:r w:rsidR="00042D27" w:rsidRPr="0070323B">
              <w:rPr>
                <w:rFonts w:ascii="Times New Roman" w:hAnsi="Times New Roman"/>
                <w:sz w:val="24"/>
                <w:szCs w:val="24"/>
                <w:lang w:val="sq-AL"/>
              </w:rPr>
              <w:t xml:space="preserve">, ndërsa Ministria përgjegjëse për mjedisin faunën e </w:t>
            </w:r>
            <w:r w:rsidR="007B39A7" w:rsidRPr="0070323B">
              <w:rPr>
                <w:rFonts w:ascii="Times New Roman" w:hAnsi="Times New Roman"/>
                <w:sz w:val="24"/>
                <w:szCs w:val="24"/>
                <w:lang w:val="sq-AL"/>
              </w:rPr>
              <w:t xml:space="preserve">florën e </w:t>
            </w:r>
            <w:r w:rsidR="00042D27" w:rsidRPr="0070323B">
              <w:rPr>
                <w:rFonts w:ascii="Times New Roman" w:hAnsi="Times New Roman"/>
                <w:sz w:val="24"/>
                <w:szCs w:val="24"/>
                <w:lang w:val="sq-AL"/>
              </w:rPr>
              <w:t>egër</w:t>
            </w:r>
            <w:r w:rsidR="007B39A7" w:rsidRPr="0070323B">
              <w:rPr>
                <w:rFonts w:ascii="Times New Roman" w:hAnsi="Times New Roman"/>
                <w:sz w:val="24"/>
                <w:szCs w:val="24"/>
                <w:lang w:val="sq-AL"/>
              </w:rPr>
              <w:t xml:space="preserve"> </w:t>
            </w:r>
            <w:r w:rsidR="00042D27" w:rsidRPr="0070323B">
              <w:rPr>
                <w:rFonts w:ascii="Times New Roman" w:hAnsi="Times New Roman"/>
                <w:sz w:val="24"/>
                <w:szCs w:val="24"/>
                <w:lang w:val="sq-AL"/>
              </w:rPr>
              <w:t>do të monitorojë në vijimësi procesin</w:t>
            </w:r>
            <w:r w:rsidRPr="0070323B">
              <w:rPr>
                <w:rFonts w:ascii="Times New Roman" w:hAnsi="Times New Roman"/>
                <w:sz w:val="24"/>
                <w:szCs w:val="24"/>
                <w:lang w:val="sq-AL"/>
              </w:rPr>
              <w:t xml:space="preserve">, </w:t>
            </w:r>
            <w:r w:rsidR="00042D27" w:rsidRPr="0070323B">
              <w:rPr>
                <w:rFonts w:ascii="Times New Roman" w:hAnsi="Times New Roman"/>
                <w:sz w:val="24"/>
                <w:szCs w:val="24"/>
                <w:lang w:val="sq-AL"/>
              </w:rPr>
              <w:t>do të analizojë</w:t>
            </w:r>
            <w:r w:rsidR="001116C6" w:rsidRPr="0070323B">
              <w:rPr>
                <w:rFonts w:ascii="Times New Roman" w:hAnsi="Times New Roman"/>
                <w:sz w:val="24"/>
                <w:szCs w:val="24"/>
                <w:lang w:val="sq-AL"/>
              </w:rPr>
              <w:t xml:space="preserve"> k</w:t>
            </w:r>
            <w:r w:rsidRPr="0070323B">
              <w:rPr>
                <w:rFonts w:ascii="Times New Roman" w:hAnsi="Times New Roman"/>
                <w:sz w:val="24"/>
                <w:szCs w:val="24"/>
                <w:lang w:val="sq-AL"/>
              </w:rPr>
              <w:t>ontrollet e inspektimet e ndryshme,</w:t>
            </w:r>
            <w:r w:rsidR="00042D27" w:rsidRPr="0070323B">
              <w:rPr>
                <w:rFonts w:ascii="Times New Roman" w:hAnsi="Times New Roman"/>
                <w:sz w:val="24"/>
                <w:szCs w:val="24"/>
                <w:lang w:val="sq-AL"/>
              </w:rPr>
              <w:t xml:space="preserve"> raportet dhe gjetjet</w:t>
            </w:r>
            <w:r w:rsidR="00A206F5" w:rsidRPr="0070323B">
              <w:rPr>
                <w:rFonts w:ascii="Times New Roman" w:hAnsi="Times New Roman"/>
                <w:sz w:val="24"/>
                <w:szCs w:val="24"/>
                <w:lang w:val="sq-AL"/>
              </w:rPr>
              <w:t>,</w:t>
            </w:r>
            <w:r w:rsidR="00042D27" w:rsidRPr="0070323B">
              <w:rPr>
                <w:rFonts w:ascii="Times New Roman" w:hAnsi="Times New Roman"/>
                <w:sz w:val="24"/>
                <w:szCs w:val="24"/>
                <w:lang w:val="sq-AL"/>
              </w:rPr>
              <w:t xml:space="preserve"> e rekomandimet kryesore të tyre, </w:t>
            </w:r>
            <w:r w:rsidRPr="0070323B">
              <w:rPr>
                <w:rFonts w:ascii="Times New Roman" w:hAnsi="Times New Roman"/>
                <w:sz w:val="24"/>
                <w:szCs w:val="24"/>
                <w:lang w:val="sq-AL"/>
              </w:rPr>
              <w:t>p</w:t>
            </w:r>
            <w:r w:rsidR="00CE1A21" w:rsidRPr="0070323B">
              <w:rPr>
                <w:rFonts w:ascii="Times New Roman" w:hAnsi="Times New Roman"/>
                <w:sz w:val="24"/>
                <w:szCs w:val="24"/>
                <w:lang w:val="sq-AL"/>
              </w:rPr>
              <w:t>ë</w:t>
            </w:r>
            <w:r w:rsidRPr="0070323B">
              <w:rPr>
                <w:rFonts w:ascii="Times New Roman" w:hAnsi="Times New Roman"/>
                <w:sz w:val="24"/>
                <w:szCs w:val="24"/>
                <w:lang w:val="sq-AL"/>
              </w:rPr>
              <w:t>r t’i përdorur</w:t>
            </w:r>
            <w:r w:rsidR="00042D27" w:rsidRPr="0070323B">
              <w:rPr>
                <w:rFonts w:ascii="Times New Roman" w:hAnsi="Times New Roman"/>
                <w:sz w:val="24"/>
                <w:szCs w:val="24"/>
                <w:lang w:val="sq-AL"/>
              </w:rPr>
              <w:t xml:space="preserve"> ato për </w:t>
            </w:r>
            <w:r w:rsidRPr="0070323B">
              <w:rPr>
                <w:rFonts w:ascii="Times New Roman" w:hAnsi="Times New Roman"/>
                <w:sz w:val="24"/>
                <w:szCs w:val="24"/>
                <w:lang w:val="sq-AL"/>
              </w:rPr>
              <w:t>përmirësimin e</w:t>
            </w:r>
            <w:r w:rsidR="00042D27" w:rsidRPr="0070323B">
              <w:rPr>
                <w:rFonts w:ascii="Times New Roman" w:hAnsi="Times New Roman"/>
                <w:sz w:val="24"/>
                <w:szCs w:val="24"/>
                <w:lang w:val="sq-AL"/>
              </w:rPr>
              <w:t xml:space="preserve"> politikave për menaxhimin, konservimin dhe monitorimin e faunës </w:t>
            </w:r>
            <w:r w:rsidR="00F87996" w:rsidRPr="0070323B">
              <w:rPr>
                <w:rFonts w:ascii="Times New Roman" w:hAnsi="Times New Roman"/>
                <w:sz w:val="24"/>
                <w:szCs w:val="24"/>
                <w:lang w:val="sq-AL"/>
              </w:rPr>
              <w:t xml:space="preserve">dhe florës </w:t>
            </w:r>
            <w:r w:rsidR="00042D27" w:rsidRPr="0070323B">
              <w:rPr>
                <w:rFonts w:ascii="Times New Roman" w:hAnsi="Times New Roman"/>
                <w:sz w:val="24"/>
                <w:szCs w:val="24"/>
                <w:lang w:val="sq-AL"/>
              </w:rPr>
              <w:t>së egër</w:t>
            </w:r>
            <w:r w:rsidRPr="0070323B">
              <w:rPr>
                <w:rFonts w:ascii="Times New Roman" w:hAnsi="Times New Roman"/>
                <w:sz w:val="24"/>
                <w:szCs w:val="24"/>
                <w:lang w:val="sq-AL"/>
              </w:rPr>
              <w:t xml:space="preserve"> n</w:t>
            </w:r>
            <w:r w:rsidR="00CE1A21" w:rsidRPr="0070323B">
              <w:rPr>
                <w:rFonts w:ascii="Times New Roman" w:hAnsi="Times New Roman"/>
                <w:sz w:val="24"/>
                <w:szCs w:val="24"/>
                <w:lang w:val="sq-AL"/>
              </w:rPr>
              <w:t>ë</w:t>
            </w:r>
            <w:r w:rsidRPr="0070323B">
              <w:rPr>
                <w:rFonts w:ascii="Times New Roman" w:hAnsi="Times New Roman"/>
                <w:sz w:val="24"/>
                <w:szCs w:val="24"/>
                <w:lang w:val="sq-AL"/>
              </w:rPr>
              <w:t xml:space="preserve"> vijim</w:t>
            </w:r>
            <w:r w:rsidR="00042D27" w:rsidRPr="0070323B">
              <w:rPr>
                <w:rFonts w:ascii="Times New Roman" w:hAnsi="Times New Roman"/>
                <w:sz w:val="24"/>
                <w:szCs w:val="24"/>
                <w:lang w:val="sq-AL"/>
              </w:rPr>
              <w:t>.</w:t>
            </w:r>
          </w:p>
          <w:p w14:paraId="7C6EB81F" w14:textId="77777777" w:rsidR="00042D27" w:rsidRPr="0070323B" w:rsidRDefault="00042D27" w:rsidP="0070323B">
            <w:pPr>
              <w:pStyle w:val="ListParagraph"/>
              <w:ind w:left="720" w:firstLine="0"/>
              <w:jc w:val="both"/>
              <w:rPr>
                <w:rFonts w:ascii="Times New Roman" w:hAnsi="Times New Roman"/>
                <w:i/>
                <w:sz w:val="12"/>
                <w:szCs w:val="12"/>
                <w:lang w:val="sq-AL"/>
              </w:rPr>
            </w:pPr>
          </w:p>
        </w:tc>
      </w:tr>
    </w:tbl>
    <w:p w14:paraId="44457896" w14:textId="77777777" w:rsidR="00042D27" w:rsidRPr="0070323B" w:rsidRDefault="00042D27" w:rsidP="0070323B">
      <w:pPr>
        <w:spacing w:line="276" w:lineRule="auto"/>
        <w:jc w:val="both"/>
        <w:rPr>
          <w:rFonts w:ascii="Times New Roman" w:hAnsi="Times New Roman"/>
          <w:lang w:val="sq-AL"/>
        </w:rPr>
      </w:pPr>
    </w:p>
    <w:p w14:paraId="382FE883" w14:textId="77777777" w:rsidR="00042D27" w:rsidRPr="0070323B" w:rsidRDefault="00042D27" w:rsidP="0070323B">
      <w:pPr>
        <w:spacing w:line="276" w:lineRule="auto"/>
        <w:jc w:val="both"/>
        <w:rPr>
          <w:rFonts w:ascii="Times New Roman" w:hAnsi="Times New Roman"/>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042D27" w:rsidRPr="0070323B" w14:paraId="5953C430" w14:textId="77777777" w:rsidTr="006E0383">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F7B126" w14:textId="77777777" w:rsidR="00042D27" w:rsidRPr="0070323B" w:rsidRDefault="00042D27" w:rsidP="0070323B">
            <w:pPr>
              <w:spacing w:line="276" w:lineRule="auto"/>
              <w:jc w:val="both"/>
              <w:rPr>
                <w:rFonts w:ascii="Times New Roman" w:hAnsi="Times New Roman"/>
                <w:b/>
                <w:lang w:val="sq-AL"/>
              </w:rPr>
            </w:pPr>
            <w:r w:rsidRPr="0070323B">
              <w:rPr>
                <w:rFonts w:ascii="Times New Roman" w:hAnsi="Times New Roman"/>
                <w:b/>
                <w:lang w:val="sq-AL"/>
              </w:rPr>
              <w:t xml:space="preserve">PJESA 2: BAZA KRYESORE E ANALIZËS DHE E PROVAVE </w:t>
            </w:r>
          </w:p>
        </w:tc>
      </w:tr>
    </w:tbl>
    <w:p w14:paraId="7D9A46EA" w14:textId="77777777" w:rsidR="00042D27" w:rsidRPr="0070323B" w:rsidRDefault="00042D27" w:rsidP="0070323B">
      <w:pPr>
        <w:pStyle w:val="Heading1"/>
        <w:spacing w:line="276" w:lineRule="auto"/>
        <w:jc w:val="both"/>
        <w:rPr>
          <w:rFonts w:ascii="Times New Roman" w:hAnsi="Times New Roman" w:cs="Times New Roman"/>
          <w:sz w:val="22"/>
          <w:szCs w:val="22"/>
          <w:lang w:val="sq-AL"/>
        </w:rPr>
      </w:pPr>
      <w:bookmarkStart w:id="1" w:name="_Toc506919731"/>
    </w:p>
    <w:p w14:paraId="229F8B47" w14:textId="77777777" w:rsidR="00042D27" w:rsidRPr="0070323B" w:rsidRDefault="74E2247B" w:rsidP="0070323B">
      <w:pPr>
        <w:pStyle w:val="Heading1"/>
        <w:spacing w:line="276" w:lineRule="auto"/>
        <w:jc w:val="both"/>
        <w:rPr>
          <w:rFonts w:ascii="Times New Roman" w:hAnsi="Times New Roman" w:cs="Times New Roman"/>
          <w:sz w:val="22"/>
          <w:szCs w:val="22"/>
          <w:lang w:val="sq-AL"/>
        </w:rPr>
      </w:pPr>
      <w:r w:rsidRPr="0070323B">
        <w:rPr>
          <w:rFonts w:ascii="Times New Roman" w:hAnsi="Times New Roman" w:cs="Times New Roman"/>
          <w:sz w:val="22"/>
          <w:szCs w:val="22"/>
          <w:lang w:val="sq-AL"/>
        </w:rPr>
        <w:t>Historik</w:t>
      </w:r>
      <w:bookmarkEnd w:id="1"/>
    </w:p>
    <w:p w14:paraId="5DAED777" w14:textId="77777777" w:rsidR="00042D27" w:rsidRPr="0070323B" w:rsidRDefault="74E2247B" w:rsidP="0070323B">
      <w:pPr>
        <w:pStyle w:val="NoSpacing"/>
        <w:numPr>
          <w:ilvl w:val="0"/>
          <w:numId w:val="8"/>
        </w:numPr>
        <w:spacing w:line="276" w:lineRule="auto"/>
        <w:jc w:val="both"/>
        <w:rPr>
          <w:rStyle w:val="Strong"/>
          <w:rFonts w:ascii="Times New Roman" w:hAnsi="Times New Roman"/>
          <w:b w:val="0"/>
          <w:bCs w:val="0"/>
          <w:i/>
          <w:iCs/>
          <w:sz w:val="24"/>
          <w:szCs w:val="24"/>
          <w:lang w:val="sq-AL"/>
        </w:rPr>
      </w:pPr>
      <w:bookmarkStart w:id="2" w:name="_Toc506919732"/>
      <w:r w:rsidRPr="0070323B">
        <w:rPr>
          <w:rStyle w:val="Strong"/>
          <w:rFonts w:ascii="Times New Roman" w:hAnsi="Times New Roman"/>
          <w:b w:val="0"/>
          <w:bCs w:val="0"/>
          <w:i/>
          <w:iCs/>
          <w:sz w:val="20"/>
          <w:lang w:val="sq-AL"/>
        </w:rPr>
        <w:t>Jepni kontekstin e politikës</w:t>
      </w:r>
      <w:bookmarkEnd w:id="2"/>
    </w:p>
    <w:p w14:paraId="178CE4AC" w14:textId="5545BE3E" w:rsidR="00845D63" w:rsidRPr="0070323B" w:rsidRDefault="00845D63" w:rsidP="0070323B">
      <w:pPr>
        <w:shd w:val="clear" w:color="auto" w:fill="FFFFFF"/>
        <w:jc w:val="both"/>
        <w:rPr>
          <w:rFonts w:ascii="Times New Roman" w:hAnsi="Times New Roman"/>
          <w:sz w:val="24"/>
          <w:szCs w:val="24"/>
          <w:lang w:val="sq-AL"/>
        </w:rPr>
      </w:pPr>
      <w:r w:rsidRPr="0070323B">
        <w:rPr>
          <w:rStyle w:val="Strong"/>
          <w:rFonts w:ascii="Times New Roman" w:hAnsi="Times New Roman"/>
          <w:b w:val="0"/>
          <w:bCs w:val="0"/>
          <w:iCs/>
          <w:sz w:val="24"/>
          <w:szCs w:val="24"/>
          <w:lang w:val="sq-AL"/>
        </w:rPr>
        <w:t>Zbatimi i ligje</w:t>
      </w:r>
      <w:r w:rsidR="008B1469" w:rsidRPr="0070323B">
        <w:rPr>
          <w:rStyle w:val="Strong"/>
          <w:rFonts w:ascii="Times New Roman" w:hAnsi="Times New Roman"/>
          <w:b w:val="0"/>
          <w:bCs w:val="0"/>
          <w:iCs/>
          <w:sz w:val="24"/>
          <w:szCs w:val="24"/>
          <w:lang w:val="sq-AL"/>
        </w:rPr>
        <w:t>t</w:t>
      </w:r>
      <w:r w:rsidRPr="0070323B">
        <w:rPr>
          <w:rStyle w:val="Strong"/>
          <w:rFonts w:ascii="Times New Roman" w:hAnsi="Times New Roman"/>
          <w:b w:val="0"/>
          <w:bCs w:val="0"/>
          <w:iCs/>
          <w:sz w:val="24"/>
          <w:szCs w:val="24"/>
          <w:lang w:val="sq-AL"/>
        </w:rPr>
        <w:t xml:space="preserve"> </w:t>
      </w:r>
      <w:r w:rsidR="00151349" w:rsidRPr="0070323B">
        <w:rPr>
          <w:rStyle w:val="Strong"/>
          <w:rFonts w:ascii="Times New Roman" w:hAnsi="Times New Roman"/>
          <w:b w:val="0"/>
          <w:bCs w:val="0"/>
          <w:iCs/>
          <w:sz w:val="24"/>
          <w:szCs w:val="24"/>
          <w:lang w:val="sq-AL"/>
        </w:rPr>
        <w:t>p</w:t>
      </w:r>
      <w:r w:rsidR="00856375" w:rsidRPr="0070323B">
        <w:rPr>
          <w:rStyle w:val="Strong"/>
          <w:rFonts w:ascii="Times New Roman" w:hAnsi="Times New Roman"/>
          <w:b w:val="0"/>
          <w:bCs w:val="0"/>
          <w:iCs/>
          <w:sz w:val="24"/>
          <w:szCs w:val="24"/>
          <w:lang w:val="sq-AL"/>
        </w:rPr>
        <w:t>ë</w:t>
      </w:r>
      <w:r w:rsidR="00151349" w:rsidRPr="0070323B">
        <w:rPr>
          <w:rStyle w:val="Strong"/>
          <w:rFonts w:ascii="Times New Roman" w:hAnsi="Times New Roman"/>
          <w:b w:val="0"/>
          <w:bCs w:val="0"/>
          <w:iCs/>
          <w:sz w:val="24"/>
          <w:szCs w:val="24"/>
          <w:lang w:val="sq-AL"/>
        </w:rPr>
        <w:t xml:space="preserve">r mbrojtjen e </w:t>
      </w:r>
      <w:proofErr w:type="spellStart"/>
      <w:r w:rsidR="00151349" w:rsidRPr="0070323B">
        <w:rPr>
          <w:rStyle w:val="Strong"/>
          <w:rFonts w:ascii="Times New Roman" w:hAnsi="Times New Roman"/>
          <w:b w:val="0"/>
          <w:bCs w:val="0"/>
          <w:iCs/>
          <w:sz w:val="24"/>
          <w:szCs w:val="24"/>
          <w:lang w:val="sq-AL"/>
        </w:rPr>
        <w:t>biodiversitetit</w:t>
      </w:r>
      <w:proofErr w:type="spellEnd"/>
      <w:r w:rsidR="00151349" w:rsidRPr="0070323B">
        <w:rPr>
          <w:rStyle w:val="Strong"/>
          <w:rFonts w:ascii="Times New Roman" w:hAnsi="Times New Roman"/>
          <w:b w:val="0"/>
          <w:bCs w:val="0"/>
          <w:iCs/>
          <w:sz w:val="24"/>
          <w:szCs w:val="24"/>
          <w:lang w:val="sq-AL"/>
        </w:rPr>
        <w:t xml:space="preserve"> </w:t>
      </w:r>
      <w:r w:rsidR="00794444" w:rsidRPr="0070323B">
        <w:rPr>
          <w:rFonts w:ascii="Times New Roman" w:hAnsi="Times New Roman"/>
          <w:sz w:val="24"/>
          <w:szCs w:val="24"/>
          <w:lang w:val="sq-AL"/>
        </w:rPr>
        <w:t>ë</w:t>
      </w:r>
      <w:r w:rsidR="008B1469" w:rsidRPr="0070323B">
        <w:rPr>
          <w:rFonts w:ascii="Times New Roman" w:hAnsi="Times New Roman"/>
          <w:sz w:val="24"/>
          <w:szCs w:val="24"/>
          <w:lang w:val="sq-AL"/>
        </w:rPr>
        <w:t>sht</w:t>
      </w:r>
      <w:r w:rsidR="00794444" w:rsidRPr="0070323B">
        <w:rPr>
          <w:rFonts w:ascii="Times New Roman" w:hAnsi="Times New Roman"/>
          <w:sz w:val="24"/>
          <w:szCs w:val="24"/>
          <w:lang w:val="sq-AL"/>
        </w:rPr>
        <w:t>ë</w:t>
      </w:r>
      <w:r w:rsidR="00151349" w:rsidRPr="0070323B">
        <w:rPr>
          <w:rFonts w:ascii="Times New Roman" w:hAnsi="Times New Roman"/>
          <w:sz w:val="24"/>
          <w:szCs w:val="24"/>
          <w:lang w:val="sq-AL"/>
        </w:rPr>
        <w:t xml:space="preserve"> </w:t>
      </w:r>
      <w:r w:rsidRPr="0070323B">
        <w:rPr>
          <w:rFonts w:ascii="Times New Roman" w:hAnsi="Times New Roman"/>
          <w:sz w:val="24"/>
          <w:szCs w:val="24"/>
          <w:lang w:val="sq-AL"/>
        </w:rPr>
        <w:t>shoq</w:t>
      </w:r>
      <w:r w:rsidR="00FE436A" w:rsidRPr="0070323B">
        <w:rPr>
          <w:rFonts w:ascii="Times New Roman" w:hAnsi="Times New Roman"/>
          <w:sz w:val="24"/>
          <w:szCs w:val="24"/>
          <w:lang w:val="sq-AL"/>
        </w:rPr>
        <w:t>ë</w:t>
      </w:r>
      <w:r w:rsidRPr="0070323B">
        <w:rPr>
          <w:rFonts w:ascii="Times New Roman" w:hAnsi="Times New Roman"/>
          <w:sz w:val="24"/>
          <w:szCs w:val="24"/>
          <w:lang w:val="sq-AL"/>
        </w:rPr>
        <w:t>ruar edhe me nj</w:t>
      </w:r>
      <w:r w:rsidR="00FE436A" w:rsidRPr="0070323B">
        <w:rPr>
          <w:rFonts w:ascii="Times New Roman" w:hAnsi="Times New Roman"/>
          <w:sz w:val="24"/>
          <w:szCs w:val="24"/>
          <w:lang w:val="sq-AL"/>
        </w:rPr>
        <w:t>ë</w:t>
      </w:r>
      <w:r w:rsidRPr="0070323B">
        <w:rPr>
          <w:rFonts w:ascii="Times New Roman" w:hAnsi="Times New Roman"/>
          <w:sz w:val="24"/>
          <w:szCs w:val="24"/>
          <w:lang w:val="sq-AL"/>
        </w:rPr>
        <w:t xml:space="preserve"> num</w:t>
      </w:r>
      <w:r w:rsidR="00FE436A" w:rsidRPr="0070323B">
        <w:rPr>
          <w:rFonts w:ascii="Times New Roman" w:hAnsi="Times New Roman"/>
          <w:sz w:val="24"/>
          <w:szCs w:val="24"/>
          <w:lang w:val="sq-AL"/>
        </w:rPr>
        <w:t>ë</w:t>
      </w:r>
      <w:r w:rsidRPr="0070323B">
        <w:rPr>
          <w:rFonts w:ascii="Times New Roman" w:hAnsi="Times New Roman"/>
          <w:sz w:val="24"/>
          <w:szCs w:val="24"/>
          <w:lang w:val="sq-AL"/>
        </w:rPr>
        <w:t>r inspektimesh dhe kontrollesh</w:t>
      </w:r>
      <w:r w:rsidR="00886D62" w:rsidRPr="0070323B">
        <w:rPr>
          <w:rFonts w:ascii="Times New Roman" w:hAnsi="Times New Roman"/>
          <w:sz w:val="24"/>
          <w:szCs w:val="24"/>
          <w:lang w:val="sq-AL"/>
        </w:rPr>
        <w:t xml:space="preserve"> n</w:t>
      </w:r>
      <w:r w:rsidR="00794444" w:rsidRPr="0070323B">
        <w:rPr>
          <w:rFonts w:ascii="Times New Roman" w:hAnsi="Times New Roman"/>
          <w:sz w:val="24"/>
          <w:szCs w:val="24"/>
          <w:lang w:val="sq-AL"/>
        </w:rPr>
        <w:t>ë</w:t>
      </w:r>
      <w:r w:rsidR="00886D62" w:rsidRPr="0070323B">
        <w:rPr>
          <w:rFonts w:ascii="Times New Roman" w:hAnsi="Times New Roman"/>
          <w:sz w:val="24"/>
          <w:szCs w:val="24"/>
          <w:lang w:val="sq-AL"/>
        </w:rPr>
        <w:t xml:space="preserve"> veçanti </w:t>
      </w:r>
      <w:r w:rsidR="0098560B" w:rsidRPr="0070323B">
        <w:rPr>
          <w:rFonts w:ascii="Times New Roman" w:hAnsi="Times New Roman"/>
          <w:sz w:val="24"/>
          <w:szCs w:val="24"/>
          <w:lang w:val="sq-AL"/>
        </w:rPr>
        <w:t>p</w:t>
      </w:r>
      <w:r w:rsidR="00F07444" w:rsidRPr="0070323B">
        <w:rPr>
          <w:rFonts w:ascii="Times New Roman" w:hAnsi="Times New Roman"/>
          <w:sz w:val="24"/>
          <w:szCs w:val="24"/>
          <w:lang w:val="sq-AL"/>
        </w:rPr>
        <w:t>ë</w:t>
      </w:r>
      <w:r w:rsidR="0098560B" w:rsidRPr="0070323B">
        <w:rPr>
          <w:rFonts w:ascii="Times New Roman" w:hAnsi="Times New Roman"/>
          <w:sz w:val="24"/>
          <w:szCs w:val="24"/>
          <w:lang w:val="sq-AL"/>
        </w:rPr>
        <w:t>r gjuetinë e palejuar mbi faunën e egër</w:t>
      </w:r>
      <w:r w:rsidR="00FE436A" w:rsidRPr="0070323B">
        <w:rPr>
          <w:rFonts w:ascii="Times New Roman" w:hAnsi="Times New Roman"/>
          <w:sz w:val="24"/>
          <w:szCs w:val="24"/>
          <w:lang w:val="sq-AL"/>
        </w:rPr>
        <w:t>,</w:t>
      </w:r>
      <w:r w:rsidRPr="0070323B">
        <w:rPr>
          <w:rFonts w:ascii="Times New Roman" w:hAnsi="Times New Roman"/>
          <w:sz w:val="24"/>
          <w:szCs w:val="24"/>
          <w:lang w:val="sq-AL"/>
        </w:rPr>
        <w:t xml:space="preserve"> nga t</w:t>
      </w:r>
      <w:r w:rsidR="00FE436A" w:rsidRPr="0070323B">
        <w:rPr>
          <w:rFonts w:ascii="Times New Roman" w:hAnsi="Times New Roman"/>
          <w:sz w:val="24"/>
          <w:szCs w:val="24"/>
          <w:lang w:val="sq-AL"/>
        </w:rPr>
        <w:t>ë</w:t>
      </w:r>
      <w:r w:rsidRPr="0070323B">
        <w:rPr>
          <w:rFonts w:ascii="Times New Roman" w:hAnsi="Times New Roman"/>
          <w:sz w:val="24"/>
          <w:szCs w:val="24"/>
          <w:lang w:val="sq-AL"/>
        </w:rPr>
        <w:t xml:space="preserve"> cilat ka rezultuar sa m</w:t>
      </w:r>
      <w:r w:rsidR="00FE436A" w:rsidRPr="0070323B">
        <w:rPr>
          <w:rFonts w:ascii="Times New Roman" w:hAnsi="Times New Roman"/>
          <w:sz w:val="24"/>
          <w:szCs w:val="24"/>
          <w:lang w:val="sq-AL"/>
        </w:rPr>
        <w:t>ë</w:t>
      </w:r>
      <w:r w:rsidRPr="0070323B">
        <w:rPr>
          <w:rFonts w:ascii="Times New Roman" w:hAnsi="Times New Roman"/>
          <w:sz w:val="24"/>
          <w:szCs w:val="24"/>
          <w:lang w:val="sq-AL"/>
        </w:rPr>
        <w:t xml:space="preserve"> posht</w:t>
      </w:r>
      <w:r w:rsidR="00FE436A" w:rsidRPr="0070323B">
        <w:rPr>
          <w:rFonts w:ascii="Times New Roman" w:hAnsi="Times New Roman"/>
          <w:sz w:val="24"/>
          <w:szCs w:val="24"/>
          <w:lang w:val="sq-AL"/>
        </w:rPr>
        <w:t>ë</w:t>
      </w:r>
      <w:r w:rsidRPr="0070323B">
        <w:rPr>
          <w:rFonts w:ascii="Times New Roman" w:hAnsi="Times New Roman"/>
          <w:sz w:val="24"/>
          <w:szCs w:val="24"/>
          <w:lang w:val="sq-AL"/>
        </w:rPr>
        <w:t>:</w:t>
      </w:r>
    </w:p>
    <w:p w14:paraId="132D584E" w14:textId="77777777" w:rsidR="00845D63" w:rsidRPr="0070323B" w:rsidRDefault="00845D63" w:rsidP="0070323B">
      <w:pPr>
        <w:shd w:val="clear" w:color="auto" w:fill="FFFFFF"/>
        <w:jc w:val="both"/>
        <w:rPr>
          <w:rFonts w:ascii="Times New Roman" w:hAnsi="Times New Roman"/>
          <w:sz w:val="12"/>
          <w:szCs w:val="12"/>
          <w:lang w:val="sq-AL"/>
        </w:rPr>
      </w:pPr>
    </w:p>
    <w:p w14:paraId="4DA15631" w14:textId="00F27A7B" w:rsidR="00845D63" w:rsidRPr="0070323B" w:rsidRDefault="00845D63" w:rsidP="0070323B">
      <w:pPr>
        <w:jc w:val="both"/>
        <w:rPr>
          <w:rFonts w:ascii="Times New Roman" w:eastAsia="MS Mincho" w:hAnsi="Times New Roman"/>
          <w:sz w:val="24"/>
          <w:szCs w:val="24"/>
          <w:lang w:val="sq-AL"/>
        </w:rPr>
      </w:pPr>
      <w:r w:rsidRPr="0070323B">
        <w:rPr>
          <w:rFonts w:ascii="Times New Roman" w:eastAsia="MS Mincho" w:hAnsi="Times New Roman"/>
          <w:b/>
          <w:sz w:val="24"/>
          <w:szCs w:val="24"/>
          <w:lang w:val="sq-AL"/>
        </w:rPr>
        <w:t>Nga të dhënat (e policisë pyjore) rezulton se në vitin 2014</w:t>
      </w:r>
      <w:r w:rsidRPr="0070323B">
        <w:rPr>
          <w:rFonts w:ascii="Times New Roman" w:eastAsia="MS Mincho" w:hAnsi="Times New Roman"/>
          <w:sz w:val="24"/>
          <w:szCs w:val="24"/>
          <w:lang w:val="sq-AL"/>
        </w:rPr>
        <w:t xml:space="preserve">, janë ushtruar 350 inspektime në </w:t>
      </w:r>
      <w:proofErr w:type="spellStart"/>
      <w:r w:rsidRPr="0070323B">
        <w:rPr>
          <w:rFonts w:ascii="Times New Roman" w:eastAsia="MS Mincho" w:hAnsi="Times New Roman"/>
          <w:sz w:val="24"/>
          <w:szCs w:val="24"/>
          <w:lang w:val="sq-AL"/>
        </w:rPr>
        <w:t>në</w:t>
      </w:r>
      <w:proofErr w:type="spellEnd"/>
      <w:r w:rsidR="00151349" w:rsidRPr="0070323B">
        <w:rPr>
          <w:rFonts w:ascii="Times New Roman" w:eastAsia="MS Mincho" w:hAnsi="Times New Roman"/>
          <w:sz w:val="24"/>
          <w:szCs w:val="24"/>
          <w:lang w:val="sq-AL"/>
        </w:rPr>
        <w:t xml:space="preserve"> rang vendi si </w:t>
      </w:r>
      <w:r w:rsidRPr="0070323B">
        <w:rPr>
          <w:rFonts w:ascii="Times New Roman" w:eastAsia="MS Mincho" w:hAnsi="Times New Roman"/>
          <w:sz w:val="24"/>
          <w:szCs w:val="24"/>
          <w:lang w:val="sq-AL"/>
        </w:rPr>
        <w:t xml:space="preserve">Durrës, Kurbin, Shkodër, Fier, Vlorë, etj., gjatë të cilave, janë </w:t>
      </w:r>
      <w:proofErr w:type="spellStart"/>
      <w:r w:rsidRPr="0070323B">
        <w:rPr>
          <w:rFonts w:ascii="Times New Roman" w:eastAsia="MS Mincho" w:hAnsi="Times New Roman"/>
          <w:sz w:val="24"/>
          <w:szCs w:val="24"/>
          <w:lang w:val="sq-AL"/>
        </w:rPr>
        <w:t>proçeduar</w:t>
      </w:r>
      <w:proofErr w:type="spellEnd"/>
      <w:r w:rsidRPr="0070323B">
        <w:rPr>
          <w:rFonts w:ascii="Times New Roman" w:eastAsia="MS Mincho" w:hAnsi="Times New Roman"/>
          <w:sz w:val="24"/>
          <w:szCs w:val="24"/>
          <w:lang w:val="sq-AL"/>
        </w:rPr>
        <w:t xml:space="preserve"> </w:t>
      </w:r>
      <w:proofErr w:type="spellStart"/>
      <w:r w:rsidR="0098560B" w:rsidRPr="0070323B">
        <w:rPr>
          <w:rFonts w:ascii="Times New Roman" w:eastAsia="MS Mincho" w:hAnsi="Times New Roman"/>
          <w:sz w:val="24"/>
          <w:szCs w:val="24"/>
          <w:lang w:val="sq-AL"/>
        </w:rPr>
        <w:t>kyesisht</w:t>
      </w:r>
      <w:proofErr w:type="spellEnd"/>
      <w:r w:rsidR="0098560B" w:rsidRPr="0070323B">
        <w:rPr>
          <w:rFonts w:ascii="Times New Roman" w:eastAsia="MS Mincho" w:hAnsi="Times New Roman"/>
          <w:sz w:val="24"/>
          <w:szCs w:val="24"/>
          <w:lang w:val="sq-AL"/>
        </w:rPr>
        <w:t xml:space="preserve"> p</w:t>
      </w:r>
      <w:r w:rsidR="00301482" w:rsidRPr="0070323B">
        <w:rPr>
          <w:rFonts w:ascii="Times New Roman" w:eastAsia="MS Mincho" w:hAnsi="Times New Roman"/>
          <w:sz w:val="24"/>
          <w:szCs w:val="24"/>
          <w:lang w:val="sq-AL"/>
        </w:rPr>
        <w:t>ë</w:t>
      </w:r>
      <w:r w:rsidR="0098560B" w:rsidRPr="0070323B">
        <w:rPr>
          <w:rFonts w:ascii="Times New Roman" w:eastAsia="MS Mincho" w:hAnsi="Times New Roman"/>
          <w:sz w:val="24"/>
          <w:szCs w:val="24"/>
          <w:lang w:val="sq-AL"/>
        </w:rPr>
        <w:t xml:space="preserve">r </w:t>
      </w:r>
      <w:r w:rsidRPr="0070323B">
        <w:rPr>
          <w:rFonts w:ascii="Times New Roman" w:eastAsia="MS Mincho" w:hAnsi="Times New Roman"/>
          <w:sz w:val="24"/>
          <w:szCs w:val="24"/>
          <w:lang w:val="sq-AL"/>
        </w:rPr>
        <w:t>gjueti të paligjshme</w:t>
      </w:r>
      <w:r w:rsidR="0098560B" w:rsidRPr="0070323B">
        <w:rPr>
          <w:rFonts w:ascii="Times New Roman" w:eastAsia="MS Mincho" w:hAnsi="Times New Roman"/>
          <w:sz w:val="24"/>
          <w:szCs w:val="24"/>
          <w:lang w:val="sq-AL"/>
        </w:rPr>
        <w:t xml:space="preserve"> dhe </w:t>
      </w:r>
      <w:r w:rsidR="00EE1BFC" w:rsidRPr="0070323B">
        <w:rPr>
          <w:rFonts w:ascii="Times New Roman" w:eastAsia="MS Mincho" w:hAnsi="Times New Roman"/>
          <w:sz w:val="24"/>
          <w:szCs w:val="24"/>
          <w:lang w:val="sq-AL"/>
        </w:rPr>
        <w:t>d</w:t>
      </w:r>
      <w:r w:rsidR="00856375" w:rsidRPr="0070323B">
        <w:rPr>
          <w:rFonts w:ascii="Times New Roman" w:eastAsia="MS Mincho" w:hAnsi="Times New Roman"/>
          <w:sz w:val="24"/>
          <w:szCs w:val="24"/>
          <w:lang w:val="sq-AL"/>
        </w:rPr>
        <w:t>ë</w:t>
      </w:r>
      <w:r w:rsidR="00EE1BFC" w:rsidRPr="0070323B">
        <w:rPr>
          <w:rFonts w:ascii="Times New Roman" w:eastAsia="MS Mincho" w:hAnsi="Times New Roman"/>
          <w:sz w:val="24"/>
          <w:szCs w:val="24"/>
          <w:lang w:val="sq-AL"/>
        </w:rPr>
        <w:t>mtim t</w:t>
      </w:r>
      <w:r w:rsidR="00856375" w:rsidRPr="0070323B">
        <w:rPr>
          <w:rFonts w:ascii="Times New Roman" w:eastAsia="MS Mincho" w:hAnsi="Times New Roman"/>
          <w:sz w:val="24"/>
          <w:szCs w:val="24"/>
          <w:lang w:val="sq-AL"/>
        </w:rPr>
        <w:t>ë</w:t>
      </w:r>
      <w:r w:rsidR="00EE1BFC" w:rsidRPr="0070323B">
        <w:rPr>
          <w:rFonts w:ascii="Times New Roman" w:eastAsia="MS Mincho" w:hAnsi="Times New Roman"/>
          <w:sz w:val="24"/>
          <w:szCs w:val="24"/>
          <w:lang w:val="sq-AL"/>
        </w:rPr>
        <w:t xml:space="preserve"> faun</w:t>
      </w:r>
      <w:r w:rsidR="00EF0042" w:rsidRPr="0070323B">
        <w:rPr>
          <w:rFonts w:ascii="Times New Roman" w:eastAsia="MS Mincho" w:hAnsi="Times New Roman"/>
          <w:sz w:val="24"/>
          <w:szCs w:val="24"/>
          <w:lang w:val="sq-AL"/>
        </w:rPr>
        <w:t>ë</w:t>
      </w:r>
      <w:r w:rsidR="00EE1BFC" w:rsidRPr="0070323B">
        <w:rPr>
          <w:rFonts w:ascii="Times New Roman" w:eastAsia="MS Mincho" w:hAnsi="Times New Roman"/>
          <w:sz w:val="24"/>
          <w:szCs w:val="24"/>
          <w:lang w:val="sq-AL"/>
        </w:rPr>
        <w:t>s s</w:t>
      </w:r>
      <w:r w:rsidR="00856375" w:rsidRPr="0070323B">
        <w:rPr>
          <w:rFonts w:ascii="Times New Roman" w:eastAsia="MS Mincho" w:hAnsi="Times New Roman"/>
          <w:sz w:val="24"/>
          <w:szCs w:val="24"/>
          <w:lang w:val="sq-AL"/>
        </w:rPr>
        <w:t>ë</w:t>
      </w:r>
      <w:r w:rsidR="00EE1BFC" w:rsidRPr="0070323B">
        <w:rPr>
          <w:rFonts w:ascii="Times New Roman" w:eastAsia="MS Mincho" w:hAnsi="Times New Roman"/>
          <w:sz w:val="24"/>
          <w:szCs w:val="24"/>
          <w:lang w:val="sq-AL"/>
        </w:rPr>
        <w:t xml:space="preserve"> egër</w:t>
      </w:r>
      <w:r w:rsidRPr="0070323B">
        <w:rPr>
          <w:rFonts w:ascii="Times New Roman" w:eastAsia="MS Mincho" w:hAnsi="Times New Roman"/>
          <w:sz w:val="24"/>
          <w:szCs w:val="24"/>
          <w:lang w:val="sq-AL"/>
        </w:rPr>
        <w:t xml:space="preserve"> 30 persona, janë vendosur 1.6 milion lekë gjoba, janë sekuestruar në bashkëpunim me Policinë e Shtetit rreth 630 armë gjahu, si dhe janë sekuestruar mjete a pajisje të ndaluara për gjueti.  </w:t>
      </w:r>
    </w:p>
    <w:p w14:paraId="417475EF" w14:textId="77777777" w:rsidR="00845D63" w:rsidRPr="0070323B" w:rsidRDefault="00845D63" w:rsidP="0070323B">
      <w:pPr>
        <w:jc w:val="both"/>
        <w:rPr>
          <w:rFonts w:ascii="Times New Roman" w:eastAsia="MS Mincho" w:hAnsi="Times New Roman"/>
          <w:sz w:val="12"/>
          <w:szCs w:val="12"/>
          <w:lang w:val="sq-AL"/>
        </w:rPr>
      </w:pPr>
    </w:p>
    <w:p w14:paraId="2BDD2D63" w14:textId="77777777" w:rsidR="00845D63" w:rsidRPr="0070323B" w:rsidRDefault="00845D63" w:rsidP="0070323B">
      <w:pPr>
        <w:jc w:val="both"/>
        <w:rPr>
          <w:rFonts w:ascii="Times New Roman" w:eastAsia="MS Mincho" w:hAnsi="Times New Roman"/>
          <w:sz w:val="24"/>
          <w:szCs w:val="24"/>
          <w:lang w:val="sq-AL"/>
        </w:rPr>
      </w:pPr>
      <w:r w:rsidRPr="0070323B">
        <w:rPr>
          <w:rFonts w:ascii="Times New Roman" w:eastAsia="MS Mincho" w:hAnsi="Times New Roman"/>
          <w:b/>
          <w:sz w:val="24"/>
          <w:szCs w:val="24"/>
          <w:lang w:val="sq-AL"/>
        </w:rPr>
        <w:t>Në vitin 2015</w:t>
      </w:r>
      <w:r w:rsidRPr="0070323B">
        <w:rPr>
          <w:rFonts w:ascii="Times New Roman" w:eastAsia="MS Mincho" w:hAnsi="Times New Roman"/>
          <w:sz w:val="24"/>
          <w:szCs w:val="24"/>
          <w:lang w:val="sq-AL"/>
        </w:rPr>
        <w:t xml:space="preserve">, janë ushtruar 250 inspektime dhe janë mbajtur 18 </w:t>
      </w:r>
      <w:proofErr w:type="spellStart"/>
      <w:r w:rsidRPr="0070323B">
        <w:rPr>
          <w:rFonts w:ascii="Times New Roman" w:eastAsia="MS Mincho" w:hAnsi="Times New Roman"/>
          <w:sz w:val="24"/>
          <w:szCs w:val="24"/>
          <w:lang w:val="sq-AL"/>
        </w:rPr>
        <w:t>proçes</w:t>
      </w:r>
      <w:proofErr w:type="spellEnd"/>
      <w:r w:rsidRPr="0070323B">
        <w:rPr>
          <w:rFonts w:ascii="Times New Roman" w:eastAsia="MS Mincho" w:hAnsi="Times New Roman"/>
          <w:sz w:val="24"/>
          <w:szCs w:val="24"/>
          <w:lang w:val="sq-AL"/>
        </w:rPr>
        <w:t>-verbale</w:t>
      </w:r>
      <w:r w:rsidR="007F49A6" w:rsidRPr="0070323B">
        <w:rPr>
          <w:rFonts w:ascii="Times New Roman" w:eastAsia="MS Mincho" w:hAnsi="Times New Roman"/>
          <w:sz w:val="24"/>
          <w:szCs w:val="24"/>
          <w:lang w:val="sq-AL"/>
        </w:rPr>
        <w:t>.</w:t>
      </w:r>
    </w:p>
    <w:p w14:paraId="5F230774" w14:textId="77777777" w:rsidR="007F49A6" w:rsidRPr="0070323B" w:rsidRDefault="007F49A6" w:rsidP="0070323B">
      <w:pPr>
        <w:jc w:val="both"/>
        <w:rPr>
          <w:rFonts w:ascii="Times New Roman" w:eastAsia="MS Mincho" w:hAnsi="Times New Roman"/>
          <w:sz w:val="12"/>
          <w:szCs w:val="12"/>
          <w:lang w:val="sq-AL"/>
        </w:rPr>
      </w:pPr>
    </w:p>
    <w:p w14:paraId="5DE1DAD6" w14:textId="77777777" w:rsidR="00845D63" w:rsidRPr="0070323B" w:rsidRDefault="00845D63" w:rsidP="0070323B">
      <w:pPr>
        <w:jc w:val="both"/>
        <w:rPr>
          <w:rFonts w:ascii="Times New Roman" w:eastAsia="MS Mincho" w:hAnsi="Times New Roman"/>
          <w:sz w:val="24"/>
          <w:szCs w:val="24"/>
          <w:lang w:val="sq-AL"/>
        </w:rPr>
      </w:pPr>
      <w:r w:rsidRPr="0070323B">
        <w:rPr>
          <w:rFonts w:ascii="Times New Roman" w:eastAsia="MS Mincho" w:hAnsi="Times New Roman"/>
          <w:b/>
          <w:sz w:val="24"/>
          <w:szCs w:val="24"/>
          <w:lang w:val="sq-AL"/>
        </w:rPr>
        <w:t>Në vitin 2016</w:t>
      </w:r>
      <w:r w:rsidRPr="0070323B">
        <w:rPr>
          <w:rFonts w:ascii="Times New Roman" w:eastAsia="MS Mincho" w:hAnsi="Times New Roman"/>
          <w:sz w:val="24"/>
          <w:szCs w:val="24"/>
          <w:lang w:val="sq-AL"/>
        </w:rPr>
        <w:t xml:space="preserve">, për gjueti të paligjshme, në shkallë vendi, janë ushtruar 1083 inspektime dhe janë mbajtur 21 </w:t>
      </w:r>
      <w:proofErr w:type="spellStart"/>
      <w:r w:rsidRPr="0070323B">
        <w:rPr>
          <w:rFonts w:ascii="Times New Roman" w:eastAsia="MS Mincho" w:hAnsi="Times New Roman"/>
          <w:sz w:val="24"/>
          <w:szCs w:val="24"/>
          <w:lang w:val="sq-AL"/>
        </w:rPr>
        <w:t>proçes</w:t>
      </w:r>
      <w:proofErr w:type="spellEnd"/>
      <w:r w:rsidRPr="0070323B">
        <w:rPr>
          <w:rFonts w:ascii="Times New Roman" w:eastAsia="MS Mincho" w:hAnsi="Times New Roman"/>
          <w:sz w:val="24"/>
          <w:szCs w:val="24"/>
          <w:lang w:val="sq-AL"/>
        </w:rPr>
        <w:t xml:space="preserve">-verbale, si dhe </w:t>
      </w:r>
      <w:r w:rsidR="00CA1047" w:rsidRPr="0070323B">
        <w:rPr>
          <w:rFonts w:ascii="Times New Roman" w:eastAsia="MS Mincho" w:hAnsi="Times New Roman"/>
          <w:sz w:val="24"/>
          <w:szCs w:val="24"/>
          <w:lang w:val="sq-AL"/>
        </w:rPr>
        <w:t>janë vendosur 1.292.000 lekë gjoba. Inspektimet kanë qe</w:t>
      </w:r>
      <w:r w:rsidRPr="0070323B">
        <w:rPr>
          <w:rFonts w:ascii="Times New Roman" w:eastAsia="MS Mincho" w:hAnsi="Times New Roman"/>
          <w:sz w:val="24"/>
          <w:szCs w:val="24"/>
          <w:lang w:val="sq-AL"/>
        </w:rPr>
        <w:t xml:space="preserve">në të </w:t>
      </w:r>
      <w:proofErr w:type="spellStart"/>
      <w:r w:rsidRPr="0070323B">
        <w:rPr>
          <w:rFonts w:ascii="Times New Roman" w:eastAsia="MS Mincho" w:hAnsi="Times New Roman"/>
          <w:sz w:val="24"/>
          <w:szCs w:val="24"/>
          <w:lang w:val="sq-AL"/>
        </w:rPr>
        <w:t>përqëndruara</w:t>
      </w:r>
      <w:proofErr w:type="spellEnd"/>
      <w:r w:rsidRPr="0070323B">
        <w:rPr>
          <w:rFonts w:ascii="Times New Roman" w:eastAsia="MS Mincho" w:hAnsi="Times New Roman"/>
          <w:sz w:val="24"/>
          <w:szCs w:val="24"/>
          <w:lang w:val="sq-AL"/>
        </w:rPr>
        <w:t xml:space="preserve"> në veçanti në zonat bregdetare dhe ato të mbrojtura.   </w:t>
      </w:r>
    </w:p>
    <w:p w14:paraId="3C951A96" w14:textId="77777777" w:rsidR="00845D63" w:rsidRPr="0070323B" w:rsidRDefault="00845D63" w:rsidP="0070323B">
      <w:pPr>
        <w:jc w:val="both"/>
        <w:rPr>
          <w:rFonts w:ascii="Times New Roman" w:eastAsia="MS Mincho" w:hAnsi="Times New Roman"/>
          <w:sz w:val="12"/>
          <w:szCs w:val="12"/>
          <w:lang w:val="sq-AL"/>
        </w:rPr>
      </w:pPr>
    </w:p>
    <w:p w14:paraId="3F29B3F9" w14:textId="77777777" w:rsidR="00845D63" w:rsidRPr="0070323B" w:rsidRDefault="00845D63" w:rsidP="0070323B">
      <w:pPr>
        <w:jc w:val="both"/>
        <w:rPr>
          <w:rFonts w:ascii="Times New Roman" w:eastAsia="MS Mincho" w:hAnsi="Times New Roman"/>
          <w:sz w:val="24"/>
          <w:szCs w:val="24"/>
          <w:lang w:val="sq-AL"/>
        </w:rPr>
      </w:pPr>
      <w:r w:rsidRPr="0070323B">
        <w:rPr>
          <w:rFonts w:ascii="Times New Roman" w:eastAsia="MS Mincho" w:hAnsi="Times New Roman"/>
          <w:b/>
          <w:sz w:val="24"/>
          <w:szCs w:val="24"/>
          <w:lang w:val="sq-AL"/>
        </w:rPr>
        <w:t>Në vitin 2017</w:t>
      </w:r>
      <w:r w:rsidRPr="0070323B">
        <w:rPr>
          <w:rFonts w:ascii="Times New Roman" w:eastAsia="MS Mincho" w:hAnsi="Times New Roman"/>
          <w:sz w:val="24"/>
          <w:szCs w:val="24"/>
          <w:lang w:val="sq-AL"/>
        </w:rPr>
        <w:t xml:space="preserve">, janë ushtruar 448 inspektime në shkallë vendi, janë mbajtur 6 </w:t>
      </w:r>
      <w:proofErr w:type="spellStart"/>
      <w:r w:rsidRPr="0070323B">
        <w:rPr>
          <w:rFonts w:ascii="Times New Roman" w:eastAsia="MS Mincho" w:hAnsi="Times New Roman"/>
          <w:sz w:val="24"/>
          <w:szCs w:val="24"/>
          <w:lang w:val="sq-AL"/>
        </w:rPr>
        <w:t>proçes</w:t>
      </w:r>
      <w:proofErr w:type="spellEnd"/>
      <w:r w:rsidRPr="0070323B">
        <w:rPr>
          <w:rFonts w:ascii="Times New Roman" w:eastAsia="MS Mincho" w:hAnsi="Times New Roman"/>
          <w:sz w:val="24"/>
          <w:szCs w:val="24"/>
          <w:lang w:val="sq-AL"/>
        </w:rPr>
        <w:t>-verbale, si dhe janë vendosur 410.000 lekë gjoba për shkelje në ushtrimin e gjuetisë.</w:t>
      </w:r>
    </w:p>
    <w:p w14:paraId="3DEA3C3C" w14:textId="77777777" w:rsidR="00845D63" w:rsidRPr="0070323B" w:rsidRDefault="00845D63" w:rsidP="0070323B">
      <w:pPr>
        <w:jc w:val="both"/>
        <w:rPr>
          <w:rFonts w:ascii="Times New Roman" w:eastAsia="MS Mincho" w:hAnsi="Times New Roman"/>
          <w:sz w:val="12"/>
          <w:szCs w:val="12"/>
          <w:lang w:val="sq-AL"/>
        </w:rPr>
      </w:pPr>
    </w:p>
    <w:p w14:paraId="5E15AF66" w14:textId="77777777" w:rsidR="00845D63" w:rsidRPr="0070323B" w:rsidRDefault="00845D63" w:rsidP="0070323B">
      <w:pPr>
        <w:shd w:val="clear" w:color="auto" w:fill="FFFFFF"/>
        <w:jc w:val="both"/>
        <w:rPr>
          <w:rFonts w:ascii="Times New Roman" w:eastAsia="MS Mincho" w:hAnsi="Times New Roman"/>
          <w:sz w:val="24"/>
          <w:szCs w:val="24"/>
          <w:lang w:val="sq-AL"/>
        </w:rPr>
      </w:pPr>
      <w:r w:rsidRPr="0070323B">
        <w:rPr>
          <w:rFonts w:ascii="Times New Roman" w:eastAsia="MS Mincho" w:hAnsi="Times New Roman"/>
          <w:b/>
          <w:sz w:val="24"/>
          <w:szCs w:val="24"/>
          <w:lang w:val="sq-AL"/>
        </w:rPr>
        <w:t>Në vitin 2018</w:t>
      </w:r>
      <w:r w:rsidRPr="0070323B">
        <w:rPr>
          <w:rFonts w:ascii="Times New Roman" w:eastAsia="MS Mincho" w:hAnsi="Times New Roman"/>
          <w:sz w:val="24"/>
          <w:szCs w:val="24"/>
          <w:lang w:val="sq-AL"/>
        </w:rPr>
        <w:t>, janë ushtruar 506 inspektime për gjueti të paligjshme në shkallë vendi, si dhe janë marrë 19 masa administrative me vlerë gjobe 1.340.000 lekë.</w:t>
      </w:r>
    </w:p>
    <w:p w14:paraId="00F6C196" w14:textId="77777777" w:rsidR="00C20FE7" w:rsidRPr="0070323B" w:rsidRDefault="00C20FE7" w:rsidP="0070323B">
      <w:pPr>
        <w:shd w:val="clear" w:color="auto" w:fill="FFFFFF"/>
        <w:jc w:val="both"/>
        <w:rPr>
          <w:rFonts w:ascii="Times New Roman" w:eastAsia="MS Mincho" w:hAnsi="Times New Roman"/>
          <w:sz w:val="12"/>
          <w:szCs w:val="12"/>
          <w:lang w:val="sq-AL"/>
        </w:rPr>
      </w:pPr>
    </w:p>
    <w:p w14:paraId="156D4FB1" w14:textId="77777777" w:rsidR="00C20FE7" w:rsidRPr="0070323B" w:rsidRDefault="00C20FE7" w:rsidP="0070323B">
      <w:pPr>
        <w:pStyle w:val="NoSpacing"/>
        <w:jc w:val="both"/>
        <w:rPr>
          <w:rFonts w:ascii="Times New Roman" w:hAnsi="Times New Roman"/>
          <w:sz w:val="24"/>
          <w:szCs w:val="24"/>
          <w:lang w:val="sq-AL"/>
        </w:rPr>
      </w:pPr>
      <w:r w:rsidRPr="0070323B">
        <w:rPr>
          <w:rFonts w:ascii="Times New Roman" w:hAnsi="Times New Roman"/>
          <w:b/>
          <w:sz w:val="24"/>
          <w:szCs w:val="24"/>
          <w:lang w:val="sq-AL"/>
        </w:rPr>
        <w:t>Në vitin 2019</w:t>
      </w:r>
      <w:r w:rsidRPr="0070323B">
        <w:rPr>
          <w:rFonts w:ascii="Times New Roman" w:hAnsi="Times New Roman"/>
          <w:sz w:val="24"/>
          <w:szCs w:val="24"/>
          <w:lang w:val="sq-AL"/>
        </w:rPr>
        <w:t>, sipas të dhënave të Administratave t</w:t>
      </w:r>
      <w:r w:rsidR="001853E6" w:rsidRPr="0070323B">
        <w:rPr>
          <w:rFonts w:ascii="Times New Roman" w:hAnsi="Times New Roman"/>
          <w:sz w:val="24"/>
          <w:szCs w:val="24"/>
          <w:lang w:val="sq-AL"/>
        </w:rPr>
        <w:t>ë</w:t>
      </w:r>
      <w:r w:rsidRPr="0070323B">
        <w:rPr>
          <w:rFonts w:ascii="Times New Roman" w:hAnsi="Times New Roman"/>
          <w:sz w:val="24"/>
          <w:szCs w:val="24"/>
          <w:lang w:val="sq-AL"/>
        </w:rPr>
        <w:t xml:space="preserve"> Zonave t</w:t>
      </w:r>
      <w:r w:rsidR="001853E6" w:rsidRPr="0070323B">
        <w:rPr>
          <w:rFonts w:ascii="Times New Roman" w:hAnsi="Times New Roman"/>
          <w:sz w:val="24"/>
          <w:szCs w:val="24"/>
          <w:lang w:val="sq-AL"/>
        </w:rPr>
        <w:t>ë</w:t>
      </w:r>
      <w:r w:rsidRPr="0070323B">
        <w:rPr>
          <w:rFonts w:ascii="Times New Roman" w:hAnsi="Times New Roman"/>
          <w:sz w:val="24"/>
          <w:szCs w:val="24"/>
          <w:lang w:val="sq-AL"/>
        </w:rPr>
        <w:t xml:space="preserve"> Mbrojtura (</w:t>
      </w:r>
      <w:proofErr w:type="spellStart"/>
      <w:r w:rsidRPr="0070323B">
        <w:rPr>
          <w:rFonts w:ascii="Times New Roman" w:hAnsi="Times New Roman"/>
          <w:sz w:val="24"/>
          <w:szCs w:val="24"/>
          <w:lang w:val="sq-AL"/>
        </w:rPr>
        <w:t>AdZM</w:t>
      </w:r>
      <w:proofErr w:type="spellEnd"/>
      <w:r w:rsidRPr="0070323B">
        <w:rPr>
          <w:rFonts w:ascii="Times New Roman" w:hAnsi="Times New Roman"/>
          <w:sz w:val="24"/>
          <w:szCs w:val="24"/>
          <w:lang w:val="sq-AL"/>
        </w:rPr>
        <w:t>) në qarqe, janë konstatuar 12 raste të gjuetisë së paligjshme.</w:t>
      </w:r>
    </w:p>
    <w:p w14:paraId="1D96F59F" w14:textId="77777777" w:rsidR="00C20FE7" w:rsidRPr="0070323B" w:rsidRDefault="00C20FE7" w:rsidP="0070323B">
      <w:pPr>
        <w:pStyle w:val="NoSpacing"/>
        <w:jc w:val="both"/>
        <w:rPr>
          <w:rFonts w:ascii="Times New Roman" w:hAnsi="Times New Roman"/>
          <w:sz w:val="12"/>
          <w:szCs w:val="12"/>
          <w:lang w:val="sq-AL"/>
        </w:rPr>
      </w:pPr>
    </w:p>
    <w:p w14:paraId="43599C35" w14:textId="77777777" w:rsidR="00C20FE7" w:rsidRPr="0070323B" w:rsidRDefault="00C20FE7" w:rsidP="0070323B">
      <w:pPr>
        <w:pStyle w:val="NoSpacing"/>
        <w:jc w:val="both"/>
        <w:rPr>
          <w:rFonts w:ascii="Times New Roman" w:hAnsi="Times New Roman"/>
          <w:sz w:val="24"/>
          <w:szCs w:val="24"/>
          <w:lang w:val="sq-AL"/>
        </w:rPr>
      </w:pPr>
      <w:r w:rsidRPr="0070323B">
        <w:rPr>
          <w:rFonts w:ascii="Times New Roman" w:hAnsi="Times New Roman"/>
          <w:b/>
          <w:sz w:val="24"/>
          <w:szCs w:val="24"/>
          <w:lang w:val="sq-AL"/>
        </w:rPr>
        <w:t>Në vitin 2020</w:t>
      </w:r>
      <w:r w:rsidRPr="0070323B">
        <w:rPr>
          <w:rFonts w:ascii="Times New Roman" w:hAnsi="Times New Roman"/>
          <w:sz w:val="24"/>
          <w:szCs w:val="24"/>
          <w:lang w:val="sq-AL"/>
        </w:rPr>
        <w:t xml:space="preserve">, sipas të dhënave të </w:t>
      </w:r>
      <w:proofErr w:type="spellStart"/>
      <w:r w:rsidRPr="0070323B">
        <w:rPr>
          <w:rFonts w:ascii="Times New Roman" w:hAnsi="Times New Roman"/>
          <w:sz w:val="24"/>
          <w:szCs w:val="24"/>
          <w:lang w:val="sq-AL"/>
        </w:rPr>
        <w:t>AdZM</w:t>
      </w:r>
      <w:proofErr w:type="spellEnd"/>
      <w:r w:rsidRPr="0070323B">
        <w:rPr>
          <w:rFonts w:ascii="Times New Roman" w:hAnsi="Times New Roman"/>
          <w:sz w:val="24"/>
          <w:szCs w:val="24"/>
          <w:lang w:val="sq-AL"/>
        </w:rPr>
        <w:t>-ve në qarqe, janë ko</w:t>
      </w:r>
      <w:r w:rsidR="00F5745B" w:rsidRPr="0070323B">
        <w:rPr>
          <w:rFonts w:ascii="Times New Roman" w:hAnsi="Times New Roman"/>
          <w:sz w:val="24"/>
          <w:szCs w:val="24"/>
          <w:lang w:val="sq-AL"/>
        </w:rPr>
        <w:t>n</w:t>
      </w:r>
      <w:r w:rsidRPr="0070323B">
        <w:rPr>
          <w:rFonts w:ascii="Times New Roman" w:hAnsi="Times New Roman"/>
          <w:sz w:val="24"/>
          <w:szCs w:val="24"/>
          <w:lang w:val="sq-AL"/>
        </w:rPr>
        <w:t>statuar 4 raste të gjuetisë së paligjshme.</w:t>
      </w:r>
    </w:p>
    <w:p w14:paraId="5FCA6B5D" w14:textId="77777777" w:rsidR="00C20FE7" w:rsidRPr="0070323B" w:rsidRDefault="00C20FE7" w:rsidP="0070323B">
      <w:pPr>
        <w:pStyle w:val="NoSpacing"/>
        <w:jc w:val="both"/>
        <w:rPr>
          <w:rFonts w:ascii="Times New Roman" w:hAnsi="Times New Roman"/>
          <w:sz w:val="12"/>
          <w:szCs w:val="12"/>
          <w:lang w:val="sq-AL"/>
        </w:rPr>
      </w:pPr>
    </w:p>
    <w:p w14:paraId="7385C9AA" w14:textId="77777777" w:rsidR="00C20FE7" w:rsidRPr="0070323B" w:rsidRDefault="00C20FE7" w:rsidP="0070323B">
      <w:pPr>
        <w:pStyle w:val="NoSpacing"/>
        <w:jc w:val="both"/>
        <w:rPr>
          <w:rFonts w:ascii="Times New Roman" w:hAnsi="Times New Roman"/>
          <w:sz w:val="24"/>
          <w:szCs w:val="24"/>
          <w:lang w:val="sq-AL"/>
        </w:rPr>
      </w:pPr>
      <w:r w:rsidRPr="0070323B">
        <w:rPr>
          <w:rFonts w:ascii="Times New Roman" w:hAnsi="Times New Roman"/>
          <w:sz w:val="24"/>
          <w:szCs w:val="24"/>
          <w:lang w:val="sq-AL"/>
        </w:rPr>
        <w:t>Të gjitha këto raste të fundit (2019 dhe 2020) janë konstatuar nga Administratat Rajonale të Zonave të Mbrojtura (</w:t>
      </w:r>
      <w:proofErr w:type="spellStart"/>
      <w:r w:rsidRPr="0070323B">
        <w:rPr>
          <w:rFonts w:ascii="Times New Roman" w:hAnsi="Times New Roman"/>
          <w:sz w:val="24"/>
          <w:szCs w:val="24"/>
          <w:lang w:val="sq-AL"/>
        </w:rPr>
        <w:t>AdZM</w:t>
      </w:r>
      <w:proofErr w:type="spellEnd"/>
      <w:r w:rsidRPr="0070323B">
        <w:rPr>
          <w:rFonts w:ascii="Times New Roman" w:hAnsi="Times New Roman"/>
          <w:sz w:val="24"/>
          <w:szCs w:val="24"/>
          <w:lang w:val="sq-AL"/>
        </w:rPr>
        <w:t>) brenda Zonave të Mbrojtura dhe janë referuar ish ISHMPUT-së për ndjekje të mëtejshme të procedurave</w:t>
      </w:r>
      <w:r w:rsidR="00F5745B" w:rsidRPr="0070323B">
        <w:rPr>
          <w:rFonts w:ascii="Times New Roman" w:hAnsi="Times New Roman"/>
          <w:sz w:val="24"/>
          <w:szCs w:val="24"/>
          <w:lang w:val="sq-AL"/>
        </w:rPr>
        <w:t>.</w:t>
      </w:r>
      <w:r w:rsidRPr="0070323B">
        <w:rPr>
          <w:rFonts w:ascii="Times New Roman" w:hAnsi="Times New Roman"/>
          <w:sz w:val="24"/>
          <w:szCs w:val="24"/>
          <w:lang w:val="sq-AL"/>
        </w:rPr>
        <w:t xml:space="preserve"> </w:t>
      </w:r>
    </w:p>
    <w:p w14:paraId="6E967AC3" w14:textId="77777777" w:rsidR="00EE1BFC" w:rsidRPr="0070323B" w:rsidRDefault="00EE1BFC" w:rsidP="0070323B">
      <w:pPr>
        <w:pStyle w:val="NoSpacing"/>
        <w:jc w:val="both"/>
        <w:rPr>
          <w:rFonts w:ascii="Times New Roman" w:hAnsi="Times New Roman"/>
          <w:sz w:val="24"/>
          <w:szCs w:val="24"/>
          <w:lang w:val="sq-AL"/>
        </w:rPr>
      </w:pPr>
    </w:p>
    <w:p w14:paraId="1DF07C5C" w14:textId="77777777" w:rsidR="00856375" w:rsidRPr="0070323B" w:rsidRDefault="00EE1BFC" w:rsidP="0070323B">
      <w:pPr>
        <w:keepNext/>
        <w:jc w:val="both"/>
        <w:outlineLvl w:val="0"/>
        <w:rPr>
          <w:rFonts w:ascii="Times New Roman" w:hAnsi="Times New Roman"/>
          <w:bCs/>
          <w:sz w:val="24"/>
          <w:szCs w:val="24"/>
          <w:lang w:val="sq-AL"/>
        </w:rPr>
      </w:pPr>
      <w:r w:rsidRPr="0070323B">
        <w:rPr>
          <w:rFonts w:ascii="Times New Roman" w:hAnsi="Times New Roman"/>
          <w:b/>
          <w:sz w:val="24"/>
          <w:szCs w:val="24"/>
          <w:lang w:val="sq-AL"/>
        </w:rPr>
        <w:t>Në vitin 2021</w:t>
      </w:r>
      <w:r w:rsidRPr="0070323B">
        <w:rPr>
          <w:rFonts w:ascii="Times New Roman" w:hAnsi="Times New Roman"/>
          <w:sz w:val="24"/>
          <w:szCs w:val="24"/>
          <w:lang w:val="sq-AL"/>
        </w:rPr>
        <w:t xml:space="preserve"> </w:t>
      </w:r>
      <w:r w:rsidRPr="0070323B">
        <w:rPr>
          <w:rFonts w:ascii="Times New Roman" w:hAnsi="Times New Roman"/>
          <w:bCs/>
          <w:sz w:val="24"/>
          <w:szCs w:val="24"/>
          <w:lang w:val="sq-AL"/>
        </w:rPr>
        <w:t xml:space="preserve">pas përfundimit të </w:t>
      </w:r>
      <w:r w:rsidR="00F7210E" w:rsidRPr="0070323B">
        <w:rPr>
          <w:rFonts w:ascii="Times New Roman" w:hAnsi="Times New Roman"/>
          <w:bCs/>
          <w:sz w:val="24"/>
          <w:szCs w:val="24"/>
          <w:lang w:val="sq-AL"/>
        </w:rPr>
        <w:t xml:space="preserve"> pyet</w:t>
      </w:r>
      <w:r w:rsidR="00856375" w:rsidRPr="0070323B">
        <w:rPr>
          <w:rFonts w:ascii="Times New Roman" w:hAnsi="Times New Roman"/>
          <w:bCs/>
          <w:sz w:val="24"/>
          <w:szCs w:val="24"/>
          <w:lang w:val="sq-AL"/>
        </w:rPr>
        <w:t>ë</w:t>
      </w:r>
      <w:r w:rsidR="00F7210E" w:rsidRPr="0070323B">
        <w:rPr>
          <w:rFonts w:ascii="Times New Roman" w:hAnsi="Times New Roman"/>
          <w:bCs/>
          <w:sz w:val="24"/>
          <w:szCs w:val="24"/>
          <w:lang w:val="sq-AL"/>
        </w:rPr>
        <w:t>sorit t</w:t>
      </w:r>
      <w:r w:rsidR="00856375" w:rsidRPr="0070323B">
        <w:rPr>
          <w:rFonts w:ascii="Times New Roman" w:hAnsi="Times New Roman"/>
          <w:bCs/>
          <w:sz w:val="24"/>
          <w:szCs w:val="24"/>
          <w:lang w:val="sq-AL"/>
        </w:rPr>
        <w:t>ë</w:t>
      </w:r>
      <w:r w:rsidR="00F7210E" w:rsidRPr="0070323B">
        <w:rPr>
          <w:rFonts w:ascii="Times New Roman" w:hAnsi="Times New Roman"/>
          <w:bCs/>
          <w:sz w:val="24"/>
          <w:szCs w:val="24"/>
          <w:lang w:val="sq-AL"/>
        </w:rPr>
        <w:t xml:space="preserve"> Këshillimit Kombëtar</w:t>
      </w:r>
      <w:r w:rsidRPr="0070323B">
        <w:rPr>
          <w:rFonts w:ascii="Times New Roman" w:hAnsi="Times New Roman"/>
          <w:bCs/>
          <w:sz w:val="24"/>
          <w:szCs w:val="24"/>
          <w:lang w:val="sq-AL"/>
        </w:rPr>
        <w:t>, nisi punën për të jetësuar iniciativat me përparësi të evidentuara</w:t>
      </w:r>
      <w:r w:rsidR="00856375" w:rsidRPr="0070323B">
        <w:rPr>
          <w:rFonts w:ascii="Times New Roman" w:hAnsi="Times New Roman"/>
          <w:bCs/>
          <w:sz w:val="24"/>
          <w:szCs w:val="24"/>
          <w:lang w:val="sq-AL"/>
        </w:rPr>
        <w:t>.</w:t>
      </w:r>
    </w:p>
    <w:p w14:paraId="2DDF9018" w14:textId="77777777" w:rsidR="00F7210E" w:rsidRPr="0070323B" w:rsidRDefault="00F7210E" w:rsidP="0070323B">
      <w:pPr>
        <w:keepNext/>
        <w:jc w:val="both"/>
        <w:outlineLvl w:val="0"/>
        <w:rPr>
          <w:rFonts w:ascii="Times New Roman" w:eastAsia="Calibri" w:hAnsi="Times New Roman"/>
          <w:bCs/>
          <w:sz w:val="24"/>
          <w:szCs w:val="24"/>
          <w:lang w:val="sq-AL"/>
        </w:rPr>
      </w:pPr>
      <w:r w:rsidRPr="0070323B">
        <w:rPr>
          <w:rFonts w:ascii="Times New Roman" w:eastAsia="Calibri" w:hAnsi="Times New Roman"/>
          <w:bCs/>
          <w:sz w:val="24"/>
          <w:szCs w:val="24"/>
          <w:lang w:val="sq-AL"/>
        </w:rPr>
        <w:t xml:space="preserve"> </w:t>
      </w:r>
    </w:p>
    <w:p w14:paraId="74A7A4CF" w14:textId="39594A13" w:rsidR="00F7210E" w:rsidRPr="0070323B" w:rsidRDefault="00F7210E" w:rsidP="0070323B">
      <w:pPr>
        <w:keepNext/>
        <w:jc w:val="both"/>
        <w:outlineLvl w:val="0"/>
        <w:rPr>
          <w:rFonts w:ascii="Times New Roman" w:eastAsia="Calibri" w:hAnsi="Times New Roman"/>
          <w:bCs/>
          <w:color w:val="000000"/>
          <w:sz w:val="24"/>
          <w:szCs w:val="28"/>
          <w:lang w:val="sq-AL"/>
        </w:rPr>
      </w:pPr>
      <w:r w:rsidRPr="0070323B">
        <w:rPr>
          <w:rFonts w:ascii="Times New Roman" w:eastAsia="Calibri" w:hAnsi="Times New Roman"/>
          <w:bCs/>
          <w:color w:val="000000"/>
          <w:sz w:val="24"/>
          <w:szCs w:val="28"/>
          <w:lang w:val="sq-AL"/>
        </w:rPr>
        <w:t>Nism</w:t>
      </w:r>
      <w:r w:rsidR="001F7DC3" w:rsidRPr="0070323B">
        <w:rPr>
          <w:rFonts w:ascii="Times New Roman" w:eastAsia="Calibri" w:hAnsi="Times New Roman"/>
          <w:bCs/>
          <w:color w:val="000000"/>
          <w:sz w:val="24"/>
          <w:szCs w:val="28"/>
          <w:lang w:val="sq-AL"/>
        </w:rPr>
        <w:t>a</w:t>
      </w:r>
      <w:r w:rsidRPr="0070323B">
        <w:rPr>
          <w:rFonts w:ascii="Times New Roman" w:eastAsia="Calibri" w:hAnsi="Times New Roman"/>
          <w:bCs/>
          <w:color w:val="000000"/>
          <w:sz w:val="24"/>
          <w:szCs w:val="28"/>
          <w:lang w:val="sq-AL"/>
        </w:rPr>
        <w:t xml:space="preserve"> është ndërmarrë pasi shpeshherë individë që ndotin hapësirat publike dhe mjedisin ndëshkohen pak ose aspak nga autoritetet. Shumë praktika të vendeve të tjera tregojnë se ashpërsimi i masave, jo vetëm mbi subjektet ndotëse po gjithashtu edhe mbi individët, ul ndjeshëm ndotjen e mjedisit.</w:t>
      </w:r>
    </w:p>
    <w:p w14:paraId="5E6A8CF6" w14:textId="77777777" w:rsidR="00845D63" w:rsidRPr="0070323B" w:rsidRDefault="00845D63" w:rsidP="0070323B">
      <w:pPr>
        <w:shd w:val="clear" w:color="auto" w:fill="FFFFFF"/>
        <w:jc w:val="both"/>
        <w:rPr>
          <w:rStyle w:val="Strong"/>
          <w:rFonts w:ascii="Times New Roman" w:hAnsi="Times New Roman"/>
          <w:b w:val="0"/>
          <w:bCs w:val="0"/>
          <w:iCs/>
          <w:color w:val="FF0000"/>
          <w:sz w:val="24"/>
          <w:szCs w:val="24"/>
          <w:lang w:val="sq-AL"/>
        </w:rPr>
      </w:pPr>
    </w:p>
    <w:p w14:paraId="38AEABA2" w14:textId="77777777" w:rsidR="00FE436A" w:rsidRPr="0070323B" w:rsidRDefault="000A714B" w:rsidP="0070323B">
      <w:pPr>
        <w:shd w:val="clear" w:color="auto" w:fill="FFFFFF"/>
        <w:jc w:val="both"/>
        <w:rPr>
          <w:rStyle w:val="Strong"/>
          <w:rFonts w:ascii="Times New Roman" w:hAnsi="Times New Roman"/>
          <w:bCs w:val="0"/>
          <w:iCs/>
          <w:sz w:val="24"/>
          <w:szCs w:val="24"/>
          <w:lang w:val="sq-AL"/>
        </w:rPr>
      </w:pPr>
      <w:r w:rsidRPr="0070323B">
        <w:rPr>
          <w:rStyle w:val="Strong"/>
          <w:rFonts w:ascii="Times New Roman" w:hAnsi="Times New Roman"/>
          <w:bCs w:val="0"/>
          <w:iCs/>
          <w:sz w:val="24"/>
          <w:szCs w:val="24"/>
          <w:lang w:val="sq-AL"/>
        </w:rPr>
        <w:t xml:space="preserve">Gjatë kësaj periudhe, janë hartuar edhe disa ligje të tjera në fushën e mbrojtjes së natyrës dhe </w:t>
      </w:r>
      <w:proofErr w:type="spellStart"/>
      <w:r w:rsidRPr="0070323B">
        <w:rPr>
          <w:rStyle w:val="Strong"/>
          <w:rFonts w:ascii="Times New Roman" w:hAnsi="Times New Roman"/>
          <w:bCs w:val="0"/>
          <w:iCs/>
          <w:sz w:val="24"/>
          <w:szCs w:val="24"/>
          <w:lang w:val="sq-AL"/>
        </w:rPr>
        <w:t>biodiversitetit</w:t>
      </w:r>
      <w:proofErr w:type="spellEnd"/>
      <w:r w:rsidRPr="0070323B">
        <w:rPr>
          <w:rStyle w:val="Strong"/>
          <w:rFonts w:ascii="Times New Roman" w:hAnsi="Times New Roman"/>
          <w:bCs w:val="0"/>
          <w:iCs/>
          <w:sz w:val="24"/>
          <w:szCs w:val="24"/>
          <w:lang w:val="sq-AL"/>
        </w:rPr>
        <w:t>, si:</w:t>
      </w:r>
    </w:p>
    <w:p w14:paraId="1FFB3FC5" w14:textId="77777777" w:rsidR="007350AC" w:rsidRPr="0070323B" w:rsidRDefault="000A714B" w:rsidP="0070323B">
      <w:pPr>
        <w:shd w:val="clear" w:color="auto" w:fill="FFFFFF"/>
        <w:jc w:val="both"/>
        <w:rPr>
          <w:rStyle w:val="Strong"/>
          <w:rFonts w:ascii="Times New Roman" w:hAnsi="Times New Roman"/>
          <w:bCs w:val="0"/>
          <w:iCs/>
          <w:sz w:val="24"/>
          <w:szCs w:val="24"/>
          <w:lang w:val="sq-AL"/>
        </w:rPr>
      </w:pPr>
      <w:r w:rsidRPr="0070323B">
        <w:rPr>
          <w:rStyle w:val="Strong"/>
          <w:rFonts w:ascii="Times New Roman" w:hAnsi="Times New Roman"/>
          <w:bCs w:val="0"/>
          <w:iCs/>
          <w:sz w:val="24"/>
          <w:szCs w:val="24"/>
          <w:lang w:val="sq-AL"/>
        </w:rPr>
        <w:t>Ligji n</w:t>
      </w:r>
      <w:r w:rsidRPr="0070323B">
        <w:rPr>
          <w:rFonts w:ascii="Times New Roman" w:hAnsi="Times New Roman"/>
          <w:b/>
          <w:sz w:val="24"/>
          <w:szCs w:val="24"/>
          <w:lang w:val="sq-AL"/>
        </w:rPr>
        <w:t xml:space="preserve">r. 9587, datë 20.7.2006, </w:t>
      </w:r>
      <w:r w:rsidRPr="0070323B">
        <w:rPr>
          <w:rStyle w:val="Strong"/>
          <w:rFonts w:ascii="Times New Roman" w:hAnsi="Times New Roman"/>
          <w:bCs w:val="0"/>
          <w:iCs/>
          <w:sz w:val="24"/>
          <w:szCs w:val="24"/>
          <w:lang w:val="sq-AL"/>
        </w:rPr>
        <w:t xml:space="preserve">“Për mbrojtjen e </w:t>
      </w:r>
      <w:proofErr w:type="spellStart"/>
      <w:r w:rsidRPr="0070323B">
        <w:rPr>
          <w:rStyle w:val="Strong"/>
          <w:rFonts w:ascii="Times New Roman" w:hAnsi="Times New Roman"/>
          <w:bCs w:val="0"/>
          <w:iCs/>
          <w:sz w:val="24"/>
          <w:szCs w:val="24"/>
          <w:lang w:val="sq-AL"/>
        </w:rPr>
        <w:t>biodiversitetit</w:t>
      </w:r>
      <w:proofErr w:type="spellEnd"/>
      <w:r w:rsidRPr="0070323B">
        <w:rPr>
          <w:rStyle w:val="Strong"/>
          <w:rFonts w:ascii="Times New Roman" w:hAnsi="Times New Roman"/>
          <w:bCs w:val="0"/>
          <w:iCs/>
          <w:sz w:val="24"/>
          <w:szCs w:val="24"/>
          <w:lang w:val="sq-AL"/>
        </w:rPr>
        <w:t>”, i ndryshuar,</w:t>
      </w:r>
    </w:p>
    <w:p w14:paraId="04CA1AD9" w14:textId="77777777" w:rsidR="00207FCE" w:rsidRPr="0070323B" w:rsidRDefault="000A714B" w:rsidP="0070323B">
      <w:pPr>
        <w:shd w:val="clear" w:color="auto" w:fill="FFFFFF"/>
        <w:jc w:val="both"/>
        <w:rPr>
          <w:rStyle w:val="Strong"/>
          <w:rFonts w:ascii="Times New Roman" w:hAnsi="Times New Roman"/>
          <w:bCs w:val="0"/>
          <w:iCs/>
          <w:sz w:val="24"/>
          <w:szCs w:val="24"/>
          <w:lang w:val="sq-AL"/>
        </w:rPr>
      </w:pPr>
      <w:r w:rsidRPr="0070323B">
        <w:rPr>
          <w:rStyle w:val="Strong"/>
          <w:rFonts w:ascii="Times New Roman" w:hAnsi="Times New Roman"/>
          <w:bCs w:val="0"/>
          <w:iCs/>
          <w:sz w:val="24"/>
          <w:szCs w:val="24"/>
          <w:lang w:val="sq-AL"/>
        </w:rPr>
        <w:t xml:space="preserve">Ligji nr. 10006, datë 23.10.2008, “Për mbrojtjen dhe konservimin e faunës së egër”, i ndryshuar, </w:t>
      </w:r>
    </w:p>
    <w:p w14:paraId="5874A5BC" w14:textId="77777777" w:rsidR="00207FCE" w:rsidRPr="0070323B" w:rsidRDefault="000A714B" w:rsidP="0070323B">
      <w:pPr>
        <w:shd w:val="clear" w:color="auto" w:fill="FFFFFF"/>
        <w:jc w:val="both"/>
        <w:rPr>
          <w:rStyle w:val="Strong"/>
          <w:rFonts w:ascii="Times New Roman" w:hAnsi="Times New Roman"/>
          <w:bCs w:val="0"/>
          <w:iCs/>
          <w:sz w:val="24"/>
          <w:szCs w:val="24"/>
          <w:lang w:val="sq-AL"/>
        </w:rPr>
      </w:pPr>
      <w:r w:rsidRPr="0070323B">
        <w:rPr>
          <w:rStyle w:val="Strong"/>
          <w:rFonts w:ascii="Times New Roman" w:hAnsi="Times New Roman"/>
          <w:bCs w:val="0"/>
          <w:iCs/>
          <w:sz w:val="24"/>
          <w:szCs w:val="24"/>
          <w:lang w:val="sq-AL"/>
        </w:rPr>
        <w:t>Ligji nr. 10253, datë 11.3.2010, “Për Gjuetinë”, i ndryshuar,</w:t>
      </w:r>
    </w:p>
    <w:p w14:paraId="0E071243" w14:textId="77777777" w:rsidR="00D363CD" w:rsidRPr="0070323B" w:rsidRDefault="000A714B" w:rsidP="0070323B">
      <w:pPr>
        <w:shd w:val="clear" w:color="auto" w:fill="FFFFFF"/>
        <w:jc w:val="both"/>
        <w:rPr>
          <w:rStyle w:val="Strong"/>
          <w:rFonts w:ascii="Times New Roman" w:hAnsi="Times New Roman"/>
          <w:bCs w:val="0"/>
          <w:iCs/>
          <w:sz w:val="24"/>
          <w:szCs w:val="24"/>
          <w:lang w:val="sq-AL"/>
        </w:rPr>
      </w:pPr>
      <w:r w:rsidRPr="0070323B">
        <w:rPr>
          <w:rFonts w:ascii="Times New Roman" w:hAnsi="Times New Roman"/>
          <w:b/>
          <w:sz w:val="24"/>
          <w:szCs w:val="24"/>
          <w:lang w:val="sq-AL"/>
        </w:rPr>
        <w:t>Ligji nr. 7/2014 “Për shpalljen e moratoriumit të gjuetisë në Republikën e Shqipërisë”</w:t>
      </w:r>
    </w:p>
    <w:p w14:paraId="40545C92" w14:textId="77777777" w:rsidR="00D363CD" w:rsidRPr="0070323B" w:rsidRDefault="000A714B" w:rsidP="0070323B">
      <w:pPr>
        <w:autoSpaceDE w:val="0"/>
        <w:autoSpaceDN w:val="0"/>
        <w:adjustRightInd w:val="0"/>
        <w:jc w:val="both"/>
        <w:rPr>
          <w:rStyle w:val="Strong"/>
          <w:rFonts w:ascii="Times New Roman" w:eastAsiaTheme="minorHAnsi" w:hAnsi="Times New Roman"/>
          <w:bCs w:val="0"/>
          <w:color w:val="000000"/>
          <w:sz w:val="24"/>
          <w:szCs w:val="24"/>
          <w:lang w:val="sq-AL"/>
        </w:rPr>
      </w:pPr>
      <w:r w:rsidRPr="0070323B">
        <w:rPr>
          <w:rFonts w:ascii="Times New Roman" w:eastAsiaTheme="minorHAnsi" w:hAnsi="Times New Roman"/>
          <w:b/>
          <w:bCs/>
          <w:color w:val="000000"/>
          <w:sz w:val="24"/>
          <w:szCs w:val="24"/>
          <w:lang w:val="sq-AL"/>
        </w:rPr>
        <w:t>Ligji nr. 61/2016 “Për shpalljen e moratoriumit të gjuetisë në Republikën e Shqipërisë”</w:t>
      </w:r>
    </w:p>
    <w:p w14:paraId="7F702AC5" w14:textId="77777777" w:rsidR="006E4C06" w:rsidRPr="0070323B" w:rsidRDefault="000A714B" w:rsidP="0070323B">
      <w:pPr>
        <w:shd w:val="clear" w:color="auto" w:fill="FFFFFF"/>
        <w:jc w:val="both"/>
        <w:rPr>
          <w:rStyle w:val="Strong"/>
          <w:rFonts w:ascii="Times New Roman" w:hAnsi="Times New Roman"/>
          <w:bCs w:val="0"/>
          <w:iCs/>
          <w:sz w:val="24"/>
          <w:szCs w:val="24"/>
          <w:lang w:val="sq-AL"/>
        </w:rPr>
      </w:pPr>
      <w:r w:rsidRPr="0070323B">
        <w:rPr>
          <w:rStyle w:val="Strong"/>
          <w:rFonts w:ascii="Times New Roman" w:hAnsi="Times New Roman"/>
          <w:bCs w:val="0"/>
          <w:iCs/>
          <w:sz w:val="24"/>
          <w:szCs w:val="24"/>
          <w:lang w:val="sq-AL"/>
        </w:rPr>
        <w:t>Ligji nr. 81/2017 “Për zonat e mbrojtura”.</w:t>
      </w:r>
    </w:p>
    <w:p w14:paraId="0D25D0B0" w14:textId="77777777" w:rsidR="00042D27" w:rsidRPr="0070323B" w:rsidRDefault="000A714B" w:rsidP="0070323B">
      <w:pPr>
        <w:spacing w:line="276" w:lineRule="auto"/>
        <w:jc w:val="both"/>
        <w:rPr>
          <w:rFonts w:ascii="Times New Roman" w:eastAsiaTheme="minorHAnsi" w:hAnsi="Times New Roman"/>
          <w:b/>
          <w:bCs/>
          <w:color w:val="000000"/>
          <w:sz w:val="24"/>
          <w:szCs w:val="24"/>
          <w:lang w:val="sq-AL"/>
        </w:rPr>
      </w:pPr>
      <w:r w:rsidRPr="0070323B">
        <w:rPr>
          <w:rFonts w:ascii="Times New Roman" w:hAnsi="Times New Roman"/>
          <w:b/>
          <w:sz w:val="24"/>
          <w:szCs w:val="24"/>
          <w:lang w:val="sq-AL"/>
        </w:rPr>
        <w:t>Ligji nr. 60/2022 “</w:t>
      </w:r>
      <w:r w:rsidRPr="0070323B">
        <w:rPr>
          <w:rFonts w:ascii="Times New Roman" w:eastAsiaTheme="minorHAnsi" w:hAnsi="Times New Roman"/>
          <w:b/>
          <w:bCs/>
          <w:color w:val="000000"/>
          <w:sz w:val="24"/>
          <w:szCs w:val="24"/>
          <w:lang w:val="sq-AL"/>
        </w:rPr>
        <w:t>Për shpalljen e moratoriumit të gjuetisë në Republikën e Shqipërisë”</w:t>
      </w:r>
    </w:p>
    <w:p w14:paraId="7EC3B2FF" w14:textId="77777777" w:rsidR="000A714B" w:rsidRPr="0070323B" w:rsidRDefault="000A714B" w:rsidP="0070323B">
      <w:pPr>
        <w:spacing w:line="276" w:lineRule="auto"/>
        <w:jc w:val="both"/>
        <w:rPr>
          <w:rFonts w:ascii="Times New Roman" w:hAnsi="Times New Roman"/>
          <w:lang w:val="sq-AL"/>
        </w:rPr>
      </w:pPr>
    </w:p>
    <w:p w14:paraId="34B6D048" w14:textId="77777777" w:rsidR="00042D27" w:rsidRPr="0070323B" w:rsidRDefault="00042D27" w:rsidP="0070323B">
      <w:pPr>
        <w:pStyle w:val="Heading1"/>
        <w:spacing w:line="276" w:lineRule="auto"/>
        <w:ind w:firstLine="66"/>
        <w:jc w:val="both"/>
        <w:rPr>
          <w:rFonts w:ascii="Times New Roman" w:hAnsi="Times New Roman" w:cs="Times New Roman"/>
          <w:sz w:val="22"/>
          <w:szCs w:val="22"/>
          <w:lang w:val="sq-AL"/>
        </w:rPr>
      </w:pPr>
      <w:r w:rsidRPr="0070323B">
        <w:rPr>
          <w:rFonts w:ascii="Times New Roman" w:hAnsi="Times New Roman" w:cs="Times New Roman"/>
          <w:sz w:val="22"/>
          <w:szCs w:val="22"/>
          <w:lang w:val="sq-AL"/>
        </w:rPr>
        <w:t>Problemi në shqyrtim</w:t>
      </w:r>
    </w:p>
    <w:p w14:paraId="64612682" w14:textId="77777777" w:rsidR="004F1CE4" w:rsidRPr="0070323B" w:rsidRDefault="004F1CE4" w:rsidP="0070323B">
      <w:pPr>
        <w:pStyle w:val="NoSpacing"/>
        <w:numPr>
          <w:ilvl w:val="0"/>
          <w:numId w:val="8"/>
        </w:numPr>
        <w:jc w:val="both"/>
        <w:rPr>
          <w:rFonts w:ascii="Times New Roman" w:hAnsi="Times New Roman"/>
          <w:bCs/>
          <w:i/>
          <w:sz w:val="20"/>
          <w:lang w:val="sq-AL"/>
        </w:rPr>
      </w:pPr>
      <w:r w:rsidRPr="0070323B">
        <w:rPr>
          <w:rFonts w:ascii="Times New Roman" w:hAnsi="Times New Roman"/>
          <w:bCs/>
          <w:i/>
          <w:sz w:val="20"/>
          <w:lang w:val="sq-AL"/>
        </w:rPr>
        <w:t>Përshkruani natyrën e problemit.</w:t>
      </w:r>
    </w:p>
    <w:p w14:paraId="7E0F2695" w14:textId="77777777" w:rsidR="00787935" w:rsidRPr="0070323B" w:rsidRDefault="00787935" w:rsidP="0070323B">
      <w:pPr>
        <w:pStyle w:val="NoSpacing"/>
        <w:numPr>
          <w:ilvl w:val="0"/>
          <w:numId w:val="8"/>
        </w:numPr>
        <w:spacing w:line="276" w:lineRule="auto"/>
        <w:jc w:val="both"/>
        <w:rPr>
          <w:rStyle w:val="Strong"/>
          <w:rFonts w:ascii="Times New Roman" w:hAnsi="Times New Roman"/>
          <w:b w:val="0"/>
          <w:i/>
          <w:sz w:val="20"/>
          <w:lang w:val="sq-AL"/>
        </w:rPr>
      </w:pPr>
      <w:r w:rsidRPr="0070323B">
        <w:rPr>
          <w:rStyle w:val="Strong"/>
          <w:rFonts w:ascii="Times New Roman" w:hAnsi="Times New Roman"/>
          <w:b w:val="0"/>
          <w:i/>
          <w:sz w:val="20"/>
          <w:lang w:val="sq-AL"/>
        </w:rPr>
        <w:lastRenderedPageBreak/>
        <w:t>Identifikoni shkaqet e problemit.</w:t>
      </w:r>
    </w:p>
    <w:p w14:paraId="26482EC5" w14:textId="77777777" w:rsidR="00787935" w:rsidRPr="0070323B" w:rsidRDefault="00787935" w:rsidP="0070323B">
      <w:pPr>
        <w:pStyle w:val="NoSpacing"/>
        <w:numPr>
          <w:ilvl w:val="0"/>
          <w:numId w:val="8"/>
        </w:numPr>
        <w:spacing w:line="276" w:lineRule="auto"/>
        <w:jc w:val="both"/>
        <w:rPr>
          <w:rStyle w:val="Strong"/>
          <w:rFonts w:ascii="Times New Roman" w:hAnsi="Times New Roman"/>
          <w:b w:val="0"/>
          <w:i/>
          <w:sz w:val="20"/>
          <w:lang w:val="sq-AL"/>
        </w:rPr>
      </w:pPr>
      <w:r w:rsidRPr="0070323B">
        <w:rPr>
          <w:rStyle w:val="Strong"/>
          <w:rFonts w:ascii="Times New Roman" w:hAnsi="Times New Roman"/>
          <w:b w:val="0"/>
          <w:i/>
          <w:sz w:val="20"/>
          <w:lang w:val="sq-AL"/>
        </w:rPr>
        <w:t>Përshkruani shtrirjen e problemit.</w:t>
      </w:r>
    </w:p>
    <w:p w14:paraId="3A371329" w14:textId="77777777" w:rsidR="00787935" w:rsidRPr="0070323B" w:rsidRDefault="00787935" w:rsidP="0070323B">
      <w:pPr>
        <w:pStyle w:val="NoSpacing"/>
        <w:numPr>
          <w:ilvl w:val="0"/>
          <w:numId w:val="8"/>
        </w:numPr>
        <w:spacing w:line="276" w:lineRule="auto"/>
        <w:jc w:val="both"/>
        <w:rPr>
          <w:rStyle w:val="Strong"/>
          <w:rFonts w:ascii="Times New Roman" w:hAnsi="Times New Roman"/>
          <w:b w:val="0"/>
          <w:i/>
          <w:sz w:val="20"/>
          <w:lang w:val="sq-AL"/>
        </w:rPr>
      </w:pPr>
      <w:r w:rsidRPr="0070323B">
        <w:rPr>
          <w:rStyle w:val="Strong"/>
          <w:rFonts w:ascii="Times New Roman" w:hAnsi="Times New Roman"/>
          <w:b w:val="0"/>
          <w:i/>
          <w:sz w:val="20"/>
          <w:lang w:val="sq-AL"/>
        </w:rPr>
        <w:t>Identifikoni grupet e prekura nga ky problem - qeveria / biznesi / shoqëria civile / qytetarët.</w:t>
      </w:r>
    </w:p>
    <w:p w14:paraId="6DE6CC55" w14:textId="77777777" w:rsidR="00787935" w:rsidRPr="0070323B" w:rsidRDefault="00787935" w:rsidP="0070323B">
      <w:pPr>
        <w:pStyle w:val="NoSpacing"/>
        <w:numPr>
          <w:ilvl w:val="0"/>
          <w:numId w:val="8"/>
        </w:numPr>
        <w:spacing w:line="276" w:lineRule="auto"/>
        <w:jc w:val="both"/>
        <w:rPr>
          <w:rStyle w:val="Strong"/>
          <w:rFonts w:ascii="Times New Roman" w:eastAsiaTheme="majorEastAsia" w:hAnsi="Times New Roman"/>
          <w:b w:val="0"/>
          <w:bCs w:val="0"/>
          <w:i/>
          <w:sz w:val="18"/>
          <w:szCs w:val="18"/>
          <w:lang w:val="sq-AL"/>
        </w:rPr>
      </w:pPr>
      <w:r w:rsidRPr="0070323B">
        <w:rPr>
          <w:rStyle w:val="Strong"/>
          <w:rFonts w:ascii="Times New Roman" w:hAnsi="Times New Roman"/>
          <w:b w:val="0"/>
          <w:i/>
          <w:sz w:val="20"/>
          <w:lang w:val="sq-AL"/>
        </w:rPr>
        <w:t>Vlerësoni nëse problemi mund të trajtohet ose jo përmes një ndryshimi të politikave.</w:t>
      </w:r>
    </w:p>
    <w:p w14:paraId="4A39BACF" w14:textId="77777777" w:rsidR="00787935" w:rsidRPr="0070323B" w:rsidRDefault="00787935" w:rsidP="0070323B">
      <w:pPr>
        <w:pStyle w:val="NoSpacing"/>
        <w:ind w:left="720"/>
        <w:jc w:val="both"/>
        <w:rPr>
          <w:rFonts w:ascii="Times New Roman" w:hAnsi="Times New Roman"/>
          <w:bCs/>
          <w:i/>
          <w:sz w:val="20"/>
          <w:lang w:val="sq-AL"/>
        </w:rPr>
      </w:pPr>
    </w:p>
    <w:p w14:paraId="23C080A0" w14:textId="77777777" w:rsidR="00042D27" w:rsidRPr="0070323B" w:rsidRDefault="00042D27" w:rsidP="0070323B">
      <w:pPr>
        <w:pStyle w:val="NoSpacing"/>
        <w:spacing w:line="276" w:lineRule="auto"/>
        <w:ind w:left="720"/>
        <w:jc w:val="both"/>
        <w:rPr>
          <w:rStyle w:val="Strong"/>
          <w:rFonts w:ascii="Times New Roman" w:hAnsi="Times New Roman"/>
          <w:b w:val="0"/>
          <w:i/>
          <w:sz w:val="20"/>
          <w:lang w:val="sq-AL"/>
        </w:rPr>
      </w:pPr>
    </w:p>
    <w:p w14:paraId="2B134368" w14:textId="77777777" w:rsidR="00052F94" w:rsidRPr="0070323B" w:rsidRDefault="40B2A710"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Problemi lidhet me kërcënimin që i kanoset larmisë biologjike dhe ekosistemeve, si pasojë e</w:t>
      </w:r>
      <w:r w:rsidR="00347B9B" w:rsidRPr="0070323B">
        <w:rPr>
          <w:rFonts w:ascii="Times New Roman" w:hAnsi="Times New Roman"/>
          <w:sz w:val="24"/>
          <w:szCs w:val="24"/>
          <w:lang w:val="sq-AL"/>
        </w:rPr>
        <w:t xml:space="preserve"> ndotjes s</w:t>
      </w:r>
      <w:r w:rsidR="00856375" w:rsidRPr="0070323B">
        <w:rPr>
          <w:rFonts w:ascii="Times New Roman" w:hAnsi="Times New Roman"/>
          <w:sz w:val="24"/>
          <w:szCs w:val="24"/>
          <w:lang w:val="sq-AL"/>
        </w:rPr>
        <w:t>ë</w:t>
      </w:r>
      <w:r w:rsidR="00347B9B" w:rsidRPr="0070323B">
        <w:rPr>
          <w:rFonts w:ascii="Times New Roman" w:hAnsi="Times New Roman"/>
          <w:sz w:val="24"/>
          <w:szCs w:val="24"/>
          <w:lang w:val="sq-AL"/>
        </w:rPr>
        <w:t xml:space="preserve"> mjedisit</w:t>
      </w:r>
      <w:r w:rsidRPr="0070323B">
        <w:rPr>
          <w:rFonts w:ascii="Times New Roman" w:hAnsi="Times New Roman"/>
          <w:sz w:val="24"/>
          <w:szCs w:val="24"/>
          <w:lang w:val="sq-AL"/>
        </w:rPr>
        <w:t>, mungesës në disa raste të koordinimit ndërinstitucional, si dhe nivelit të ulët të sistemit të monitorimit</w:t>
      </w:r>
      <w:r w:rsidR="00347B9B" w:rsidRPr="0070323B">
        <w:rPr>
          <w:rFonts w:ascii="Times New Roman" w:hAnsi="Times New Roman"/>
          <w:sz w:val="24"/>
          <w:szCs w:val="24"/>
          <w:lang w:val="sq-AL"/>
        </w:rPr>
        <w:t xml:space="preserve"> të </w:t>
      </w:r>
      <w:proofErr w:type="spellStart"/>
      <w:r w:rsidR="00347B9B" w:rsidRPr="0070323B">
        <w:rPr>
          <w:rFonts w:ascii="Times New Roman" w:hAnsi="Times New Roman"/>
          <w:sz w:val="24"/>
          <w:szCs w:val="24"/>
          <w:lang w:val="sq-AL"/>
        </w:rPr>
        <w:t>biodiversitetit</w:t>
      </w:r>
      <w:proofErr w:type="spellEnd"/>
      <w:r w:rsidRPr="0070323B">
        <w:rPr>
          <w:rFonts w:ascii="Times New Roman" w:hAnsi="Times New Roman"/>
          <w:sz w:val="24"/>
          <w:szCs w:val="24"/>
          <w:lang w:val="sq-AL"/>
        </w:rPr>
        <w:t>.</w:t>
      </w:r>
    </w:p>
    <w:p w14:paraId="1D0DB8FC" w14:textId="69403A26" w:rsidR="00052F94" w:rsidRPr="0070323B" w:rsidRDefault="00052F94"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Pavarësisht përmirësimeve që ka sjellë zbatimi </w:t>
      </w:r>
      <w:r w:rsidR="00347B9B" w:rsidRPr="0070323B">
        <w:rPr>
          <w:rFonts w:ascii="Times New Roman" w:hAnsi="Times New Roman"/>
          <w:sz w:val="24"/>
          <w:szCs w:val="24"/>
          <w:lang w:val="sq-AL"/>
        </w:rPr>
        <w:t xml:space="preserve">i </w:t>
      </w:r>
      <w:r w:rsidR="001F7DC3" w:rsidRPr="0070323B">
        <w:rPr>
          <w:rFonts w:ascii="Times New Roman" w:hAnsi="Times New Roman"/>
          <w:sz w:val="24"/>
          <w:szCs w:val="24"/>
          <w:lang w:val="sq-AL"/>
        </w:rPr>
        <w:t xml:space="preserve">legjislacionit në fuqi </w:t>
      </w:r>
      <w:r w:rsidRPr="0070323B">
        <w:rPr>
          <w:rFonts w:ascii="Times New Roman" w:hAnsi="Times New Roman"/>
          <w:sz w:val="24"/>
          <w:szCs w:val="24"/>
          <w:lang w:val="sq-AL"/>
        </w:rPr>
        <w:t>si dhe moratoriumi në pyje</w:t>
      </w:r>
      <w:r w:rsidR="007A0BF5" w:rsidRPr="0070323B">
        <w:rPr>
          <w:rFonts w:ascii="Times New Roman" w:hAnsi="Times New Roman"/>
          <w:sz w:val="24"/>
          <w:szCs w:val="24"/>
          <w:lang w:val="sq-AL"/>
        </w:rPr>
        <w:t xml:space="preserve"> dhe i gjuetisë </w:t>
      </w:r>
      <w:r w:rsidRPr="0070323B">
        <w:rPr>
          <w:rFonts w:ascii="Times New Roman" w:hAnsi="Times New Roman"/>
          <w:sz w:val="24"/>
          <w:szCs w:val="24"/>
          <w:lang w:val="sq-AL"/>
        </w:rPr>
        <w:t xml:space="preserve">, Shqipëria haset me humbje të </w:t>
      </w:r>
      <w:proofErr w:type="spellStart"/>
      <w:r w:rsidRPr="0070323B">
        <w:rPr>
          <w:rFonts w:ascii="Times New Roman" w:hAnsi="Times New Roman"/>
          <w:sz w:val="24"/>
          <w:szCs w:val="24"/>
          <w:lang w:val="sq-AL"/>
        </w:rPr>
        <w:t>biodiversitetit</w:t>
      </w:r>
      <w:proofErr w:type="spellEnd"/>
      <w:r w:rsidRPr="0070323B">
        <w:rPr>
          <w:rFonts w:ascii="Times New Roman" w:hAnsi="Times New Roman"/>
          <w:sz w:val="24"/>
          <w:szCs w:val="24"/>
          <w:lang w:val="sq-AL"/>
        </w:rPr>
        <w:t xml:space="preserve"> dhe larmisë biologjike.</w:t>
      </w:r>
    </w:p>
    <w:p w14:paraId="327E6AF9" w14:textId="77777777" w:rsidR="00787935" w:rsidRPr="0070323B" w:rsidRDefault="00787935" w:rsidP="0070323B">
      <w:pPr>
        <w:spacing w:line="276" w:lineRule="auto"/>
        <w:jc w:val="both"/>
        <w:rPr>
          <w:rFonts w:ascii="Times New Roman" w:hAnsi="Times New Roman"/>
          <w:sz w:val="24"/>
          <w:szCs w:val="24"/>
          <w:lang w:val="sq-AL"/>
        </w:rPr>
      </w:pPr>
    </w:p>
    <w:p w14:paraId="36DA9A9D" w14:textId="77777777" w:rsidR="00052F94" w:rsidRPr="0070323B" w:rsidRDefault="00052F94"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Shkaqet kryesore të këtij problemi janë:</w:t>
      </w:r>
    </w:p>
    <w:p w14:paraId="7B6A4FCC" w14:textId="60266F28" w:rsidR="007F48C0" w:rsidRPr="0070323B" w:rsidRDefault="007F48C0" w:rsidP="0070323B">
      <w:pPr>
        <w:pStyle w:val="ListParagraph"/>
        <w:numPr>
          <w:ilvl w:val="1"/>
          <w:numId w:val="25"/>
        </w:numPr>
        <w:spacing w:line="276" w:lineRule="auto"/>
        <w:jc w:val="both"/>
        <w:rPr>
          <w:rFonts w:ascii="Times New Roman" w:hAnsi="Times New Roman"/>
          <w:sz w:val="24"/>
          <w:szCs w:val="24"/>
          <w:lang w:val="sq-AL"/>
        </w:rPr>
      </w:pPr>
      <w:r w:rsidRPr="0070323B">
        <w:rPr>
          <w:rFonts w:ascii="Times New Roman" w:eastAsia="Calibri" w:hAnsi="Times New Roman"/>
          <w:bCs/>
          <w:color w:val="000000"/>
          <w:sz w:val="24"/>
          <w:szCs w:val="24"/>
          <w:lang w:val="sq-AL"/>
        </w:rPr>
        <w:t>Ndotja e hapësira</w:t>
      </w:r>
      <w:r w:rsidR="009D6497" w:rsidRPr="0070323B">
        <w:rPr>
          <w:rFonts w:ascii="Times New Roman" w:eastAsia="Calibri" w:hAnsi="Times New Roman"/>
          <w:bCs/>
          <w:color w:val="000000"/>
          <w:sz w:val="24"/>
          <w:szCs w:val="24"/>
          <w:lang w:val="sq-AL"/>
        </w:rPr>
        <w:t>ve</w:t>
      </w:r>
      <w:r w:rsidRPr="0070323B">
        <w:rPr>
          <w:rFonts w:ascii="Times New Roman" w:eastAsia="Calibri" w:hAnsi="Times New Roman"/>
          <w:bCs/>
          <w:color w:val="000000"/>
          <w:sz w:val="24"/>
          <w:szCs w:val="24"/>
          <w:lang w:val="sq-AL"/>
        </w:rPr>
        <w:t xml:space="preserve"> publike</w:t>
      </w:r>
      <w:r w:rsidR="002E7A54" w:rsidRPr="0070323B">
        <w:rPr>
          <w:rFonts w:ascii="Times New Roman" w:eastAsia="Calibri" w:hAnsi="Times New Roman"/>
          <w:bCs/>
          <w:color w:val="000000"/>
          <w:sz w:val="24"/>
          <w:szCs w:val="24"/>
          <w:lang w:val="sq-AL"/>
        </w:rPr>
        <w:t>;</w:t>
      </w:r>
    </w:p>
    <w:p w14:paraId="3884525A" w14:textId="7238CC48" w:rsidR="0079418F" w:rsidRPr="0070323B" w:rsidRDefault="0079418F" w:rsidP="0070323B">
      <w:pPr>
        <w:pStyle w:val="ListParagraph"/>
        <w:numPr>
          <w:ilvl w:val="1"/>
          <w:numId w:val="25"/>
        </w:numPr>
        <w:spacing w:line="276" w:lineRule="auto"/>
        <w:jc w:val="both"/>
        <w:rPr>
          <w:rFonts w:ascii="Times New Roman" w:hAnsi="Times New Roman"/>
          <w:sz w:val="24"/>
          <w:szCs w:val="24"/>
          <w:lang w:val="sq-AL"/>
        </w:rPr>
      </w:pPr>
      <w:r w:rsidRPr="0070323B">
        <w:rPr>
          <w:rFonts w:ascii="Times New Roman" w:hAnsi="Times New Roman"/>
          <w:sz w:val="24"/>
          <w:szCs w:val="24"/>
          <w:lang w:val="sq-AL"/>
        </w:rPr>
        <w:t>Kapacitet</w:t>
      </w:r>
      <w:r w:rsidR="00A206F5" w:rsidRPr="0070323B">
        <w:rPr>
          <w:rFonts w:ascii="Times New Roman" w:hAnsi="Times New Roman"/>
          <w:sz w:val="24"/>
          <w:szCs w:val="24"/>
          <w:lang w:val="sq-AL"/>
        </w:rPr>
        <w:t>e</w:t>
      </w:r>
      <w:r w:rsidRPr="0070323B">
        <w:rPr>
          <w:rFonts w:ascii="Times New Roman" w:hAnsi="Times New Roman"/>
          <w:sz w:val="24"/>
          <w:szCs w:val="24"/>
          <w:lang w:val="sq-AL"/>
        </w:rPr>
        <w:t xml:space="preserve"> </w:t>
      </w:r>
      <w:r w:rsidR="00A206F5" w:rsidRPr="0070323B">
        <w:rPr>
          <w:rFonts w:ascii="Times New Roman" w:hAnsi="Times New Roman"/>
          <w:sz w:val="24"/>
          <w:szCs w:val="24"/>
          <w:lang w:val="sq-AL"/>
        </w:rPr>
        <w:t xml:space="preserve">të pamjaftueshme e </w:t>
      </w:r>
      <w:r w:rsidRPr="0070323B">
        <w:rPr>
          <w:rFonts w:ascii="Times New Roman" w:hAnsi="Times New Roman"/>
          <w:sz w:val="24"/>
          <w:szCs w:val="24"/>
          <w:lang w:val="sq-AL"/>
        </w:rPr>
        <w:t xml:space="preserve">jo </w:t>
      </w:r>
      <w:r w:rsidR="00A206F5" w:rsidRPr="0070323B">
        <w:rPr>
          <w:rFonts w:ascii="Times New Roman" w:hAnsi="Times New Roman"/>
          <w:sz w:val="24"/>
          <w:szCs w:val="24"/>
          <w:lang w:val="sq-AL"/>
        </w:rPr>
        <w:t>të</w:t>
      </w:r>
      <w:r w:rsidRPr="0070323B">
        <w:rPr>
          <w:rFonts w:ascii="Times New Roman" w:hAnsi="Times New Roman"/>
          <w:sz w:val="24"/>
          <w:szCs w:val="24"/>
          <w:lang w:val="sq-AL"/>
        </w:rPr>
        <w:t xml:space="preserve"> përshtatshm</w:t>
      </w:r>
      <w:r w:rsidR="00A206F5" w:rsidRPr="0070323B">
        <w:rPr>
          <w:rFonts w:ascii="Times New Roman" w:hAnsi="Times New Roman"/>
          <w:sz w:val="24"/>
          <w:szCs w:val="24"/>
          <w:lang w:val="sq-AL"/>
        </w:rPr>
        <w:t>e</w:t>
      </w:r>
      <w:r w:rsidRPr="0070323B">
        <w:rPr>
          <w:rFonts w:ascii="Times New Roman" w:hAnsi="Times New Roman"/>
          <w:sz w:val="24"/>
          <w:szCs w:val="24"/>
          <w:lang w:val="sq-AL"/>
        </w:rPr>
        <w:t xml:space="preserve"> për</w:t>
      </w:r>
      <w:r w:rsidR="007F48C0" w:rsidRPr="0070323B">
        <w:rPr>
          <w:rFonts w:ascii="Times New Roman" w:hAnsi="Times New Roman"/>
          <w:sz w:val="24"/>
          <w:szCs w:val="24"/>
          <w:lang w:val="sq-AL"/>
        </w:rPr>
        <w:t xml:space="preserve"> të monitoruar gjendjen e </w:t>
      </w:r>
      <w:proofErr w:type="spellStart"/>
      <w:r w:rsidR="007F48C0" w:rsidRPr="0070323B">
        <w:rPr>
          <w:rFonts w:ascii="Times New Roman" w:hAnsi="Times New Roman"/>
          <w:sz w:val="24"/>
          <w:szCs w:val="24"/>
          <w:lang w:val="sq-AL"/>
        </w:rPr>
        <w:t>biodiveritetit</w:t>
      </w:r>
      <w:proofErr w:type="spellEnd"/>
      <w:r w:rsidRPr="0070323B">
        <w:rPr>
          <w:rFonts w:ascii="Times New Roman" w:hAnsi="Times New Roman"/>
          <w:sz w:val="24"/>
          <w:szCs w:val="24"/>
          <w:lang w:val="sq-AL"/>
        </w:rPr>
        <w:t xml:space="preserve"> në përgjithësi;</w:t>
      </w:r>
    </w:p>
    <w:p w14:paraId="4758094E" w14:textId="1122D689" w:rsidR="00052F94" w:rsidRPr="0070323B" w:rsidRDefault="00052F94" w:rsidP="0070323B">
      <w:pPr>
        <w:pStyle w:val="ListParagraph"/>
        <w:numPr>
          <w:ilvl w:val="1"/>
          <w:numId w:val="25"/>
        </w:numPr>
        <w:spacing w:line="276" w:lineRule="auto"/>
        <w:jc w:val="both"/>
        <w:rPr>
          <w:rFonts w:ascii="Times New Roman" w:hAnsi="Times New Roman"/>
          <w:sz w:val="24"/>
          <w:szCs w:val="24"/>
          <w:lang w:val="sq-AL"/>
        </w:rPr>
      </w:pPr>
      <w:r w:rsidRPr="0070323B">
        <w:rPr>
          <w:rFonts w:ascii="Times New Roman" w:hAnsi="Times New Roman"/>
          <w:sz w:val="24"/>
          <w:szCs w:val="24"/>
          <w:lang w:val="sq-AL"/>
        </w:rPr>
        <w:t>Mbivendosje e fushave të përgjegjësisë midis institucioneve;</w:t>
      </w:r>
    </w:p>
    <w:p w14:paraId="1769E189" w14:textId="77777777" w:rsidR="00052F94" w:rsidRPr="0070323B" w:rsidRDefault="40B2A710" w:rsidP="0070323B">
      <w:pPr>
        <w:pStyle w:val="ListParagraph"/>
        <w:numPr>
          <w:ilvl w:val="1"/>
          <w:numId w:val="25"/>
        </w:numPr>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Ndryshimet institucionale që reflektohen në ndryshimet e strukturave inspektuese. </w:t>
      </w:r>
    </w:p>
    <w:p w14:paraId="53FE0355" w14:textId="77777777" w:rsidR="007837F2" w:rsidRPr="0070323B" w:rsidRDefault="007837F2" w:rsidP="0070323B">
      <w:pPr>
        <w:spacing w:line="276" w:lineRule="auto"/>
        <w:jc w:val="both"/>
        <w:rPr>
          <w:rFonts w:ascii="Times New Roman" w:hAnsi="Times New Roman"/>
          <w:sz w:val="24"/>
          <w:szCs w:val="24"/>
          <w:lang w:val="sq-AL"/>
        </w:rPr>
      </w:pPr>
    </w:p>
    <w:p w14:paraId="52D2C76B" w14:textId="6003A0CA" w:rsidR="00052F94" w:rsidRPr="0070323B" w:rsidRDefault="00052F94"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Problemi i humbjes së </w:t>
      </w:r>
      <w:proofErr w:type="spellStart"/>
      <w:r w:rsidRPr="0070323B">
        <w:rPr>
          <w:rFonts w:ascii="Times New Roman" w:hAnsi="Times New Roman"/>
          <w:sz w:val="24"/>
          <w:szCs w:val="24"/>
          <w:lang w:val="sq-AL"/>
        </w:rPr>
        <w:t>biodiversitetit</w:t>
      </w:r>
      <w:proofErr w:type="spellEnd"/>
      <w:r w:rsidRPr="0070323B">
        <w:rPr>
          <w:rFonts w:ascii="Times New Roman" w:hAnsi="Times New Roman"/>
          <w:sz w:val="24"/>
          <w:szCs w:val="24"/>
          <w:lang w:val="sq-AL"/>
        </w:rPr>
        <w:t xml:space="preserve"> dhe larmisë biologjike është në nivel kombëtar,</w:t>
      </w:r>
      <w:r w:rsidR="00965E29" w:rsidRPr="0070323B">
        <w:rPr>
          <w:rFonts w:ascii="Times New Roman" w:hAnsi="Times New Roman"/>
          <w:sz w:val="24"/>
          <w:szCs w:val="24"/>
          <w:lang w:val="sq-AL"/>
        </w:rPr>
        <w:t xml:space="preserve"> </w:t>
      </w:r>
      <w:r w:rsidR="00500C13" w:rsidRPr="0070323B">
        <w:rPr>
          <w:rFonts w:ascii="Times New Roman" w:hAnsi="Times New Roman"/>
          <w:sz w:val="24"/>
          <w:szCs w:val="24"/>
          <w:lang w:val="sq-AL"/>
        </w:rPr>
        <w:t>dhe</w:t>
      </w:r>
      <w:r w:rsidRPr="0070323B">
        <w:rPr>
          <w:rFonts w:ascii="Times New Roman" w:hAnsi="Times New Roman"/>
          <w:sz w:val="24"/>
          <w:szCs w:val="24"/>
          <w:lang w:val="sq-AL"/>
        </w:rPr>
        <w:t xml:space="preserve"> prek të gjithë</w:t>
      </w:r>
      <w:r w:rsidR="009754F3" w:rsidRPr="0070323B">
        <w:rPr>
          <w:rFonts w:ascii="Times New Roman" w:hAnsi="Times New Roman"/>
          <w:sz w:val="24"/>
          <w:szCs w:val="24"/>
          <w:lang w:val="sq-AL"/>
        </w:rPr>
        <w:t xml:space="preserve"> territorin</w:t>
      </w:r>
      <w:r w:rsidRPr="0070323B">
        <w:rPr>
          <w:rFonts w:ascii="Times New Roman" w:hAnsi="Times New Roman"/>
          <w:sz w:val="24"/>
          <w:szCs w:val="24"/>
          <w:lang w:val="sq-AL"/>
        </w:rPr>
        <w:t xml:space="preserve"> e Republikës së Shqipërisë.</w:t>
      </w:r>
    </w:p>
    <w:p w14:paraId="7C4308AA" w14:textId="106403D9" w:rsidR="000D5329" w:rsidRPr="0070323B" w:rsidRDefault="00A73F97" w:rsidP="0070323B">
      <w:pPr>
        <w:spacing w:line="276" w:lineRule="auto"/>
        <w:jc w:val="both"/>
        <w:rPr>
          <w:rStyle w:val="Strong"/>
          <w:rFonts w:ascii="Times New Roman" w:hAnsi="Times New Roman"/>
          <w:b w:val="0"/>
          <w:iCs/>
          <w:sz w:val="24"/>
          <w:szCs w:val="24"/>
          <w:lang w:val="sq-AL"/>
        </w:rPr>
      </w:pPr>
      <w:r w:rsidRPr="0070323B">
        <w:rPr>
          <w:rStyle w:val="Strong"/>
          <w:rFonts w:ascii="Times New Roman" w:hAnsi="Times New Roman"/>
          <w:b w:val="0"/>
          <w:iCs/>
          <w:sz w:val="24"/>
          <w:szCs w:val="24"/>
          <w:lang w:val="sq-AL"/>
        </w:rPr>
        <w:t>Grupet e prekura nga problemi i humbjes s</w:t>
      </w:r>
      <w:r w:rsidR="009E445B" w:rsidRPr="0070323B">
        <w:rPr>
          <w:rStyle w:val="Strong"/>
          <w:rFonts w:ascii="Times New Roman" w:hAnsi="Times New Roman"/>
          <w:b w:val="0"/>
          <w:iCs/>
          <w:sz w:val="24"/>
          <w:szCs w:val="24"/>
          <w:lang w:val="sq-AL"/>
        </w:rPr>
        <w:t>ë</w:t>
      </w:r>
      <w:r w:rsidRPr="0070323B">
        <w:rPr>
          <w:rStyle w:val="Strong"/>
          <w:rFonts w:ascii="Times New Roman" w:hAnsi="Times New Roman"/>
          <w:b w:val="0"/>
          <w:iCs/>
          <w:sz w:val="24"/>
          <w:szCs w:val="24"/>
          <w:lang w:val="sq-AL"/>
        </w:rPr>
        <w:t xml:space="preserve"> </w:t>
      </w:r>
      <w:proofErr w:type="spellStart"/>
      <w:r w:rsidRPr="0070323B">
        <w:rPr>
          <w:rStyle w:val="Strong"/>
          <w:rFonts w:ascii="Times New Roman" w:hAnsi="Times New Roman"/>
          <w:b w:val="0"/>
          <w:iCs/>
          <w:sz w:val="24"/>
          <w:szCs w:val="24"/>
          <w:lang w:val="sq-AL"/>
        </w:rPr>
        <w:t>biodiversietit</w:t>
      </w:r>
      <w:proofErr w:type="spellEnd"/>
      <w:r w:rsidRPr="0070323B">
        <w:rPr>
          <w:rStyle w:val="Strong"/>
          <w:rFonts w:ascii="Times New Roman" w:hAnsi="Times New Roman"/>
          <w:b w:val="0"/>
          <w:iCs/>
          <w:sz w:val="24"/>
          <w:szCs w:val="24"/>
          <w:lang w:val="sq-AL"/>
        </w:rPr>
        <w:t xml:space="preserve"> jan</w:t>
      </w:r>
      <w:r w:rsidR="009E445B" w:rsidRPr="0070323B">
        <w:rPr>
          <w:rStyle w:val="Strong"/>
          <w:rFonts w:ascii="Times New Roman" w:hAnsi="Times New Roman"/>
          <w:b w:val="0"/>
          <w:iCs/>
          <w:sz w:val="24"/>
          <w:szCs w:val="24"/>
          <w:lang w:val="sq-AL"/>
        </w:rPr>
        <w:t>ë</w:t>
      </w:r>
      <w:r w:rsidRPr="0070323B">
        <w:rPr>
          <w:rStyle w:val="Strong"/>
          <w:rFonts w:ascii="Times New Roman" w:hAnsi="Times New Roman"/>
          <w:b w:val="0"/>
          <w:iCs/>
          <w:sz w:val="24"/>
          <w:szCs w:val="24"/>
          <w:lang w:val="sq-AL"/>
        </w:rPr>
        <w:t xml:space="preserve"> </w:t>
      </w:r>
      <w:r w:rsidR="002B6CD6" w:rsidRPr="0070323B">
        <w:rPr>
          <w:rStyle w:val="Strong"/>
          <w:rFonts w:ascii="Times New Roman" w:hAnsi="Times New Roman"/>
          <w:b w:val="0"/>
          <w:iCs/>
          <w:sz w:val="24"/>
          <w:szCs w:val="24"/>
          <w:lang w:val="sq-AL"/>
        </w:rPr>
        <w:t>institucionet publike, b</w:t>
      </w:r>
      <w:r w:rsidR="000D5329" w:rsidRPr="0070323B">
        <w:rPr>
          <w:rStyle w:val="Strong"/>
          <w:rFonts w:ascii="Times New Roman" w:hAnsi="Times New Roman"/>
          <w:b w:val="0"/>
          <w:iCs/>
          <w:sz w:val="24"/>
          <w:szCs w:val="24"/>
          <w:lang w:val="sq-AL"/>
        </w:rPr>
        <w:t>iznesi</w:t>
      </w:r>
      <w:r w:rsidR="00965E29" w:rsidRPr="0070323B">
        <w:rPr>
          <w:rStyle w:val="Strong"/>
          <w:rFonts w:ascii="Times New Roman" w:hAnsi="Times New Roman"/>
          <w:b w:val="0"/>
          <w:iCs/>
          <w:sz w:val="24"/>
          <w:szCs w:val="24"/>
          <w:lang w:val="sq-AL"/>
        </w:rPr>
        <w:t>,</w:t>
      </w:r>
      <w:r w:rsidR="000D5329" w:rsidRPr="0070323B">
        <w:rPr>
          <w:rStyle w:val="Strong"/>
          <w:rFonts w:ascii="Times New Roman" w:hAnsi="Times New Roman"/>
          <w:b w:val="0"/>
          <w:iCs/>
          <w:sz w:val="24"/>
          <w:szCs w:val="24"/>
          <w:lang w:val="sq-AL"/>
        </w:rPr>
        <w:t xml:space="preserve"> </w:t>
      </w:r>
      <w:r w:rsidR="00965E29" w:rsidRPr="0070323B">
        <w:rPr>
          <w:rStyle w:val="Strong"/>
          <w:rFonts w:ascii="Times New Roman" w:hAnsi="Times New Roman"/>
          <w:b w:val="0"/>
          <w:iCs/>
          <w:sz w:val="24"/>
          <w:szCs w:val="24"/>
          <w:lang w:val="sq-AL"/>
        </w:rPr>
        <w:t xml:space="preserve"> dhe </w:t>
      </w:r>
      <w:r w:rsidR="000D5329" w:rsidRPr="0070323B">
        <w:rPr>
          <w:rStyle w:val="Strong"/>
          <w:rFonts w:ascii="Times New Roman" w:hAnsi="Times New Roman"/>
          <w:b w:val="0"/>
          <w:iCs/>
          <w:sz w:val="24"/>
          <w:szCs w:val="24"/>
          <w:lang w:val="sq-AL"/>
        </w:rPr>
        <w:t xml:space="preserve"> </w:t>
      </w:r>
      <w:r w:rsidR="002B6CD6" w:rsidRPr="0070323B">
        <w:rPr>
          <w:rStyle w:val="Strong"/>
          <w:rFonts w:ascii="Times New Roman" w:hAnsi="Times New Roman"/>
          <w:b w:val="0"/>
          <w:iCs/>
          <w:sz w:val="24"/>
          <w:szCs w:val="24"/>
          <w:lang w:val="sq-AL"/>
        </w:rPr>
        <w:t>q</w:t>
      </w:r>
      <w:r w:rsidR="000D5329" w:rsidRPr="0070323B">
        <w:rPr>
          <w:rStyle w:val="Strong"/>
          <w:rFonts w:ascii="Times New Roman" w:hAnsi="Times New Roman"/>
          <w:b w:val="0"/>
          <w:iCs/>
          <w:sz w:val="24"/>
          <w:szCs w:val="24"/>
          <w:lang w:val="sq-AL"/>
        </w:rPr>
        <w:t>ytetarët.</w:t>
      </w:r>
    </w:p>
    <w:p w14:paraId="34B91FF5" w14:textId="77777777" w:rsidR="000D5329" w:rsidRPr="0070323B" w:rsidRDefault="000D5329" w:rsidP="0070323B">
      <w:pPr>
        <w:spacing w:line="276" w:lineRule="auto"/>
        <w:jc w:val="both"/>
        <w:rPr>
          <w:rStyle w:val="Strong"/>
          <w:rFonts w:ascii="Times New Roman" w:hAnsi="Times New Roman"/>
          <w:b w:val="0"/>
          <w:iCs/>
          <w:sz w:val="24"/>
          <w:szCs w:val="24"/>
          <w:lang w:val="sq-AL"/>
        </w:rPr>
      </w:pPr>
    </w:p>
    <w:p w14:paraId="2A682139" w14:textId="6CEB8697" w:rsidR="00A73F97" w:rsidRPr="0070323B" w:rsidRDefault="00A73F97" w:rsidP="0070323B">
      <w:pPr>
        <w:spacing w:line="276" w:lineRule="auto"/>
        <w:jc w:val="both"/>
        <w:rPr>
          <w:rFonts w:ascii="Times New Roman" w:hAnsi="Times New Roman"/>
          <w:iCs/>
          <w:sz w:val="24"/>
          <w:szCs w:val="24"/>
          <w:lang w:val="sq-AL"/>
        </w:rPr>
      </w:pPr>
    </w:p>
    <w:p w14:paraId="7B393127" w14:textId="77777777" w:rsidR="00042D27" w:rsidRPr="0070323B" w:rsidRDefault="00042D27" w:rsidP="0070323B">
      <w:pPr>
        <w:pStyle w:val="NoSpacing"/>
        <w:spacing w:line="276" w:lineRule="auto"/>
        <w:jc w:val="both"/>
        <w:rPr>
          <w:rStyle w:val="Strong"/>
          <w:rFonts w:ascii="Times New Roman" w:hAnsi="Times New Roman"/>
          <w:b w:val="0"/>
          <w:color w:val="FF0000"/>
          <w:sz w:val="24"/>
          <w:szCs w:val="24"/>
          <w:lang w:val="sq-AL"/>
        </w:rPr>
      </w:pPr>
    </w:p>
    <w:p w14:paraId="5C1FAAD7" w14:textId="6808FA50" w:rsidR="00042D27" w:rsidRPr="0070323B" w:rsidRDefault="00042D27" w:rsidP="0070323B">
      <w:pPr>
        <w:pStyle w:val="Heading1"/>
        <w:spacing w:line="276" w:lineRule="auto"/>
        <w:ind w:firstLine="66"/>
        <w:jc w:val="both"/>
        <w:rPr>
          <w:rFonts w:ascii="Times New Roman" w:hAnsi="Times New Roman" w:cs="Times New Roman"/>
          <w:sz w:val="22"/>
          <w:szCs w:val="22"/>
          <w:lang w:val="sq-AL"/>
        </w:rPr>
      </w:pPr>
      <w:bookmarkStart w:id="3" w:name="_Toc506919734"/>
      <w:r w:rsidRPr="0070323B">
        <w:rPr>
          <w:rFonts w:ascii="Times New Roman" w:hAnsi="Times New Roman" w:cs="Times New Roman"/>
          <w:sz w:val="22"/>
          <w:szCs w:val="22"/>
          <w:lang w:val="sq-AL"/>
        </w:rPr>
        <w:t xml:space="preserve">Arsyeja e ndërhyrjes </w:t>
      </w:r>
      <w:bookmarkEnd w:id="3"/>
      <w:r w:rsidR="00D1322B">
        <w:rPr>
          <w:rFonts w:ascii="Times New Roman" w:hAnsi="Times New Roman" w:cs="Times New Roman"/>
          <w:sz w:val="22"/>
          <w:szCs w:val="22"/>
          <w:lang w:val="sq-AL"/>
        </w:rPr>
        <w:t xml:space="preserve"> </w:t>
      </w:r>
    </w:p>
    <w:p w14:paraId="45E9D5BE" w14:textId="77777777" w:rsidR="00042D27" w:rsidRPr="0070323B" w:rsidRDefault="00042D27" w:rsidP="0070323B">
      <w:pPr>
        <w:pStyle w:val="ListParagraph"/>
        <w:numPr>
          <w:ilvl w:val="0"/>
          <w:numId w:val="9"/>
        </w:numPr>
        <w:spacing w:after="0" w:line="276" w:lineRule="auto"/>
        <w:jc w:val="both"/>
        <w:rPr>
          <w:rFonts w:ascii="Times New Roman" w:eastAsiaTheme="majorEastAsia" w:hAnsi="Times New Roman"/>
          <w:i/>
          <w:sz w:val="20"/>
          <w:lang w:val="sq-AL"/>
        </w:rPr>
      </w:pPr>
      <w:r w:rsidRPr="0070323B">
        <w:rPr>
          <w:rFonts w:ascii="Times New Roman" w:eastAsiaTheme="majorEastAsia" w:hAnsi="Times New Roman"/>
          <w:i/>
          <w:sz w:val="20"/>
          <w:lang w:val="sq-AL"/>
        </w:rPr>
        <w:t>Shpjegoni pse qeveria planifikon të ndërhyjë dhe pse është e nevojshme.</w:t>
      </w:r>
    </w:p>
    <w:p w14:paraId="36B9B97C" w14:textId="77777777" w:rsidR="00042D27" w:rsidRPr="0070323B" w:rsidRDefault="00042D27" w:rsidP="0070323B">
      <w:pPr>
        <w:pStyle w:val="ListParagraph"/>
        <w:numPr>
          <w:ilvl w:val="0"/>
          <w:numId w:val="9"/>
        </w:numPr>
        <w:spacing w:after="0" w:line="276" w:lineRule="auto"/>
        <w:jc w:val="both"/>
        <w:rPr>
          <w:rFonts w:ascii="Times New Roman" w:eastAsiaTheme="majorEastAsia" w:hAnsi="Times New Roman"/>
          <w:i/>
          <w:sz w:val="20"/>
          <w:lang w:val="sq-AL"/>
        </w:rPr>
      </w:pPr>
      <w:r w:rsidRPr="0070323B">
        <w:rPr>
          <w:rFonts w:ascii="Times New Roman" w:eastAsiaTheme="majorEastAsia" w:hAnsi="Times New Roman"/>
          <w:i/>
          <w:sz w:val="20"/>
          <w:lang w:val="sq-AL"/>
        </w:rPr>
        <w:t>Shpjegoni se çfarë shpreson të trajtojë qeveria nëpërmjet kësaj ndërhyrjeje.</w:t>
      </w:r>
    </w:p>
    <w:p w14:paraId="0E0D8D43" w14:textId="77777777" w:rsidR="00042D27" w:rsidRPr="0070323B" w:rsidRDefault="00042D27" w:rsidP="0070323B">
      <w:pPr>
        <w:pStyle w:val="ListParagraph"/>
        <w:numPr>
          <w:ilvl w:val="0"/>
          <w:numId w:val="9"/>
        </w:numPr>
        <w:spacing w:after="0" w:line="276" w:lineRule="auto"/>
        <w:jc w:val="both"/>
        <w:rPr>
          <w:rFonts w:ascii="Times New Roman" w:eastAsiaTheme="majorEastAsia" w:hAnsi="Times New Roman"/>
          <w:i/>
          <w:sz w:val="20"/>
          <w:lang w:val="sq-AL"/>
        </w:rPr>
      </w:pPr>
      <w:r w:rsidRPr="0070323B">
        <w:rPr>
          <w:rFonts w:ascii="Times New Roman" w:eastAsiaTheme="majorEastAsia" w:hAnsi="Times New Roman"/>
          <w:i/>
          <w:sz w:val="20"/>
          <w:lang w:val="sq-AL"/>
        </w:rPr>
        <w:t>Identifikoni shkallën e ndërhyrjes së qeverisë që nevojitet për të trajtuar problemin.</w:t>
      </w:r>
    </w:p>
    <w:p w14:paraId="38F0F432" w14:textId="77777777" w:rsidR="00042D27" w:rsidRPr="0070323B" w:rsidRDefault="40B2A710" w:rsidP="0070323B">
      <w:pPr>
        <w:pStyle w:val="ListParagraph"/>
        <w:numPr>
          <w:ilvl w:val="0"/>
          <w:numId w:val="9"/>
        </w:numPr>
        <w:spacing w:after="0" w:line="276" w:lineRule="auto"/>
        <w:jc w:val="both"/>
        <w:rPr>
          <w:rFonts w:ascii="Times New Roman" w:eastAsiaTheme="majorEastAsia" w:hAnsi="Times New Roman"/>
          <w:i/>
          <w:iCs/>
          <w:sz w:val="20"/>
          <w:lang w:val="sq-AL"/>
        </w:rPr>
      </w:pPr>
      <w:r w:rsidRPr="0070323B">
        <w:rPr>
          <w:rFonts w:ascii="Times New Roman" w:eastAsiaTheme="majorEastAsia" w:hAnsi="Times New Roman"/>
          <w:i/>
          <w:iCs/>
          <w:sz w:val="20"/>
          <w:lang w:val="sq-AL"/>
        </w:rPr>
        <w:t>Shpjegoni se si i mbështet kjo ndërhyrje objektivat e nivelit të lartë të qeverisë.</w:t>
      </w:r>
    </w:p>
    <w:p w14:paraId="0ED4E621" w14:textId="77777777" w:rsidR="00042D27" w:rsidRPr="0070323B" w:rsidRDefault="00042D27" w:rsidP="0070323B">
      <w:pPr>
        <w:pStyle w:val="ListParagraph"/>
        <w:numPr>
          <w:ilvl w:val="0"/>
          <w:numId w:val="9"/>
        </w:numPr>
        <w:spacing w:after="0" w:line="276" w:lineRule="auto"/>
        <w:jc w:val="both"/>
        <w:rPr>
          <w:rFonts w:ascii="Times New Roman" w:eastAsiaTheme="majorEastAsia" w:hAnsi="Times New Roman"/>
          <w:i/>
          <w:sz w:val="18"/>
          <w:szCs w:val="18"/>
          <w:lang w:val="sq-AL"/>
        </w:rPr>
      </w:pPr>
      <w:r w:rsidRPr="0070323B">
        <w:rPr>
          <w:rFonts w:ascii="Times New Roman" w:eastAsiaTheme="majorEastAsia" w:hAnsi="Times New Roman"/>
          <w:i/>
          <w:sz w:val="20"/>
          <w:lang w:val="sq-AL"/>
        </w:rPr>
        <w:t>Rendisni punën ekzistuese që është realizuar tashmë</w:t>
      </w:r>
      <w:r w:rsidRPr="0070323B">
        <w:rPr>
          <w:rFonts w:ascii="Times New Roman" w:eastAsiaTheme="majorEastAsia" w:hAnsi="Times New Roman"/>
          <w:i/>
          <w:sz w:val="18"/>
          <w:szCs w:val="18"/>
          <w:lang w:val="sq-AL"/>
        </w:rPr>
        <w:t>.</w:t>
      </w:r>
    </w:p>
    <w:p w14:paraId="23D60546" w14:textId="3B77BF9B" w:rsidR="00002D8F" w:rsidRPr="0070323B" w:rsidRDefault="00162534"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Pas miratimit të</w:t>
      </w:r>
      <w:r w:rsidR="00D1322B">
        <w:rPr>
          <w:rFonts w:ascii="Times New Roman" w:hAnsi="Times New Roman"/>
          <w:sz w:val="24"/>
          <w:szCs w:val="24"/>
          <w:lang w:val="sq-AL"/>
        </w:rPr>
        <w:t xml:space="preserve"> </w:t>
      </w:r>
      <w:r w:rsidRPr="0070323B">
        <w:rPr>
          <w:rFonts w:ascii="Times New Roman" w:hAnsi="Times New Roman"/>
          <w:sz w:val="24"/>
          <w:szCs w:val="24"/>
          <w:lang w:val="sq-AL"/>
        </w:rPr>
        <w:t>s</w:t>
      </w:r>
      <w:r w:rsidR="00685DA6" w:rsidRPr="0070323B">
        <w:rPr>
          <w:rFonts w:ascii="Times New Roman" w:hAnsi="Times New Roman"/>
          <w:sz w:val="24"/>
          <w:szCs w:val="24"/>
          <w:lang w:val="sq-AL"/>
        </w:rPr>
        <w:t>trategjisë</w:t>
      </w:r>
      <w:r w:rsidRPr="0070323B">
        <w:rPr>
          <w:rFonts w:ascii="Times New Roman" w:hAnsi="Times New Roman"/>
          <w:sz w:val="24"/>
          <w:szCs w:val="24"/>
          <w:lang w:val="sq-AL"/>
        </w:rPr>
        <w:t xml:space="preserve"> së parë për </w:t>
      </w:r>
      <w:proofErr w:type="spellStart"/>
      <w:r w:rsidRPr="0070323B">
        <w:rPr>
          <w:rFonts w:ascii="Times New Roman" w:hAnsi="Times New Roman"/>
          <w:sz w:val="24"/>
          <w:szCs w:val="24"/>
          <w:lang w:val="sq-AL"/>
        </w:rPr>
        <w:t>biodiversitetin</w:t>
      </w:r>
      <w:proofErr w:type="spellEnd"/>
      <w:r w:rsidR="00685DA6" w:rsidRPr="0070323B">
        <w:rPr>
          <w:rFonts w:ascii="Times New Roman" w:hAnsi="Times New Roman"/>
          <w:sz w:val="24"/>
          <w:szCs w:val="24"/>
          <w:lang w:val="sq-AL"/>
        </w:rPr>
        <w:t xml:space="preserve"> dhe </w:t>
      </w:r>
      <w:r w:rsidRPr="0070323B">
        <w:rPr>
          <w:rFonts w:ascii="Times New Roman" w:hAnsi="Times New Roman"/>
          <w:sz w:val="24"/>
          <w:szCs w:val="24"/>
          <w:lang w:val="sq-AL"/>
        </w:rPr>
        <w:t>p</w:t>
      </w:r>
      <w:r w:rsidR="00685DA6" w:rsidRPr="0070323B">
        <w:rPr>
          <w:rFonts w:ascii="Times New Roman" w:hAnsi="Times New Roman"/>
          <w:sz w:val="24"/>
          <w:szCs w:val="24"/>
          <w:lang w:val="sq-AL"/>
        </w:rPr>
        <w:t xml:space="preserve">lanit të </w:t>
      </w:r>
      <w:r w:rsidRPr="0070323B">
        <w:rPr>
          <w:rFonts w:ascii="Times New Roman" w:hAnsi="Times New Roman"/>
          <w:sz w:val="24"/>
          <w:szCs w:val="24"/>
          <w:lang w:val="sq-AL"/>
        </w:rPr>
        <w:t>v</w:t>
      </w:r>
      <w:r w:rsidR="00685DA6" w:rsidRPr="0070323B">
        <w:rPr>
          <w:rFonts w:ascii="Times New Roman" w:hAnsi="Times New Roman"/>
          <w:sz w:val="24"/>
          <w:szCs w:val="24"/>
          <w:lang w:val="sq-AL"/>
        </w:rPr>
        <w:t xml:space="preserve">eprimit  (SPVB) </w:t>
      </w:r>
      <w:r w:rsidRPr="0070323B">
        <w:rPr>
          <w:rFonts w:ascii="Times New Roman" w:hAnsi="Times New Roman"/>
          <w:sz w:val="24"/>
          <w:szCs w:val="24"/>
          <w:lang w:val="sq-AL"/>
        </w:rPr>
        <w:t xml:space="preserve">në </w:t>
      </w:r>
      <w:r w:rsidR="00685DA6" w:rsidRPr="0070323B">
        <w:rPr>
          <w:rFonts w:ascii="Times New Roman" w:hAnsi="Times New Roman"/>
          <w:sz w:val="24"/>
          <w:szCs w:val="24"/>
          <w:lang w:val="sq-AL"/>
        </w:rPr>
        <w:t>viti</w:t>
      </w:r>
      <w:r w:rsidRPr="0070323B">
        <w:rPr>
          <w:rFonts w:ascii="Times New Roman" w:hAnsi="Times New Roman"/>
          <w:sz w:val="24"/>
          <w:szCs w:val="24"/>
          <w:lang w:val="sq-AL"/>
        </w:rPr>
        <w:t>n</w:t>
      </w:r>
      <w:r w:rsidR="00685DA6" w:rsidRPr="0070323B">
        <w:rPr>
          <w:rFonts w:ascii="Times New Roman" w:hAnsi="Times New Roman"/>
          <w:sz w:val="24"/>
          <w:szCs w:val="24"/>
          <w:lang w:val="sq-AL"/>
        </w:rPr>
        <w:t xml:space="preserve"> 2000, vendi ka shënuar progres në mbrojtjen e </w:t>
      </w:r>
      <w:proofErr w:type="spellStart"/>
      <w:r w:rsidR="00685DA6" w:rsidRPr="0070323B">
        <w:rPr>
          <w:rFonts w:ascii="Times New Roman" w:hAnsi="Times New Roman"/>
          <w:sz w:val="24"/>
          <w:szCs w:val="24"/>
          <w:lang w:val="sq-AL"/>
        </w:rPr>
        <w:t>biodiversitetit</w:t>
      </w:r>
      <w:proofErr w:type="spellEnd"/>
      <w:r w:rsidR="00685DA6" w:rsidRPr="0070323B">
        <w:rPr>
          <w:rFonts w:ascii="Times New Roman" w:hAnsi="Times New Roman"/>
          <w:sz w:val="24"/>
          <w:szCs w:val="24"/>
          <w:lang w:val="sq-AL"/>
        </w:rPr>
        <w:t xml:space="preserve">, nëpërmjet hartimit të kuadrit institucional dhe legjislativ si dhe në implementimin e zbatimin e tyre në praktikë. </w:t>
      </w:r>
      <w:r w:rsidR="00002D8F" w:rsidRPr="0070323B">
        <w:rPr>
          <w:rFonts w:ascii="Times New Roman" w:hAnsi="Times New Roman"/>
          <w:sz w:val="24"/>
          <w:szCs w:val="24"/>
          <w:lang w:val="sq-AL"/>
        </w:rPr>
        <w:t xml:space="preserve">Në 23 vitet e fundit vendi ynë ka </w:t>
      </w:r>
      <w:r w:rsidR="00685DA6" w:rsidRPr="0070323B">
        <w:rPr>
          <w:rFonts w:ascii="Times New Roman" w:hAnsi="Times New Roman"/>
          <w:sz w:val="24"/>
          <w:szCs w:val="24"/>
          <w:lang w:val="sq-AL"/>
        </w:rPr>
        <w:t>ndërmarrë</w:t>
      </w:r>
      <w:r w:rsidR="00002D8F" w:rsidRPr="0070323B">
        <w:rPr>
          <w:rFonts w:ascii="Times New Roman" w:hAnsi="Times New Roman"/>
          <w:sz w:val="24"/>
          <w:szCs w:val="24"/>
          <w:lang w:val="sq-AL"/>
        </w:rPr>
        <w:t xml:space="preserve"> nisma duke krijuar </w:t>
      </w:r>
      <w:r w:rsidR="00685DA6" w:rsidRPr="0070323B">
        <w:rPr>
          <w:rFonts w:ascii="Times New Roman" w:hAnsi="Times New Roman"/>
          <w:sz w:val="24"/>
          <w:szCs w:val="24"/>
          <w:lang w:val="sq-AL"/>
        </w:rPr>
        <w:t>Ministri</w:t>
      </w:r>
      <w:r w:rsidR="00002D8F" w:rsidRPr="0070323B">
        <w:rPr>
          <w:rFonts w:ascii="Times New Roman" w:hAnsi="Times New Roman"/>
          <w:sz w:val="24"/>
          <w:szCs w:val="24"/>
          <w:lang w:val="sq-AL"/>
        </w:rPr>
        <w:t>në</w:t>
      </w:r>
      <w:r w:rsidR="00685DA6" w:rsidRPr="0070323B">
        <w:rPr>
          <w:rFonts w:ascii="Times New Roman" w:hAnsi="Times New Roman"/>
          <w:sz w:val="24"/>
          <w:szCs w:val="24"/>
          <w:lang w:val="sq-AL"/>
        </w:rPr>
        <w:t xml:space="preserve"> </w:t>
      </w:r>
      <w:r w:rsidR="00002D8F" w:rsidRPr="0070323B">
        <w:rPr>
          <w:rFonts w:ascii="Times New Roman" w:hAnsi="Times New Roman"/>
          <w:sz w:val="24"/>
          <w:szCs w:val="24"/>
          <w:lang w:val="sq-AL"/>
        </w:rPr>
        <w:t xml:space="preserve">e </w:t>
      </w:r>
      <w:r w:rsidR="00685DA6" w:rsidRPr="0070323B">
        <w:rPr>
          <w:rFonts w:ascii="Times New Roman" w:hAnsi="Times New Roman"/>
          <w:sz w:val="24"/>
          <w:szCs w:val="24"/>
          <w:lang w:val="sq-AL"/>
        </w:rPr>
        <w:t>Mjedisit dhe institucione</w:t>
      </w:r>
      <w:r w:rsidR="00002D8F" w:rsidRPr="0070323B">
        <w:rPr>
          <w:rFonts w:ascii="Times New Roman" w:hAnsi="Times New Roman"/>
          <w:sz w:val="24"/>
          <w:szCs w:val="24"/>
          <w:lang w:val="sq-AL"/>
        </w:rPr>
        <w:t xml:space="preserve">t e saj të </w:t>
      </w:r>
      <w:r w:rsidR="00685DA6" w:rsidRPr="0070323B">
        <w:rPr>
          <w:rFonts w:ascii="Times New Roman" w:hAnsi="Times New Roman"/>
          <w:sz w:val="24"/>
          <w:szCs w:val="24"/>
          <w:lang w:val="sq-AL"/>
        </w:rPr>
        <w:t>var</w:t>
      </w:r>
      <w:r w:rsidR="00A206F5" w:rsidRPr="0070323B">
        <w:rPr>
          <w:rFonts w:ascii="Times New Roman" w:hAnsi="Times New Roman"/>
          <w:sz w:val="24"/>
          <w:szCs w:val="24"/>
          <w:lang w:val="sq-AL"/>
        </w:rPr>
        <w:t>ë</w:t>
      </w:r>
      <w:r w:rsidR="00685DA6" w:rsidRPr="0070323B">
        <w:rPr>
          <w:rFonts w:ascii="Times New Roman" w:hAnsi="Times New Roman"/>
          <w:sz w:val="24"/>
          <w:szCs w:val="24"/>
          <w:lang w:val="sq-AL"/>
        </w:rPr>
        <w:t xml:space="preserve">sisë, hartimin e legjislacionit të mjedisit dhe </w:t>
      </w:r>
      <w:r w:rsidR="006C04F2" w:rsidRPr="0070323B">
        <w:rPr>
          <w:rFonts w:ascii="Times New Roman" w:hAnsi="Times New Roman"/>
          <w:sz w:val="24"/>
          <w:szCs w:val="24"/>
          <w:lang w:val="sq-AL"/>
        </w:rPr>
        <w:t xml:space="preserve">të </w:t>
      </w:r>
      <w:r w:rsidR="00685DA6" w:rsidRPr="0070323B">
        <w:rPr>
          <w:rFonts w:ascii="Times New Roman" w:hAnsi="Times New Roman"/>
          <w:sz w:val="24"/>
          <w:szCs w:val="24"/>
          <w:lang w:val="sq-AL"/>
        </w:rPr>
        <w:t>mbrojtjes së natyrës</w:t>
      </w:r>
      <w:r w:rsidR="00002D8F" w:rsidRPr="0070323B">
        <w:rPr>
          <w:rFonts w:ascii="Times New Roman" w:hAnsi="Times New Roman"/>
          <w:sz w:val="24"/>
          <w:szCs w:val="24"/>
          <w:lang w:val="sq-AL"/>
        </w:rPr>
        <w:t>.</w:t>
      </w:r>
    </w:p>
    <w:p w14:paraId="06277683" w14:textId="77777777" w:rsidR="006B32ED" w:rsidRPr="0070323B" w:rsidRDefault="006B32ED" w:rsidP="0070323B">
      <w:pPr>
        <w:pStyle w:val="NoSpacing"/>
        <w:spacing w:line="276" w:lineRule="auto"/>
        <w:jc w:val="both"/>
        <w:rPr>
          <w:rFonts w:ascii="Times New Roman" w:hAnsi="Times New Roman"/>
          <w:sz w:val="24"/>
          <w:szCs w:val="24"/>
          <w:lang w:val="sq-AL"/>
        </w:rPr>
      </w:pPr>
    </w:p>
    <w:p w14:paraId="0EA89800" w14:textId="36D31A2A" w:rsidR="00002D8F" w:rsidRPr="0070323B" w:rsidRDefault="00002D8F" w:rsidP="0070323B">
      <w:pPr>
        <w:pStyle w:val="NoSpacing"/>
        <w:spacing w:line="276" w:lineRule="auto"/>
        <w:jc w:val="both"/>
        <w:rPr>
          <w:rFonts w:ascii="Times New Roman" w:hAnsi="Times New Roman"/>
          <w:sz w:val="24"/>
          <w:szCs w:val="24"/>
          <w:lang w:val="sq-AL"/>
        </w:rPr>
      </w:pPr>
      <w:proofErr w:type="spellStart"/>
      <w:r w:rsidRPr="0070323B">
        <w:rPr>
          <w:rFonts w:ascii="Times New Roman" w:hAnsi="Times New Roman"/>
          <w:sz w:val="24"/>
          <w:szCs w:val="24"/>
          <w:lang w:val="sq-AL"/>
        </w:rPr>
        <w:t>Githashtu</w:t>
      </w:r>
      <w:proofErr w:type="spellEnd"/>
      <w:r w:rsidRPr="0070323B">
        <w:rPr>
          <w:rFonts w:ascii="Times New Roman" w:hAnsi="Times New Roman"/>
          <w:sz w:val="24"/>
          <w:szCs w:val="24"/>
          <w:lang w:val="sq-AL"/>
        </w:rPr>
        <w:t xml:space="preserve"> </w:t>
      </w:r>
      <w:r w:rsidRPr="0070323B">
        <w:rPr>
          <w:rFonts w:ascii="Times New Roman" w:eastAsiaTheme="majorEastAsia" w:hAnsi="Times New Roman"/>
          <w:sz w:val="24"/>
          <w:szCs w:val="24"/>
          <w:lang w:val="sq-AL"/>
        </w:rPr>
        <w:t xml:space="preserve">Shqipëria ka aderuar në </w:t>
      </w:r>
      <w:r w:rsidR="00811E63" w:rsidRPr="0070323B">
        <w:rPr>
          <w:rFonts w:ascii="Times New Roman" w:eastAsiaTheme="majorEastAsia" w:hAnsi="Times New Roman"/>
          <w:sz w:val="24"/>
          <w:szCs w:val="24"/>
          <w:lang w:val="sq-AL"/>
        </w:rPr>
        <w:t xml:space="preserve">disa </w:t>
      </w:r>
      <w:r w:rsidRPr="0070323B">
        <w:rPr>
          <w:rFonts w:ascii="Times New Roman" w:eastAsiaTheme="majorEastAsia" w:hAnsi="Times New Roman"/>
          <w:sz w:val="24"/>
          <w:szCs w:val="24"/>
          <w:lang w:val="sq-AL"/>
        </w:rPr>
        <w:t xml:space="preserve">konventa të cilat kanë në fokus ruajtjen </w:t>
      </w:r>
      <w:r w:rsidR="00A206F5" w:rsidRPr="0070323B">
        <w:rPr>
          <w:rFonts w:ascii="Times New Roman" w:eastAsiaTheme="majorEastAsia" w:hAnsi="Times New Roman"/>
          <w:sz w:val="24"/>
          <w:szCs w:val="24"/>
          <w:lang w:val="sq-AL"/>
        </w:rPr>
        <w:t xml:space="preserve">e </w:t>
      </w:r>
      <w:proofErr w:type="spellStart"/>
      <w:r w:rsidR="00A206F5" w:rsidRPr="0070323B">
        <w:rPr>
          <w:rFonts w:ascii="Times New Roman" w:eastAsiaTheme="majorEastAsia" w:hAnsi="Times New Roman"/>
          <w:sz w:val="24"/>
          <w:szCs w:val="24"/>
          <w:lang w:val="sq-AL"/>
        </w:rPr>
        <w:t>diversitetit</w:t>
      </w:r>
      <w:proofErr w:type="spellEnd"/>
      <w:r w:rsidR="00A206F5" w:rsidRPr="0070323B">
        <w:rPr>
          <w:rFonts w:ascii="Times New Roman" w:eastAsiaTheme="majorEastAsia" w:hAnsi="Times New Roman"/>
          <w:sz w:val="24"/>
          <w:szCs w:val="24"/>
          <w:lang w:val="sq-AL"/>
        </w:rPr>
        <w:t xml:space="preserve"> biologjik në përgjithësi, </w:t>
      </w:r>
      <w:r w:rsidR="00A1032A" w:rsidRPr="0070323B">
        <w:rPr>
          <w:rFonts w:ascii="Times New Roman" w:eastAsiaTheme="majorEastAsia" w:hAnsi="Times New Roman"/>
          <w:sz w:val="24"/>
          <w:szCs w:val="24"/>
          <w:lang w:val="sq-AL"/>
        </w:rPr>
        <w:t xml:space="preserve">si dhe </w:t>
      </w:r>
      <w:r w:rsidRPr="0070323B">
        <w:rPr>
          <w:rFonts w:ascii="Times New Roman" w:eastAsiaTheme="majorEastAsia" w:hAnsi="Times New Roman"/>
          <w:sz w:val="24"/>
          <w:szCs w:val="24"/>
          <w:lang w:val="sq-AL"/>
        </w:rPr>
        <w:t>mbrojtj</w:t>
      </w:r>
      <w:r w:rsidR="002716E8" w:rsidRPr="0070323B">
        <w:rPr>
          <w:rFonts w:ascii="Times New Roman" w:eastAsiaTheme="majorEastAsia" w:hAnsi="Times New Roman"/>
          <w:sz w:val="24"/>
          <w:szCs w:val="24"/>
          <w:lang w:val="sq-AL"/>
        </w:rPr>
        <w:t>en</w:t>
      </w:r>
      <w:r w:rsidRPr="0070323B">
        <w:rPr>
          <w:rFonts w:ascii="Times New Roman" w:eastAsiaTheme="majorEastAsia" w:hAnsi="Times New Roman"/>
          <w:sz w:val="24"/>
          <w:szCs w:val="24"/>
          <w:lang w:val="sq-AL"/>
        </w:rPr>
        <w:t>,</w:t>
      </w:r>
      <w:r w:rsidR="002716E8" w:rsidRPr="0070323B">
        <w:rPr>
          <w:rFonts w:ascii="Times New Roman" w:eastAsiaTheme="majorEastAsia" w:hAnsi="Times New Roman"/>
          <w:sz w:val="24"/>
          <w:szCs w:val="24"/>
          <w:lang w:val="sq-AL"/>
        </w:rPr>
        <w:t xml:space="preserve"> </w:t>
      </w:r>
      <w:r w:rsidRPr="0070323B">
        <w:rPr>
          <w:rFonts w:ascii="Times New Roman" w:eastAsiaTheme="majorEastAsia" w:hAnsi="Times New Roman"/>
          <w:sz w:val="24"/>
          <w:szCs w:val="24"/>
          <w:lang w:val="sq-AL"/>
        </w:rPr>
        <w:t>menaxhimi</w:t>
      </w:r>
      <w:r w:rsidR="002716E8" w:rsidRPr="0070323B">
        <w:rPr>
          <w:rFonts w:ascii="Times New Roman" w:eastAsiaTheme="majorEastAsia" w:hAnsi="Times New Roman"/>
          <w:sz w:val="24"/>
          <w:szCs w:val="24"/>
          <w:lang w:val="sq-AL"/>
        </w:rPr>
        <w:t>n</w:t>
      </w:r>
      <w:r w:rsidRPr="0070323B">
        <w:rPr>
          <w:rFonts w:ascii="Times New Roman" w:eastAsiaTheme="majorEastAsia" w:hAnsi="Times New Roman"/>
          <w:sz w:val="24"/>
          <w:szCs w:val="24"/>
          <w:lang w:val="sq-AL"/>
        </w:rPr>
        <w:t xml:space="preserve"> dhe kontrollin e faunës dhe florës së egër, me synim për të ruajtur</w:t>
      </w:r>
      <w:r w:rsidR="00A206F5" w:rsidRPr="0070323B">
        <w:rPr>
          <w:rFonts w:ascii="Times New Roman" w:eastAsiaTheme="majorEastAsia" w:hAnsi="Times New Roman"/>
          <w:sz w:val="24"/>
          <w:szCs w:val="24"/>
          <w:lang w:val="sq-AL"/>
        </w:rPr>
        <w:t>/konservuar</w:t>
      </w:r>
      <w:r w:rsidRPr="0070323B">
        <w:rPr>
          <w:rFonts w:ascii="Times New Roman" w:eastAsiaTheme="majorEastAsia" w:hAnsi="Times New Roman"/>
          <w:sz w:val="24"/>
          <w:szCs w:val="24"/>
          <w:lang w:val="sq-AL"/>
        </w:rPr>
        <w:t xml:space="preserve"> llojet, popullatat, </w:t>
      </w:r>
      <w:proofErr w:type="spellStart"/>
      <w:r w:rsidRPr="0070323B">
        <w:rPr>
          <w:rFonts w:ascii="Times New Roman" w:eastAsiaTheme="majorEastAsia" w:hAnsi="Times New Roman"/>
          <w:sz w:val="24"/>
          <w:szCs w:val="24"/>
          <w:lang w:val="sq-AL"/>
        </w:rPr>
        <w:t>habitatet</w:t>
      </w:r>
      <w:proofErr w:type="spellEnd"/>
      <w:r w:rsidRPr="0070323B">
        <w:rPr>
          <w:rFonts w:ascii="Times New Roman" w:eastAsiaTheme="majorEastAsia" w:hAnsi="Times New Roman"/>
          <w:sz w:val="24"/>
          <w:szCs w:val="24"/>
          <w:lang w:val="sq-AL"/>
        </w:rPr>
        <w:t xml:space="preserve"> ku ato jetojnë, rrugët e shtegtimit dhe për të siguruar kërkesat e tyre për ushqim, strehim dhe shumim. </w:t>
      </w:r>
    </w:p>
    <w:p w14:paraId="20074ADD" w14:textId="77777777" w:rsidR="006B32ED" w:rsidRPr="0070323B" w:rsidRDefault="006B32ED" w:rsidP="0070323B">
      <w:pPr>
        <w:pStyle w:val="NoSpacing"/>
        <w:spacing w:line="276" w:lineRule="auto"/>
        <w:jc w:val="both"/>
        <w:rPr>
          <w:rFonts w:ascii="Times New Roman" w:hAnsi="Times New Roman"/>
          <w:sz w:val="24"/>
          <w:szCs w:val="24"/>
          <w:lang w:val="sq-AL"/>
        </w:rPr>
      </w:pPr>
    </w:p>
    <w:p w14:paraId="67F94DA9" w14:textId="7127D445" w:rsidR="00685DA6" w:rsidRPr="0070323B" w:rsidRDefault="00685DA6" w:rsidP="0070323B">
      <w:pPr>
        <w:pStyle w:val="NoSpacing"/>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Një moment tjetër historik që kontribuon në masë të madhe për natyrën dhe </w:t>
      </w:r>
      <w:proofErr w:type="spellStart"/>
      <w:r w:rsidRPr="0070323B">
        <w:rPr>
          <w:rFonts w:ascii="Times New Roman" w:hAnsi="Times New Roman"/>
          <w:sz w:val="24"/>
          <w:szCs w:val="24"/>
          <w:lang w:val="sq-AL"/>
        </w:rPr>
        <w:t>biodiversitetin</w:t>
      </w:r>
      <w:proofErr w:type="spellEnd"/>
      <w:r w:rsidRPr="0070323B">
        <w:rPr>
          <w:rFonts w:ascii="Times New Roman" w:hAnsi="Times New Roman"/>
          <w:sz w:val="24"/>
          <w:szCs w:val="24"/>
          <w:lang w:val="sq-AL"/>
        </w:rPr>
        <w:t xml:space="preserve"> është fillimi i procesit të integrimit evropian të Shqipërisë nga viti 2006, pas nënshkrimit të </w:t>
      </w:r>
      <w:r w:rsidRPr="0070323B">
        <w:rPr>
          <w:rFonts w:ascii="Times New Roman" w:hAnsi="Times New Roman"/>
          <w:sz w:val="24"/>
          <w:szCs w:val="24"/>
          <w:lang w:val="sq-AL"/>
        </w:rPr>
        <w:lastRenderedPageBreak/>
        <w:t xml:space="preserve">Marrëveshjes së Stabilizim </w:t>
      </w:r>
      <w:proofErr w:type="spellStart"/>
      <w:r w:rsidRPr="0070323B">
        <w:rPr>
          <w:rFonts w:ascii="Times New Roman" w:hAnsi="Times New Roman"/>
          <w:sz w:val="24"/>
          <w:szCs w:val="24"/>
          <w:lang w:val="sq-AL"/>
        </w:rPr>
        <w:t>Asociimit</w:t>
      </w:r>
      <w:proofErr w:type="spellEnd"/>
      <w:r w:rsidRPr="0070323B">
        <w:rPr>
          <w:rFonts w:ascii="Times New Roman" w:hAnsi="Times New Roman"/>
          <w:sz w:val="24"/>
          <w:szCs w:val="24"/>
          <w:lang w:val="sq-AL"/>
        </w:rPr>
        <w:t xml:space="preserve"> (MSA-së) me Bashkimin Evropian BE-në dhe hyrjes së tij në fuqi në vitin 2008. Strategjia Kombëtare e Mjedisit e miratuar në vitin 2007 e konsideron </w:t>
      </w:r>
      <w:proofErr w:type="spellStart"/>
      <w:r w:rsidRPr="0070323B">
        <w:rPr>
          <w:rFonts w:ascii="Times New Roman" w:hAnsi="Times New Roman"/>
          <w:sz w:val="24"/>
          <w:szCs w:val="24"/>
          <w:lang w:val="sq-AL"/>
        </w:rPr>
        <w:t>biodiversitetin</w:t>
      </w:r>
      <w:proofErr w:type="spellEnd"/>
      <w:r w:rsidRPr="0070323B">
        <w:rPr>
          <w:rFonts w:ascii="Times New Roman" w:hAnsi="Times New Roman"/>
          <w:sz w:val="24"/>
          <w:szCs w:val="24"/>
          <w:lang w:val="sq-AL"/>
        </w:rPr>
        <w:t xml:space="preserve"> si një ndër fushat </w:t>
      </w:r>
      <w:proofErr w:type="spellStart"/>
      <w:r w:rsidRPr="0070323B">
        <w:rPr>
          <w:rFonts w:ascii="Times New Roman" w:hAnsi="Times New Roman"/>
          <w:sz w:val="24"/>
          <w:szCs w:val="24"/>
          <w:lang w:val="sq-AL"/>
        </w:rPr>
        <w:t>prioritare</w:t>
      </w:r>
      <w:proofErr w:type="spellEnd"/>
      <w:r w:rsidRPr="0070323B">
        <w:rPr>
          <w:rFonts w:ascii="Times New Roman" w:hAnsi="Times New Roman"/>
          <w:sz w:val="24"/>
          <w:szCs w:val="24"/>
          <w:lang w:val="sq-AL"/>
        </w:rPr>
        <w:t xml:space="preserve"> të mjedisit.</w:t>
      </w:r>
      <w:r w:rsidR="00002D8F" w:rsidRPr="0070323B">
        <w:rPr>
          <w:rFonts w:ascii="Times New Roman" w:hAnsi="Times New Roman"/>
          <w:sz w:val="24"/>
          <w:szCs w:val="24"/>
          <w:lang w:val="sq-AL"/>
        </w:rPr>
        <w:t xml:space="preserve"> </w:t>
      </w:r>
    </w:p>
    <w:p w14:paraId="33554242" w14:textId="77777777" w:rsidR="006B32ED" w:rsidRPr="0070323B" w:rsidRDefault="006B32ED" w:rsidP="0070323B">
      <w:pPr>
        <w:spacing w:line="276" w:lineRule="auto"/>
        <w:jc w:val="both"/>
        <w:rPr>
          <w:rFonts w:ascii="Times New Roman" w:eastAsiaTheme="majorEastAsia" w:hAnsi="Times New Roman"/>
          <w:sz w:val="24"/>
          <w:szCs w:val="24"/>
          <w:lang w:val="sq-AL"/>
        </w:rPr>
      </w:pPr>
    </w:p>
    <w:p w14:paraId="30F249CF" w14:textId="7BFE7067" w:rsidR="00EF7EE7" w:rsidRPr="0070323B" w:rsidRDefault="00002D8F" w:rsidP="0070323B">
      <w:pPr>
        <w:spacing w:line="276" w:lineRule="auto"/>
        <w:jc w:val="both"/>
        <w:rPr>
          <w:rStyle w:val="Strong"/>
          <w:rFonts w:ascii="Times New Roman" w:hAnsi="Times New Roman"/>
          <w:b w:val="0"/>
          <w:iCs/>
          <w:sz w:val="24"/>
          <w:szCs w:val="24"/>
          <w:lang w:val="sq-AL"/>
        </w:rPr>
      </w:pPr>
      <w:r w:rsidRPr="0070323B">
        <w:rPr>
          <w:rFonts w:ascii="Times New Roman" w:eastAsiaTheme="majorEastAsia" w:hAnsi="Times New Roman"/>
          <w:sz w:val="24"/>
          <w:szCs w:val="24"/>
          <w:lang w:val="sq-AL"/>
        </w:rPr>
        <w:t>Detyrime</w:t>
      </w:r>
      <w:r w:rsidR="00A206F5" w:rsidRPr="0070323B">
        <w:rPr>
          <w:rFonts w:ascii="Times New Roman" w:eastAsiaTheme="majorEastAsia" w:hAnsi="Times New Roman"/>
          <w:sz w:val="24"/>
          <w:szCs w:val="24"/>
          <w:lang w:val="sq-AL"/>
        </w:rPr>
        <w:t>t</w:t>
      </w:r>
      <w:r w:rsidRPr="0070323B">
        <w:rPr>
          <w:rFonts w:ascii="Times New Roman" w:eastAsiaTheme="majorEastAsia" w:hAnsi="Times New Roman"/>
          <w:sz w:val="24"/>
          <w:szCs w:val="24"/>
          <w:lang w:val="sq-AL"/>
        </w:rPr>
        <w:t xml:space="preserve"> t</w:t>
      </w:r>
      <w:r w:rsidR="002716E8" w:rsidRPr="0070323B">
        <w:rPr>
          <w:rFonts w:ascii="Times New Roman" w:eastAsiaTheme="majorEastAsia" w:hAnsi="Times New Roman"/>
          <w:sz w:val="24"/>
          <w:szCs w:val="24"/>
          <w:lang w:val="sq-AL"/>
        </w:rPr>
        <w:t>ë</w:t>
      </w:r>
      <w:r w:rsidRPr="0070323B">
        <w:rPr>
          <w:rFonts w:ascii="Times New Roman" w:eastAsiaTheme="majorEastAsia" w:hAnsi="Times New Roman"/>
          <w:sz w:val="24"/>
          <w:szCs w:val="24"/>
          <w:lang w:val="sq-AL"/>
        </w:rPr>
        <w:t xml:space="preserve"> cil</w:t>
      </w:r>
      <w:r w:rsidR="00A206F5" w:rsidRPr="0070323B">
        <w:rPr>
          <w:rFonts w:ascii="Times New Roman" w:eastAsiaTheme="majorEastAsia" w:hAnsi="Times New Roman"/>
          <w:sz w:val="24"/>
          <w:szCs w:val="24"/>
          <w:lang w:val="sq-AL"/>
        </w:rPr>
        <w:t>at</w:t>
      </w:r>
      <w:r w:rsidRPr="0070323B">
        <w:rPr>
          <w:rFonts w:ascii="Times New Roman" w:eastAsiaTheme="majorEastAsia" w:hAnsi="Times New Roman"/>
          <w:sz w:val="24"/>
          <w:szCs w:val="24"/>
          <w:lang w:val="sq-AL"/>
        </w:rPr>
        <w:t xml:space="preserve"> vendi ynë duhet të përmb</w:t>
      </w:r>
      <w:r w:rsidR="00F61BF1" w:rsidRPr="0070323B">
        <w:rPr>
          <w:rFonts w:ascii="Times New Roman" w:eastAsiaTheme="majorEastAsia" w:hAnsi="Times New Roman"/>
          <w:sz w:val="24"/>
          <w:szCs w:val="24"/>
          <w:lang w:val="sq-AL"/>
        </w:rPr>
        <w:t>u</w:t>
      </w:r>
      <w:r w:rsidRPr="0070323B">
        <w:rPr>
          <w:rFonts w:ascii="Times New Roman" w:eastAsiaTheme="majorEastAsia" w:hAnsi="Times New Roman"/>
          <w:sz w:val="24"/>
          <w:szCs w:val="24"/>
          <w:lang w:val="sq-AL"/>
        </w:rPr>
        <w:t xml:space="preserve">shë dhe </w:t>
      </w:r>
      <w:r w:rsidRPr="0070323B">
        <w:rPr>
          <w:rStyle w:val="Strong"/>
          <w:rFonts w:ascii="Times New Roman" w:hAnsi="Times New Roman"/>
          <w:b w:val="0"/>
          <w:iCs/>
          <w:sz w:val="24"/>
          <w:szCs w:val="24"/>
          <w:lang w:val="sq-AL"/>
        </w:rPr>
        <w:t xml:space="preserve">nevoja për ruajtjen e </w:t>
      </w:r>
      <w:proofErr w:type="spellStart"/>
      <w:r w:rsidRPr="0070323B">
        <w:rPr>
          <w:rStyle w:val="Strong"/>
          <w:rFonts w:ascii="Times New Roman" w:hAnsi="Times New Roman"/>
          <w:b w:val="0"/>
          <w:iCs/>
          <w:sz w:val="24"/>
          <w:szCs w:val="24"/>
          <w:lang w:val="sq-AL"/>
        </w:rPr>
        <w:t>biodiversi</w:t>
      </w:r>
      <w:r w:rsidR="00A206F5" w:rsidRPr="0070323B">
        <w:rPr>
          <w:rStyle w:val="Strong"/>
          <w:rFonts w:ascii="Times New Roman" w:hAnsi="Times New Roman"/>
          <w:b w:val="0"/>
          <w:iCs/>
          <w:sz w:val="24"/>
          <w:szCs w:val="24"/>
          <w:lang w:val="sq-AL"/>
        </w:rPr>
        <w:t>tetit</w:t>
      </w:r>
      <w:proofErr w:type="spellEnd"/>
      <w:r w:rsidRPr="0070323B">
        <w:rPr>
          <w:rStyle w:val="Strong"/>
          <w:rFonts w:ascii="Times New Roman" w:hAnsi="Times New Roman"/>
          <w:b w:val="0"/>
          <w:iCs/>
          <w:sz w:val="24"/>
          <w:szCs w:val="24"/>
          <w:lang w:val="sq-AL"/>
        </w:rPr>
        <w:t xml:space="preserve"> </w:t>
      </w:r>
      <w:r w:rsidR="00A206F5" w:rsidRPr="0070323B">
        <w:rPr>
          <w:rStyle w:val="Strong"/>
          <w:rFonts w:ascii="Times New Roman" w:hAnsi="Times New Roman"/>
          <w:b w:val="0"/>
          <w:iCs/>
          <w:sz w:val="24"/>
          <w:szCs w:val="24"/>
          <w:lang w:val="sq-AL"/>
        </w:rPr>
        <w:t xml:space="preserve">që ndër të tjera kanë për qëllim përmbushjen e </w:t>
      </w:r>
      <w:proofErr w:type="spellStart"/>
      <w:r w:rsidR="00EF7EE7" w:rsidRPr="0070323B">
        <w:rPr>
          <w:rStyle w:val="Strong"/>
          <w:rFonts w:ascii="Times New Roman" w:hAnsi="Times New Roman"/>
          <w:b w:val="0"/>
          <w:iCs/>
          <w:sz w:val="24"/>
          <w:szCs w:val="24"/>
          <w:lang w:val="sq-AL"/>
        </w:rPr>
        <w:t>deryrimi</w:t>
      </w:r>
      <w:r w:rsidR="00A206F5" w:rsidRPr="0070323B">
        <w:rPr>
          <w:rStyle w:val="Strong"/>
          <w:rFonts w:ascii="Times New Roman" w:hAnsi="Times New Roman"/>
          <w:b w:val="0"/>
          <w:iCs/>
          <w:sz w:val="24"/>
          <w:szCs w:val="24"/>
          <w:lang w:val="sq-AL"/>
        </w:rPr>
        <w:t>t</w:t>
      </w:r>
      <w:proofErr w:type="spellEnd"/>
      <w:r w:rsidR="00EF7EE7" w:rsidRPr="0070323B">
        <w:rPr>
          <w:rStyle w:val="Strong"/>
          <w:rFonts w:ascii="Times New Roman" w:hAnsi="Times New Roman"/>
          <w:b w:val="0"/>
          <w:iCs/>
          <w:sz w:val="24"/>
          <w:szCs w:val="24"/>
          <w:lang w:val="sq-AL"/>
        </w:rPr>
        <w:t xml:space="preserve"> që t’u lemë brezave të ardhshë</w:t>
      </w:r>
      <w:r w:rsidR="00A206F5" w:rsidRPr="0070323B">
        <w:rPr>
          <w:rStyle w:val="Strong"/>
          <w:rFonts w:ascii="Times New Roman" w:hAnsi="Times New Roman"/>
          <w:b w:val="0"/>
          <w:iCs/>
          <w:sz w:val="24"/>
          <w:szCs w:val="24"/>
          <w:lang w:val="sq-AL"/>
        </w:rPr>
        <w:t>m</w:t>
      </w:r>
      <w:r w:rsidR="00EF7EE7" w:rsidRPr="0070323B">
        <w:rPr>
          <w:rStyle w:val="Strong"/>
          <w:rFonts w:ascii="Times New Roman" w:hAnsi="Times New Roman"/>
          <w:b w:val="0"/>
          <w:iCs/>
          <w:sz w:val="24"/>
          <w:szCs w:val="24"/>
          <w:lang w:val="sq-AL"/>
        </w:rPr>
        <w:t xml:space="preserve"> një mjedis po aq të pasur sa kemi trashëguar </w:t>
      </w:r>
      <w:r w:rsidR="00A206F5" w:rsidRPr="0070323B">
        <w:rPr>
          <w:rStyle w:val="Strong"/>
          <w:rFonts w:ascii="Times New Roman" w:hAnsi="Times New Roman"/>
          <w:b w:val="0"/>
          <w:iCs/>
          <w:sz w:val="24"/>
          <w:szCs w:val="24"/>
          <w:lang w:val="sq-AL"/>
        </w:rPr>
        <w:t xml:space="preserve">ne </w:t>
      </w:r>
      <w:r w:rsidR="00EF7EE7" w:rsidRPr="0070323B">
        <w:rPr>
          <w:rStyle w:val="Strong"/>
          <w:rFonts w:ascii="Times New Roman" w:hAnsi="Times New Roman"/>
          <w:b w:val="0"/>
          <w:iCs/>
          <w:sz w:val="24"/>
          <w:szCs w:val="24"/>
          <w:lang w:val="sq-AL"/>
        </w:rPr>
        <w:t xml:space="preserve">vetë; </w:t>
      </w:r>
    </w:p>
    <w:p w14:paraId="46C7F242" w14:textId="77777777" w:rsidR="00BB1A4F" w:rsidRPr="0070323B" w:rsidRDefault="00BB1A4F" w:rsidP="0070323B">
      <w:pPr>
        <w:spacing w:line="276" w:lineRule="auto"/>
        <w:jc w:val="both"/>
        <w:rPr>
          <w:rStyle w:val="Strong"/>
          <w:rFonts w:ascii="Times New Roman" w:hAnsi="Times New Roman"/>
          <w:b w:val="0"/>
          <w:iCs/>
          <w:sz w:val="24"/>
          <w:szCs w:val="24"/>
          <w:lang w:val="sq-AL"/>
        </w:rPr>
      </w:pPr>
    </w:p>
    <w:p w14:paraId="0F462463" w14:textId="6B2B0A1D" w:rsidR="00BB1A4F" w:rsidRPr="0070323B" w:rsidRDefault="00EF7EE7" w:rsidP="0070323B">
      <w:pPr>
        <w:spacing w:line="276" w:lineRule="auto"/>
        <w:jc w:val="both"/>
        <w:rPr>
          <w:rStyle w:val="Strong"/>
          <w:rFonts w:ascii="Times New Roman" w:hAnsi="Times New Roman"/>
          <w:b w:val="0"/>
          <w:iCs/>
          <w:sz w:val="24"/>
          <w:szCs w:val="24"/>
          <w:lang w:val="sq-AL"/>
        </w:rPr>
      </w:pPr>
      <w:r w:rsidRPr="0070323B">
        <w:rPr>
          <w:rStyle w:val="Strong"/>
          <w:rFonts w:ascii="Times New Roman" w:hAnsi="Times New Roman"/>
          <w:b w:val="0"/>
          <w:iCs/>
          <w:sz w:val="24"/>
          <w:szCs w:val="24"/>
          <w:lang w:val="sq-AL"/>
        </w:rPr>
        <w:t>Prosperiteti ekonomik, e sot</w:t>
      </w:r>
      <w:r w:rsidR="00FA4E90" w:rsidRPr="0070323B">
        <w:rPr>
          <w:rStyle w:val="Strong"/>
          <w:rFonts w:ascii="Times New Roman" w:hAnsi="Times New Roman"/>
          <w:b w:val="0"/>
          <w:iCs/>
          <w:sz w:val="24"/>
          <w:szCs w:val="24"/>
          <w:lang w:val="sq-AL"/>
        </w:rPr>
        <w:t>m</w:t>
      </w:r>
      <w:r w:rsidRPr="0070323B">
        <w:rPr>
          <w:rStyle w:val="Strong"/>
          <w:rFonts w:ascii="Times New Roman" w:hAnsi="Times New Roman"/>
          <w:b w:val="0"/>
          <w:iCs/>
          <w:sz w:val="24"/>
          <w:szCs w:val="24"/>
          <w:lang w:val="sq-AL"/>
        </w:rPr>
        <w:t xml:space="preserve">ja dhe e ardhmja e vendit mund të sigurohet përmes ruajtjes dhe përdorimit të </w:t>
      </w:r>
      <w:proofErr w:type="spellStart"/>
      <w:r w:rsidRPr="0070323B">
        <w:rPr>
          <w:rStyle w:val="Strong"/>
          <w:rFonts w:ascii="Times New Roman" w:hAnsi="Times New Roman"/>
          <w:b w:val="0"/>
          <w:iCs/>
          <w:sz w:val="24"/>
          <w:szCs w:val="24"/>
          <w:lang w:val="sq-AL"/>
        </w:rPr>
        <w:t>qendrueshëm</w:t>
      </w:r>
      <w:proofErr w:type="spellEnd"/>
      <w:r w:rsidRPr="0070323B">
        <w:rPr>
          <w:rStyle w:val="Strong"/>
          <w:rFonts w:ascii="Times New Roman" w:hAnsi="Times New Roman"/>
          <w:b w:val="0"/>
          <w:iCs/>
          <w:sz w:val="24"/>
          <w:szCs w:val="24"/>
          <w:lang w:val="sq-AL"/>
        </w:rPr>
        <w:t xml:space="preserve"> të pasurive natyrore</w:t>
      </w:r>
      <w:r w:rsidR="00BB1A4F" w:rsidRPr="0070323B">
        <w:rPr>
          <w:rStyle w:val="Strong"/>
          <w:rFonts w:ascii="Times New Roman" w:hAnsi="Times New Roman"/>
          <w:b w:val="0"/>
          <w:iCs/>
          <w:sz w:val="24"/>
          <w:szCs w:val="24"/>
          <w:lang w:val="sq-AL"/>
        </w:rPr>
        <w:t xml:space="preserve"> të</w:t>
      </w:r>
      <w:r w:rsidRPr="0070323B">
        <w:rPr>
          <w:rStyle w:val="Strong"/>
          <w:rFonts w:ascii="Times New Roman" w:hAnsi="Times New Roman"/>
          <w:b w:val="0"/>
          <w:iCs/>
          <w:sz w:val="24"/>
          <w:szCs w:val="24"/>
          <w:lang w:val="sq-AL"/>
        </w:rPr>
        <w:t xml:space="preserve"> </w:t>
      </w:r>
      <w:proofErr w:type="spellStart"/>
      <w:r w:rsidRPr="0070323B">
        <w:rPr>
          <w:rStyle w:val="Strong"/>
          <w:rFonts w:ascii="Times New Roman" w:hAnsi="Times New Roman"/>
          <w:b w:val="0"/>
          <w:iCs/>
          <w:sz w:val="24"/>
          <w:szCs w:val="24"/>
          <w:lang w:val="sq-AL"/>
        </w:rPr>
        <w:t>biodiversitetit</w:t>
      </w:r>
      <w:proofErr w:type="spellEnd"/>
      <w:r w:rsidRPr="0070323B">
        <w:rPr>
          <w:rStyle w:val="Strong"/>
          <w:rFonts w:ascii="Times New Roman" w:hAnsi="Times New Roman"/>
          <w:b w:val="0"/>
          <w:iCs/>
          <w:sz w:val="24"/>
          <w:szCs w:val="24"/>
          <w:lang w:val="sq-AL"/>
        </w:rPr>
        <w:t>.</w:t>
      </w:r>
      <w:r w:rsidR="002716E8" w:rsidRPr="0070323B">
        <w:rPr>
          <w:rStyle w:val="Strong"/>
          <w:rFonts w:ascii="Times New Roman" w:hAnsi="Times New Roman"/>
          <w:b w:val="0"/>
          <w:iCs/>
          <w:sz w:val="24"/>
          <w:szCs w:val="24"/>
          <w:lang w:val="sq-AL"/>
        </w:rPr>
        <w:t xml:space="preserve"> </w:t>
      </w:r>
      <w:r w:rsidR="00BB1A4F" w:rsidRPr="0070323B">
        <w:rPr>
          <w:rStyle w:val="Strong"/>
          <w:rFonts w:ascii="Times New Roman" w:hAnsi="Times New Roman"/>
          <w:b w:val="0"/>
          <w:iCs/>
          <w:sz w:val="24"/>
          <w:szCs w:val="24"/>
          <w:lang w:val="sq-AL"/>
        </w:rPr>
        <w:t xml:space="preserve">Një pjesë e madhe bimësh janë të njohura për vlerat e tyre kuruese kundrejt sëmundjeve humane. Rëndësia e bimëve dhe kafshëve të egra është e madhe gjithashtu për të siguruar prodhimin dhe ekzistencën e bimëve dhe kafshëve të kultivuara apo të zbutura nga njeriu. </w:t>
      </w:r>
    </w:p>
    <w:p w14:paraId="24F044A2" w14:textId="77777777" w:rsidR="00BB1A4F" w:rsidRPr="0070323B" w:rsidRDefault="00BB1A4F" w:rsidP="0070323B">
      <w:pPr>
        <w:spacing w:line="276" w:lineRule="auto"/>
        <w:jc w:val="both"/>
        <w:rPr>
          <w:rStyle w:val="Strong"/>
          <w:rFonts w:ascii="Times New Roman" w:hAnsi="Times New Roman"/>
          <w:b w:val="0"/>
          <w:iCs/>
          <w:sz w:val="24"/>
          <w:szCs w:val="24"/>
          <w:lang w:val="sq-AL"/>
        </w:rPr>
      </w:pPr>
    </w:p>
    <w:p w14:paraId="02FE746A" w14:textId="703B0774" w:rsidR="001E5804" w:rsidRPr="0070323B" w:rsidRDefault="006F4E50" w:rsidP="0070323B">
      <w:pPr>
        <w:pStyle w:val="NoSpacing"/>
        <w:jc w:val="both"/>
        <w:rPr>
          <w:rFonts w:ascii="Times New Roman" w:eastAsiaTheme="majorEastAsia" w:hAnsi="Times New Roman"/>
          <w:sz w:val="24"/>
          <w:szCs w:val="24"/>
          <w:lang w:val="sq-AL"/>
        </w:rPr>
      </w:pPr>
      <w:r w:rsidRPr="0070323B">
        <w:rPr>
          <w:rFonts w:ascii="Times New Roman" w:eastAsiaTheme="majorEastAsia" w:hAnsi="Times New Roman"/>
          <w:sz w:val="24"/>
          <w:szCs w:val="24"/>
          <w:lang w:val="sq-AL"/>
        </w:rPr>
        <w:t xml:space="preserve">Nisma </w:t>
      </w:r>
      <w:r w:rsidR="001E5804" w:rsidRPr="0070323B">
        <w:rPr>
          <w:rFonts w:ascii="Times New Roman" w:eastAsiaTheme="majorEastAsia" w:hAnsi="Times New Roman"/>
          <w:sz w:val="24"/>
          <w:szCs w:val="24"/>
          <w:lang w:val="sq-AL"/>
        </w:rPr>
        <w:t>është në një linjë me kërkesat e programit të Qeverisë</w:t>
      </w:r>
      <w:r w:rsidR="006B6EA8" w:rsidRPr="0070323B">
        <w:rPr>
          <w:rFonts w:ascii="Times New Roman" w:eastAsiaTheme="majorEastAsia" w:hAnsi="Times New Roman"/>
          <w:sz w:val="24"/>
          <w:szCs w:val="24"/>
          <w:lang w:val="sq-AL"/>
        </w:rPr>
        <w:t xml:space="preserve"> 2021-2025</w:t>
      </w:r>
      <w:r w:rsidR="002716E8" w:rsidRPr="0070323B">
        <w:rPr>
          <w:rFonts w:ascii="Times New Roman" w:eastAsiaTheme="majorEastAsia" w:hAnsi="Times New Roman"/>
          <w:sz w:val="24"/>
          <w:szCs w:val="24"/>
          <w:lang w:val="sq-AL"/>
        </w:rPr>
        <w:t xml:space="preserve"> </w:t>
      </w:r>
      <w:r w:rsidR="006B6EA8" w:rsidRPr="0070323B">
        <w:rPr>
          <w:rFonts w:ascii="Times New Roman" w:eastAsiaTheme="majorEastAsia" w:hAnsi="Times New Roman"/>
          <w:sz w:val="24"/>
          <w:szCs w:val="24"/>
          <w:lang w:val="sq-AL"/>
        </w:rPr>
        <w:t xml:space="preserve">dhe me Dokumentin e Politikave Strategjike për Mbrojtjen e </w:t>
      </w:r>
      <w:proofErr w:type="spellStart"/>
      <w:r w:rsidR="006B6EA8" w:rsidRPr="0070323B">
        <w:rPr>
          <w:rFonts w:ascii="Times New Roman" w:eastAsiaTheme="majorEastAsia" w:hAnsi="Times New Roman"/>
          <w:sz w:val="24"/>
          <w:szCs w:val="24"/>
          <w:lang w:val="sq-AL"/>
        </w:rPr>
        <w:t>Biodiversitetit</w:t>
      </w:r>
      <w:proofErr w:type="spellEnd"/>
      <w:r w:rsidR="006B6EA8" w:rsidRPr="0070323B">
        <w:rPr>
          <w:rFonts w:ascii="Times New Roman" w:eastAsiaTheme="majorEastAsia" w:hAnsi="Times New Roman"/>
          <w:sz w:val="24"/>
          <w:szCs w:val="24"/>
          <w:lang w:val="sq-AL"/>
        </w:rPr>
        <w:t xml:space="preserve">, miratuar me VKM </w:t>
      </w:r>
      <w:r w:rsidR="02E8CA9C" w:rsidRPr="0070323B">
        <w:rPr>
          <w:rFonts w:ascii="Times New Roman" w:eastAsiaTheme="majorEastAsia" w:hAnsi="Times New Roman"/>
          <w:sz w:val="24"/>
          <w:szCs w:val="24"/>
          <w:lang w:val="sq-AL"/>
        </w:rPr>
        <w:t>nr. 31, dat</w:t>
      </w:r>
      <w:r w:rsidR="00D1322B">
        <w:rPr>
          <w:rFonts w:ascii="Times New Roman" w:eastAsiaTheme="majorEastAsia" w:hAnsi="Times New Roman"/>
          <w:sz w:val="24"/>
          <w:szCs w:val="24"/>
          <w:lang w:val="sq-AL"/>
        </w:rPr>
        <w:t>ë</w:t>
      </w:r>
      <w:r w:rsidR="02E8CA9C" w:rsidRPr="0070323B">
        <w:rPr>
          <w:rFonts w:ascii="Times New Roman" w:eastAsiaTheme="majorEastAsia" w:hAnsi="Times New Roman"/>
          <w:sz w:val="24"/>
          <w:szCs w:val="24"/>
          <w:lang w:val="sq-AL"/>
        </w:rPr>
        <w:t xml:space="preserve">  20.01.2016</w:t>
      </w:r>
      <w:r w:rsidR="006B6EA8" w:rsidRPr="0070323B">
        <w:rPr>
          <w:rFonts w:ascii="Times New Roman" w:eastAsiaTheme="majorEastAsia" w:hAnsi="Times New Roman"/>
          <w:sz w:val="24"/>
          <w:szCs w:val="24"/>
          <w:lang w:val="sq-AL"/>
        </w:rPr>
        <w:t xml:space="preserve"> </w:t>
      </w:r>
      <w:r w:rsidRPr="0070323B">
        <w:rPr>
          <w:rFonts w:ascii="Times New Roman" w:eastAsiaTheme="majorEastAsia" w:hAnsi="Times New Roman"/>
          <w:sz w:val="24"/>
          <w:szCs w:val="24"/>
          <w:lang w:val="sq-AL"/>
        </w:rPr>
        <w:footnoteReference w:id="2"/>
      </w:r>
      <w:r w:rsidR="002F50D9" w:rsidRPr="0070323B">
        <w:rPr>
          <w:rFonts w:ascii="Times New Roman" w:eastAsiaTheme="majorEastAsia" w:hAnsi="Times New Roman"/>
          <w:sz w:val="24"/>
          <w:szCs w:val="24"/>
          <w:lang w:val="sq-AL"/>
        </w:rPr>
        <w:t xml:space="preserve"> </w:t>
      </w:r>
      <w:r w:rsidR="623B3D34" w:rsidRPr="0070323B">
        <w:rPr>
          <w:rFonts w:ascii="Times New Roman" w:eastAsiaTheme="majorEastAsia" w:hAnsi="Times New Roman"/>
          <w:sz w:val="24"/>
          <w:szCs w:val="24"/>
          <w:lang w:val="sq-AL"/>
        </w:rPr>
        <w:t>i</w:t>
      </w:r>
      <w:r w:rsidR="002F50D9" w:rsidRPr="0070323B">
        <w:rPr>
          <w:rFonts w:ascii="Times New Roman" w:eastAsiaTheme="majorEastAsia" w:hAnsi="Times New Roman"/>
          <w:sz w:val="24"/>
          <w:szCs w:val="24"/>
          <w:lang w:val="sq-AL"/>
        </w:rPr>
        <w:t xml:space="preserve"> cil</w:t>
      </w:r>
      <w:r w:rsidR="325A938C" w:rsidRPr="0070323B">
        <w:rPr>
          <w:rFonts w:ascii="Times New Roman" w:eastAsiaTheme="majorEastAsia" w:hAnsi="Times New Roman"/>
          <w:sz w:val="24"/>
          <w:szCs w:val="24"/>
          <w:lang w:val="sq-AL"/>
        </w:rPr>
        <w:t>i</w:t>
      </w:r>
      <w:r w:rsidR="002F50D9" w:rsidRPr="0070323B">
        <w:rPr>
          <w:rFonts w:ascii="Times New Roman" w:eastAsiaTheme="majorEastAsia" w:hAnsi="Times New Roman"/>
          <w:sz w:val="24"/>
          <w:szCs w:val="24"/>
          <w:lang w:val="sq-AL"/>
        </w:rPr>
        <w:t xml:space="preserve"> përcakton se </w:t>
      </w:r>
      <w:r w:rsidR="001E331A" w:rsidRPr="0070323B">
        <w:rPr>
          <w:rFonts w:ascii="Times New Roman" w:eastAsiaTheme="majorEastAsia" w:hAnsi="Times New Roman"/>
          <w:sz w:val="24"/>
          <w:szCs w:val="24"/>
          <w:lang w:val="sq-AL"/>
        </w:rPr>
        <w:t>“</w:t>
      </w:r>
      <w:r w:rsidR="00496931" w:rsidRPr="0070323B">
        <w:rPr>
          <w:rFonts w:ascii="Times New Roman" w:eastAsiaTheme="majorEastAsia" w:hAnsi="Times New Roman"/>
          <w:sz w:val="24"/>
          <w:szCs w:val="24"/>
          <w:lang w:val="sq-AL"/>
        </w:rPr>
        <w:t xml:space="preserve"> </w:t>
      </w:r>
      <w:r w:rsidR="00496931" w:rsidRPr="0070323B">
        <w:rPr>
          <w:rFonts w:ascii="Times New Roman" w:eastAsiaTheme="majorEastAsia" w:hAnsi="Times New Roman"/>
          <w:i/>
          <w:iCs/>
          <w:sz w:val="24"/>
          <w:szCs w:val="24"/>
          <w:lang w:val="sq-AL"/>
        </w:rPr>
        <w:t xml:space="preserve">dëmtimi e </w:t>
      </w:r>
      <w:r w:rsidR="001E331A" w:rsidRPr="0070323B">
        <w:rPr>
          <w:rFonts w:ascii="Times New Roman" w:eastAsiaTheme="majorEastAsia" w:hAnsi="Times New Roman"/>
          <w:i/>
          <w:iCs/>
          <w:sz w:val="24"/>
          <w:szCs w:val="24"/>
          <w:lang w:val="sq-AL"/>
        </w:rPr>
        <w:t>ndotja e mjedisit</w:t>
      </w:r>
      <w:r w:rsidR="001E5804" w:rsidRPr="0070323B">
        <w:rPr>
          <w:rFonts w:ascii="Times New Roman" w:eastAsiaTheme="majorEastAsia" w:hAnsi="Times New Roman"/>
          <w:i/>
          <w:iCs/>
          <w:sz w:val="24"/>
          <w:szCs w:val="24"/>
          <w:lang w:val="sq-AL"/>
        </w:rPr>
        <w:t xml:space="preserve"> është një nga aktivitetet me ndikim të madh në gjendjen e </w:t>
      </w:r>
      <w:proofErr w:type="spellStart"/>
      <w:r w:rsidR="001E5804" w:rsidRPr="0070323B">
        <w:rPr>
          <w:rFonts w:ascii="Times New Roman" w:eastAsiaTheme="majorEastAsia" w:hAnsi="Times New Roman"/>
          <w:i/>
          <w:iCs/>
          <w:sz w:val="24"/>
          <w:szCs w:val="24"/>
          <w:lang w:val="sq-AL"/>
        </w:rPr>
        <w:t>biodiversitetit</w:t>
      </w:r>
      <w:proofErr w:type="spellEnd"/>
      <w:r w:rsidR="001E5804" w:rsidRPr="0070323B">
        <w:rPr>
          <w:rFonts w:ascii="Times New Roman" w:eastAsiaTheme="majorEastAsia" w:hAnsi="Times New Roman"/>
          <w:i/>
          <w:iCs/>
          <w:sz w:val="24"/>
          <w:szCs w:val="24"/>
          <w:lang w:val="sq-AL"/>
        </w:rPr>
        <w:t xml:space="preserve"> dhe të përbërësve të tij...Kjo ka sjellë që </w:t>
      </w:r>
      <w:proofErr w:type="spellStart"/>
      <w:r w:rsidR="001E5804" w:rsidRPr="0070323B">
        <w:rPr>
          <w:rFonts w:ascii="Times New Roman" w:eastAsiaTheme="majorEastAsia" w:hAnsi="Times New Roman"/>
          <w:i/>
          <w:iCs/>
          <w:sz w:val="24"/>
          <w:szCs w:val="24"/>
          <w:lang w:val="sq-AL"/>
        </w:rPr>
        <w:t>trendet</w:t>
      </w:r>
      <w:proofErr w:type="spellEnd"/>
      <w:r w:rsidR="001E5804" w:rsidRPr="0070323B">
        <w:rPr>
          <w:rFonts w:ascii="Times New Roman" w:eastAsiaTheme="majorEastAsia" w:hAnsi="Times New Roman"/>
          <w:i/>
          <w:iCs/>
          <w:sz w:val="24"/>
          <w:szCs w:val="24"/>
          <w:lang w:val="sq-AL"/>
        </w:rPr>
        <w:t xml:space="preserve"> e </w:t>
      </w:r>
      <w:r w:rsidR="001E331A" w:rsidRPr="0070323B">
        <w:rPr>
          <w:rFonts w:ascii="Times New Roman" w:eastAsiaTheme="majorEastAsia" w:hAnsi="Times New Roman"/>
          <w:i/>
          <w:iCs/>
          <w:sz w:val="24"/>
          <w:szCs w:val="24"/>
          <w:lang w:val="sq-AL"/>
        </w:rPr>
        <w:t>popullatave të llojeve të egra</w:t>
      </w:r>
      <w:r w:rsidR="001E5804" w:rsidRPr="0070323B">
        <w:rPr>
          <w:rFonts w:ascii="Times New Roman" w:eastAsiaTheme="majorEastAsia" w:hAnsi="Times New Roman"/>
          <w:i/>
          <w:iCs/>
          <w:sz w:val="24"/>
          <w:szCs w:val="24"/>
          <w:lang w:val="sq-AL"/>
        </w:rPr>
        <w:t>, pjesa më e madhe e të cilave janë shpendë shtegtarë, për vite të tëra kanë pësuar rënie</w:t>
      </w:r>
      <w:r w:rsidR="001E5804" w:rsidRPr="0070323B">
        <w:rPr>
          <w:rFonts w:ascii="Times New Roman" w:eastAsiaTheme="majorEastAsia" w:hAnsi="Times New Roman"/>
          <w:sz w:val="24"/>
          <w:szCs w:val="24"/>
          <w:lang w:val="sq-AL"/>
        </w:rPr>
        <w:t>”</w:t>
      </w:r>
      <w:r w:rsidR="002716E8" w:rsidRPr="0070323B">
        <w:rPr>
          <w:rFonts w:ascii="Times New Roman" w:eastAsiaTheme="majorEastAsia" w:hAnsi="Times New Roman"/>
          <w:sz w:val="24"/>
          <w:szCs w:val="24"/>
          <w:lang w:val="sq-AL"/>
        </w:rPr>
        <w:t>.</w:t>
      </w:r>
    </w:p>
    <w:p w14:paraId="76A3AD40" w14:textId="139F3CA8" w:rsidR="001E5804" w:rsidRPr="0070323B" w:rsidRDefault="001E5804" w:rsidP="0070323B">
      <w:pPr>
        <w:pStyle w:val="NoSpacing"/>
        <w:jc w:val="both"/>
        <w:rPr>
          <w:rFonts w:ascii="Times New Roman" w:eastAsiaTheme="majorEastAsia" w:hAnsi="Times New Roman"/>
          <w:sz w:val="24"/>
          <w:szCs w:val="24"/>
          <w:lang w:val="sq-AL"/>
        </w:rPr>
      </w:pPr>
    </w:p>
    <w:p w14:paraId="5A41432F" w14:textId="2399EF5E" w:rsidR="009E200C" w:rsidRPr="0070323B" w:rsidRDefault="009E200C" w:rsidP="0070323B">
      <w:pPr>
        <w:pStyle w:val="NoSpacing"/>
        <w:spacing w:line="276" w:lineRule="auto"/>
        <w:jc w:val="both"/>
        <w:rPr>
          <w:rFonts w:ascii="Times New Roman" w:eastAsiaTheme="majorEastAsia" w:hAnsi="Times New Roman"/>
          <w:sz w:val="24"/>
          <w:szCs w:val="24"/>
          <w:lang w:val="sq-AL"/>
        </w:rPr>
      </w:pPr>
      <w:r w:rsidRPr="0070323B">
        <w:rPr>
          <w:rFonts w:ascii="Times New Roman" w:eastAsiaTheme="majorEastAsia" w:hAnsi="Times New Roman"/>
          <w:sz w:val="24"/>
          <w:szCs w:val="24"/>
          <w:lang w:val="sq-AL"/>
        </w:rPr>
        <w:t xml:space="preserve">Nga sa më sipër, vlerësohet se është </w:t>
      </w:r>
      <w:r w:rsidR="008633EC" w:rsidRPr="0070323B">
        <w:rPr>
          <w:rFonts w:ascii="Times New Roman" w:eastAsiaTheme="majorEastAsia" w:hAnsi="Times New Roman"/>
          <w:sz w:val="24"/>
          <w:szCs w:val="24"/>
          <w:lang w:val="sq-AL"/>
        </w:rPr>
        <w:t xml:space="preserve">i nevojshëm </w:t>
      </w:r>
      <w:r w:rsidR="002A183B" w:rsidRPr="0070323B">
        <w:rPr>
          <w:rFonts w:ascii="Times New Roman" w:eastAsiaTheme="majorEastAsia" w:hAnsi="Times New Roman"/>
          <w:sz w:val="24"/>
          <w:szCs w:val="24"/>
          <w:lang w:val="sq-AL"/>
        </w:rPr>
        <w:t>ndryshimi i politik</w:t>
      </w:r>
      <w:r w:rsidR="00794444" w:rsidRPr="0070323B">
        <w:rPr>
          <w:rFonts w:ascii="Times New Roman" w:eastAsiaTheme="majorEastAsia" w:hAnsi="Times New Roman"/>
          <w:sz w:val="24"/>
          <w:szCs w:val="24"/>
          <w:lang w:val="sq-AL"/>
        </w:rPr>
        <w:t>ë</w:t>
      </w:r>
      <w:r w:rsidR="002A183B" w:rsidRPr="0070323B">
        <w:rPr>
          <w:rFonts w:ascii="Times New Roman" w:eastAsiaTheme="majorEastAsia" w:hAnsi="Times New Roman"/>
          <w:sz w:val="24"/>
          <w:szCs w:val="24"/>
          <w:lang w:val="sq-AL"/>
        </w:rPr>
        <w:t xml:space="preserve">s </w:t>
      </w:r>
      <w:r w:rsidRPr="0070323B">
        <w:rPr>
          <w:rFonts w:ascii="Times New Roman" w:eastAsiaTheme="majorEastAsia" w:hAnsi="Times New Roman"/>
          <w:sz w:val="24"/>
          <w:szCs w:val="24"/>
          <w:lang w:val="sq-AL"/>
        </w:rPr>
        <w:t>me qëllim:</w:t>
      </w:r>
    </w:p>
    <w:p w14:paraId="1F32AE2D" w14:textId="77777777" w:rsidR="00350604" w:rsidRPr="0070323B" w:rsidRDefault="00350604" w:rsidP="0070323B">
      <w:pPr>
        <w:pStyle w:val="ListParagraph"/>
        <w:keepNext/>
        <w:numPr>
          <w:ilvl w:val="0"/>
          <w:numId w:val="21"/>
        </w:numPr>
        <w:contextualSpacing/>
        <w:jc w:val="both"/>
        <w:outlineLvl w:val="0"/>
        <w:rPr>
          <w:rFonts w:ascii="Times New Roman" w:eastAsia="Calibri" w:hAnsi="Times New Roman"/>
          <w:bCs/>
          <w:color w:val="000000"/>
          <w:sz w:val="24"/>
          <w:szCs w:val="24"/>
          <w:lang w:val="sq-AL"/>
        </w:rPr>
      </w:pPr>
      <w:r w:rsidRPr="0070323B">
        <w:rPr>
          <w:rFonts w:ascii="Times New Roman" w:eastAsia="Calibri" w:hAnsi="Times New Roman"/>
          <w:bCs/>
          <w:color w:val="000000"/>
          <w:sz w:val="24"/>
          <w:szCs w:val="24"/>
          <w:lang w:val="sq-AL"/>
        </w:rPr>
        <w:t xml:space="preserve">Forcimin e masës së gjobës për </w:t>
      </w:r>
      <w:proofErr w:type="spellStart"/>
      <w:r w:rsidRPr="0070323B">
        <w:rPr>
          <w:rFonts w:ascii="Times New Roman" w:eastAsia="Calibri" w:hAnsi="Times New Roman"/>
          <w:bCs/>
          <w:color w:val="000000"/>
          <w:sz w:val="24"/>
          <w:szCs w:val="24"/>
          <w:lang w:val="sq-AL"/>
        </w:rPr>
        <w:t>kundravajtjen</w:t>
      </w:r>
      <w:proofErr w:type="spellEnd"/>
      <w:r w:rsidRPr="0070323B">
        <w:rPr>
          <w:rFonts w:ascii="Times New Roman" w:eastAsia="Calibri" w:hAnsi="Times New Roman"/>
          <w:bCs/>
          <w:color w:val="000000"/>
          <w:sz w:val="24"/>
          <w:szCs w:val="24"/>
          <w:lang w:val="sq-AL"/>
        </w:rPr>
        <w:t xml:space="preserve"> administrative nëpërmjet ashpërsimit të saj dhe parashikimit si titull ekzekutiv, të ekzekutueshëm direkt pas përfundimit të ankimit administrativ;</w:t>
      </w:r>
    </w:p>
    <w:p w14:paraId="6EEAB512" w14:textId="367E3E7D" w:rsidR="001E331A" w:rsidRPr="0070323B" w:rsidRDefault="002A183B" w:rsidP="0070323B">
      <w:pPr>
        <w:pStyle w:val="ListParagraph"/>
        <w:keepNext/>
        <w:numPr>
          <w:ilvl w:val="0"/>
          <w:numId w:val="21"/>
        </w:numPr>
        <w:tabs>
          <w:tab w:val="clear" w:pos="567"/>
        </w:tabs>
        <w:spacing w:after="0"/>
        <w:contextualSpacing/>
        <w:jc w:val="both"/>
        <w:outlineLvl w:val="0"/>
        <w:rPr>
          <w:rFonts w:ascii="Times New Roman" w:eastAsia="Calibri" w:hAnsi="Times New Roman"/>
          <w:bCs/>
          <w:color w:val="000000"/>
          <w:sz w:val="24"/>
          <w:szCs w:val="24"/>
          <w:lang w:val="sq-AL"/>
        </w:rPr>
      </w:pPr>
      <w:r w:rsidRPr="0070323B">
        <w:rPr>
          <w:rFonts w:ascii="Times New Roman" w:eastAsia="Calibri" w:hAnsi="Times New Roman"/>
          <w:bCs/>
          <w:color w:val="000000"/>
          <w:sz w:val="24"/>
          <w:szCs w:val="24"/>
          <w:lang w:val="sq-AL"/>
        </w:rPr>
        <w:t>P</w:t>
      </w:r>
      <w:r w:rsidR="001E331A" w:rsidRPr="0070323B">
        <w:rPr>
          <w:rFonts w:ascii="Times New Roman" w:eastAsia="Calibri" w:hAnsi="Times New Roman"/>
          <w:bCs/>
          <w:color w:val="000000"/>
          <w:sz w:val="24"/>
          <w:szCs w:val="24"/>
          <w:lang w:val="sq-AL"/>
        </w:rPr>
        <w:t>ërditësimi</w:t>
      </w:r>
      <w:r w:rsidRPr="0070323B">
        <w:rPr>
          <w:rFonts w:ascii="Times New Roman" w:eastAsia="Calibri" w:hAnsi="Times New Roman"/>
          <w:bCs/>
          <w:color w:val="000000"/>
          <w:sz w:val="24"/>
          <w:szCs w:val="24"/>
          <w:lang w:val="sq-AL"/>
        </w:rPr>
        <w:t>n</w:t>
      </w:r>
      <w:r w:rsidR="001E331A" w:rsidRPr="0070323B">
        <w:rPr>
          <w:rFonts w:ascii="Times New Roman" w:eastAsia="Calibri" w:hAnsi="Times New Roman"/>
          <w:bCs/>
          <w:color w:val="000000"/>
          <w:sz w:val="24"/>
          <w:szCs w:val="24"/>
          <w:lang w:val="sq-AL"/>
        </w:rPr>
        <w:t xml:space="preserve"> </w:t>
      </w:r>
      <w:r w:rsidR="001D7459" w:rsidRPr="0070323B">
        <w:rPr>
          <w:rFonts w:ascii="Times New Roman" w:eastAsia="Calibri" w:hAnsi="Times New Roman"/>
          <w:bCs/>
          <w:color w:val="000000"/>
          <w:sz w:val="24"/>
          <w:szCs w:val="24"/>
          <w:lang w:val="sq-AL"/>
        </w:rPr>
        <w:t>e</w:t>
      </w:r>
      <w:r w:rsidR="001E331A" w:rsidRPr="0070323B">
        <w:rPr>
          <w:rFonts w:ascii="Times New Roman" w:eastAsia="Calibri" w:hAnsi="Times New Roman"/>
          <w:bCs/>
          <w:color w:val="000000"/>
          <w:sz w:val="24"/>
          <w:szCs w:val="24"/>
          <w:lang w:val="sq-AL"/>
        </w:rPr>
        <w:t xml:space="preserve"> emërtimeve të institucioneve përgjegjëse për mjedisin me emërtimet aktuale; </w:t>
      </w:r>
    </w:p>
    <w:p w14:paraId="58AFEEEB" w14:textId="54E48CD5" w:rsidR="00336721" w:rsidRPr="0070323B" w:rsidRDefault="00220056" w:rsidP="0070323B">
      <w:pPr>
        <w:keepNext/>
        <w:numPr>
          <w:ilvl w:val="0"/>
          <w:numId w:val="21"/>
        </w:numPr>
        <w:tabs>
          <w:tab w:val="left" w:pos="9360"/>
        </w:tabs>
        <w:jc w:val="both"/>
        <w:outlineLvl w:val="0"/>
        <w:rPr>
          <w:rFonts w:ascii="Times New Roman" w:eastAsia="Calibri" w:hAnsi="Times New Roman"/>
          <w:bCs/>
          <w:color w:val="000000"/>
          <w:sz w:val="24"/>
          <w:szCs w:val="24"/>
          <w:lang w:val="sq-AL"/>
        </w:rPr>
      </w:pPr>
      <w:r w:rsidRPr="0070323B">
        <w:rPr>
          <w:rFonts w:ascii="Times New Roman" w:eastAsia="Calibri" w:hAnsi="Times New Roman"/>
          <w:bCs/>
          <w:color w:val="000000"/>
          <w:sz w:val="24"/>
          <w:szCs w:val="24"/>
          <w:lang w:val="sq-AL"/>
        </w:rPr>
        <w:t>Z</w:t>
      </w:r>
      <w:r w:rsidR="001E331A" w:rsidRPr="0070323B">
        <w:rPr>
          <w:rFonts w:ascii="Times New Roman" w:eastAsia="Calibri" w:hAnsi="Times New Roman"/>
          <w:bCs/>
          <w:color w:val="000000"/>
          <w:sz w:val="24"/>
          <w:szCs w:val="24"/>
          <w:lang w:val="sq-AL"/>
        </w:rPr>
        <w:t>vogëlimi</w:t>
      </w:r>
      <w:r w:rsidRPr="0070323B">
        <w:rPr>
          <w:rFonts w:ascii="Times New Roman" w:eastAsia="Calibri" w:hAnsi="Times New Roman"/>
          <w:bCs/>
          <w:color w:val="000000"/>
          <w:sz w:val="24"/>
          <w:szCs w:val="24"/>
          <w:lang w:val="sq-AL"/>
        </w:rPr>
        <w:t>n</w:t>
      </w:r>
      <w:r w:rsidR="001E331A" w:rsidRPr="0070323B">
        <w:rPr>
          <w:rFonts w:ascii="Times New Roman" w:eastAsia="Calibri" w:hAnsi="Times New Roman"/>
          <w:bCs/>
          <w:color w:val="000000"/>
          <w:sz w:val="24"/>
          <w:szCs w:val="24"/>
          <w:lang w:val="sq-AL"/>
        </w:rPr>
        <w:t xml:space="preserve"> dhe parandalimi</w:t>
      </w:r>
      <w:r w:rsidRPr="0070323B">
        <w:rPr>
          <w:rFonts w:ascii="Times New Roman" w:eastAsia="Calibri" w:hAnsi="Times New Roman"/>
          <w:bCs/>
          <w:color w:val="000000"/>
          <w:sz w:val="24"/>
          <w:szCs w:val="24"/>
          <w:lang w:val="sq-AL"/>
        </w:rPr>
        <w:t>n</w:t>
      </w:r>
      <w:r w:rsidR="001E331A" w:rsidRPr="0070323B">
        <w:rPr>
          <w:rFonts w:ascii="Times New Roman" w:eastAsia="Calibri" w:hAnsi="Times New Roman"/>
          <w:bCs/>
          <w:color w:val="000000"/>
          <w:sz w:val="24"/>
          <w:szCs w:val="24"/>
          <w:lang w:val="sq-AL"/>
        </w:rPr>
        <w:t xml:space="preserve"> </w:t>
      </w:r>
      <w:r w:rsidRPr="0070323B">
        <w:rPr>
          <w:rFonts w:ascii="Times New Roman" w:eastAsia="Calibri" w:hAnsi="Times New Roman"/>
          <w:bCs/>
          <w:color w:val="000000"/>
          <w:sz w:val="24"/>
          <w:szCs w:val="24"/>
          <w:lang w:val="sq-AL"/>
        </w:rPr>
        <w:t>e</w:t>
      </w:r>
      <w:r w:rsidR="00496931" w:rsidRPr="0070323B">
        <w:rPr>
          <w:rFonts w:ascii="Times New Roman" w:eastAsia="Calibri" w:hAnsi="Times New Roman"/>
          <w:bCs/>
          <w:color w:val="000000"/>
          <w:sz w:val="24"/>
          <w:szCs w:val="24"/>
          <w:lang w:val="sq-AL"/>
        </w:rPr>
        <w:t xml:space="preserve"> dëmtimit /</w:t>
      </w:r>
      <w:r w:rsidR="001E331A" w:rsidRPr="0070323B">
        <w:rPr>
          <w:rFonts w:ascii="Times New Roman" w:eastAsia="Calibri" w:hAnsi="Times New Roman"/>
          <w:bCs/>
          <w:color w:val="000000"/>
          <w:sz w:val="24"/>
          <w:szCs w:val="24"/>
          <w:lang w:val="sq-AL"/>
        </w:rPr>
        <w:t>ndotjes së mjedisit</w:t>
      </w:r>
      <w:r w:rsidR="00496931" w:rsidRPr="0070323B">
        <w:rPr>
          <w:rFonts w:ascii="Times New Roman" w:eastAsia="Calibri" w:hAnsi="Times New Roman"/>
          <w:bCs/>
          <w:color w:val="000000"/>
          <w:sz w:val="24"/>
          <w:szCs w:val="24"/>
          <w:lang w:val="sq-AL"/>
        </w:rPr>
        <w:t xml:space="preserve"> dhe </w:t>
      </w:r>
      <w:proofErr w:type="spellStart"/>
      <w:r w:rsidR="00496931" w:rsidRPr="0070323B">
        <w:rPr>
          <w:rFonts w:ascii="Times New Roman" w:eastAsia="Calibri" w:hAnsi="Times New Roman"/>
          <w:bCs/>
          <w:color w:val="000000"/>
          <w:sz w:val="24"/>
          <w:szCs w:val="24"/>
          <w:lang w:val="sq-AL"/>
        </w:rPr>
        <w:t>biodiversitetit</w:t>
      </w:r>
      <w:proofErr w:type="spellEnd"/>
      <w:r w:rsidR="00496931" w:rsidRPr="0070323B">
        <w:rPr>
          <w:rFonts w:ascii="Times New Roman" w:eastAsia="Calibri" w:hAnsi="Times New Roman"/>
          <w:bCs/>
          <w:color w:val="000000"/>
          <w:sz w:val="24"/>
          <w:szCs w:val="24"/>
          <w:lang w:val="sq-AL"/>
        </w:rPr>
        <w:t xml:space="preserve"> </w:t>
      </w:r>
      <w:r w:rsidR="001E331A" w:rsidRPr="0070323B">
        <w:rPr>
          <w:rFonts w:ascii="Times New Roman" w:eastAsia="Calibri" w:hAnsi="Times New Roman"/>
          <w:bCs/>
          <w:color w:val="000000"/>
          <w:sz w:val="24"/>
          <w:szCs w:val="24"/>
          <w:lang w:val="sq-AL"/>
        </w:rPr>
        <w:t xml:space="preserve"> </w:t>
      </w:r>
    </w:p>
    <w:p w14:paraId="3D31697A" w14:textId="1FB10DDD" w:rsidR="001E331A" w:rsidRPr="0070323B" w:rsidRDefault="00336721" w:rsidP="0070323B">
      <w:pPr>
        <w:keepNext/>
        <w:numPr>
          <w:ilvl w:val="0"/>
          <w:numId w:val="21"/>
        </w:numPr>
        <w:tabs>
          <w:tab w:val="left" w:pos="9360"/>
        </w:tabs>
        <w:jc w:val="both"/>
        <w:outlineLvl w:val="0"/>
        <w:rPr>
          <w:rFonts w:ascii="Times New Roman" w:eastAsia="Calibri" w:hAnsi="Times New Roman"/>
          <w:bCs/>
          <w:color w:val="000000"/>
          <w:sz w:val="24"/>
          <w:szCs w:val="24"/>
          <w:lang w:val="sq-AL"/>
        </w:rPr>
      </w:pPr>
      <w:r w:rsidRPr="0070323B">
        <w:rPr>
          <w:rFonts w:ascii="Times New Roman" w:eastAsia="Calibri" w:hAnsi="Times New Roman"/>
          <w:bCs/>
          <w:color w:val="000000"/>
          <w:sz w:val="24"/>
          <w:szCs w:val="24"/>
          <w:lang w:val="sq-AL"/>
        </w:rPr>
        <w:t>N</w:t>
      </w:r>
      <w:r w:rsidR="001E331A" w:rsidRPr="0070323B">
        <w:rPr>
          <w:rFonts w:ascii="Times New Roman" w:eastAsia="Calibri" w:hAnsi="Times New Roman"/>
          <w:bCs/>
          <w:color w:val="000000"/>
          <w:sz w:val="24"/>
          <w:szCs w:val="24"/>
          <w:lang w:val="sq-AL"/>
        </w:rPr>
        <w:t>dërgjegjësimi</w:t>
      </w:r>
      <w:r w:rsidR="006E6AFB" w:rsidRPr="0070323B">
        <w:rPr>
          <w:rFonts w:ascii="Times New Roman" w:eastAsia="Calibri" w:hAnsi="Times New Roman"/>
          <w:bCs/>
          <w:color w:val="000000"/>
          <w:sz w:val="24"/>
          <w:szCs w:val="24"/>
          <w:lang w:val="sq-AL"/>
        </w:rPr>
        <w:t>n e</w:t>
      </w:r>
      <w:r w:rsidR="001E331A" w:rsidRPr="0070323B">
        <w:rPr>
          <w:rFonts w:ascii="Times New Roman" w:eastAsia="Calibri" w:hAnsi="Times New Roman"/>
          <w:bCs/>
          <w:color w:val="000000"/>
          <w:sz w:val="24"/>
          <w:szCs w:val="24"/>
          <w:lang w:val="sq-AL"/>
        </w:rPr>
        <w:t xml:space="preserve"> personave fizik/juridik;</w:t>
      </w:r>
    </w:p>
    <w:p w14:paraId="2BA84390" w14:textId="032C3819" w:rsidR="001E331A" w:rsidRPr="0070323B" w:rsidRDefault="00336721" w:rsidP="0070323B">
      <w:pPr>
        <w:keepNext/>
        <w:numPr>
          <w:ilvl w:val="0"/>
          <w:numId w:val="21"/>
        </w:numPr>
        <w:tabs>
          <w:tab w:val="left" w:pos="9360"/>
        </w:tabs>
        <w:jc w:val="both"/>
        <w:outlineLvl w:val="0"/>
        <w:rPr>
          <w:rFonts w:ascii="Times New Roman" w:eastAsia="Calibri" w:hAnsi="Times New Roman"/>
          <w:bCs/>
          <w:color w:val="000000"/>
          <w:sz w:val="24"/>
          <w:szCs w:val="24"/>
          <w:lang w:val="sq-AL"/>
        </w:rPr>
      </w:pPr>
      <w:r w:rsidRPr="0070323B">
        <w:rPr>
          <w:rFonts w:ascii="Times New Roman" w:eastAsia="Calibri" w:hAnsi="Times New Roman"/>
          <w:bCs/>
          <w:color w:val="000000"/>
          <w:sz w:val="24"/>
          <w:szCs w:val="24"/>
          <w:lang w:val="sq-AL"/>
        </w:rPr>
        <w:t>M</w:t>
      </w:r>
      <w:r w:rsidR="001E331A" w:rsidRPr="0070323B">
        <w:rPr>
          <w:rFonts w:ascii="Times New Roman" w:eastAsia="Calibri" w:hAnsi="Times New Roman"/>
          <w:bCs/>
          <w:color w:val="000000"/>
          <w:sz w:val="24"/>
          <w:szCs w:val="24"/>
          <w:lang w:val="sq-AL"/>
        </w:rPr>
        <w:t>brojtj</w:t>
      </w:r>
      <w:r w:rsidR="00220056" w:rsidRPr="0070323B">
        <w:rPr>
          <w:rFonts w:ascii="Times New Roman" w:eastAsia="Calibri" w:hAnsi="Times New Roman"/>
          <w:bCs/>
          <w:color w:val="000000"/>
          <w:sz w:val="24"/>
          <w:szCs w:val="24"/>
          <w:lang w:val="sq-AL"/>
        </w:rPr>
        <w:t>en</w:t>
      </w:r>
      <w:r w:rsidR="001E331A" w:rsidRPr="0070323B">
        <w:rPr>
          <w:rFonts w:ascii="Times New Roman" w:eastAsia="Calibri" w:hAnsi="Times New Roman"/>
          <w:bCs/>
          <w:color w:val="000000"/>
          <w:sz w:val="24"/>
          <w:szCs w:val="24"/>
          <w:lang w:val="sq-AL"/>
        </w:rPr>
        <w:t xml:space="preserve"> dhe ruajtj</w:t>
      </w:r>
      <w:r w:rsidR="00220056" w:rsidRPr="0070323B">
        <w:rPr>
          <w:rFonts w:ascii="Times New Roman" w:eastAsia="Calibri" w:hAnsi="Times New Roman"/>
          <w:bCs/>
          <w:color w:val="000000"/>
          <w:sz w:val="24"/>
          <w:szCs w:val="24"/>
          <w:lang w:val="sq-AL"/>
        </w:rPr>
        <w:t>en</w:t>
      </w:r>
      <w:r w:rsidR="001E331A" w:rsidRPr="0070323B">
        <w:rPr>
          <w:rFonts w:ascii="Times New Roman" w:eastAsia="Calibri" w:hAnsi="Times New Roman"/>
          <w:bCs/>
          <w:color w:val="000000"/>
          <w:sz w:val="24"/>
          <w:szCs w:val="24"/>
          <w:lang w:val="sq-AL"/>
        </w:rPr>
        <w:t xml:space="preserve"> e </w:t>
      </w:r>
      <w:proofErr w:type="spellStart"/>
      <w:r w:rsidR="001E331A" w:rsidRPr="0070323B">
        <w:rPr>
          <w:rFonts w:ascii="Times New Roman" w:eastAsia="Calibri" w:hAnsi="Times New Roman"/>
          <w:bCs/>
          <w:color w:val="000000"/>
          <w:sz w:val="24"/>
          <w:szCs w:val="24"/>
          <w:lang w:val="sq-AL"/>
        </w:rPr>
        <w:t>diversitetit</w:t>
      </w:r>
      <w:proofErr w:type="spellEnd"/>
      <w:r w:rsidR="001E331A" w:rsidRPr="0070323B">
        <w:rPr>
          <w:rFonts w:ascii="Times New Roman" w:eastAsia="Calibri" w:hAnsi="Times New Roman"/>
          <w:bCs/>
          <w:color w:val="000000"/>
          <w:sz w:val="24"/>
          <w:szCs w:val="24"/>
          <w:lang w:val="sq-AL"/>
        </w:rPr>
        <w:t xml:space="preserve"> biologjik;</w:t>
      </w:r>
    </w:p>
    <w:p w14:paraId="7134C7C5" w14:textId="7A4A2623" w:rsidR="001E331A" w:rsidRPr="0070323B" w:rsidRDefault="00336721" w:rsidP="0070323B">
      <w:pPr>
        <w:keepNext/>
        <w:numPr>
          <w:ilvl w:val="0"/>
          <w:numId w:val="21"/>
        </w:numPr>
        <w:tabs>
          <w:tab w:val="left" w:pos="9360"/>
        </w:tabs>
        <w:jc w:val="both"/>
        <w:outlineLvl w:val="0"/>
        <w:rPr>
          <w:rFonts w:ascii="Times New Roman" w:eastAsia="Calibri" w:hAnsi="Times New Roman"/>
          <w:bCs/>
          <w:color w:val="000000"/>
          <w:sz w:val="24"/>
          <w:szCs w:val="24"/>
          <w:lang w:val="sq-AL"/>
        </w:rPr>
      </w:pPr>
      <w:r w:rsidRPr="0070323B">
        <w:rPr>
          <w:rFonts w:ascii="Times New Roman" w:eastAsia="Calibri" w:hAnsi="Times New Roman"/>
          <w:bCs/>
          <w:color w:val="000000"/>
          <w:sz w:val="24"/>
          <w:szCs w:val="24"/>
          <w:lang w:val="sq-AL"/>
        </w:rPr>
        <w:t>M</w:t>
      </w:r>
      <w:r w:rsidR="001E331A" w:rsidRPr="0070323B">
        <w:rPr>
          <w:rFonts w:ascii="Times New Roman" w:eastAsia="Calibri" w:hAnsi="Times New Roman"/>
          <w:bCs/>
          <w:color w:val="000000"/>
          <w:sz w:val="24"/>
          <w:szCs w:val="24"/>
          <w:lang w:val="sq-AL"/>
        </w:rPr>
        <w:t>inimizimi</w:t>
      </w:r>
      <w:r w:rsidR="00220056" w:rsidRPr="0070323B">
        <w:rPr>
          <w:rFonts w:ascii="Times New Roman" w:eastAsia="Calibri" w:hAnsi="Times New Roman"/>
          <w:bCs/>
          <w:color w:val="000000"/>
          <w:sz w:val="24"/>
          <w:szCs w:val="24"/>
          <w:lang w:val="sq-AL"/>
        </w:rPr>
        <w:t>n e</w:t>
      </w:r>
      <w:r w:rsidR="001E331A" w:rsidRPr="0070323B">
        <w:rPr>
          <w:rFonts w:ascii="Times New Roman" w:eastAsia="Calibri" w:hAnsi="Times New Roman"/>
          <w:bCs/>
          <w:color w:val="000000"/>
          <w:sz w:val="24"/>
          <w:szCs w:val="24"/>
          <w:lang w:val="sq-AL"/>
        </w:rPr>
        <w:t xml:space="preserve"> ndikimeve negative të përgjithshme nga përdorimi i burimeve gjenetike.</w:t>
      </w:r>
    </w:p>
    <w:p w14:paraId="1A9B37E6" w14:textId="77777777" w:rsidR="00A94601" w:rsidRPr="0070323B" w:rsidRDefault="00A94601" w:rsidP="0070323B">
      <w:pPr>
        <w:pStyle w:val="NoSpacing"/>
        <w:numPr>
          <w:ilvl w:val="0"/>
          <w:numId w:val="21"/>
        </w:numPr>
        <w:spacing w:line="276" w:lineRule="auto"/>
        <w:jc w:val="both"/>
        <w:rPr>
          <w:rFonts w:ascii="Times New Roman" w:hAnsi="Times New Roman"/>
          <w:sz w:val="24"/>
          <w:szCs w:val="24"/>
          <w:lang w:val="sq-AL"/>
        </w:rPr>
      </w:pPr>
      <w:r w:rsidRPr="0070323B">
        <w:rPr>
          <w:rFonts w:ascii="Times New Roman" w:hAnsi="Times New Roman"/>
          <w:sz w:val="24"/>
          <w:szCs w:val="24"/>
          <w:lang w:val="sq-AL"/>
        </w:rPr>
        <w:t>Rritjen e efikasitetit të institucioneve qendrore dhe vendore në mbrojtjen e mjedisit.</w:t>
      </w:r>
    </w:p>
    <w:p w14:paraId="1FE19538" w14:textId="77777777" w:rsidR="00A94601" w:rsidRPr="0070323B" w:rsidRDefault="00A94601" w:rsidP="0070323B">
      <w:pPr>
        <w:keepNext/>
        <w:tabs>
          <w:tab w:val="left" w:pos="9360"/>
        </w:tabs>
        <w:ind w:left="1080"/>
        <w:jc w:val="both"/>
        <w:outlineLvl w:val="0"/>
        <w:rPr>
          <w:rFonts w:ascii="Times New Roman" w:eastAsia="Calibri" w:hAnsi="Times New Roman"/>
          <w:bCs/>
          <w:color w:val="000000"/>
          <w:sz w:val="24"/>
          <w:szCs w:val="24"/>
          <w:lang w:val="sq-AL"/>
        </w:rPr>
      </w:pPr>
    </w:p>
    <w:p w14:paraId="4A2C0990" w14:textId="77777777" w:rsidR="00042D27" w:rsidRPr="0070323B" w:rsidRDefault="00042D27" w:rsidP="0070323B">
      <w:pPr>
        <w:spacing w:line="276" w:lineRule="auto"/>
        <w:jc w:val="both"/>
        <w:rPr>
          <w:rFonts w:ascii="Times New Roman" w:hAnsi="Times New Roman"/>
          <w:lang w:val="sq-AL"/>
        </w:rPr>
      </w:pPr>
      <w:bookmarkStart w:id="4" w:name="_Toc506919735"/>
    </w:p>
    <w:p w14:paraId="1677A8F7" w14:textId="77777777" w:rsidR="00042D27" w:rsidRPr="0070323B" w:rsidRDefault="5EEA3D83" w:rsidP="0070323B">
      <w:pPr>
        <w:pStyle w:val="Heading1"/>
        <w:spacing w:line="276" w:lineRule="auto"/>
        <w:jc w:val="both"/>
        <w:rPr>
          <w:rFonts w:ascii="Times New Roman" w:hAnsi="Times New Roman" w:cs="Times New Roman"/>
          <w:sz w:val="22"/>
          <w:szCs w:val="22"/>
          <w:lang w:val="sq-AL"/>
        </w:rPr>
      </w:pPr>
      <w:r w:rsidRPr="0070323B">
        <w:rPr>
          <w:rFonts w:ascii="Times New Roman" w:hAnsi="Times New Roman" w:cs="Times New Roman"/>
          <w:sz w:val="22"/>
          <w:szCs w:val="22"/>
          <w:lang w:val="sq-AL"/>
        </w:rPr>
        <w:t>Objektivi i politikës</w:t>
      </w:r>
      <w:bookmarkEnd w:id="4"/>
    </w:p>
    <w:p w14:paraId="0799C26F" w14:textId="77777777" w:rsidR="00042D27" w:rsidRPr="0070323B" w:rsidRDefault="00042D27" w:rsidP="0070323B">
      <w:pPr>
        <w:pStyle w:val="ListParagraph"/>
        <w:numPr>
          <w:ilvl w:val="0"/>
          <w:numId w:val="12"/>
        </w:numPr>
        <w:spacing w:after="0" w:line="276" w:lineRule="auto"/>
        <w:jc w:val="both"/>
        <w:rPr>
          <w:rFonts w:ascii="Times New Roman" w:hAnsi="Times New Roman"/>
          <w:i/>
          <w:sz w:val="20"/>
          <w:lang w:val="sq-AL"/>
        </w:rPr>
      </w:pPr>
      <w:r w:rsidRPr="0070323B">
        <w:rPr>
          <w:rFonts w:ascii="Times New Roman" w:hAnsi="Times New Roman"/>
          <w:i/>
          <w:sz w:val="20"/>
          <w:lang w:val="sq-AL"/>
        </w:rPr>
        <w:t>Vendosni objektiva që korrespondojnë me problemin dhe shkaqet e tij.</w:t>
      </w:r>
    </w:p>
    <w:p w14:paraId="076B2F88" w14:textId="3EE5F208" w:rsidR="00703D5A" w:rsidRPr="0070323B" w:rsidRDefault="00042D27" w:rsidP="0070323B">
      <w:pPr>
        <w:pStyle w:val="ListParagraph"/>
        <w:numPr>
          <w:ilvl w:val="0"/>
          <w:numId w:val="12"/>
        </w:numPr>
        <w:spacing w:after="0" w:line="276" w:lineRule="auto"/>
        <w:jc w:val="both"/>
        <w:rPr>
          <w:rFonts w:ascii="Times New Roman" w:hAnsi="Times New Roman"/>
          <w:i/>
          <w:sz w:val="18"/>
          <w:szCs w:val="18"/>
          <w:lang w:val="sq-AL"/>
        </w:rPr>
      </w:pPr>
      <w:r w:rsidRPr="0070323B">
        <w:rPr>
          <w:rFonts w:ascii="Times New Roman" w:hAnsi="Times New Roman"/>
          <w:i/>
          <w:sz w:val="20"/>
          <w:lang w:val="sq-AL"/>
        </w:rPr>
        <w:t>Sigurohuni që objektivat janë specifikë, të matshëm, të arritshëm, realë dhe në kohë</w:t>
      </w:r>
    </w:p>
    <w:p w14:paraId="4B89E719" w14:textId="77777777" w:rsidR="002E7A54" w:rsidRPr="0070323B" w:rsidRDefault="002E7A54" w:rsidP="0070323B">
      <w:pPr>
        <w:pStyle w:val="ListParagraph"/>
        <w:numPr>
          <w:ilvl w:val="0"/>
          <w:numId w:val="12"/>
        </w:numPr>
        <w:spacing w:after="0" w:line="276" w:lineRule="auto"/>
        <w:jc w:val="both"/>
        <w:rPr>
          <w:rFonts w:ascii="Times New Roman" w:hAnsi="Times New Roman"/>
          <w:i/>
          <w:sz w:val="18"/>
          <w:szCs w:val="18"/>
          <w:lang w:val="sq-AL"/>
        </w:rPr>
      </w:pPr>
    </w:p>
    <w:p w14:paraId="487B4365" w14:textId="087A77D0" w:rsidR="00E21301" w:rsidRPr="0070323B" w:rsidRDefault="00E21301" w:rsidP="0070323B">
      <w:pPr>
        <w:spacing w:line="276" w:lineRule="auto"/>
        <w:jc w:val="both"/>
        <w:rPr>
          <w:rFonts w:ascii="Times New Roman" w:hAnsi="Times New Roman"/>
          <w:i/>
          <w:sz w:val="18"/>
          <w:szCs w:val="18"/>
          <w:lang w:val="sq-AL"/>
        </w:rPr>
      </w:pPr>
      <w:r w:rsidRPr="0070323B">
        <w:rPr>
          <w:rFonts w:ascii="Times New Roman" w:hAnsi="Times New Roman"/>
          <w:lang w:val="sq-AL"/>
        </w:rPr>
        <w:t>Objektivat e vendosura dhe qëllimet që synohen të arrihen përmes kësaj nisme janë</w:t>
      </w:r>
      <w:r w:rsidR="00B36A1D" w:rsidRPr="0070323B">
        <w:rPr>
          <w:rFonts w:ascii="Times New Roman" w:hAnsi="Times New Roman"/>
          <w:lang w:val="sq-AL"/>
        </w:rPr>
        <w:t>:</w:t>
      </w:r>
    </w:p>
    <w:p w14:paraId="1602D37D" w14:textId="634D166A" w:rsidR="00A765B6" w:rsidRPr="0070323B" w:rsidRDefault="00A765B6" w:rsidP="0070323B">
      <w:pPr>
        <w:pStyle w:val="pf0"/>
        <w:jc w:val="both"/>
        <w:rPr>
          <w:rFonts w:eastAsiaTheme="minorHAnsi"/>
          <w:lang w:val="sq-AL"/>
        </w:rPr>
      </w:pPr>
    </w:p>
    <w:p w14:paraId="31C8F8B3" w14:textId="43078F89" w:rsidR="00CC2719" w:rsidRPr="0070323B" w:rsidRDefault="00CC2719" w:rsidP="0070323B">
      <w:pPr>
        <w:pStyle w:val="ListParagraph"/>
        <w:keepNext/>
        <w:ind w:left="540" w:firstLine="0"/>
        <w:jc w:val="both"/>
        <w:outlineLvl w:val="0"/>
        <w:rPr>
          <w:rStyle w:val="cf01"/>
          <w:rFonts w:ascii="Times New Roman" w:eastAsia="Calibri" w:hAnsi="Times New Roman" w:cs="Times New Roman"/>
          <w:sz w:val="24"/>
          <w:szCs w:val="24"/>
          <w:lang w:val="sq-AL"/>
        </w:rPr>
      </w:pPr>
      <w:r w:rsidRPr="0070323B">
        <w:rPr>
          <w:rStyle w:val="cf01"/>
          <w:rFonts w:ascii="Times New Roman" w:hAnsi="Times New Roman" w:cs="Times New Roman"/>
          <w:sz w:val="24"/>
          <w:szCs w:val="24"/>
          <w:lang w:val="sq-AL"/>
        </w:rPr>
        <w:lastRenderedPageBreak/>
        <w:t xml:space="preserve"> </w:t>
      </w:r>
    </w:p>
    <w:p w14:paraId="63C6D374" w14:textId="77777777" w:rsidR="00CC2719" w:rsidRPr="0070323B" w:rsidRDefault="00CC2719" w:rsidP="0070323B">
      <w:pPr>
        <w:keepNext/>
        <w:ind w:left="540"/>
        <w:jc w:val="both"/>
        <w:outlineLvl w:val="0"/>
        <w:rPr>
          <w:rStyle w:val="cf01"/>
          <w:rFonts w:ascii="Times New Roman" w:eastAsiaTheme="majorEastAsia" w:hAnsi="Times New Roman" w:cs="Times New Roman"/>
          <w:sz w:val="24"/>
          <w:szCs w:val="24"/>
          <w:lang w:val="sq-AL"/>
        </w:rPr>
      </w:pPr>
    </w:p>
    <w:p w14:paraId="4149F430" w14:textId="619B8749" w:rsidR="00CC2719" w:rsidRPr="0070323B" w:rsidRDefault="00CC2719" w:rsidP="0070323B">
      <w:pPr>
        <w:pStyle w:val="ListParagraph"/>
        <w:keepNext/>
        <w:numPr>
          <w:ilvl w:val="0"/>
          <w:numId w:val="23"/>
        </w:numPr>
        <w:jc w:val="both"/>
        <w:outlineLvl w:val="0"/>
        <w:rPr>
          <w:rStyle w:val="cf01"/>
          <w:rFonts w:ascii="Times New Roman" w:eastAsia="Calibri" w:hAnsi="Times New Roman" w:cs="Times New Roman"/>
          <w:sz w:val="24"/>
          <w:szCs w:val="24"/>
          <w:lang w:val="sq-AL"/>
        </w:rPr>
      </w:pPr>
      <w:r w:rsidRPr="0070323B">
        <w:rPr>
          <w:rStyle w:val="cf01"/>
          <w:rFonts w:ascii="Times New Roman" w:eastAsiaTheme="majorEastAsia" w:hAnsi="Times New Roman" w:cs="Times New Roman"/>
          <w:sz w:val="24"/>
          <w:szCs w:val="24"/>
          <w:lang w:val="sq-AL"/>
        </w:rPr>
        <w:t xml:space="preserve">Reduktimi i rasteve të dëmtimit te </w:t>
      </w:r>
      <w:proofErr w:type="spellStart"/>
      <w:r w:rsidRPr="0070323B">
        <w:rPr>
          <w:rStyle w:val="cf01"/>
          <w:rFonts w:ascii="Times New Roman" w:eastAsiaTheme="majorEastAsia" w:hAnsi="Times New Roman" w:cs="Times New Roman"/>
          <w:sz w:val="24"/>
          <w:szCs w:val="24"/>
          <w:lang w:val="sq-AL"/>
        </w:rPr>
        <w:t>diversitetit</w:t>
      </w:r>
      <w:proofErr w:type="spellEnd"/>
      <w:r w:rsidRPr="0070323B">
        <w:rPr>
          <w:rStyle w:val="cf01"/>
          <w:rFonts w:ascii="Times New Roman" w:eastAsiaTheme="majorEastAsia" w:hAnsi="Times New Roman" w:cs="Times New Roman"/>
          <w:sz w:val="24"/>
          <w:szCs w:val="24"/>
          <w:lang w:val="sq-AL"/>
        </w:rPr>
        <w:t xml:space="preserve"> biologjik n</w:t>
      </w:r>
      <w:r w:rsidR="000F6286" w:rsidRPr="0070323B">
        <w:rPr>
          <w:rStyle w:val="cf01"/>
          <w:rFonts w:ascii="Times New Roman" w:eastAsiaTheme="majorEastAsia" w:hAnsi="Times New Roman" w:cs="Times New Roman"/>
          <w:sz w:val="24"/>
          <w:szCs w:val="24"/>
          <w:lang w:val="sq-AL"/>
        </w:rPr>
        <w:t>ë</w:t>
      </w:r>
      <w:r w:rsidRPr="0070323B">
        <w:rPr>
          <w:rStyle w:val="cf01"/>
          <w:rFonts w:ascii="Times New Roman" w:eastAsiaTheme="majorEastAsia" w:hAnsi="Times New Roman" w:cs="Times New Roman"/>
          <w:sz w:val="24"/>
          <w:szCs w:val="24"/>
          <w:lang w:val="sq-AL"/>
        </w:rPr>
        <w:t>p</w:t>
      </w:r>
      <w:r w:rsidR="000F6286" w:rsidRPr="0070323B">
        <w:rPr>
          <w:rStyle w:val="cf01"/>
          <w:rFonts w:ascii="Times New Roman" w:eastAsiaTheme="majorEastAsia" w:hAnsi="Times New Roman" w:cs="Times New Roman"/>
          <w:sz w:val="24"/>
          <w:szCs w:val="24"/>
          <w:lang w:val="sq-AL"/>
        </w:rPr>
        <w:t>ë</w:t>
      </w:r>
      <w:r w:rsidRPr="0070323B">
        <w:rPr>
          <w:rStyle w:val="cf01"/>
          <w:rFonts w:ascii="Times New Roman" w:eastAsiaTheme="majorEastAsia" w:hAnsi="Times New Roman" w:cs="Times New Roman"/>
          <w:sz w:val="24"/>
          <w:szCs w:val="24"/>
          <w:lang w:val="sq-AL"/>
        </w:rPr>
        <w:t>rmjet zhvillimit t</w:t>
      </w:r>
      <w:r w:rsidR="000F6286" w:rsidRPr="0070323B">
        <w:rPr>
          <w:rStyle w:val="cf01"/>
          <w:rFonts w:ascii="Times New Roman" w:eastAsiaTheme="majorEastAsia" w:hAnsi="Times New Roman" w:cs="Times New Roman"/>
          <w:sz w:val="24"/>
          <w:szCs w:val="24"/>
          <w:lang w:val="sq-AL"/>
        </w:rPr>
        <w:t>ë</w:t>
      </w:r>
      <w:r w:rsidRPr="0070323B">
        <w:rPr>
          <w:rStyle w:val="cf01"/>
          <w:rFonts w:ascii="Times New Roman" w:eastAsiaTheme="majorEastAsia" w:hAnsi="Times New Roman" w:cs="Times New Roman"/>
          <w:sz w:val="24"/>
          <w:szCs w:val="24"/>
          <w:lang w:val="sq-AL"/>
        </w:rPr>
        <w:t xml:space="preserve"> fushatave </w:t>
      </w:r>
      <w:proofErr w:type="spellStart"/>
      <w:r w:rsidRPr="0070323B">
        <w:rPr>
          <w:rStyle w:val="cf01"/>
          <w:rFonts w:ascii="Times New Roman" w:eastAsiaTheme="majorEastAsia" w:hAnsi="Times New Roman" w:cs="Times New Roman"/>
          <w:sz w:val="24"/>
          <w:szCs w:val="24"/>
          <w:lang w:val="sq-AL"/>
        </w:rPr>
        <w:t>nd</w:t>
      </w:r>
      <w:r w:rsidR="000F6286" w:rsidRPr="0070323B">
        <w:rPr>
          <w:rStyle w:val="cf01"/>
          <w:rFonts w:ascii="Times New Roman" w:eastAsiaTheme="majorEastAsia" w:hAnsi="Times New Roman" w:cs="Times New Roman"/>
          <w:sz w:val="24"/>
          <w:szCs w:val="24"/>
          <w:lang w:val="sq-AL"/>
        </w:rPr>
        <w:t>ë</w:t>
      </w:r>
      <w:r w:rsidRPr="0070323B">
        <w:rPr>
          <w:rStyle w:val="cf01"/>
          <w:rFonts w:ascii="Times New Roman" w:eastAsiaTheme="majorEastAsia" w:hAnsi="Times New Roman" w:cs="Times New Roman"/>
          <w:sz w:val="24"/>
          <w:szCs w:val="24"/>
          <w:lang w:val="sq-AL"/>
        </w:rPr>
        <w:t>rgjegj</w:t>
      </w:r>
      <w:r w:rsidR="000F6286" w:rsidRPr="0070323B">
        <w:rPr>
          <w:rStyle w:val="cf01"/>
          <w:rFonts w:ascii="Times New Roman" w:eastAsiaTheme="majorEastAsia" w:hAnsi="Times New Roman" w:cs="Times New Roman"/>
          <w:sz w:val="24"/>
          <w:szCs w:val="24"/>
          <w:lang w:val="sq-AL"/>
        </w:rPr>
        <w:t>ë</w:t>
      </w:r>
      <w:r w:rsidRPr="0070323B">
        <w:rPr>
          <w:rStyle w:val="cf01"/>
          <w:rFonts w:ascii="Times New Roman" w:eastAsiaTheme="majorEastAsia" w:hAnsi="Times New Roman" w:cs="Times New Roman"/>
          <w:sz w:val="24"/>
          <w:szCs w:val="24"/>
          <w:lang w:val="sq-AL"/>
        </w:rPr>
        <w:t>suese</w:t>
      </w:r>
      <w:proofErr w:type="spellEnd"/>
      <w:r w:rsidRPr="0070323B">
        <w:rPr>
          <w:rStyle w:val="cf01"/>
          <w:rFonts w:ascii="Times New Roman" w:eastAsiaTheme="majorEastAsia" w:hAnsi="Times New Roman" w:cs="Times New Roman"/>
          <w:sz w:val="24"/>
          <w:szCs w:val="24"/>
          <w:lang w:val="sq-AL"/>
        </w:rPr>
        <w:t>, p</w:t>
      </w:r>
      <w:r w:rsidR="000F6286" w:rsidRPr="0070323B">
        <w:rPr>
          <w:rStyle w:val="cf01"/>
          <w:rFonts w:ascii="Times New Roman" w:eastAsiaTheme="majorEastAsia" w:hAnsi="Times New Roman" w:cs="Times New Roman"/>
          <w:sz w:val="24"/>
          <w:szCs w:val="24"/>
          <w:lang w:val="sq-AL"/>
        </w:rPr>
        <w:t>ë</w:t>
      </w:r>
      <w:r w:rsidRPr="0070323B">
        <w:rPr>
          <w:rStyle w:val="cf01"/>
          <w:rFonts w:ascii="Times New Roman" w:eastAsiaTheme="majorEastAsia" w:hAnsi="Times New Roman" w:cs="Times New Roman"/>
          <w:sz w:val="24"/>
          <w:szCs w:val="24"/>
          <w:lang w:val="sq-AL"/>
        </w:rPr>
        <w:t>r subjektet dhe qytetar</w:t>
      </w:r>
      <w:r w:rsidR="000F6286" w:rsidRPr="0070323B">
        <w:rPr>
          <w:rStyle w:val="cf01"/>
          <w:rFonts w:ascii="Times New Roman" w:eastAsiaTheme="majorEastAsia" w:hAnsi="Times New Roman" w:cs="Times New Roman"/>
          <w:sz w:val="24"/>
          <w:szCs w:val="24"/>
          <w:lang w:val="sq-AL"/>
        </w:rPr>
        <w:t>ë</w:t>
      </w:r>
      <w:r w:rsidRPr="0070323B">
        <w:rPr>
          <w:rStyle w:val="cf01"/>
          <w:rFonts w:ascii="Times New Roman" w:eastAsiaTheme="majorEastAsia" w:hAnsi="Times New Roman" w:cs="Times New Roman"/>
          <w:sz w:val="24"/>
          <w:szCs w:val="24"/>
          <w:lang w:val="sq-AL"/>
        </w:rPr>
        <w:t xml:space="preserve">t, brenda vitit 2030. </w:t>
      </w:r>
    </w:p>
    <w:p w14:paraId="63A68411" w14:textId="4D29BFE9" w:rsidR="00CC2719" w:rsidRPr="0070323B" w:rsidRDefault="00CC2719" w:rsidP="0070323B">
      <w:pPr>
        <w:keepNext/>
        <w:ind w:left="540"/>
        <w:jc w:val="both"/>
        <w:outlineLvl w:val="0"/>
        <w:rPr>
          <w:rStyle w:val="cf01"/>
          <w:rFonts w:ascii="Times New Roman" w:eastAsia="Calibri" w:hAnsi="Times New Roman" w:cs="Times New Roman"/>
          <w:sz w:val="24"/>
          <w:szCs w:val="24"/>
          <w:lang w:val="sq-AL"/>
        </w:rPr>
      </w:pPr>
    </w:p>
    <w:p w14:paraId="3AAC5A08" w14:textId="216D3CF8" w:rsidR="00CC2719" w:rsidRPr="0070323B" w:rsidRDefault="00CC2719" w:rsidP="0070323B">
      <w:pPr>
        <w:pStyle w:val="ListParagraph"/>
        <w:keepNext/>
        <w:numPr>
          <w:ilvl w:val="0"/>
          <w:numId w:val="23"/>
        </w:numPr>
        <w:jc w:val="both"/>
        <w:outlineLvl w:val="0"/>
        <w:rPr>
          <w:rStyle w:val="cf01"/>
          <w:rFonts w:ascii="Times New Roman" w:eastAsia="Calibri" w:hAnsi="Times New Roman" w:cs="Times New Roman"/>
          <w:sz w:val="24"/>
          <w:szCs w:val="24"/>
          <w:lang w:val="sq-AL"/>
        </w:rPr>
      </w:pPr>
      <w:r w:rsidRPr="0070323B">
        <w:rPr>
          <w:rFonts w:ascii="Times New Roman" w:eastAsia="Calibri" w:hAnsi="Times New Roman"/>
          <w:sz w:val="24"/>
          <w:szCs w:val="24"/>
          <w:lang w:val="sq-AL"/>
        </w:rPr>
        <w:t>Shtimi, me 30%, i sip</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rfaqes s</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 xml:space="preserve"> zonave t</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 xml:space="preserve"> mbrojtura me q</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llim ruajtjen e nj</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 xml:space="preserve"> trendi t</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 xml:space="preserve"> </w:t>
      </w:r>
      <w:proofErr w:type="spellStart"/>
      <w:r w:rsidRPr="0070323B">
        <w:rPr>
          <w:rFonts w:ascii="Times New Roman" w:eastAsia="Calibri" w:hAnsi="Times New Roman"/>
          <w:sz w:val="24"/>
          <w:szCs w:val="24"/>
          <w:lang w:val="sq-AL"/>
        </w:rPr>
        <w:t>qendruesh</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m</w:t>
      </w:r>
      <w:proofErr w:type="spellEnd"/>
      <w:r w:rsidRPr="0070323B">
        <w:rPr>
          <w:rFonts w:ascii="Times New Roman" w:eastAsia="Calibri" w:hAnsi="Times New Roman"/>
          <w:sz w:val="24"/>
          <w:szCs w:val="24"/>
          <w:lang w:val="sq-AL"/>
        </w:rPr>
        <w:t xml:space="preserve"> t</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 xml:space="preserve"> popullatave t</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 xml:space="preserve"> flor</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s dhe faun</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s s</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 xml:space="preserve"> eg</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r dhe garantimin e nj</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 xml:space="preserve"> trendi rrit</w:t>
      </w:r>
      <w:r w:rsidR="000F6286" w:rsidRPr="0070323B">
        <w:rPr>
          <w:rFonts w:ascii="Times New Roman" w:eastAsia="Calibri" w:hAnsi="Times New Roman"/>
          <w:sz w:val="24"/>
          <w:szCs w:val="24"/>
          <w:lang w:val="sq-AL"/>
        </w:rPr>
        <w:t>ë</w:t>
      </w:r>
      <w:r w:rsidRPr="0070323B">
        <w:rPr>
          <w:rFonts w:ascii="Times New Roman" w:eastAsia="Calibri" w:hAnsi="Times New Roman"/>
          <w:sz w:val="24"/>
          <w:szCs w:val="24"/>
          <w:lang w:val="sq-AL"/>
        </w:rPr>
        <w:t>s pas vitit 2030.</w:t>
      </w:r>
    </w:p>
    <w:p w14:paraId="64C0270C" w14:textId="08E851FB" w:rsidR="00050311" w:rsidRPr="0070323B" w:rsidRDefault="00CC2719" w:rsidP="0070323B">
      <w:pPr>
        <w:pStyle w:val="ListParagraph"/>
        <w:numPr>
          <w:ilvl w:val="0"/>
          <w:numId w:val="23"/>
        </w:numPr>
        <w:jc w:val="both"/>
        <w:rPr>
          <w:rFonts w:ascii="Times New Roman" w:eastAsiaTheme="majorEastAsia" w:hAnsi="Times New Roman"/>
          <w:sz w:val="24"/>
          <w:szCs w:val="24"/>
          <w:lang w:val="sq-AL"/>
        </w:rPr>
      </w:pPr>
      <w:r w:rsidRPr="0070323B">
        <w:rPr>
          <w:rStyle w:val="cf01"/>
          <w:rFonts w:ascii="Times New Roman" w:hAnsi="Times New Roman" w:cs="Times New Roman"/>
          <w:sz w:val="24"/>
          <w:szCs w:val="24"/>
          <w:lang w:val="sq-AL"/>
        </w:rPr>
        <w:t>Rritja e kapaciteteve dhe aft</w:t>
      </w:r>
      <w:r w:rsidR="000F6286" w:rsidRP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sive profesionale t</w:t>
      </w:r>
      <w:r w:rsidR="000F6286" w:rsidRP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 xml:space="preserve"> stafit t</w:t>
      </w:r>
      <w:r w:rsidR="000F6286" w:rsidRP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 xml:space="preserve"> strukturave p</w:t>
      </w:r>
      <w:r w:rsidR="000F6286" w:rsidRP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rgjegj</w:t>
      </w:r>
      <w:r w:rsidR="000F6286" w:rsidRP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se p</w:t>
      </w:r>
      <w:r w:rsidR="000F6286" w:rsidRP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 xml:space="preserve">r ruajtjen e </w:t>
      </w:r>
      <w:proofErr w:type="spellStart"/>
      <w:r w:rsidRPr="0070323B">
        <w:rPr>
          <w:rStyle w:val="cf01"/>
          <w:rFonts w:ascii="Times New Roman" w:hAnsi="Times New Roman" w:cs="Times New Roman"/>
          <w:sz w:val="24"/>
          <w:szCs w:val="24"/>
          <w:lang w:val="sq-AL"/>
        </w:rPr>
        <w:t>biodiversitetit</w:t>
      </w:r>
      <w:proofErr w:type="spellEnd"/>
      <w:r w:rsidRPr="0070323B">
        <w:rPr>
          <w:rStyle w:val="cf01"/>
          <w:rFonts w:ascii="Times New Roman" w:hAnsi="Times New Roman" w:cs="Times New Roman"/>
          <w:sz w:val="24"/>
          <w:szCs w:val="24"/>
          <w:lang w:val="sq-AL"/>
        </w:rPr>
        <w:t xml:space="preserve"> dhe mbrojtjen e mjedisit.</w:t>
      </w:r>
    </w:p>
    <w:p w14:paraId="132A8045" w14:textId="6380B74C" w:rsidR="009B53D1" w:rsidRPr="0070323B" w:rsidRDefault="00522637" w:rsidP="0070323B">
      <w:pPr>
        <w:pStyle w:val="ListParagraph"/>
        <w:keepNext/>
        <w:numPr>
          <w:ilvl w:val="0"/>
          <w:numId w:val="23"/>
        </w:numPr>
        <w:spacing w:line="276" w:lineRule="auto"/>
        <w:jc w:val="both"/>
        <w:outlineLvl w:val="0"/>
        <w:rPr>
          <w:rFonts w:ascii="Times New Roman" w:hAnsi="Times New Roman"/>
          <w:b/>
          <w:color w:val="000000"/>
          <w:sz w:val="24"/>
          <w:szCs w:val="28"/>
          <w:lang w:val="sq-AL"/>
        </w:rPr>
      </w:pPr>
      <w:r w:rsidRPr="0070323B">
        <w:rPr>
          <w:rFonts w:ascii="Times New Roman" w:eastAsia="Calibri" w:hAnsi="Times New Roman"/>
          <w:bCs/>
          <w:color w:val="000000"/>
          <w:sz w:val="24"/>
          <w:szCs w:val="28"/>
          <w:lang w:val="sq-AL"/>
        </w:rPr>
        <w:t>Ndryshimi</w:t>
      </w:r>
      <w:r w:rsidR="0088438E" w:rsidRPr="0070323B">
        <w:rPr>
          <w:rFonts w:ascii="Times New Roman" w:eastAsia="Calibri" w:hAnsi="Times New Roman"/>
          <w:bCs/>
          <w:color w:val="000000"/>
          <w:sz w:val="24"/>
          <w:szCs w:val="28"/>
          <w:lang w:val="sq-AL"/>
        </w:rPr>
        <w:t xml:space="preserve">, brenda vitit 2024, </w:t>
      </w:r>
      <w:r w:rsidRPr="0070323B">
        <w:rPr>
          <w:rFonts w:ascii="Times New Roman" w:eastAsia="Calibri" w:hAnsi="Times New Roman"/>
          <w:bCs/>
          <w:color w:val="000000"/>
          <w:sz w:val="24"/>
          <w:szCs w:val="28"/>
          <w:lang w:val="sq-AL"/>
        </w:rPr>
        <w:t>i natyr</w:t>
      </w:r>
      <w:r w:rsidR="000F6286" w:rsidRPr="0070323B">
        <w:rPr>
          <w:rFonts w:ascii="Times New Roman" w:eastAsia="Calibri" w:hAnsi="Times New Roman"/>
          <w:bCs/>
          <w:color w:val="000000"/>
          <w:sz w:val="24"/>
          <w:szCs w:val="28"/>
          <w:lang w:val="sq-AL"/>
        </w:rPr>
        <w:t>ë</w:t>
      </w:r>
      <w:r w:rsidRPr="0070323B">
        <w:rPr>
          <w:rFonts w:ascii="Times New Roman" w:eastAsia="Calibri" w:hAnsi="Times New Roman"/>
          <w:bCs/>
          <w:color w:val="000000"/>
          <w:sz w:val="24"/>
          <w:szCs w:val="28"/>
          <w:lang w:val="sq-AL"/>
        </w:rPr>
        <w:t>s juridike t</w:t>
      </w:r>
      <w:r w:rsidR="000F6286" w:rsidRPr="0070323B">
        <w:rPr>
          <w:rFonts w:ascii="Times New Roman" w:eastAsia="Calibri" w:hAnsi="Times New Roman"/>
          <w:bCs/>
          <w:color w:val="000000"/>
          <w:sz w:val="24"/>
          <w:szCs w:val="28"/>
          <w:lang w:val="sq-AL"/>
        </w:rPr>
        <w:t>ë</w:t>
      </w:r>
      <w:r w:rsidRPr="0070323B">
        <w:rPr>
          <w:rFonts w:ascii="Times New Roman" w:eastAsia="Calibri" w:hAnsi="Times New Roman"/>
          <w:bCs/>
          <w:color w:val="000000"/>
          <w:sz w:val="24"/>
          <w:szCs w:val="28"/>
          <w:lang w:val="sq-AL"/>
        </w:rPr>
        <w:t xml:space="preserve"> sanksioneve ndaj kund</w:t>
      </w:r>
      <w:r w:rsidR="000F6286" w:rsidRPr="0070323B">
        <w:rPr>
          <w:rFonts w:ascii="Times New Roman" w:eastAsia="Calibri" w:hAnsi="Times New Roman"/>
          <w:bCs/>
          <w:color w:val="000000"/>
          <w:sz w:val="24"/>
          <w:szCs w:val="28"/>
          <w:lang w:val="sq-AL"/>
        </w:rPr>
        <w:t>ë</w:t>
      </w:r>
      <w:r w:rsidRPr="0070323B">
        <w:rPr>
          <w:rFonts w:ascii="Times New Roman" w:eastAsia="Calibri" w:hAnsi="Times New Roman"/>
          <w:bCs/>
          <w:color w:val="000000"/>
          <w:sz w:val="24"/>
          <w:szCs w:val="28"/>
          <w:lang w:val="sq-AL"/>
        </w:rPr>
        <w:t>rvajtjeve administrative</w:t>
      </w:r>
      <w:r w:rsidR="0088438E" w:rsidRPr="0070323B">
        <w:rPr>
          <w:rFonts w:ascii="Times New Roman" w:eastAsia="Calibri" w:hAnsi="Times New Roman"/>
          <w:bCs/>
          <w:color w:val="000000"/>
          <w:sz w:val="24"/>
          <w:szCs w:val="28"/>
          <w:lang w:val="sq-AL"/>
        </w:rPr>
        <w:t xml:space="preserve"> q</w:t>
      </w:r>
      <w:r w:rsidR="000F6286" w:rsidRPr="0070323B">
        <w:rPr>
          <w:rFonts w:ascii="Times New Roman" w:eastAsia="Calibri" w:hAnsi="Times New Roman"/>
          <w:bCs/>
          <w:color w:val="000000"/>
          <w:sz w:val="24"/>
          <w:szCs w:val="28"/>
          <w:lang w:val="sq-AL"/>
        </w:rPr>
        <w:t>ë</w:t>
      </w:r>
      <w:r w:rsidR="0088438E" w:rsidRPr="0070323B">
        <w:rPr>
          <w:rFonts w:ascii="Times New Roman" w:eastAsia="Calibri" w:hAnsi="Times New Roman"/>
          <w:bCs/>
          <w:color w:val="000000"/>
          <w:sz w:val="24"/>
          <w:szCs w:val="28"/>
          <w:lang w:val="sq-AL"/>
        </w:rPr>
        <w:t xml:space="preserve"> </w:t>
      </w:r>
      <w:proofErr w:type="spellStart"/>
      <w:r w:rsidR="0088438E" w:rsidRPr="0070323B">
        <w:rPr>
          <w:rFonts w:ascii="Times New Roman" w:eastAsia="Calibri" w:hAnsi="Times New Roman"/>
          <w:bCs/>
          <w:color w:val="000000"/>
          <w:sz w:val="24"/>
          <w:szCs w:val="28"/>
          <w:lang w:val="sq-AL"/>
        </w:rPr>
        <w:t>c</w:t>
      </w:r>
      <w:r w:rsidR="000F6286" w:rsidRPr="0070323B">
        <w:rPr>
          <w:rFonts w:ascii="Times New Roman" w:eastAsia="Calibri" w:hAnsi="Times New Roman"/>
          <w:bCs/>
          <w:color w:val="000000"/>
          <w:sz w:val="24"/>
          <w:szCs w:val="28"/>
          <w:lang w:val="sq-AL"/>
        </w:rPr>
        <w:t>ë</w:t>
      </w:r>
      <w:r w:rsidR="0088438E" w:rsidRPr="0070323B">
        <w:rPr>
          <w:rFonts w:ascii="Times New Roman" w:eastAsia="Calibri" w:hAnsi="Times New Roman"/>
          <w:bCs/>
          <w:color w:val="000000"/>
          <w:sz w:val="24"/>
          <w:szCs w:val="28"/>
          <w:lang w:val="sq-AL"/>
        </w:rPr>
        <w:t>nojn</w:t>
      </w:r>
      <w:r w:rsidR="000F6286" w:rsidRPr="0070323B">
        <w:rPr>
          <w:rFonts w:ascii="Times New Roman" w:eastAsia="Calibri" w:hAnsi="Times New Roman"/>
          <w:bCs/>
          <w:color w:val="000000"/>
          <w:sz w:val="24"/>
          <w:szCs w:val="28"/>
          <w:lang w:val="sq-AL"/>
        </w:rPr>
        <w:t>ë</w:t>
      </w:r>
      <w:proofErr w:type="spellEnd"/>
      <w:r w:rsidR="0088438E" w:rsidRPr="0070323B">
        <w:rPr>
          <w:rFonts w:ascii="Times New Roman" w:eastAsia="Calibri" w:hAnsi="Times New Roman"/>
          <w:bCs/>
          <w:color w:val="000000"/>
          <w:sz w:val="24"/>
          <w:szCs w:val="28"/>
          <w:lang w:val="sq-AL"/>
        </w:rPr>
        <w:t xml:space="preserve"> </w:t>
      </w:r>
      <w:proofErr w:type="spellStart"/>
      <w:r w:rsidR="0088438E" w:rsidRPr="0070323B">
        <w:rPr>
          <w:rFonts w:ascii="Times New Roman" w:eastAsia="Calibri" w:hAnsi="Times New Roman"/>
          <w:bCs/>
          <w:color w:val="000000"/>
          <w:sz w:val="24"/>
          <w:szCs w:val="28"/>
          <w:lang w:val="sq-AL"/>
        </w:rPr>
        <w:t>biodiversitetin</w:t>
      </w:r>
      <w:proofErr w:type="spellEnd"/>
      <w:r w:rsidR="0088438E" w:rsidRPr="0070323B">
        <w:rPr>
          <w:rFonts w:ascii="Times New Roman" w:eastAsia="Calibri" w:hAnsi="Times New Roman"/>
          <w:bCs/>
          <w:color w:val="000000"/>
          <w:sz w:val="24"/>
          <w:szCs w:val="28"/>
          <w:lang w:val="sq-AL"/>
        </w:rPr>
        <w:t>.</w:t>
      </w:r>
    </w:p>
    <w:p w14:paraId="776209F7" w14:textId="547BB18A" w:rsidR="00050311" w:rsidRPr="0070323B" w:rsidRDefault="00050311" w:rsidP="0070323B">
      <w:pPr>
        <w:pStyle w:val="ListParagraph"/>
        <w:keepNext/>
        <w:numPr>
          <w:ilvl w:val="0"/>
          <w:numId w:val="23"/>
        </w:numPr>
        <w:spacing w:line="276" w:lineRule="auto"/>
        <w:jc w:val="both"/>
        <w:outlineLvl w:val="0"/>
        <w:rPr>
          <w:rFonts w:ascii="Times New Roman" w:hAnsi="Times New Roman"/>
          <w:b/>
          <w:color w:val="000000"/>
          <w:sz w:val="24"/>
          <w:szCs w:val="28"/>
          <w:lang w:val="sq-AL"/>
        </w:rPr>
      </w:pPr>
      <w:r w:rsidRPr="0070323B">
        <w:rPr>
          <w:rFonts w:ascii="Times New Roman" w:eastAsia="Calibri" w:hAnsi="Times New Roman"/>
          <w:bCs/>
          <w:color w:val="000000"/>
          <w:sz w:val="24"/>
          <w:szCs w:val="28"/>
          <w:lang w:val="sq-AL"/>
        </w:rPr>
        <w:t>Rritja</w:t>
      </w:r>
      <w:r w:rsidR="00682BCD" w:rsidRPr="0070323B">
        <w:rPr>
          <w:rFonts w:ascii="Times New Roman" w:eastAsia="Calibri" w:hAnsi="Times New Roman"/>
          <w:bCs/>
          <w:color w:val="000000"/>
          <w:sz w:val="24"/>
          <w:szCs w:val="28"/>
          <w:lang w:val="sq-AL"/>
        </w:rPr>
        <w:t xml:space="preserve"> me 30%, brenda vitit 2024, t</w:t>
      </w:r>
      <w:r w:rsidR="000F6286" w:rsidRPr="0070323B">
        <w:rPr>
          <w:rFonts w:ascii="Times New Roman" w:eastAsia="Calibri" w:hAnsi="Times New Roman"/>
          <w:bCs/>
          <w:color w:val="000000"/>
          <w:sz w:val="24"/>
          <w:szCs w:val="28"/>
          <w:lang w:val="sq-AL"/>
        </w:rPr>
        <w:t>ë</w:t>
      </w:r>
      <w:r w:rsidRPr="0070323B">
        <w:rPr>
          <w:rFonts w:ascii="Times New Roman" w:eastAsia="Calibri" w:hAnsi="Times New Roman"/>
          <w:bCs/>
          <w:color w:val="000000"/>
          <w:sz w:val="24"/>
          <w:szCs w:val="28"/>
          <w:lang w:val="sq-AL"/>
        </w:rPr>
        <w:t xml:space="preserve"> mas</w:t>
      </w:r>
      <w:r w:rsidR="000F6286" w:rsidRPr="0070323B">
        <w:rPr>
          <w:rFonts w:ascii="Times New Roman" w:eastAsia="Calibri" w:hAnsi="Times New Roman"/>
          <w:bCs/>
          <w:color w:val="000000"/>
          <w:sz w:val="24"/>
          <w:szCs w:val="28"/>
          <w:lang w:val="sq-AL"/>
        </w:rPr>
        <w:t>ë</w:t>
      </w:r>
      <w:r w:rsidRPr="0070323B">
        <w:rPr>
          <w:rFonts w:ascii="Times New Roman" w:eastAsia="Calibri" w:hAnsi="Times New Roman"/>
          <w:bCs/>
          <w:color w:val="000000"/>
          <w:sz w:val="24"/>
          <w:szCs w:val="28"/>
          <w:lang w:val="sq-AL"/>
        </w:rPr>
        <w:t>s s</w:t>
      </w:r>
      <w:r w:rsidR="000F6286" w:rsidRPr="0070323B">
        <w:rPr>
          <w:rFonts w:ascii="Times New Roman" w:eastAsia="Calibri" w:hAnsi="Times New Roman"/>
          <w:bCs/>
          <w:color w:val="000000"/>
          <w:sz w:val="24"/>
          <w:szCs w:val="28"/>
          <w:lang w:val="sq-AL"/>
        </w:rPr>
        <w:t>ë</w:t>
      </w:r>
      <w:r w:rsidRPr="0070323B">
        <w:rPr>
          <w:rFonts w:ascii="Times New Roman" w:eastAsia="Calibri" w:hAnsi="Times New Roman"/>
          <w:bCs/>
          <w:color w:val="000000"/>
          <w:sz w:val="24"/>
          <w:szCs w:val="28"/>
          <w:lang w:val="sq-AL"/>
        </w:rPr>
        <w:t xml:space="preserve"> </w:t>
      </w:r>
      <w:r w:rsidR="00682BCD" w:rsidRPr="0070323B">
        <w:rPr>
          <w:rFonts w:ascii="Times New Roman" w:eastAsia="Calibri" w:hAnsi="Times New Roman"/>
          <w:bCs/>
          <w:color w:val="000000"/>
          <w:sz w:val="24"/>
          <w:szCs w:val="28"/>
          <w:lang w:val="sq-AL"/>
        </w:rPr>
        <w:t>sanksioneve ndaj kund</w:t>
      </w:r>
      <w:r w:rsidR="000F6286" w:rsidRPr="0070323B">
        <w:rPr>
          <w:rFonts w:ascii="Times New Roman" w:eastAsia="Calibri" w:hAnsi="Times New Roman"/>
          <w:bCs/>
          <w:color w:val="000000"/>
          <w:sz w:val="24"/>
          <w:szCs w:val="28"/>
          <w:lang w:val="sq-AL"/>
        </w:rPr>
        <w:t>ë</w:t>
      </w:r>
      <w:r w:rsidR="00682BCD" w:rsidRPr="0070323B">
        <w:rPr>
          <w:rFonts w:ascii="Times New Roman" w:eastAsia="Calibri" w:hAnsi="Times New Roman"/>
          <w:bCs/>
          <w:color w:val="000000"/>
          <w:sz w:val="24"/>
          <w:szCs w:val="28"/>
          <w:lang w:val="sq-AL"/>
        </w:rPr>
        <w:t>rvajtjeve administrative q</w:t>
      </w:r>
      <w:r w:rsidR="000F6286" w:rsidRPr="0070323B">
        <w:rPr>
          <w:rFonts w:ascii="Times New Roman" w:eastAsia="Calibri" w:hAnsi="Times New Roman"/>
          <w:bCs/>
          <w:color w:val="000000"/>
          <w:sz w:val="24"/>
          <w:szCs w:val="28"/>
          <w:lang w:val="sq-AL"/>
        </w:rPr>
        <w:t>ë</w:t>
      </w:r>
      <w:r w:rsidR="00682BCD" w:rsidRPr="0070323B">
        <w:rPr>
          <w:rFonts w:ascii="Times New Roman" w:eastAsia="Calibri" w:hAnsi="Times New Roman"/>
          <w:bCs/>
          <w:color w:val="000000"/>
          <w:sz w:val="24"/>
          <w:szCs w:val="28"/>
          <w:lang w:val="sq-AL"/>
        </w:rPr>
        <w:t xml:space="preserve"> </w:t>
      </w:r>
      <w:proofErr w:type="spellStart"/>
      <w:r w:rsidR="00682BCD" w:rsidRPr="0070323B">
        <w:rPr>
          <w:rFonts w:ascii="Times New Roman" w:eastAsia="Calibri" w:hAnsi="Times New Roman"/>
          <w:bCs/>
          <w:color w:val="000000"/>
          <w:sz w:val="24"/>
          <w:szCs w:val="28"/>
          <w:lang w:val="sq-AL"/>
        </w:rPr>
        <w:t>c</w:t>
      </w:r>
      <w:r w:rsidR="000F6286" w:rsidRPr="0070323B">
        <w:rPr>
          <w:rFonts w:ascii="Times New Roman" w:eastAsia="Calibri" w:hAnsi="Times New Roman"/>
          <w:bCs/>
          <w:color w:val="000000"/>
          <w:sz w:val="24"/>
          <w:szCs w:val="28"/>
          <w:lang w:val="sq-AL"/>
        </w:rPr>
        <w:t>ë</w:t>
      </w:r>
      <w:r w:rsidR="00682BCD" w:rsidRPr="0070323B">
        <w:rPr>
          <w:rFonts w:ascii="Times New Roman" w:eastAsia="Calibri" w:hAnsi="Times New Roman"/>
          <w:bCs/>
          <w:color w:val="000000"/>
          <w:sz w:val="24"/>
          <w:szCs w:val="28"/>
          <w:lang w:val="sq-AL"/>
        </w:rPr>
        <w:t>nojn</w:t>
      </w:r>
      <w:r w:rsidR="000F6286" w:rsidRPr="0070323B">
        <w:rPr>
          <w:rFonts w:ascii="Times New Roman" w:eastAsia="Calibri" w:hAnsi="Times New Roman"/>
          <w:bCs/>
          <w:color w:val="000000"/>
          <w:sz w:val="24"/>
          <w:szCs w:val="28"/>
          <w:lang w:val="sq-AL"/>
        </w:rPr>
        <w:t>ë</w:t>
      </w:r>
      <w:proofErr w:type="spellEnd"/>
      <w:r w:rsidR="00682BCD" w:rsidRPr="0070323B">
        <w:rPr>
          <w:rFonts w:ascii="Times New Roman" w:eastAsia="Calibri" w:hAnsi="Times New Roman"/>
          <w:bCs/>
          <w:color w:val="000000"/>
          <w:sz w:val="24"/>
          <w:szCs w:val="28"/>
          <w:lang w:val="sq-AL"/>
        </w:rPr>
        <w:t xml:space="preserve"> </w:t>
      </w:r>
      <w:proofErr w:type="spellStart"/>
      <w:r w:rsidR="00682BCD" w:rsidRPr="0070323B">
        <w:rPr>
          <w:rFonts w:ascii="Times New Roman" w:eastAsia="Calibri" w:hAnsi="Times New Roman"/>
          <w:bCs/>
          <w:color w:val="000000"/>
          <w:sz w:val="24"/>
          <w:szCs w:val="28"/>
          <w:lang w:val="sq-AL"/>
        </w:rPr>
        <w:t>biodiversitetin</w:t>
      </w:r>
      <w:proofErr w:type="spellEnd"/>
      <w:r w:rsidR="00682BCD" w:rsidRPr="0070323B">
        <w:rPr>
          <w:rFonts w:ascii="Times New Roman" w:eastAsia="Calibri" w:hAnsi="Times New Roman"/>
          <w:bCs/>
          <w:color w:val="000000"/>
          <w:sz w:val="24"/>
          <w:szCs w:val="28"/>
          <w:lang w:val="sq-AL"/>
        </w:rPr>
        <w:t>.</w:t>
      </w:r>
    </w:p>
    <w:p w14:paraId="62850DEC" w14:textId="3D42D917" w:rsidR="007D63D1" w:rsidRPr="0070323B" w:rsidRDefault="00676A48" w:rsidP="0070323B">
      <w:pPr>
        <w:pStyle w:val="pf0"/>
        <w:numPr>
          <w:ilvl w:val="0"/>
          <w:numId w:val="23"/>
        </w:numPr>
        <w:jc w:val="both"/>
        <w:rPr>
          <w:rStyle w:val="cf01"/>
          <w:rFonts w:ascii="Times New Roman" w:hAnsi="Times New Roman" w:cs="Times New Roman"/>
          <w:b/>
          <w:color w:val="000000"/>
          <w:sz w:val="24"/>
          <w:szCs w:val="28"/>
          <w:lang w:val="sq-AL"/>
        </w:rPr>
      </w:pPr>
      <w:r w:rsidRPr="0070323B">
        <w:rPr>
          <w:rStyle w:val="cf01"/>
          <w:rFonts w:ascii="Times New Roman" w:eastAsiaTheme="majorEastAsia" w:hAnsi="Times New Roman" w:cs="Times New Roman"/>
          <w:sz w:val="24"/>
          <w:szCs w:val="24"/>
          <w:lang w:val="sq-AL"/>
        </w:rPr>
        <w:t xml:space="preserve">Rritja e </w:t>
      </w:r>
      <w:proofErr w:type="spellStart"/>
      <w:r w:rsidRPr="0070323B">
        <w:rPr>
          <w:rStyle w:val="cf01"/>
          <w:rFonts w:ascii="Times New Roman" w:eastAsiaTheme="majorEastAsia" w:hAnsi="Times New Roman" w:cs="Times New Roman"/>
          <w:sz w:val="24"/>
          <w:szCs w:val="24"/>
          <w:lang w:val="sq-AL"/>
        </w:rPr>
        <w:t>efikasisetit</w:t>
      </w:r>
      <w:proofErr w:type="spellEnd"/>
      <w:r w:rsidRPr="0070323B">
        <w:rPr>
          <w:rStyle w:val="cf01"/>
          <w:rFonts w:ascii="Times New Roman" w:eastAsiaTheme="majorEastAsia" w:hAnsi="Times New Roman" w:cs="Times New Roman"/>
          <w:sz w:val="24"/>
          <w:szCs w:val="24"/>
          <w:lang w:val="sq-AL"/>
        </w:rPr>
        <w:t xml:space="preserve"> në zbatimin e detyrimeve n</w:t>
      </w:r>
      <w:r w:rsidR="008A17DD">
        <w:rPr>
          <w:rStyle w:val="cf01"/>
          <w:rFonts w:ascii="Times New Roman" w:eastAsiaTheme="majorEastAsia" w:hAnsi="Times New Roman" w:cs="Times New Roman"/>
          <w:sz w:val="24"/>
          <w:szCs w:val="24"/>
          <w:lang w:val="sq-AL"/>
        </w:rPr>
        <w:t>ë</w:t>
      </w:r>
      <w:r w:rsidRPr="0070323B">
        <w:rPr>
          <w:rStyle w:val="cf01"/>
          <w:rFonts w:ascii="Times New Roman" w:eastAsiaTheme="majorEastAsia" w:hAnsi="Times New Roman" w:cs="Times New Roman"/>
          <w:sz w:val="24"/>
          <w:szCs w:val="24"/>
          <w:lang w:val="sq-AL"/>
        </w:rPr>
        <w:t xml:space="preserve"> kuadër të konventave ndërkombëtare në fushën e mbrojtjes se natyrës.</w:t>
      </w:r>
    </w:p>
    <w:p w14:paraId="16FD1DFE" w14:textId="7DFAC5DC" w:rsidR="00E45617" w:rsidRPr="0070323B" w:rsidRDefault="00E45617" w:rsidP="0070323B">
      <w:pPr>
        <w:pStyle w:val="ListParagraph"/>
        <w:numPr>
          <w:ilvl w:val="0"/>
          <w:numId w:val="23"/>
        </w:numPr>
        <w:spacing w:before="100" w:beforeAutospacing="1" w:after="100" w:afterAutospacing="1"/>
        <w:ind w:hanging="180"/>
        <w:jc w:val="both"/>
        <w:rPr>
          <w:rStyle w:val="cf01"/>
          <w:rFonts w:ascii="Times New Roman" w:hAnsi="Times New Roman" w:cs="Times New Roman"/>
          <w:sz w:val="24"/>
          <w:szCs w:val="24"/>
          <w:lang w:val="sq-AL"/>
        </w:rPr>
      </w:pPr>
      <w:r w:rsidRPr="0070323B">
        <w:rPr>
          <w:rStyle w:val="cf01"/>
          <w:rFonts w:ascii="Times New Roman" w:hAnsi="Times New Roman" w:cs="Times New Roman"/>
          <w:sz w:val="24"/>
          <w:szCs w:val="24"/>
          <w:lang w:val="sq-AL"/>
        </w:rPr>
        <w:t xml:space="preserve">Zhvillimi </w:t>
      </w:r>
      <w:r w:rsidR="00D1322B">
        <w:rPr>
          <w:rStyle w:val="cf01"/>
          <w:rFonts w:ascii="Times New Roman" w:hAnsi="Times New Roman" w:cs="Times New Roman"/>
          <w:sz w:val="24"/>
          <w:szCs w:val="24"/>
          <w:lang w:val="sq-AL"/>
        </w:rPr>
        <w:t>i</w:t>
      </w:r>
      <w:r w:rsidRPr="0070323B">
        <w:rPr>
          <w:rStyle w:val="cf01"/>
          <w:rFonts w:ascii="Times New Roman" w:hAnsi="Times New Roman" w:cs="Times New Roman"/>
          <w:sz w:val="24"/>
          <w:szCs w:val="24"/>
          <w:lang w:val="sq-AL"/>
        </w:rPr>
        <w:t xml:space="preserve"> kapaciteteve dhe aft</w:t>
      </w:r>
      <w:r w:rsidR="00D1322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sive profesionale t</w:t>
      </w:r>
      <w:r w:rsidR="00D1322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 xml:space="preserve"> </w:t>
      </w:r>
      <w:proofErr w:type="spellStart"/>
      <w:r w:rsidRPr="0070323B">
        <w:rPr>
          <w:rStyle w:val="cf01"/>
          <w:rFonts w:ascii="Times New Roman" w:hAnsi="Times New Roman" w:cs="Times New Roman"/>
          <w:sz w:val="24"/>
          <w:szCs w:val="24"/>
          <w:lang w:val="sq-AL"/>
        </w:rPr>
        <w:t>n</w:t>
      </w:r>
      <w:r w:rsidR="00D1322B">
        <w:rPr>
          <w:rStyle w:val="cf01"/>
          <w:rFonts w:ascii="Times New Roman" w:hAnsi="Times New Roman" w:cs="Times New Roman"/>
          <w:sz w:val="24"/>
          <w:szCs w:val="24"/>
          <w:lang w:val="sq-AL"/>
        </w:rPr>
        <w:t>ën</w:t>
      </w:r>
      <w:r w:rsidRPr="0070323B">
        <w:rPr>
          <w:rStyle w:val="cf01"/>
          <w:rFonts w:ascii="Times New Roman" w:hAnsi="Times New Roman" w:cs="Times New Roman"/>
          <w:sz w:val="24"/>
          <w:szCs w:val="24"/>
          <w:lang w:val="sq-AL"/>
        </w:rPr>
        <w:t>punesve</w:t>
      </w:r>
      <w:proofErr w:type="spellEnd"/>
      <w:r w:rsidRPr="0070323B">
        <w:rPr>
          <w:rStyle w:val="cf01"/>
          <w:rFonts w:ascii="Times New Roman" w:hAnsi="Times New Roman" w:cs="Times New Roman"/>
          <w:sz w:val="24"/>
          <w:szCs w:val="24"/>
          <w:lang w:val="sq-AL"/>
        </w:rPr>
        <w:t xml:space="preserve"> t</w:t>
      </w:r>
      <w:r w:rsidR="00D1322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 xml:space="preserve"> strukturave p</w:t>
      </w:r>
      <w:r w:rsidR="00D1322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rgjegj</w:t>
      </w:r>
      <w:r w:rsidR="00D1322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se p</w:t>
      </w:r>
      <w:r w:rsidR="00D1322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r kryerjen e inspektimeve dhe kontrolleve.</w:t>
      </w:r>
    </w:p>
    <w:p w14:paraId="0D89141F" w14:textId="77777777" w:rsidR="00DE6A6A" w:rsidRPr="008A17DD" w:rsidRDefault="00DE6A6A" w:rsidP="008A17DD">
      <w:pPr>
        <w:keepNext/>
        <w:spacing w:line="276" w:lineRule="auto"/>
        <w:jc w:val="both"/>
        <w:outlineLvl w:val="0"/>
        <w:rPr>
          <w:rFonts w:ascii="Times New Roman" w:hAnsi="Times New Roman"/>
          <w:b/>
          <w:color w:val="000000"/>
          <w:sz w:val="24"/>
          <w:szCs w:val="28"/>
          <w:lang w:val="sq-AL"/>
        </w:rPr>
      </w:pPr>
    </w:p>
    <w:p w14:paraId="2E3BDF0E" w14:textId="549E631B" w:rsidR="00E30A50" w:rsidRPr="0070323B" w:rsidRDefault="00E30A50" w:rsidP="0070323B">
      <w:pPr>
        <w:jc w:val="both"/>
        <w:rPr>
          <w:rFonts w:ascii="Times New Roman" w:hAnsi="Times New Roman"/>
          <w:lang w:val="sq-AL"/>
        </w:rPr>
      </w:pPr>
    </w:p>
    <w:p w14:paraId="6B185610" w14:textId="77777777" w:rsidR="00042D27" w:rsidRPr="0070323B" w:rsidRDefault="40B2A710" w:rsidP="0070323B">
      <w:pPr>
        <w:pStyle w:val="Heading1"/>
        <w:spacing w:line="276" w:lineRule="auto"/>
        <w:jc w:val="both"/>
        <w:rPr>
          <w:rFonts w:ascii="Times New Roman" w:hAnsi="Times New Roman" w:cs="Times New Roman"/>
          <w:sz w:val="22"/>
          <w:szCs w:val="22"/>
          <w:lang w:val="sq-AL"/>
        </w:rPr>
      </w:pPr>
      <w:r w:rsidRPr="0070323B">
        <w:rPr>
          <w:rFonts w:ascii="Times New Roman" w:hAnsi="Times New Roman" w:cs="Times New Roman"/>
          <w:sz w:val="22"/>
          <w:szCs w:val="22"/>
          <w:lang w:val="sq-AL"/>
        </w:rPr>
        <w:t>Përshkrimi i opsioneve të shqyrtuara</w:t>
      </w:r>
    </w:p>
    <w:p w14:paraId="1FAA8200" w14:textId="77777777" w:rsidR="00042D27" w:rsidRPr="0070323B" w:rsidRDefault="00042D27" w:rsidP="0070323B">
      <w:pPr>
        <w:pStyle w:val="ListParagraph"/>
        <w:numPr>
          <w:ilvl w:val="0"/>
          <w:numId w:val="10"/>
        </w:numPr>
        <w:spacing w:after="0" w:line="276" w:lineRule="auto"/>
        <w:jc w:val="both"/>
        <w:rPr>
          <w:rFonts w:ascii="Times New Roman" w:hAnsi="Times New Roman"/>
          <w:i/>
          <w:sz w:val="20"/>
          <w:lang w:val="sq-AL"/>
        </w:rPr>
      </w:pPr>
      <w:r w:rsidRPr="0070323B">
        <w:rPr>
          <w:rFonts w:ascii="Times New Roman" w:hAnsi="Times New Roman"/>
          <w:i/>
          <w:sz w:val="20"/>
          <w:lang w:val="sq-AL"/>
        </w:rPr>
        <w:t xml:space="preserve">Përshkruani opsionin e status </w:t>
      </w:r>
      <w:proofErr w:type="spellStart"/>
      <w:r w:rsidRPr="0070323B">
        <w:rPr>
          <w:rFonts w:ascii="Times New Roman" w:hAnsi="Times New Roman"/>
          <w:i/>
          <w:sz w:val="20"/>
          <w:lang w:val="sq-AL"/>
        </w:rPr>
        <w:t>quo</w:t>
      </w:r>
      <w:proofErr w:type="spellEnd"/>
      <w:r w:rsidRPr="0070323B">
        <w:rPr>
          <w:rFonts w:ascii="Times New Roman" w:hAnsi="Times New Roman"/>
          <w:i/>
          <w:sz w:val="20"/>
          <w:lang w:val="sq-AL"/>
        </w:rPr>
        <w:t xml:space="preserve">-së. </w:t>
      </w:r>
    </w:p>
    <w:p w14:paraId="6B49F9E9" w14:textId="77777777" w:rsidR="00042D27" w:rsidRPr="0070323B" w:rsidRDefault="00042D27" w:rsidP="0070323B">
      <w:pPr>
        <w:pStyle w:val="ListParagraph"/>
        <w:numPr>
          <w:ilvl w:val="0"/>
          <w:numId w:val="10"/>
        </w:numPr>
        <w:spacing w:after="0" w:line="276" w:lineRule="auto"/>
        <w:jc w:val="both"/>
        <w:rPr>
          <w:rFonts w:ascii="Times New Roman" w:hAnsi="Times New Roman"/>
          <w:i/>
          <w:sz w:val="20"/>
          <w:lang w:val="sq-AL"/>
        </w:rPr>
      </w:pPr>
      <w:r w:rsidRPr="0070323B">
        <w:rPr>
          <w:rFonts w:ascii="Times New Roman" w:hAnsi="Times New Roman"/>
          <w:i/>
          <w:sz w:val="20"/>
          <w:lang w:val="sq-AL"/>
        </w:rPr>
        <w:t>Identifikoni dhe përshkruani të gjitha opsionet e politikave që keni marrë parasysh.</w:t>
      </w:r>
    </w:p>
    <w:p w14:paraId="10055D87" w14:textId="77777777" w:rsidR="00042D27" w:rsidRPr="0070323B" w:rsidRDefault="00042D27" w:rsidP="0070323B">
      <w:pPr>
        <w:pStyle w:val="ListParagraph"/>
        <w:numPr>
          <w:ilvl w:val="0"/>
          <w:numId w:val="10"/>
        </w:numPr>
        <w:spacing w:after="0" w:line="276" w:lineRule="auto"/>
        <w:jc w:val="both"/>
        <w:rPr>
          <w:rFonts w:ascii="Times New Roman" w:hAnsi="Times New Roman"/>
          <w:i/>
          <w:sz w:val="18"/>
          <w:szCs w:val="18"/>
          <w:lang w:val="sq-AL"/>
        </w:rPr>
      </w:pPr>
      <w:r w:rsidRPr="0070323B">
        <w:rPr>
          <w:rFonts w:ascii="Times New Roman" w:hAnsi="Times New Roman"/>
          <w:i/>
          <w:sz w:val="20"/>
          <w:lang w:val="sq-AL"/>
        </w:rPr>
        <w:t>Shpjegoni se si janë zgjedhur opsionet e renditura</w:t>
      </w:r>
      <w:r w:rsidRPr="0070323B">
        <w:rPr>
          <w:rFonts w:ascii="Times New Roman" w:hAnsi="Times New Roman"/>
          <w:i/>
          <w:sz w:val="18"/>
          <w:szCs w:val="18"/>
          <w:lang w:val="sq-AL"/>
        </w:rPr>
        <w:t xml:space="preserve">. </w:t>
      </w:r>
    </w:p>
    <w:p w14:paraId="38E1BD84" w14:textId="77777777" w:rsidR="00042D27" w:rsidRPr="0070323B" w:rsidRDefault="00042D27" w:rsidP="0070323B">
      <w:pPr>
        <w:spacing w:line="276" w:lineRule="auto"/>
        <w:jc w:val="both"/>
        <w:rPr>
          <w:rFonts w:ascii="Times New Roman" w:hAnsi="Times New Roman"/>
          <w:szCs w:val="22"/>
          <w:lang w:val="sq-AL"/>
        </w:rPr>
      </w:pPr>
    </w:p>
    <w:p w14:paraId="473030A4" w14:textId="77777777" w:rsidR="00042D27" w:rsidRPr="0070323B" w:rsidRDefault="00E34C41"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Nga shqyrtimi i</w:t>
      </w:r>
      <w:r w:rsidR="000F7033" w:rsidRPr="0070323B">
        <w:rPr>
          <w:rFonts w:ascii="Times New Roman" w:hAnsi="Times New Roman"/>
          <w:sz w:val="24"/>
          <w:szCs w:val="24"/>
          <w:lang w:val="sq-AL"/>
        </w:rPr>
        <w:t xml:space="preserve"> </w:t>
      </w:r>
      <w:r w:rsidRPr="0070323B">
        <w:rPr>
          <w:rFonts w:ascii="Times New Roman" w:hAnsi="Times New Roman"/>
          <w:sz w:val="24"/>
          <w:szCs w:val="24"/>
          <w:lang w:val="sq-AL"/>
        </w:rPr>
        <w:t>opsioneve t</w:t>
      </w:r>
      <w:r w:rsidR="006B597D" w:rsidRPr="0070323B">
        <w:rPr>
          <w:rFonts w:ascii="Times New Roman" w:hAnsi="Times New Roman"/>
          <w:sz w:val="24"/>
          <w:szCs w:val="24"/>
          <w:lang w:val="sq-AL"/>
        </w:rPr>
        <w:t>ë</w:t>
      </w:r>
      <w:r w:rsidR="00042D27" w:rsidRPr="0070323B">
        <w:rPr>
          <w:rFonts w:ascii="Times New Roman" w:hAnsi="Times New Roman"/>
          <w:sz w:val="24"/>
          <w:szCs w:val="24"/>
          <w:lang w:val="sq-AL"/>
        </w:rPr>
        <w:t xml:space="preserve"> mëposhtme</w:t>
      </w:r>
      <w:r w:rsidR="00777A49" w:rsidRPr="0070323B">
        <w:rPr>
          <w:rFonts w:ascii="Times New Roman" w:hAnsi="Times New Roman"/>
          <w:sz w:val="24"/>
          <w:szCs w:val="24"/>
          <w:lang w:val="sq-AL"/>
        </w:rPr>
        <w:t xml:space="preserve"> rezulton</w:t>
      </w:r>
      <w:r w:rsidR="00042D27" w:rsidRPr="0070323B">
        <w:rPr>
          <w:rFonts w:ascii="Times New Roman" w:hAnsi="Times New Roman"/>
          <w:sz w:val="24"/>
          <w:szCs w:val="24"/>
          <w:lang w:val="sq-AL"/>
        </w:rPr>
        <w:t>:</w:t>
      </w:r>
    </w:p>
    <w:p w14:paraId="046467C0" w14:textId="77777777" w:rsidR="00927729" w:rsidRPr="0070323B" w:rsidRDefault="00927729"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Për arritjen e objektivave të politikës janë shqyrtuar opsionet e mëposhtme:</w:t>
      </w:r>
    </w:p>
    <w:p w14:paraId="1AECF0E4" w14:textId="5488D234" w:rsidR="00927729" w:rsidRPr="0070323B" w:rsidRDefault="00927729" w:rsidP="0070323B">
      <w:pPr>
        <w:pStyle w:val="Default"/>
        <w:jc w:val="both"/>
        <w:rPr>
          <w:rFonts w:ascii="Times New Roman" w:hAnsi="Times New Roman" w:cs="Times New Roman"/>
          <w:bCs/>
          <w:color w:val="FF0000"/>
          <w:sz w:val="24"/>
          <w:szCs w:val="24"/>
          <w:lang w:val="sq-AL"/>
        </w:rPr>
      </w:pPr>
      <w:r w:rsidRPr="0070323B">
        <w:rPr>
          <w:rFonts w:ascii="Times New Roman" w:hAnsi="Times New Roman" w:cs="Times New Roman"/>
          <w:color w:val="000000" w:themeColor="text1"/>
          <w:sz w:val="24"/>
          <w:szCs w:val="24"/>
          <w:lang w:val="sq-AL"/>
        </w:rPr>
        <w:t xml:space="preserve">Opsioni 0 (status </w:t>
      </w:r>
      <w:proofErr w:type="spellStart"/>
      <w:r w:rsidRPr="0070323B">
        <w:rPr>
          <w:rFonts w:ascii="Times New Roman" w:hAnsi="Times New Roman" w:cs="Times New Roman"/>
          <w:color w:val="000000" w:themeColor="text1"/>
          <w:sz w:val="24"/>
          <w:szCs w:val="24"/>
          <w:lang w:val="sq-AL"/>
        </w:rPr>
        <w:t>quo</w:t>
      </w:r>
      <w:proofErr w:type="spellEnd"/>
      <w:r w:rsidRPr="0070323B">
        <w:rPr>
          <w:rFonts w:ascii="Times New Roman" w:hAnsi="Times New Roman" w:cs="Times New Roman"/>
          <w:color w:val="000000" w:themeColor="text1"/>
          <w:sz w:val="24"/>
          <w:szCs w:val="24"/>
          <w:lang w:val="sq-AL"/>
        </w:rPr>
        <w:t xml:space="preserve">): Nuk ndërhyhet me ndryshim apo politikë të re dhe vijohet me kuadrin ligjor ekzistues e konkretisht me zbatimin e ligjit </w:t>
      </w:r>
      <w:r w:rsidRPr="0070323B">
        <w:rPr>
          <w:rFonts w:ascii="Times New Roman" w:hAnsi="Times New Roman" w:cs="Times New Roman"/>
          <w:bCs/>
          <w:color w:val="000000" w:themeColor="text1"/>
          <w:sz w:val="24"/>
          <w:szCs w:val="24"/>
          <w:lang w:val="sq-AL"/>
        </w:rPr>
        <w:t xml:space="preserve">nr. 9587, datë 20.7.2006 “Për mbrojtjen e </w:t>
      </w:r>
      <w:proofErr w:type="spellStart"/>
      <w:r w:rsidRPr="0070323B">
        <w:rPr>
          <w:rFonts w:ascii="Times New Roman" w:hAnsi="Times New Roman" w:cs="Times New Roman"/>
          <w:bCs/>
          <w:color w:val="000000" w:themeColor="text1"/>
          <w:sz w:val="24"/>
          <w:szCs w:val="24"/>
          <w:lang w:val="sq-AL"/>
        </w:rPr>
        <w:t>biodiversitetit</w:t>
      </w:r>
      <w:proofErr w:type="spellEnd"/>
      <w:r w:rsidRPr="0070323B">
        <w:rPr>
          <w:rFonts w:ascii="Times New Roman" w:hAnsi="Times New Roman" w:cs="Times New Roman"/>
          <w:bCs/>
          <w:color w:val="000000" w:themeColor="text1"/>
          <w:sz w:val="24"/>
          <w:szCs w:val="24"/>
          <w:lang w:val="sq-AL"/>
        </w:rPr>
        <w:t>” i ndryshuar</w:t>
      </w:r>
      <w:r w:rsidR="00D1322B">
        <w:rPr>
          <w:rFonts w:ascii="Times New Roman" w:hAnsi="Times New Roman" w:cs="Times New Roman"/>
          <w:bCs/>
          <w:color w:val="000000" w:themeColor="text1"/>
          <w:sz w:val="24"/>
          <w:szCs w:val="24"/>
          <w:lang w:val="sq-AL"/>
        </w:rPr>
        <w:t>.</w:t>
      </w:r>
      <w:r w:rsidRPr="0070323B">
        <w:rPr>
          <w:rFonts w:ascii="Times New Roman" w:hAnsi="Times New Roman" w:cs="Times New Roman"/>
          <w:bCs/>
          <w:color w:val="000000" w:themeColor="text1"/>
          <w:sz w:val="24"/>
          <w:szCs w:val="24"/>
          <w:lang w:val="sq-AL"/>
        </w:rPr>
        <w:t xml:space="preserve"> </w:t>
      </w:r>
      <w:r w:rsidRPr="0070323B">
        <w:rPr>
          <w:rFonts w:ascii="Times New Roman" w:hAnsi="Times New Roman" w:cs="Times New Roman"/>
          <w:color w:val="000000" w:themeColor="text1"/>
          <w:sz w:val="24"/>
          <w:szCs w:val="24"/>
          <w:lang w:val="sq-AL"/>
        </w:rPr>
        <w:t xml:space="preserve">Sipas këtij opsioni nuk ndërmerret asnjë masë për të shmangur problematikat që janë evidentuar deri më tani. Ky opsion ka një avantazh të ngushtë për sa i përket mos shpenzimit të resurseve njerëzore dhe financiare për kryerjen e studimeve të nevojshme për evidentimin e problemit dhe hartimin e nismës, por megjithatë nuk arrin përmbushjen e objektivave të vendosur. </w:t>
      </w:r>
      <w:r w:rsidRPr="0070323B">
        <w:rPr>
          <w:rFonts w:ascii="Times New Roman" w:hAnsi="Times New Roman" w:cs="Times New Roman"/>
          <w:bCs/>
          <w:sz w:val="24"/>
          <w:szCs w:val="24"/>
          <w:lang w:val="sq-AL"/>
        </w:rPr>
        <w:t xml:space="preserve">Aktualisht procesi i vjeljes së gjobave vështirësohet për shkak të ankimit administrativ dhe gjyqësor të gjobës duke zgjatur në kohë procesin dhe duke humbur qëllimin e vendosjes së sanksionit për mbrojtjen dhe ruajtjen e </w:t>
      </w:r>
      <w:proofErr w:type="spellStart"/>
      <w:r w:rsidRPr="0070323B">
        <w:rPr>
          <w:rFonts w:ascii="Times New Roman" w:hAnsi="Times New Roman" w:cs="Times New Roman"/>
          <w:bCs/>
          <w:sz w:val="24"/>
          <w:szCs w:val="24"/>
          <w:lang w:val="sq-AL"/>
        </w:rPr>
        <w:t>diversitetit</w:t>
      </w:r>
      <w:proofErr w:type="spellEnd"/>
      <w:r w:rsidRPr="0070323B">
        <w:rPr>
          <w:rFonts w:ascii="Times New Roman" w:hAnsi="Times New Roman" w:cs="Times New Roman"/>
          <w:bCs/>
          <w:sz w:val="24"/>
          <w:szCs w:val="24"/>
          <w:lang w:val="sq-AL"/>
        </w:rPr>
        <w:t xml:space="preserve"> biologjik</w:t>
      </w:r>
      <w:r w:rsidR="00D1322B">
        <w:rPr>
          <w:rFonts w:ascii="Times New Roman" w:hAnsi="Times New Roman" w:cs="Times New Roman"/>
          <w:bCs/>
          <w:sz w:val="24"/>
          <w:szCs w:val="24"/>
          <w:lang w:val="sq-AL"/>
        </w:rPr>
        <w:t>.</w:t>
      </w:r>
    </w:p>
    <w:p w14:paraId="0EE220E4" w14:textId="77777777" w:rsidR="00927729" w:rsidRPr="0070323B" w:rsidRDefault="00927729" w:rsidP="0070323B">
      <w:pPr>
        <w:pStyle w:val="Default"/>
        <w:jc w:val="both"/>
        <w:rPr>
          <w:rFonts w:ascii="Times New Roman" w:hAnsi="Times New Roman" w:cs="Times New Roman"/>
          <w:color w:val="000000" w:themeColor="text1"/>
          <w:sz w:val="24"/>
          <w:szCs w:val="24"/>
          <w:lang w:val="sq-AL"/>
        </w:rPr>
      </w:pPr>
      <w:r w:rsidRPr="0070323B">
        <w:rPr>
          <w:rFonts w:ascii="Times New Roman" w:hAnsi="Times New Roman" w:cs="Times New Roman"/>
          <w:color w:val="000000" w:themeColor="text1"/>
          <w:sz w:val="24"/>
          <w:szCs w:val="24"/>
          <w:lang w:val="sq-AL"/>
        </w:rPr>
        <w:t xml:space="preserve">Opsioni 1 (jo rregullator) – </w:t>
      </w:r>
      <w:proofErr w:type="spellStart"/>
      <w:r w:rsidRPr="0070323B">
        <w:rPr>
          <w:rFonts w:ascii="Times New Roman" w:hAnsi="Times New Roman" w:cs="Times New Roman"/>
          <w:color w:val="000000" w:themeColor="text1"/>
          <w:sz w:val="24"/>
          <w:szCs w:val="24"/>
          <w:lang w:val="sq-AL"/>
        </w:rPr>
        <w:t>Vetërregullimi</w:t>
      </w:r>
      <w:proofErr w:type="spellEnd"/>
      <w:r w:rsidRPr="0070323B">
        <w:rPr>
          <w:rFonts w:ascii="Times New Roman" w:hAnsi="Times New Roman" w:cs="Times New Roman"/>
          <w:color w:val="000000" w:themeColor="text1"/>
          <w:sz w:val="24"/>
          <w:szCs w:val="24"/>
          <w:lang w:val="sq-AL"/>
        </w:rPr>
        <w:t xml:space="preserve"> dhe gjetja e zgjidhjeve përmes mekanizmave </w:t>
      </w:r>
      <w:proofErr w:type="spellStart"/>
      <w:r w:rsidRPr="0070323B">
        <w:rPr>
          <w:rFonts w:ascii="Times New Roman" w:hAnsi="Times New Roman" w:cs="Times New Roman"/>
          <w:color w:val="000000" w:themeColor="text1"/>
          <w:sz w:val="24"/>
          <w:szCs w:val="24"/>
          <w:lang w:val="sq-AL"/>
        </w:rPr>
        <w:t>jorregullatore</w:t>
      </w:r>
      <w:proofErr w:type="spellEnd"/>
      <w:r w:rsidRPr="0070323B">
        <w:rPr>
          <w:rFonts w:ascii="Times New Roman" w:hAnsi="Times New Roman" w:cs="Times New Roman"/>
          <w:color w:val="000000" w:themeColor="text1"/>
          <w:sz w:val="24"/>
          <w:szCs w:val="24"/>
          <w:lang w:val="sq-AL"/>
        </w:rPr>
        <w:t xml:space="preserve"> të problemeve të konstatuara. Është konsideruar edhe zgjidhja që mund t’i jepej problematikave përmes një trajnimi vullnetar për </w:t>
      </w:r>
      <w:proofErr w:type="spellStart"/>
      <w:r w:rsidRPr="0070323B">
        <w:rPr>
          <w:rFonts w:ascii="Times New Roman" w:hAnsi="Times New Roman" w:cs="Times New Roman"/>
          <w:color w:val="000000" w:themeColor="text1"/>
          <w:sz w:val="24"/>
          <w:szCs w:val="24"/>
          <w:lang w:val="sq-AL"/>
        </w:rPr>
        <w:t>qytetarat</w:t>
      </w:r>
      <w:proofErr w:type="spellEnd"/>
      <w:r w:rsidRPr="0070323B">
        <w:rPr>
          <w:rFonts w:ascii="Times New Roman" w:hAnsi="Times New Roman" w:cs="Times New Roman"/>
          <w:color w:val="000000" w:themeColor="text1"/>
          <w:sz w:val="24"/>
          <w:szCs w:val="24"/>
          <w:lang w:val="sq-AL"/>
        </w:rPr>
        <w:t xml:space="preserve"> për të minimizuar ndotjen e mjedisit por është vlerësuar si një mënyrë e cila nuk do mundësojë zgjidhjen e të gjitha problemeve të hasura dhe konkretisht atyre problemeve të cilat </w:t>
      </w:r>
      <w:proofErr w:type="spellStart"/>
      <w:r w:rsidRPr="0070323B">
        <w:rPr>
          <w:rFonts w:ascii="Times New Roman" w:hAnsi="Times New Roman" w:cs="Times New Roman"/>
          <w:color w:val="000000" w:themeColor="text1"/>
          <w:sz w:val="24"/>
          <w:szCs w:val="24"/>
          <w:lang w:val="sq-AL"/>
        </w:rPr>
        <w:t>demtojmë</w:t>
      </w:r>
      <w:proofErr w:type="spellEnd"/>
      <w:r w:rsidRPr="0070323B">
        <w:rPr>
          <w:rFonts w:ascii="Times New Roman" w:hAnsi="Times New Roman" w:cs="Times New Roman"/>
          <w:color w:val="000000" w:themeColor="text1"/>
          <w:sz w:val="24"/>
          <w:szCs w:val="24"/>
          <w:lang w:val="sq-AL"/>
        </w:rPr>
        <w:t xml:space="preserve"> mjedisin dhe </w:t>
      </w:r>
      <w:proofErr w:type="spellStart"/>
      <w:r w:rsidRPr="0070323B">
        <w:rPr>
          <w:rFonts w:ascii="Times New Roman" w:hAnsi="Times New Roman" w:cs="Times New Roman"/>
          <w:color w:val="000000" w:themeColor="text1"/>
          <w:sz w:val="24"/>
          <w:szCs w:val="24"/>
          <w:lang w:val="sq-AL"/>
        </w:rPr>
        <w:t>habitatin</w:t>
      </w:r>
      <w:proofErr w:type="spellEnd"/>
      <w:r w:rsidRPr="0070323B">
        <w:rPr>
          <w:rFonts w:ascii="Times New Roman" w:hAnsi="Times New Roman" w:cs="Times New Roman"/>
          <w:color w:val="000000" w:themeColor="text1"/>
          <w:sz w:val="24"/>
          <w:szCs w:val="24"/>
          <w:lang w:val="sq-AL"/>
        </w:rPr>
        <w:t xml:space="preserve"> e llojeve. </w:t>
      </w:r>
    </w:p>
    <w:p w14:paraId="141477F0" w14:textId="790B1352" w:rsidR="00927729" w:rsidRPr="0070323B" w:rsidRDefault="00927729" w:rsidP="0070323B">
      <w:pPr>
        <w:pStyle w:val="Default"/>
        <w:jc w:val="both"/>
        <w:rPr>
          <w:rFonts w:ascii="Times New Roman" w:hAnsi="Times New Roman" w:cs="Times New Roman"/>
          <w:color w:val="000000" w:themeColor="text1"/>
          <w:sz w:val="24"/>
          <w:szCs w:val="24"/>
          <w:lang w:val="sq-AL"/>
        </w:rPr>
      </w:pPr>
      <w:r w:rsidRPr="0070323B">
        <w:rPr>
          <w:rFonts w:ascii="Times New Roman" w:hAnsi="Times New Roman" w:cs="Times New Roman"/>
          <w:color w:val="000000" w:themeColor="text1"/>
          <w:sz w:val="24"/>
          <w:szCs w:val="24"/>
          <w:lang w:val="sq-AL"/>
        </w:rPr>
        <w:t xml:space="preserve">Opsioni 2: Hartimi i një ligji të ri për Ministrinë e Turizmit dhe Mjedisit për të adresuar problematikat dhe arritur objektivat. Sipas këtij opsioni hartohet dhe miratohet një ligj i tërësisht i ri që shfuqizon ligjin aktual. Miratimi i një ligji të ri do t’i jepte zgjidhje problemeve </w:t>
      </w:r>
      <w:r w:rsidRPr="0070323B">
        <w:rPr>
          <w:rFonts w:ascii="Times New Roman" w:hAnsi="Times New Roman" w:cs="Times New Roman"/>
          <w:color w:val="000000" w:themeColor="text1"/>
          <w:sz w:val="24"/>
          <w:szCs w:val="24"/>
          <w:lang w:val="sq-AL"/>
        </w:rPr>
        <w:lastRenderedPageBreak/>
        <w:t xml:space="preserve">të konstatuara, por ky opsion nuk është opsioni i dëshiruar pasi rezultatet janë të njëjta me atë të opsionit </w:t>
      </w:r>
      <w:r w:rsidR="005E3382" w:rsidRPr="0070323B">
        <w:rPr>
          <w:rFonts w:ascii="Times New Roman" w:hAnsi="Times New Roman" w:cs="Times New Roman"/>
          <w:color w:val="000000" w:themeColor="text1"/>
          <w:sz w:val="24"/>
          <w:szCs w:val="24"/>
          <w:lang w:val="sq-AL"/>
        </w:rPr>
        <w:t>3</w:t>
      </w:r>
      <w:r w:rsidRPr="0070323B">
        <w:rPr>
          <w:rFonts w:ascii="Times New Roman" w:hAnsi="Times New Roman" w:cs="Times New Roman"/>
          <w:color w:val="000000" w:themeColor="text1"/>
          <w:sz w:val="24"/>
          <w:szCs w:val="24"/>
          <w:lang w:val="sq-AL"/>
        </w:rPr>
        <w:t xml:space="preserve"> por kostot janë më të larta dhe përdorimi i burimeve njerëzore është më i madh.</w:t>
      </w:r>
    </w:p>
    <w:p w14:paraId="7049F2FF" w14:textId="3CA2FF08" w:rsidR="00927729" w:rsidRPr="0070323B" w:rsidRDefault="00927729" w:rsidP="0070323B">
      <w:pPr>
        <w:pStyle w:val="Default"/>
        <w:jc w:val="both"/>
        <w:rPr>
          <w:rFonts w:ascii="Times New Roman" w:hAnsi="Times New Roman" w:cs="Times New Roman"/>
          <w:color w:val="000000" w:themeColor="text1"/>
          <w:sz w:val="24"/>
          <w:szCs w:val="24"/>
          <w:lang w:val="sq-AL"/>
        </w:rPr>
      </w:pPr>
      <w:r w:rsidRPr="0070323B">
        <w:rPr>
          <w:rFonts w:ascii="Times New Roman" w:hAnsi="Times New Roman" w:cs="Times New Roman"/>
          <w:color w:val="000000" w:themeColor="text1"/>
          <w:sz w:val="24"/>
          <w:szCs w:val="24"/>
          <w:lang w:val="sq-AL"/>
        </w:rPr>
        <w:t xml:space="preserve">Opsioni 3: Ndryshimi i ligjit </w:t>
      </w:r>
      <w:r w:rsidRPr="0070323B">
        <w:rPr>
          <w:rFonts w:ascii="Times New Roman" w:hAnsi="Times New Roman" w:cs="Times New Roman"/>
          <w:bCs/>
          <w:color w:val="000000" w:themeColor="text1"/>
          <w:sz w:val="24"/>
          <w:szCs w:val="24"/>
          <w:lang w:val="sq-AL"/>
        </w:rPr>
        <w:t xml:space="preserve">nr. 9587, datë 20.7.2006 “Për mbrojtjen e </w:t>
      </w:r>
      <w:proofErr w:type="spellStart"/>
      <w:r w:rsidRPr="0070323B">
        <w:rPr>
          <w:rFonts w:ascii="Times New Roman" w:hAnsi="Times New Roman" w:cs="Times New Roman"/>
          <w:bCs/>
          <w:color w:val="000000" w:themeColor="text1"/>
          <w:sz w:val="24"/>
          <w:szCs w:val="24"/>
          <w:lang w:val="sq-AL"/>
        </w:rPr>
        <w:t>biodiversitetit</w:t>
      </w:r>
      <w:proofErr w:type="spellEnd"/>
      <w:r w:rsidRPr="0070323B">
        <w:rPr>
          <w:rFonts w:ascii="Times New Roman" w:hAnsi="Times New Roman" w:cs="Times New Roman"/>
          <w:bCs/>
          <w:color w:val="000000" w:themeColor="text1"/>
          <w:sz w:val="24"/>
          <w:szCs w:val="24"/>
          <w:lang w:val="sq-AL"/>
        </w:rPr>
        <w:t>” i ndryshuar</w:t>
      </w:r>
      <w:r w:rsidR="00305BBD" w:rsidRPr="0070323B">
        <w:rPr>
          <w:rFonts w:ascii="Times New Roman" w:hAnsi="Times New Roman" w:cs="Times New Roman"/>
          <w:bCs/>
          <w:color w:val="000000" w:themeColor="text1"/>
          <w:sz w:val="24"/>
          <w:szCs w:val="24"/>
          <w:lang w:val="sq-AL"/>
        </w:rPr>
        <w:t>.</w:t>
      </w:r>
      <w:r w:rsidRPr="0070323B">
        <w:rPr>
          <w:rFonts w:ascii="Times New Roman" w:hAnsi="Times New Roman" w:cs="Times New Roman"/>
          <w:bCs/>
          <w:color w:val="000000" w:themeColor="text1"/>
          <w:sz w:val="24"/>
          <w:szCs w:val="24"/>
          <w:lang w:val="sq-AL"/>
        </w:rPr>
        <w:t xml:space="preserve"> </w:t>
      </w:r>
      <w:r w:rsidRPr="0070323B">
        <w:rPr>
          <w:rFonts w:ascii="Times New Roman" w:hAnsi="Times New Roman" w:cs="Times New Roman"/>
          <w:color w:val="000000" w:themeColor="text1"/>
          <w:sz w:val="24"/>
          <w:szCs w:val="24"/>
          <w:lang w:val="sq-AL"/>
        </w:rPr>
        <w:t>Sipas këtij opsioni problematikat adresohen përmes kryerjes së ndryshimeve të nevojshme në ligjin në fuqi. Ky është opsioni i preferuar dhe është një mjet i mjaftueshëm dhe i përshtatshëm, pasi përmes tij arrihen objektivat dhe adresohen problemet që diktojnë nevojën për ndërhyrje dhe paraqet kosto më të ulët</w:t>
      </w:r>
      <w:r w:rsidR="006638DD" w:rsidRPr="0070323B">
        <w:rPr>
          <w:rFonts w:ascii="Times New Roman" w:hAnsi="Times New Roman" w:cs="Times New Roman"/>
          <w:color w:val="000000" w:themeColor="text1"/>
          <w:sz w:val="24"/>
          <w:szCs w:val="24"/>
          <w:lang w:val="sq-AL"/>
        </w:rPr>
        <w:t xml:space="preserve"> në krahasim me opsionin 2</w:t>
      </w:r>
      <w:r w:rsidRPr="0070323B">
        <w:rPr>
          <w:rFonts w:ascii="Times New Roman" w:hAnsi="Times New Roman" w:cs="Times New Roman"/>
          <w:color w:val="000000" w:themeColor="text1"/>
          <w:sz w:val="24"/>
          <w:szCs w:val="24"/>
          <w:lang w:val="sq-AL"/>
        </w:rPr>
        <w:t>. Edhe nga pikëpamja e teknikës legjislative ky opsion është opsioni i preferuar për shkak se nuk parashikohet të kryhen ndryshime që prekin më shumë se 50% të dispozitave të ligjit.</w:t>
      </w:r>
    </w:p>
    <w:p w14:paraId="240BBEFB" w14:textId="77777777" w:rsidR="00042D27" w:rsidRPr="0070323B" w:rsidRDefault="00042D27" w:rsidP="0070323B">
      <w:pPr>
        <w:spacing w:line="276" w:lineRule="auto"/>
        <w:jc w:val="both"/>
        <w:rPr>
          <w:rFonts w:ascii="Times New Roman" w:hAnsi="Times New Roman"/>
          <w:lang w:val="sq-AL"/>
        </w:rPr>
      </w:pPr>
    </w:p>
    <w:p w14:paraId="71AA6B43" w14:textId="77777777" w:rsidR="00042D27" w:rsidRPr="0070323B" w:rsidRDefault="103BDB13" w:rsidP="0070323B">
      <w:pPr>
        <w:pStyle w:val="Heading1"/>
        <w:spacing w:line="276" w:lineRule="auto"/>
        <w:jc w:val="both"/>
        <w:rPr>
          <w:rFonts w:ascii="Times New Roman" w:hAnsi="Times New Roman" w:cs="Times New Roman"/>
          <w:sz w:val="22"/>
          <w:szCs w:val="22"/>
          <w:lang w:val="sq-AL"/>
        </w:rPr>
      </w:pPr>
      <w:r w:rsidRPr="0070323B">
        <w:rPr>
          <w:rFonts w:ascii="Times New Roman" w:hAnsi="Times New Roman" w:cs="Times New Roman"/>
          <w:sz w:val="22"/>
          <w:szCs w:val="22"/>
          <w:lang w:val="sq-AL"/>
        </w:rPr>
        <w:t>Vlerësimi i opsioneve/analizimi i ndikimeve</w:t>
      </w:r>
    </w:p>
    <w:p w14:paraId="31E1DF81" w14:textId="77777777" w:rsidR="00042D27" w:rsidRPr="0070323B" w:rsidRDefault="00042D27" w:rsidP="0070323B">
      <w:pPr>
        <w:pStyle w:val="BodyText"/>
        <w:numPr>
          <w:ilvl w:val="0"/>
          <w:numId w:val="6"/>
        </w:numPr>
        <w:spacing w:after="0" w:line="276" w:lineRule="auto"/>
        <w:jc w:val="both"/>
        <w:rPr>
          <w:rFonts w:ascii="Times New Roman" w:hAnsi="Times New Roman"/>
          <w:i/>
          <w:sz w:val="20"/>
          <w:lang w:val="sq-AL"/>
        </w:rPr>
      </w:pPr>
      <w:bookmarkStart w:id="5" w:name="_Hlk506916825"/>
      <w:r w:rsidRPr="0070323B">
        <w:rPr>
          <w:rFonts w:ascii="Times New Roman" w:hAnsi="Times New Roman"/>
          <w:i/>
          <w:sz w:val="20"/>
          <w:lang w:val="sq-AL"/>
        </w:rPr>
        <w:t>Identifikoni se kush preket.</w:t>
      </w:r>
    </w:p>
    <w:p w14:paraId="41481C93" w14:textId="77777777" w:rsidR="00042D27" w:rsidRPr="0070323B" w:rsidRDefault="00042D27" w:rsidP="0070323B">
      <w:pPr>
        <w:pStyle w:val="BodyText"/>
        <w:numPr>
          <w:ilvl w:val="0"/>
          <w:numId w:val="6"/>
        </w:numPr>
        <w:spacing w:after="0" w:line="276" w:lineRule="auto"/>
        <w:ind w:left="540" w:hanging="180"/>
        <w:jc w:val="both"/>
        <w:rPr>
          <w:rFonts w:ascii="Times New Roman" w:hAnsi="Times New Roman"/>
          <w:i/>
          <w:sz w:val="20"/>
          <w:lang w:val="sq-AL"/>
        </w:rPr>
      </w:pPr>
      <w:r w:rsidRPr="0070323B">
        <w:rPr>
          <w:rFonts w:ascii="Times New Roman" w:hAnsi="Times New Roman"/>
          <w:i/>
          <w:sz w:val="20"/>
          <w:lang w:val="sq-AL"/>
        </w:rPr>
        <w:t>Identifikoni llojet e ndikimeve për secilin grup të prekur; bëni dallimin midis ndikimeve të drejtpërdrejta dhe jo të drejtpërdrejta.</w:t>
      </w:r>
    </w:p>
    <w:p w14:paraId="067CFC89" w14:textId="77777777" w:rsidR="00042D27" w:rsidRPr="0070323B" w:rsidRDefault="00042D27" w:rsidP="0070323B">
      <w:pPr>
        <w:pStyle w:val="BodyText"/>
        <w:numPr>
          <w:ilvl w:val="0"/>
          <w:numId w:val="6"/>
        </w:numPr>
        <w:spacing w:after="0" w:line="276" w:lineRule="auto"/>
        <w:jc w:val="both"/>
        <w:rPr>
          <w:rFonts w:ascii="Times New Roman" w:hAnsi="Times New Roman"/>
          <w:i/>
          <w:sz w:val="20"/>
          <w:lang w:val="sq-AL"/>
        </w:rPr>
      </w:pPr>
      <w:r w:rsidRPr="0070323B">
        <w:rPr>
          <w:rFonts w:ascii="Times New Roman" w:hAnsi="Times New Roman"/>
          <w:i/>
          <w:sz w:val="20"/>
          <w:lang w:val="sq-AL"/>
        </w:rPr>
        <w:t>Për ndikimet e drejtpërdrejta:</w:t>
      </w:r>
    </w:p>
    <w:p w14:paraId="03F0D20A" w14:textId="77777777" w:rsidR="00042D27" w:rsidRPr="0070323B" w:rsidRDefault="00042D27" w:rsidP="0070323B">
      <w:pPr>
        <w:pStyle w:val="BodyText"/>
        <w:numPr>
          <w:ilvl w:val="0"/>
          <w:numId w:val="16"/>
        </w:numPr>
        <w:spacing w:after="0" w:line="276" w:lineRule="auto"/>
        <w:jc w:val="both"/>
        <w:rPr>
          <w:rFonts w:ascii="Times New Roman" w:eastAsiaTheme="majorEastAsia" w:hAnsi="Times New Roman"/>
          <w:i/>
          <w:sz w:val="20"/>
          <w:lang w:val="sq-AL"/>
        </w:rPr>
      </w:pPr>
      <w:r w:rsidRPr="0070323B">
        <w:rPr>
          <w:rFonts w:ascii="Times New Roman" w:eastAsiaTheme="majorEastAsia" w:hAnsi="Times New Roman"/>
          <w:i/>
          <w:sz w:val="20"/>
          <w:lang w:val="sq-AL"/>
        </w:rPr>
        <w:t>Përshkruani nga ana cilësore ndikimet e drejtpërdrejta mbi grupet e prekura.</w:t>
      </w:r>
    </w:p>
    <w:p w14:paraId="48B67AEF" w14:textId="77777777" w:rsidR="00042D27" w:rsidRPr="0070323B" w:rsidRDefault="00042D27" w:rsidP="0070323B">
      <w:pPr>
        <w:pStyle w:val="BodyText"/>
        <w:numPr>
          <w:ilvl w:val="1"/>
          <w:numId w:val="6"/>
        </w:numPr>
        <w:spacing w:after="0" w:line="276" w:lineRule="auto"/>
        <w:jc w:val="both"/>
        <w:rPr>
          <w:rFonts w:ascii="Times New Roman" w:eastAsiaTheme="majorEastAsia" w:hAnsi="Times New Roman"/>
          <w:i/>
          <w:sz w:val="20"/>
          <w:lang w:val="sq-AL"/>
        </w:rPr>
      </w:pPr>
      <w:r w:rsidRPr="0070323B">
        <w:rPr>
          <w:rFonts w:ascii="Times New Roman" w:eastAsiaTheme="majorEastAsia" w:hAnsi="Times New Roman"/>
          <w:i/>
          <w:sz w:val="20"/>
          <w:lang w:val="sq-AL"/>
        </w:rPr>
        <w:t>Analizoni nga ana sasiore ndikimet më të rëndësishme të drejtpërdrejta.</w:t>
      </w:r>
    </w:p>
    <w:p w14:paraId="1B971099" w14:textId="77777777" w:rsidR="00042D27" w:rsidRPr="0070323B" w:rsidRDefault="00042D27" w:rsidP="0070323B">
      <w:pPr>
        <w:pStyle w:val="BodyText"/>
        <w:numPr>
          <w:ilvl w:val="1"/>
          <w:numId w:val="6"/>
        </w:numPr>
        <w:spacing w:after="0" w:line="276" w:lineRule="auto"/>
        <w:jc w:val="both"/>
        <w:rPr>
          <w:rFonts w:ascii="Times New Roman" w:eastAsiaTheme="majorEastAsia" w:hAnsi="Times New Roman"/>
          <w:i/>
          <w:sz w:val="20"/>
          <w:lang w:val="sq-AL"/>
        </w:rPr>
      </w:pPr>
      <w:r w:rsidRPr="0070323B">
        <w:rPr>
          <w:rFonts w:ascii="Times New Roman" w:eastAsiaTheme="majorEastAsia" w:hAnsi="Times New Roman"/>
          <w:i/>
          <w:sz w:val="20"/>
          <w:lang w:val="sq-AL"/>
        </w:rPr>
        <w:t>Përcaktoni vlerën monetare të ndikimeve më të rëndësishme të drejtpërdrejta aty ku është e mundur (shih aneksin 1/a për tabelën që mund të përdorni).</w:t>
      </w:r>
    </w:p>
    <w:p w14:paraId="0D647508" w14:textId="77777777" w:rsidR="00042D27" w:rsidRPr="0070323B" w:rsidRDefault="00042D27" w:rsidP="0070323B">
      <w:pPr>
        <w:pStyle w:val="BodyText"/>
        <w:numPr>
          <w:ilvl w:val="1"/>
          <w:numId w:val="6"/>
        </w:numPr>
        <w:spacing w:after="0" w:line="276" w:lineRule="auto"/>
        <w:jc w:val="both"/>
        <w:rPr>
          <w:rFonts w:ascii="Times New Roman" w:hAnsi="Times New Roman"/>
          <w:i/>
          <w:sz w:val="20"/>
          <w:lang w:val="sq-AL"/>
        </w:rPr>
      </w:pPr>
      <w:r w:rsidRPr="0070323B">
        <w:rPr>
          <w:rFonts w:ascii="Times New Roman" w:eastAsiaTheme="majorEastAsia" w:hAnsi="Times New Roman"/>
          <w:i/>
          <w:sz w:val="20"/>
          <w:lang w:val="sq-AL"/>
        </w:rPr>
        <w:t>Analizoni ndikimin mbi ndërmarrjet e vogla dhe të mesme.</w:t>
      </w:r>
    </w:p>
    <w:p w14:paraId="61EA7744" w14:textId="77777777" w:rsidR="00042D27" w:rsidRPr="0070323B" w:rsidRDefault="00042D27" w:rsidP="0070323B">
      <w:pPr>
        <w:pStyle w:val="BodyText"/>
        <w:numPr>
          <w:ilvl w:val="0"/>
          <w:numId w:val="6"/>
        </w:numPr>
        <w:spacing w:after="0" w:line="276" w:lineRule="auto"/>
        <w:jc w:val="both"/>
        <w:rPr>
          <w:rFonts w:ascii="Times New Roman" w:hAnsi="Times New Roman"/>
          <w:i/>
          <w:sz w:val="20"/>
          <w:lang w:val="sq-AL"/>
        </w:rPr>
      </w:pPr>
      <w:r w:rsidRPr="0070323B">
        <w:rPr>
          <w:rFonts w:ascii="Times New Roman" w:hAnsi="Times New Roman"/>
          <w:i/>
          <w:sz w:val="20"/>
          <w:lang w:val="sq-AL"/>
        </w:rPr>
        <w:t>Për ndikimet jo të drejtpërdrejta:</w:t>
      </w:r>
    </w:p>
    <w:p w14:paraId="7AEE50DA" w14:textId="77777777" w:rsidR="00042D27" w:rsidRPr="0070323B" w:rsidRDefault="00042D27" w:rsidP="0070323B">
      <w:pPr>
        <w:pStyle w:val="BodyText"/>
        <w:numPr>
          <w:ilvl w:val="1"/>
          <w:numId w:val="6"/>
        </w:numPr>
        <w:spacing w:after="0" w:line="276" w:lineRule="auto"/>
        <w:jc w:val="both"/>
        <w:rPr>
          <w:rFonts w:ascii="Times New Roman" w:hAnsi="Times New Roman"/>
          <w:i/>
          <w:sz w:val="20"/>
          <w:lang w:val="sq-AL"/>
        </w:rPr>
      </w:pPr>
      <w:r w:rsidRPr="0070323B">
        <w:rPr>
          <w:rFonts w:ascii="Times New Roman" w:eastAsiaTheme="majorEastAsia" w:hAnsi="Times New Roman"/>
          <w:i/>
          <w:sz w:val="20"/>
          <w:lang w:val="sq-AL"/>
        </w:rPr>
        <w:t>Përshkruani nga ana cilësore ndikimet jo të drejtpërdrejta mbi grupet e prekura.</w:t>
      </w:r>
    </w:p>
    <w:p w14:paraId="23A0C3A4" w14:textId="77777777" w:rsidR="00042D27" w:rsidRPr="0070323B" w:rsidRDefault="00042D27" w:rsidP="0070323B">
      <w:pPr>
        <w:pStyle w:val="BodyText"/>
        <w:numPr>
          <w:ilvl w:val="1"/>
          <w:numId w:val="6"/>
        </w:numPr>
        <w:spacing w:after="0" w:line="276" w:lineRule="auto"/>
        <w:jc w:val="both"/>
        <w:rPr>
          <w:rFonts w:ascii="Times New Roman" w:hAnsi="Times New Roman"/>
          <w:i/>
          <w:sz w:val="20"/>
          <w:lang w:val="sq-AL"/>
        </w:rPr>
      </w:pPr>
      <w:r w:rsidRPr="0070323B">
        <w:rPr>
          <w:rFonts w:ascii="Times New Roman" w:eastAsiaTheme="majorEastAsia" w:hAnsi="Times New Roman"/>
          <w:i/>
          <w:sz w:val="20"/>
          <w:lang w:val="sq-AL"/>
        </w:rPr>
        <w:t>Analizoni ndikimin mbi konkurrencën.</w:t>
      </w:r>
    </w:p>
    <w:p w14:paraId="697E3B93" w14:textId="77777777" w:rsidR="00042D27" w:rsidRPr="0070323B" w:rsidRDefault="00042D27" w:rsidP="0070323B">
      <w:pPr>
        <w:pStyle w:val="BodyText"/>
        <w:numPr>
          <w:ilvl w:val="0"/>
          <w:numId w:val="6"/>
        </w:numPr>
        <w:spacing w:after="0" w:line="276" w:lineRule="auto"/>
        <w:jc w:val="both"/>
        <w:rPr>
          <w:rFonts w:ascii="Times New Roman" w:hAnsi="Times New Roman"/>
          <w:i/>
          <w:sz w:val="20"/>
          <w:lang w:val="sq-AL"/>
        </w:rPr>
      </w:pPr>
      <w:r w:rsidRPr="0070323B">
        <w:rPr>
          <w:rFonts w:ascii="Times New Roman" w:hAnsi="Times New Roman"/>
          <w:i/>
          <w:sz w:val="20"/>
          <w:lang w:val="sq-AL"/>
        </w:rPr>
        <w:t>Diskutoni kufizimin e analizës:</w:t>
      </w:r>
    </w:p>
    <w:p w14:paraId="2AC05DCE" w14:textId="77777777" w:rsidR="00042D27" w:rsidRPr="0070323B" w:rsidRDefault="00042D27" w:rsidP="0070323B">
      <w:pPr>
        <w:pStyle w:val="BodyText"/>
        <w:numPr>
          <w:ilvl w:val="1"/>
          <w:numId w:val="6"/>
        </w:numPr>
        <w:spacing w:after="0" w:line="276" w:lineRule="auto"/>
        <w:jc w:val="both"/>
        <w:rPr>
          <w:rFonts w:ascii="Times New Roman" w:hAnsi="Times New Roman"/>
          <w:i/>
          <w:sz w:val="20"/>
          <w:lang w:val="sq-AL"/>
        </w:rPr>
      </w:pPr>
      <w:bookmarkStart w:id="6" w:name="_Hlk506917230"/>
      <w:bookmarkEnd w:id="5"/>
      <w:r w:rsidRPr="0070323B">
        <w:rPr>
          <w:rFonts w:ascii="Times New Roman" w:hAnsi="Times New Roman"/>
          <w:i/>
          <w:sz w:val="20"/>
          <w:lang w:val="sq-AL"/>
        </w:rPr>
        <w:t xml:space="preserve">Jepni supozimet në të cilat janë bazuar parashikimet dhe </w:t>
      </w:r>
      <w:proofErr w:type="spellStart"/>
      <w:r w:rsidRPr="0070323B">
        <w:rPr>
          <w:rFonts w:ascii="Times New Roman" w:hAnsi="Times New Roman"/>
          <w:i/>
          <w:sz w:val="20"/>
          <w:lang w:val="sq-AL"/>
        </w:rPr>
        <w:t>risqet</w:t>
      </w:r>
      <w:proofErr w:type="spellEnd"/>
      <w:r w:rsidRPr="0070323B">
        <w:rPr>
          <w:rFonts w:ascii="Times New Roman" w:hAnsi="Times New Roman"/>
          <w:i/>
          <w:sz w:val="20"/>
          <w:lang w:val="sq-AL"/>
        </w:rPr>
        <w:t>, të cilave ato u nënshtrohen.</w:t>
      </w:r>
    </w:p>
    <w:p w14:paraId="30DB74CA" w14:textId="77777777" w:rsidR="00042D27" w:rsidRPr="0070323B" w:rsidRDefault="00042D27" w:rsidP="0070323B">
      <w:pPr>
        <w:pStyle w:val="BodyText"/>
        <w:numPr>
          <w:ilvl w:val="1"/>
          <w:numId w:val="6"/>
        </w:numPr>
        <w:spacing w:after="0" w:line="276" w:lineRule="auto"/>
        <w:jc w:val="both"/>
        <w:rPr>
          <w:rFonts w:ascii="Times New Roman" w:hAnsi="Times New Roman"/>
          <w:i/>
          <w:sz w:val="20"/>
          <w:lang w:val="sq-AL"/>
        </w:rPr>
      </w:pPr>
      <w:r w:rsidRPr="0070323B">
        <w:rPr>
          <w:rFonts w:ascii="Times New Roman" w:hAnsi="Times New Roman"/>
          <w:i/>
          <w:sz w:val="20"/>
          <w:lang w:val="sq-AL"/>
        </w:rPr>
        <w:t>Tregoni sa të forta, të pavarura dhe të rëndësishme janë provat që mbështesin supozimet.</w:t>
      </w:r>
    </w:p>
    <w:p w14:paraId="6E1C31C3" w14:textId="77777777" w:rsidR="00042D27" w:rsidRPr="0070323B" w:rsidRDefault="00042D27" w:rsidP="0070323B">
      <w:pPr>
        <w:pStyle w:val="BodyText"/>
        <w:numPr>
          <w:ilvl w:val="1"/>
          <w:numId w:val="6"/>
        </w:numPr>
        <w:spacing w:after="0" w:line="276" w:lineRule="auto"/>
        <w:jc w:val="both"/>
        <w:rPr>
          <w:rFonts w:ascii="Times New Roman" w:hAnsi="Times New Roman"/>
          <w:i/>
          <w:sz w:val="20"/>
          <w:lang w:val="sq-AL"/>
        </w:rPr>
      </w:pPr>
      <w:r w:rsidRPr="0070323B">
        <w:rPr>
          <w:rFonts w:ascii="Times New Roman" w:hAnsi="Times New Roman"/>
          <w:i/>
          <w:sz w:val="20"/>
          <w:lang w:val="sq-AL"/>
        </w:rPr>
        <w:t>Tregoni se çfarë mund të pengojë realizimin e përfitimeve, të rrisë kostot ose të sjellë pasoja të papritura.</w:t>
      </w:r>
    </w:p>
    <w:p w14:paraId="4AADF183" w14:textId="77777777" w:rsidR="00042D27" w:rsidRPr="0070323B" w:rsidRDefault="00042D27" w:rsidP="0070323B">
      <w:pPr>
        <w:pStyle w:val="BodyText"/>
        <w:numPr>
          <w:ilvl w:val="0"/>
          <w:numId w:val="6"/>
        </w:numPr>
        <w:spacing w:after="0" w:line="276" w:lineRule="auto"/>
        <w:jc w:val="both"/>
        <w:rPr>
          <w:rFonts w:ascii="Times New Roman" w:hAnsi="Times New Roman"/>
          <w:i/>
          <w:sz w:val="20"/>
          <w:lang w:val="sq-AL"/>
        </w:rPr>
      </w:pPr>
      <w:r w:rsidRPr="0070323B">
        <w:rPr>
          <w:rFonts w:ascii="Times New Roman" w:hAnsi="Times New Roman"/>
          <w:i/>
          <w:sz w:val="20"/>
          <w:lang w:val="sq-AL"/>
        </w:rPr>
        <w:t>Përmblidhni vlerësimin e opsioneve:</w:t>
      </w:r>
    </w:p>
    <w:p w14:paraId="0E17092E" w14:textId="77777777" w:rsidR="00042D27" w:rsidRPr="0070323B" w:rsidRDefault="00042D27" w:rsidP="0070323B">
      <w:pPr>
        <w:pStyle w:val="BodyText"/>
        <w:numPr>
          <w:ilvl w:val="0"/>
          <w:numId w:val="16"/>
        </w:numPr>
        <w:spacing w:after="0" w:line="276" w:lineRule="auto"/>
        <w:jc w:val="both"/>
        <w:rPr>
          <w:rFonts w:ascii="Times New Roman" w:hAnsi="Times New Roman"/>
          <w:i/>
          <w:sz w:val="20"/>
          <w:lang w:val="sq-AL"/>
        </w:rPr>
      </w:pPr>
      <w:r w:rsidRPr="0070323B">
        <w:rPr>
          <w:rFonts w:ascii="Times New Roman" w:hAnsi="Times New Roman"/>
          <w:i/>
          <w:sz w:val="20"/>
          <w:lang w:val="sq-AL"/>
        </w:rPr>
        <w:t xml:space="preserve">Paraqisni një pasqyrë përmbledhëse të </w:t>
      </w:r>
      <w:proofErr w:type="spellStart"/>
      <w:r w:rsidRPr="0070323B">
        <w:rPr>
          <w:rFonts w:ascii="Times New Roman" w:hAnsi="Times New Roman"/>
          <w:i/>
          <w:sz w:val="20"/>
          <w:lang w:val="sq-AL"/>
        </w:rPr>
        <w:t>të</w:t>
      </w:r>
      <w:proofErr w:type="spellEnd"/>
      <w:r w:rsidRPr="0070323B">
        <w:rPr>
          <w:rFonts w:ascii="Times New Roman" w:hAnsi="Times New Roman"/>
          <w:i/>
          <w:sz w:val="20"/>
          <w:lang w:val="sq-AL"/>
        </w:rPr>
        <w:t xml:space="preserve"> gjitha ndikimeve të opsioneve të analizuara.</w:t>
      </w:r>
    </w:p>
    <w:p w14:paraId="24C7F457" w14:textId="77777777" w:rsidR="00042D27" w:rsidRPr="0070323B" w:rsidRDefault="00042D27" w:rsidP="0070323B">
      <w:pPr>
        <w:pStyle w:val="BodyText"/>
        <w:numPr>
          <w:ilvl w:val="1"/>
          <w:numId w:val="6"/>
        </w:numPr>
        <w:spacing w:after="0" w:line="276" w:lineRule="auto"/>
        <w:jc w:val="both"/>
        <w:rPr>
          <w:rFonts w:ascii="Times New Roman" w:hAnsi="Times New Roman"/>
          <w:i/>
          <w:sz w:val="20"/>
          <w:lang w:val="sq-AL"/>
        </w:rPr>
      </w:pPr>
      <w:r w:rsidRPr="0070323B">
        <w:rPr>
          <w:rFonts w:ascii="Times New Roman" w:hAnsi="Times New Roman"/>
          <w:i/>
          <w:sz w:val="20"/>
          <w:lang w:val="sq-AL"/>
        </w:rPr>
        <w:t>Shpjegoni se si ndikimet e të gjitha opsioneve të analizuara krahasohen me njëra-tjetrën.</w:t>
      </w:r>
    </w:p>
    <w:p w14:paraId="25F58426" w14:textId="77777777" w:rsidR="00042D27" w:rsidRPr="0070323B" w:rsidRDefault="00042D27" w:rsidP="0070323B">
      <w:pPr>
        <w:pStyle w:val="BodyText"/>
        <w:numPr>
          <w:ilvl w:val="1"/>
          <w:numId w:val="6"/>
        </w:numPr>
        <w:spacing w:after="0" w:line="276" w:lineRule="auto"/>
        <w:jc w:val="both"/>
        <w:rPr>
          <w:rFonts w:ascii="Times New Roman" w:hAnsi="Times New Roman"/>
          <w:i/>
          <w:sz w:val="18"/>
          <w:szCs w:val="18"/>
          <w:lang w:val="sq-AL"/>
        </w:rPr>
      </w:pPr>
      <w:r w:rsidRPr="0070323B">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p>
    <w:p w14:paraId="56DB77C6" w14:textId="77777777" w:rsidR="00D54FF8" w:rsidRPr="0070323B" w:rsidRDefault="00D54FF8" w:rsidP="0070323B">
      <w:pPr>
        <w:pStyle w:val="BodyText"/>
        <w:spacing w:after="0" w:line="276" w:lineRule="auto"/>
        <w:jc w:val="both"/>
        <w:rPr>
          <w:rFonts w:ascii="Times New Roman" w:hAnsi="Times New Roman"/>
          <w:strike/>
          <w:sz w:val="24"/>
          <w:szCs w:val="24"/>
          <w:lang w:val="sq-AL"/>
        </w:rPr>
      </w:pPr>
      <w:bookmarkStart w:id="7" w:name="_Toc506919738"/>
      <w:bookmarkEnd w:id="6"/>
    </w:p>
    <w:p w14:paraId="3C8EDC31" w14:textId="38F11C50" w:rsidR="00D54FF8" w:rsidRPr="0070323B" w:rsidRDefault="00D54FF8" w:rsidP="0070323B">
      <w:pPr>
        <w:pStyle w:val="BodyText"/>
        <w:spacing w:after="0" w:line="276" w:lineRule="auto"/>
        <w:jc w:val="both"/>
        <w:rPr>
          <w:rFonts w:ascii="Times New Roman" w:hAnsi="Times New Roman"/>
          <w:strike/>
          <w:szCs w:val="24"/>
          <w:lang w:val="sq-AL"/>
        </w:rPr>
      </w:pPr>
      <w:r w:rsidRPr="0070323B">
        <w:rPr>
          <w:rFonts w:ascii="Times New Roman" w:eastAsia="Calibri" w:hAnsi="Times New Roman"/>
          <w:bCs/>
          <w:color w:val="000000"/>
          <w:sz w:val="24"/>
          <w:szCs w:val="28"/>
          <w:lang w:val="sq-AL"/>
        </w:rPr>
        <w:t xml:space="preserve">Ashpërsimi i masës së gjobës si një masë me </w:t>
      </w:r>
      <w:proofErr w:type="spellStart"/>
      <w:r w:rsidRPr="0070323B">
        <w:rPr>
          <w:rFonts w:ascii="Times New Roman" w:eastAsia="Calibri" w:hAnsi="Times New Roman"/>
          <w:bCs/>
          <w:color w:val="000000"/>
          <w:sz w:val="24"/>
          <w:szCs w:val="28"/>
          <w:lang w:val="sq-AL"/>
        </w:rPr>
        <w:t>impakt</w:t>
      </w:r>
      <w:proofErr w:type="spellEnd"/>
      <w:r w:rsidRPr="0070323B">
        <w:rPr>
          <w:rFonts w:ascii="Times New Roman" w:eastAsia="Calibri" w:hAnsi="Times New Roman"/>
          <w:bCs/>
          <w:color w:val="000000"/>
          <w:sz w:val="24"/>
          <w:szCs w:val="28"/>
          <w:lang w:val="sq-AL"/>
        </w:rPr>
        <w:t xml:space="preserve"> të </w:t>
      </w:r>
      <w:proofErr w:type="spellStart"/>
      <w:r w:rsidRPr="0070323B">
        <w:rPr>
          <w:rFonts w:ascii="Times New Roman" w:eastAsia="Calibri" w:hAnsi="Times New Roman"/>
          <w:bCs/>
          <w:color w:val="000000"/>
          <w:sz w:val="24"/>
          <w:szCs w:val="28"/>
          <w:lang w:val="sq-AL"/>
        </w:rPr>
        <w:t>drejtëpërdrejtë</w:t>
      </w:r>
      <w:proofErr w:type="spellEnd"/>
      <w:r w:rsidRPr="0070323B">
        <w:rPr>
          <w:rFonts w:ascii="Times New Roman" w:eastAsia="Calibri" w:hAnsi="Times New Roman"/>
          <w:bCs/>
          <w:color w:val="000000"/>
          <w:sz w:val="24"/>
          <w:szCs w:val="28"/>
          <w:lang w:val="sq-AL"/>
        </w:rPr>
        <w:t xml:space="preserve"> në veprimtarinë ekonomike të subjekteve apo ekonominë/buxh</w:t>
      </w:r>
      <w:r w:rsidR="00142529" w:rsidRPr="0070323B">
        <w:rPr>
          <w:rFonts w:ascii="Times New Roman" w:eastAsia="Calibri" w:hAnsi="Times New Roman"/>
          <w:bCs/>
          <w:color w:val="000000"/>
          <w:sz w:val="24"/>
          <w:szCs w:val="28"/>
          <w:lang w:val="sq-AL"/>
        </w:rPr>
        <w:t xml:space="preserve">etin e individëve do të ndikojë </w:t>
      </w:r>
      <w:r w:rsidRPr="0070323B">
        <w:rPr>
          <w:rFonts w:ascii="Times New Roman" w:eastAsia="Calibri" w:hAnsi="Times New Roman"/>
          <w:bCs/>
          <w:color w:val="000000"/>
          <w:sz w:val="24"/>
          <w:szCs w:val="28"/>
          <w:lang w:val="sq-AL"/>
        </w:rPr>
        <w:t xml:space="preserve">në ndërgjegjësimin e tyre për të shmangur kryerjen e veprimeve të cilat do të çonin në dëmtimin e </w:t>
      </w:r>
      <w:proofErr w:type="spellStart"/>
      <w:r w:rsidRPr="0070323B">
        <w:rPr>
          <w:rFonts w:ascii="Times New Roman" w:eastAsia="Calibri" w:hAnsi="Times New Roman"/>
          <w:bCs/>
          <w:color w:val="000000"/>
          <w:sz w:val="24"/>
          <w:szCs w:val="28"/>
          <w:lang w:val="sq-AL"/>
        </w:rPr>
        <w:t>diversitetit</w:t>
      </w:r>
      <w:proofErr w:type="spellEnd"/>
      <w:r w:rsidRPr="0070323B">
        <w:rPr>
          <w:rFonts w:ascii="Times New Roman" w:eastAsia="Calibri" w:hAnsi="Times New Roman"/>
          <w:bCs/>
          <w:color w:val="000000"/>
          <w:sz w:val="24"/>
          <w:szCs w:val="28"/>
          <w:lang w:val="sq-AL"/>
        </w:rPr>
        <w:t xml:space="preserve"> biologjik</w:t>
      </w:r>
      <w:r w:rsidR="007F49A6" w:rsidRPr="0070323B">
        <w:rPr>
          <w:rFonts w:ascii="Times New Roman" w:eastAsia="Calibri" w:hAnsi="Times New Roman"/>
          <w:bCs/>
          <w:color w:val="000000"/>
          <w:sz w:val="24"/>
          <w:szCs w:val="28"/>
          <w:lang w:val="sq-AL"/>
        </w:rPr>
        <w:t xml:space="preserve"> dhe ruajtjen e mje</w:t>
      </w:r>
      <w:r w:rsidR="00142529" w:rsidRPr="0070323B">
        <w:rPr>
          <w:rFonts w:ascii="Times New Roman" w:eastAsia="Calibri" w:hAnsi="Times New Roman"/>
          <w:bCs/>
          <w:color w:val="000000"/>
          <w:sz w:val="24"/>
          <w:szCs w:val="28"/>
          <w:lang w:val="sq-AL"/>
        </w:rPr>
        <w:t>disit.</w:t>
      </w:r>
    </w:p>
    <w:p w14:paraId="4FA227E8" w14:textId="77777777" w:rsidR="00042D27" w:rsidRPr="0070323B" w:rsidRDefault="00042D27" w:rsidP="0070323B">
      <w:pPr>
        <w:pStyle w:val="BodyText"/>
        <w:spacing w:after="0" w:line="276" w:lineRule="auto"/>
        <w:jc w:val="both"/>
        <w:rPr>
          <w:rFonts w:ascii="Times New Roman" w:hAnsi="Times New Roman"/>
          <w:sz w:val="24"/>
          <w:szCs w:val="24"/>
          <w:lang w:val="sq-AL"/>
        </w:rPr>
      </w:pPr>
    </w:p>
    <w:p w14:paraId="1AE1BC89" w14:textId="77777777" w:rsidR="00042D27" w:rsidRPr="0070323B" w:rsidRDefault="62BDFC9E" w:rsidP="0070323B">
      <w:pPr>
        <w:pStyle w:val="BodyText"/>
        <w:spacing w:after="0" w:line="276" w:lineRule="auto"/>
        <w:jc w:val="both"/>
        <w:rPr>
          <w:rFonts w:ascii="Times New Roman" w:hAnsi="Times New Roman"/>
          <w:b/>
          <w:bCs/>
          <w:i/>
          <w:iCs/>
          <w:sz w:val="24"/>
          <w:szCs w:val="24"/>
          <w:lang w:val="sq-AL"/>
        </w:rPr>
      </w:pPr>
      <w:r w:rsidRPr="0070323B">
        <w:rPr>
          <w:rFonts w:ascii="Times New Roman" w:hAnsi="Times New Roman"/>
          <w:b/>
          <w:bCs/>
          <w:i/>
          <w:iCs/>
          <w:sz w:val="24"/>
          <w:szCs w:val="24"/>
          <w:lang w:val="sq-AL"/>
        </w:rPr>
        <w:t>Ndikimet ekonomike</w:t>
      </w:r>
    </w:p>
    <w:p w14:paraId="610A91A9" w14:textId="77777777" w:rsidR="00042D27" w:rsidRPr="0070323B" w:rsidRDefault="002C2422" w:rsidP="0070323B">
      <w:pPr>
        <w:pStyle w:val="BodyText"/>
        <w:numPr>
          <w:ilvl w:val="0"/>
          <w:numId w:val="14"/>
        </w:numPr>
        <w:spacing w:after="0"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   </w:t>
      </w:r>
      <w:r w:rsidR="7D7DE75B" w:rsidRPr="0070323B">
        <w:rPr>
          <w:rFonts w:ascii="Times New Roman" w:hAnsi="Times New Roman"/>
          <w:sz w:val="24"/>
          <w:szCs w:val="24"/>
          <w:lang w:val="sq-AL"/>
        </w:rPr>
        <w:t>Kostot në buxhetin e shtetit do të përfshijnë:</w:t>
      </w:r>
    </w:p>
    <w:p w14:paraId="6D82DB94" w14:textId="77777777" w:rsidR="004B1576" w:rsidRPr="0070323B" w:rsidRDefault="002C2422" w:rsidP="0070323B">
      <w:pPr>
        <w:pStyle w:val="BodyText"/>
        <w:numPr>
          <w:ilvl w:val="0"/>
          <w:numId w:val="19"/>
        </w:numPr>
        <w:spacing w:after="0"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   </w:t>
      </w:r>
      <w:r w:rsidR="62BDFC9E" w:rsidRPr="0070323B">
        <w:rPr>
          <w:rFonts w:ascii="Times New Roman" w:hAnsi="Times New Roman"/>
          <w:sz w:val="24"/>
          <w:szCs w:val="24"/>
          <w:lang w:val="sq-AL"/>
        </w:rPr>
        <w:t xml:space="preserve">Kostot e stafit të MTM që do të punojë për hartimin e projektligjit, ndjekjen e procedurave të konsultimit me publikun, dërgimit për mendim në ministritë e linjës dhe më pas në KM për </w:t>
      </w:r>
      <w:proofErr w:type="spellStart"/>
      <w:r w:rsidR="62BDFC9E" w:rsidRPr="0070323B">
        <w:rPr>
          <w:rFonts w:ascii="Times New Roman" w:hAnsi="Times New Roman"/>
          <w:sz w:val="24"/>
          <w:szCs w:val="24"/>
          <w:lang w:val="sq-AL"/>
        </w:rPr>
        <w:t>shyqrtim</w:t>
      </w:r>
      <w:proofErr w:type="spellEnd"/>
      <w:r w:rsidR="62BDFC9E" w:rsidRPr="0070323B">
        <w:rPr>
          <w:rFonts w:ascii="Times New Roman" w:hAnsi="Times New Roman"/>
          <w:sz w:val="24"/>
          <w:szCs w:val="24"/>
          <w:lang w:val="sq-AL"/>
        </w:rPr>
        <w:t xml:space="preserve"> e miratim, si dhe kostot e hartimit të akteve nënligjore të mundshme në zbatim të ligjit të moratoriumit në Republikën e Shqipërisë. </w:t>
      </w:r>
    </w:p>
    <w:p w14:paraId="502EBF24" w14:textId="77777777" w:rsidR="00887D1B" w:rsidRPr="0070323B" w:rsidRDefault="003C47D7" w:rsidP="0070323B">
      <w:pPr>
        <w:pStyle w:val="BodyText"/>
        <w:spacing w:after="0" w:line="276" w:lineRule="auto"/>
        <w:ind w:left="720"/>
        <w:jc w:val="both"/>
        <w:rPr>
          <w:rFonts w:ascii="Times New Roman" w:hAnsi="Times New Roman"/>
          <w:b/>
          <w:sz w:val="24"/>
          <w:szCs w:val="24"/>
          <w:lang w:val="sq-AL"/>
        </w:rPr>
      </w:pPr>
      <w:r w:rsidRPr="0070323B">
        <w:rPr>
          <w:rFonts w:ascii="Times New Roman" w:hAnsi="Times New Roman"/>
          <w:sz w:val="24"/>
          <w:szCs w:val="24"/>
          <w:lang w:val="sq-AL"/>
        </w:rPr>
        <w:t>K</w:t>
      </w:r>
      <w:r w:rsidR="000C2623" w:rsidRPr="0070323B">
        <w:rPr>
          <w:rFonts w:ascii="Times New Roman" w:hAnsi="Times New Roman"/>
          <w:sz w:val="24"/>
          <w:szCs w:val="24"/>
          <w:lang w:val="sq-AL"/>
        </w:rPr>
        <w:t>ë</w:t>
      </w:r>
      <w:r w:rsidRPr="0070323B">
        <w:rPr>
          <w:rFonts w:ascii="Times New Roman" w:hAnsi="Times New Roman"/>
          <w:sz w:val="24"/>
          <w:szCs w:val="24"/>
          <w:lang w:val="sq-AL"/>
        </w:rPr>
        <w:t>to kosto p</w:t>
      </w:r>
      <w:r w:rsidR="000C2623" w:rsidRPr="0070323B">
        <w:rPr>
          <w:rFonts w:ascii="Times New Roman" w:hAnsi="Times New Roman"/>
          <w:sz w:val="24"/>
          <w:szCs w:val="24"/>
          <w:lang w:val="sq-AL"/>
        </w:rPr>
        <w:t>ë</w:t>
      </w:r>
      <w:r w:rsidRPr="0070323B">
        <w:rPr>
          <w:rFonts w:ascii="Times New Roman" w:hAnsi="Times New Roman"/>
          <w:sz w:val="24"/>
          <w:szCs w:val="24"/>
          <w:lang w:val="sq-AL"/>
        </w:rPr>
        <w:t>rllogariten t</w:t>
      </w:r>
      <w:r w:rsidR="000C2623" w:rsidRPr="0070323B">
        <w:rPr>
          <w:rFonts w:ascii="Times New Roman" w:hAnsi="Times New Roman"/>
          <w:sz w:val="24"/>
          <w:szCs w:val="24"/>
          <w:lang w:val="sq-AL"/>
        </w:rPr>
        <w:t>ë</w:t>
      </w:r>
      <w:r w:rsidRPr="0070323B">
        <w:rPr>
          <w:rFonts w:ascii="Times New Roman" w:hAnsi="Times New Roman"/>
          <w:sz w:val="24"/>
          <w:szCs w:val="24"/>
          <w:lang w:val="sq-AL"/>
        </w:rPr>
        <w:t xml:space="preserve"> jen</w:t>
      </w:r>
      <w:r w:rsidR="000C2623" w:rsidRPr="0070323B">
        <w:rPr>
          <w:rFonts w:ascii="Times New Roman" w:hAnsi="Times New Roman"/>
          <w:sz w:val="24"/>
          <w:szCs w:val="24"/>
          <w:lang w:val="sq-AL"/>
        </w:rPr>
        <w:t>ë</w:t>
      </w:r>
      <w:r w:rsidRPr="0070323B">
        <w:rPr>
          <w:rFonts w:ascii="Times New Roman" w:hAnsi="Times New Roman"/>
          <w:sz w:val="24"/>
          <w:szCs w:val="24"/>
          <w:lang w:val="sq-AL"/>
        </w:rPr>
        <w:t xml:space="preserve"> </w:t>
      </w:r>
      <w:r w:rsidR="003B572C" w:rsidRPr="0070323B">
        <w:rPr>
          <w:rFonts w:ascii="Times New Roman" w:hAnsi="Times New Roman"/>
          <w:b/>
          <w:sz w:val="24"/>
          <w:szCs w:val="24"/>
          <w:lang w:val="sq-AL"/>
        </w:rPr>
        <w:t>10</w:t>
      </w:r>
      <w:r w:rsidR="00AC6804" w:rsidRPr="0070323B">
        <w:rPr>
          <w:rFonts w:ascii="Times New Roman" w:hAnsi="Times New Roman"/>
          <w:b/>
          <w:sz w:val="24"/>
          <w:szCs w:val="24"/>
          <w:lang w:val="sq-AL"/>
        </w:rPr>
        <w:t>5</w:t>
      </w:r>
      <w:r w:rsidRPr="0070323B">
        <w:rPr>
          <w:rFonts w:ascii="Times New Roman" w:hAnsi="Times New Roman"/>
          <w:b/>
          <w:sz w:val="24"/>
          <w:szCs w:val="24"/>
          <w:lang w:val="sq-AL"/>
        </w:rPr>
        <w:t>,000 lek</w:t>
      </w:r>
      <w:r w:rsidR="000C2623" w:rsidRPr="0070323B">
        <w:rPr>
          <w:rFonts w:ascii="Times New Roman" w:hAnsi="Times New Roman"/>
          <w:b/>
          <w:sz w:val="24"/>
          <w:szCs w:val="24"/>
          <w:lang w:val="sq-AL"/>
        </w:rPr>
        <w:t>ë</w:t>
      </w:r>
      <w:r w:rsidRPr="0070323B">
        <w:rPr>
          <w:rFonts w:ascii="Times New Roman" w:hAnsi="Times New Roman"/>
          <w:b/>
          <w:sz w:val="24"/>
          <w:szCs w:val="24"/>
          <w:lang w:val="sq-AL"/>
        </w:rPr>
        <w:t xml:space="preserve"> projektligji</w:t>
      </w:r>
      <w:r w:rsidRPr="0070323B">
        <w:rPr>
          <w:rFonts w:ascii="Times New Roman" w:hAnsi="Times New Roman"/>
          <w:sz w:val="24"/>
          <w:szCs w:val="24"/>
          <w:lang w:val="sq-AL"/>
        </w:rPr>
        <w:t xml:space="preserve"> dhe </w:t>
      </w:r>
      <w:r w:rsidR="00B7251E" w:rsidRPr="0070323B">
        <w:rPr>
          <w:rFonts w:ascii="Times New Roman" w:hAnsi="Times New Roman"/>
          <w:b/>
          <w:sz w:val="24"/>
          <w:szCs w:val="24"/>
          <w:lang w:val="sq-AL"/>
        </w:rPr>
        <w:t>70</w:t>
      </w:r>
      <w:r w:rsidRPr="0070323B">
        <w:rPr>
          <w:rFonts w:ascii="Times New Roman" w:hAnsi="Times New Roman"/>
          <w:b/>
          <w:sz w:val="24"/>
          <w:szCs w:val="24"/>
          <w:lang w:val="sq-AL"/>
        </w:rPr>
        <w:t>,000 lek</w:t>
      </w:r>
      <w:r w:rsidR="000C2623" w:rsidRPr="0070323B">
        <w:rPr>
          <w:rFonts w:ascii="Times New Roman" w:hAnsi="Times New Roman"/>
          <w:b/>
          <w:sz w:val="24"/>
          <w:szCs w:val="24"/>
          <w:lang w:val="sq-AL"/>
        </w:rPr>
        <w:t>ë</w:t>
      </w:r>
      <w:r w:rsidRPr="0070323B">
        <w:rPr>
          <w:rFonts w:ascii="Times New Roman" w:hAnsi="Times New Roman"/>
          <w:b/>
          <w:sz w:val="24"/>
          <w:szCs w:val="24"/>
          <w:lang w:val="sq-AL"/>
        </w:rPr>
        <w:t xml:space="preserve"> </w:t>
      </w:r>
      <w:r w:rsidR="00BC0C1A" w:rsidRPr="0070323B">
        <w:rPr>
          <w:rFonts w:ascii="Times New Roman" w:hAnsi="Times New Roman"/>
          <w:b/>
          <w:sz w:val="24"/>
          <w:szCs w:val="24"/>
          <w:lang w:val="sq-AL"/>
        </w:rPr>
        <w:t>p</w:t>
      </w:r>
      <w:r w:rsidR="000C2623" w:rsidRPr="0070323B">
        <w:rPr>
          <w:rFonts w:ascii="Times New Roman" w:hAnsi="Times New Roman"/>
          <w:b/>
          <w:sz w:val="24"/>
          <w:szCs w:val="24"/>
          <w:lang w:val="sq-AL"/>
        </w:rPr>
        <w:t>ë</w:t>
      </w:r>
      <w:r w:rsidR="00BC0C1A" w:rsidRPr="0070323B">
        <w:rPr>
          <w:rFonts w:ascii="Times New Roman" w:hAnsi="Times New Roman"/>
          <w:b/>
          <w:sz w:val="24"/>
          <w:szCs w:val="24"/>
          <w:lang w:val="sq-AL"/>
        </w:rPr>
        <w:t>r</w:t>
      </w:r>
      <w:r w:rsidRPr="0070323B">
        <w:rPr>
          <w:rFonts w:ascii="Times New Roman" w:hAnsi="Times New Roman"/>
          <w:b/>
          <w:sz w:val="24"/>
          <w:szCs w:val="24"/>
          <w:lang w:val="sq-AL"/>
        </w:rPr>
        <w:t xml:space="preserve"> VKM</w:t>
      </w:r>
      <w:r w:rsidR="00BC0C1A" w:rsidRPr="0070323B">
        <w:rPr>
          <w:rFonts w:ascii="Times New Roman" w:hAnsi="Times New Roman"/>
          <w:sz w:val="24"/>
          <w:szCs w:val="24"/>
          <w:lang w:val="sq-AL"/>
        </w:rPr>
        <w:t>-ja</w:t>
      </w:r>
      <w:r w:rsidRPr="0070323B">
        <w:rPr>
          <w:rFonts w:ascii="Times New Roman" w:hAnsi="Times New Roman"/>
          <w:sz w:val="24"/>
          <w:szCs w:val="24"/>
          <w:lang w:val="sq-AL"/>
        </w:rPr>
        <w:t>, n</w:t>
      </w:r>
      <w:r w:rsidR="000C2623" w:rsidRPr="0070323B">
        <w:rPr>
          <w:rFonts w:ascii="Times New Roman" w:hAnsi="Times New Roman"/>
          <w:sz w:val="24"/>
          <w:szCs w:val="24"/>
          <w:lang w:val="sq-AL"/>
        </w:rPr>
        <w:t>ë</w:t>
      </w:r>
      <w:r w:rsidRPr="0070323B">
        <w:rPr>
          <w:rFonts w:ascii="Times New Roman" w:hAnsi="Times New Roman"/>
          <w:sz w:val="24"/>
          <w:szCs w:val="24"/>
          <w:lang w:val="sq-AL"/>
        </w:rPr>
        <w:t xml:space="preserve"> se do jet</w:t>
      </w:r>
      <w:r w:rsidR="000C2623" w:rsidRPr="0070323B">
        <w:rPr>
          <w:rFonts w:ascii="Times New Roman" w:hAnsi="Times New Roman"/>
          <w:sz w:val="24"/>
          <w:szCs w:val="24"/>
          <w:lang w:val="sq-AL"/>
        </w:rPr>
        <w:t>ë</w:t>
      </w:r>
      <w:r w:rsidRPr="0070323B">
        <w:rPr>
          <w:rFonts w:ascii="Times New Roman" w:hAnsi="Times New Roman"/>
          <w:sz w:val="24"/>
          <w:szCs w:val="24"/>
          <w:lang w:val="sq-AL"/>
        </w:rPr>
        <w:t xml:space="preserve"> nevoja t</w:t>
      </w:r>
      <w:r w:rsidR="000C2623" w:rsidRPr="0070323B">
        <w:rPr>
          <w:rFonts w:ascii="Times New Roman" w:hAnsi="Times New Roman"/>
          <w:sz w:val="24"/>
          <w:szCs w:val="24"/>
          <w:lang w:val="sq-AL"/>
        </w:rPr>
        <w:t>ë</w:t>
      </w:r>
      <w:r w:rsidRPr="0070323B">
        <w:rPr>
          <w:rFonts w:ascii="Times New Roman" w:hAnsi="Times New Roman"/>
          <w:sz w:val="24"/>
          <w:szCs w:val="24"/>
          <w:lang w:val="sq-AL"/>
        </w:rPr>
        <w:t xml:space="preserve"> dal</w:t>
      </w:r>
      <w:r w:rsidR="000C2623" w:rsidRPr="0070323B">
        <w:rPr>
          <w:rFonts w:ascii="Times New Roman" w:hAnsi="Times New Roman"/>
          <w:sz w:val="24"/>
          <w:szCs w:val="24"/>
          <w:lang w:val="sq-AL"/>
        </w:rPr>
        <w:t>ë</w:t>
      </w:r>
      <w:r w:rsidR="00DA7EF0" w:rsidRPr="0070323B">
        <w:rPr>
          <w:rFonts w:ascii="Times New Roman" w:hAnsi="Times New Roman"/>
          <w:sz w:val="24"/>
          <w:szCs w:val="24"/>
          <w:lang w:val="sq-AL"/>
        </w:rPr>
        <w:t xml:space="preserve">, pra </w:t>
      </w:r>
      <w:r w:rsidR="00DA7EF0" w:rsidRPr="0070323B">
        <w:rPr>
          <w:rFonts w:ascii="Times New Roman" w:hAnsi="Times New Roman"/>
          <w:b/>
          <w:sz w:val="24"/>
          <w:szCs w:val="24"/>
          <w:lang w:val="sq-AL"/>
        </w:rPr>
        <w:t>n</w:t>
      </w:r>
      <w:r w:rsidR="00191276" w:rsidRPr="0070323B">
        <w:rPr>
          <w:rFonts w:ascii="Times New Roman" w:hAnsi="Times New Roman"/>
          <w:b/>
          <w:sz w:val="24"/>
          <w:szCs w:val="24"/>
          <w:lang w:val="sq-AL"/>
        </w:rPr>
        <w:t>ë</w:t>
      </w:r>
      <w:r w:rsidR="00B7251E" w:rsidRPr="0070323B">
        <w:rPr>
          <w:rFonts w:ascii="Times New Roman" w:hAnsi="Times New Roman"/>
          <w:b/>
          <w:sz w:val="24"/>
          <w:szCs w:val="24"/>
          <w:lang w:val="sq-AL"/>
        </w:rPr>
        <w:t xml:space="preserve"> total 175</w:t>
      </w:r>
      <w:r w:rsidR="00DA7EF0" w:rsidRPr="0070323B">
        <w:rPr>
          <w:rFonts w:ascii="Times New Roman" w:hAnsi="Times New Roman"/>
          <w:b/>
          <w:sz w:val="24"/>
          <w:szCs w:val="24"/>
          <w:lang w:val="sq-AL"/>
        </w:rPr>
        <w:t>,000 lek</w:t>
      </w:r>
      <w:r w:rsidR="00191276" w:rsidRPr="0070323B">
        <w:rPr>
          <w:rFonts w:ascii="Times New Roman" w:hAnsi="Times New Roman"/>
          <w:b/>
          <w:sz w:val="24"/>
          <w:szCs w:val="24"/>
          <w:lang w:val="sq-AL"/>
        </w:rPr>
        <w:t>ë</w:t>
      </w:r>
      <w:r w:rsidR="00DA7EF0" w:rsidRPr="0070323B">
        <w:rPr>
          <w:rFonts w:ascii="Times New Roman" w:hAnsi="Times New Roman"/>
          <w:sz w:val="24"/>
          <w:szCs w:val="24"/>
          <w:lang w:val="sq-AL"/>
        </w:rPr>
        <w:t>.</w:t>
      </w:r>
    </w:p>
    <w:p w14:paraId="2C67A404" w14:textId="77777777" w:rsidR="002A470E" w:rsidRPr="0070323B" w:rsidRDefault="002A470E" w:rsidP="0070323B">
      <w:pPr>
        <w:pStyle w:val="BodyText"/>
        <w:spacing w:after="0" w:line="276" w:lineRule="auto"/>
        <w:ind w:left="720"/>
        <w:jc w:val="both"/>
        <w:rPr>
          <w:rFonts w:ascii="Times New Roman" w:hAnsi="Times New Roman"/>
          <w:sz w:val="12"/>
          <w:szCs w:val="12"/>
          <w:lang w:val="sq-AL"/>
        </w:rPr>
      </w:pPr>
    </w:p>
    <w:p w14:paraId="1F0C026D" w14:textId="77777777" w:rsidR="00AC3C12" w:rsidRPr="00D1322B" w:rsidRDefault="00AC3C12" w:rsidP="0070323B">
      <w:pPr>
        <w:pStyle w:val="BodyText"/>
        <w:spacing w:after="0" w:line="276" w:lineRule="auto"/>
        <w:ind w:left="720"/>
        <w:jc w:val="both"/>
        <w:rPr>
          <w:rFonts w:ascii="Times New Roman" w:hAnsi="Times New Roman"/>
          <w:sz w:val="24"/>
          <w:szCs w:val="24"/>
          <w:lang w:val="sq-AL"/>
        </w:rPr>
      </w:pPr>
      <w:r w:rsidRPr="00D1322B">
        <w:rPr>
          <w:rFonts w:ascii="Times New Roman" w:hAnsi="Times New Roman"/>
          <w:b/>
          <w:sz w:val="24"/>
          <w:szCs w:val="24"/>
          <w:lang w:val="sq-AL"/>
        </w:rPr>
        <w:t>P</w:t>
      </w:r>
      <w:r w:rsidR="000C2623" w:rsidRPr="00D1322B">
        <w:rPr>
          <w:rFonts w:ascii="Times New Roman" w:hAnsi="Times New Roman"/>
          <w:b/>
          <w:sz w:val="24"/>
          <w:szCs w:val="24"/>
          <w:lang w:val="sq-AL"/>
        </w:rPr>
        <w:t>ë</w:t>
      </w:r>
      <w:r w:rsidRPr="00D1322B">
        <w:rPr>
          <w:rFonts w:ascii="Times New Roman" w:hAnsi="Times New Roman"/>
          <w:b/>
          <w:sz w:val="24"/>
          <w:szCs w:val="24"/>
          <w:lang w:val="sq-AL"/>
        </w:rPr>
        <w:t>rllogaritjet p</w:t>
      </w:r>
      <w:r w:rsidR="000C2623" w:rsidRPr="00D1322B">
        <w:rPr>
          <w:rFonts w:ascii="Times New Roman" w:hAnsi="Times New Roman"/>
          <w:b/>
          <w:sz w:val="24"/>
          <w:szCs w:val="24"/>
          <w:lang w:val="sq-AL"/>
        </w:rPr>
        <w:t>ë</w:t>
      </w:r>
      <w:r w:rsidRPr="00D1322B">
        <w:rPr>
          <w:rFonts w:ascii="Times New Roman" w:hAnsi="Times New Roman"/>
          <w:b/>
          <w:sz w:val="24"/>
          <w:szCs w:val="24"/>
          <w:lang w:val="sq-AL"/>
        </w:rPr>
        <w:t>r koston e projektligjit</w:t>
      </w:r>
      <w:r w:rsidR="00AC6804" w:rsidRPr="00D1322B">
        <w:rPr>
          <w:rFonts w:ascii="Times New Roman" w:hAnsi="Times New Roman"/>
          <w:b/>
          <w:sz w:val="24"/>
          <w:szCs w:val="24"/>
          <w:lang w:val="sq-AL"/>
        </w:rPr>
        <w:t xml:space="preserve"> prej 105</w:t>
      </w:r>
      <w:r w:rsidR="00F300E8" w:rsidRPr="00D1322B">
        <w:rPr>
          <w:rFonts w:ascii="Times New Roman" w:hAnsi="Times New Roman"/>
          <w:b/>
          <w:sz w:val="24"/>
          <w:szCs w:val="24"/>
          <w:lang w:val="sq-AL"/>
        </w:rPr>
        <w:t>,000 lek</w:t>
      </w:r>
      <w:r w:rsidR="00191276" w:rsidRPr="00D1322B">
        <w:rPr>
          <w:rFonts w:ascii="Times New Roman" w:hAnsi="Times New Roman"/>
          <w:b/>
          <w:sz w:val="24"/>
          <w:szCs w:val="24"/>
          <w:lang w:val="sq-AL"/>
        </w:rPr>
        <w:t>ë</w:t>
      </w:r>
      <w:r w:rsidRPr="00D1322B">
        <w:rPr>
          <w:rFonts w:ascii="Times New Roman" w:hAnsi="Times New Roman"/>
          <w:sz w:val="24"/>
          <w:szCs w:val="24"/>
          <w:lang w:val="sq-AL"/>
        </w:rPr>
        <w:t xml:space="preserve"> jan</w:t>
      </w:r>
      <w:r w:rsidR="000C2623" w:rsidRPr="00D1322B">
        <w:rPr>
          <w:rFonts w:ascii="Times New Roman" w:hAnsi="Times New Roman"/>
          <w:sz w:val="24"/>
          <w:szCs w:val="24"/>
          <w:lang w:val="sq-AL"/>
        </w:rPr>
        <w:t>ë</w:t>
      </w:r>
      <w:r w:rsidRPr="00D1322B">
        <w:rPr>
          <w:rFonts w:ascii="Times New Roman" w:hAnsi="Times New Roman"/>
          <w:sz w:val="24"/>
          <w:szCs w:val="24"/>
          <w:lang w:val="sq-AL"/>
        </w:rPr>
        <w:t xml:space="preserve"> si m</w:t>
      </w:r>
      <w:r w:rsidR="000C2623" w:rsidRPr="00D1322B">
        <w:rPr>
          <w:rFonts w:ascii="Times New Roman" w:hAnsi="Times New Roman"/>
          <w:sz w:val="24"/>
          <w:szCs w:val="24"/>
          <w:lang w:val="sq-AL"/>
        </w:rPr>
        <w:t>ë</w:t>
      </w:r>
      <w:r w:rsidRPr="00D1322B">
        <w:rPr>
          <w:rFonts w:ascii="Times New Roman" w:hAnsi="Times New Roman"/>
          <w:sz w:val="24"/>
          <w:szCs w:val="24"/>
          <w:lang w:val="sq-AL"/>
        </w:rPr>
        <w:t xml:space="preserve"> posht</w:t>
      </w:r>
      <w:r w:rsidR="000C2623" w:rsidRPr="00D1322B">
        <w:rPr>
          <w:rFonts w:ascii="Times New Roman" w:hAnsi="Times New Roman"/>
          <w:sz w:val="24"/>
          <w:szCs w:val="24"/>
          <w:lang w:val="sq-AL"/>
        </w:rPr>
        <w:t>ë</w:t>
      </w:r>
      <w:r w:rsidR="0052349A" w:rsidRPr="00D1322B">
        <w:rPr>
          <w:rFonts w:ascii="Times New Roman" w:hAnsi="Times New Roman"/>
          <w:sz w:val="24"/>
          <w:szCs w:val="24"/>
          <w:lang w:val="sq-AL"/>
        </w:rPr>
        <w:t xml:space="preserve">. </w:t>
      </w:r>
    </w:p>
    <w:p w14:paraId="2AC5C253" w14:textId="7470EF54" w:rsidR="0052349A" w:rsidRPr="0070323B" w:rsidRDefault="0052349A" w:rsidP="0070323B">
      <w:pPr>
        <w:spacing w:line="276" w:lineRule="auto"/>
        <w:ind w:left="720"/>
        <w:jc w:val="both"/>
        <w:rPr>
          <w:rFonts w:ascii="Times New Roman" w:hAnsi="Times New Roman"/>
          <w:sz w:val="24"/>
          <w:szCs w:val="24"/>
          <w:lang w:val="sq-AL"/>
        </w:rPr>
      </w:pPr>
      <w:r w:rsidRPr="00D1322B">
        <w:rPr>
          <w:rFonts w:ascii="Times New Roman" w:hAnsi="Times New Roman"/>
          <w:sz w:val="24"/>
          <w:szCs w:val="24"/>
          <w:lang w:val="sq-AL"/>
        </w:rPr>
        <w:lastRenderedPageBreak/>
        <w:t xml:space="preserve">Ky projektligj, </w:t>
      </w:r>
      <w:r w:rsidR="003D64A5" w:rsidRPr="00D1322B">
        <w:rPr>
          <w:rFonts w:ascii="Times New Roman" w:hAnsi="Times New Roman"/>
          <w:sz w:val="24"/>
          <w:szCs w:val="24"/>
          <w:lang w:val="sq-AL"/>
        </w:rPr>
        <w:t>meqenëse ka qenë voluminoz</w:t>
      </w:r>
      <w:r w:rsidR="0015359A" w:rsidRPr="00D1322B">
        <w:rPr>
          <w:rFonts w:ascii="Times New Roman" w:hAnsi="Times New Roman"/>
          <w:sz w:val="24"/>
          <w:szCs w:val="24"/>
          <w:lang w:val="sq-AL"/>
        </w:rPr>
        <w:t xml:space="preserve"> në dokumentacion</w:t>
      </w:r>
      <w:r w:rsidR="317F2685" w:rsidRPr="00D1322B">
        <w:rPr>
          <w:rFonts w:ascii="Times New Roman" w:hAnsi="Times New Roman"/>
          <w:sz w:val="24"/>
          <w:szCs w:val="24"/>
          <w:lang w:val="sq-AL"/>
        </w:rPr>
        <w:t>in shoq</w:t>
      </w:r>
      <w:r w:rsidR="555D47E7" w:rsidRPr="00D1322B">
        <w:rPr>
          <w:rFonts w:ascii="Times New Roman" w:hAnsi="Times New Roman"/>
          <w:sz w:val="24"/>
          <w:szCs w:val="24"/>
          <w:lang w:val="sq-AL"/>
        </w:rPr>
        <w:t>ë</w:t>
      </w:r>
      <w:r w:rsidR="317F2685" w:rsidRPr="00D1322B">
        <w:rPr>
          <w:rFonts w:ascii="Times New Roman" w:hAnsi="Times New Roman"/>
          <w:sz w:val="24"/>
          <w:szCs w:val="24"/>
          <w:lang w:val="sq-AL"/>
        </w:rPr>
        <w:t>rues</w:t>
      </w:r>
      <w:r w:rsidR="5558E291" w:rsidRPr="00D1322B">
        <w:rPr>
          <w:rFonts w:ascii="Times New Roman" w:hAnsi="Times New Roman"/>
          <w:sz w:val="24"/>
          <w:szCs w:val="24"/>
          <w:lang w:val="sq-AL"/>
        </w:rPr>
        <w:t xml:space="preserve"> (projekt-ligj, Relacion, </w:t>
      </w:r>
      <w:proofErr w:type="spellStart"/>
      <w:r w:rsidR="5558E291" w:rsidRPr="00D1322B">
        <w:rPr>
          <w:rFonts w:ascii="Times New Roman" w:hAnsi="Times New Roman"/>
          <w:sz w:val="24"/>
          <w:szCs w:val="24"/>
          <w:lang w:val="sq-AL"/>
        </w:rPr>
        <w:t>Memo</w:t>
      </w:r>
      <w:proofErr w:type="spellEnd"/>
      <w:r w:rsidR="5558E291" w:rsidRPr="00D1322B">
        <w:rPr>
          <w:rFonts w:ascii="Times New Roman" w:hAnsi="Times New Roman"/>
          <w:sz w:val="24"/>
          <w:szCs w:val="24"/>
          <w:lang w:val="sq-AL"/>
        </w:rPr>
        <w:t xml:space="preserve">, RIA, shkresa për ministritë e linjës, hedhje në sistem pas </w:t>
      </w:r>
      <w:proofErr w:type="spellStart"/>
      <w:r w:rsidR="5558E291" w:rsidRPr="00D1322B">
        <w:rPr>
          <w:rFonts w:ascii="Times New Roman" w:hAnsi="Times New Roman"/>
          <w:sz w:val="24"/>
          <w:szCs w:val="24"/>
          <w:lang w:val="sq-AL"/>
        </w:rPr>
        <w:t>firmosjes</w:t>
      </w:r>
      <w:proofErr w:type="spellEnd"/>
      <w:r w:rsidR="5558E291" w:rsidRPr="00D1322B">
        <w:rPr>
          <w:rFonts w:ascii="Times New Roman" w:hAnsi="Times New Roman"/>
          <w:sz w:val="24"/>
          <w:szCs w:val="24"/>
          <w:lang w:val="sq-AL"/>
        </w:rPr>
        <w:t>) dhe puna e b</w:t>
      </w:r>
      <w:r w:rsidR="00D1322B" w:rsidRPr="00D1322B">
        <w:rPr>
          <w:rFonts w:ascii="Times New Roman" w:hAnsi="Times New Roman"/>
          <w:sz w:val="24"/>
          <w:szCs w:val="24"/>
          <w:lang w:val="sq-AL"/>
        </w:rPr>
        <w:t>ë</w:t>
      </w:r>
      <w:r w:rsidR="5558E291" w:rsidRPr="00D1322B">
        <w:rPr>
          <w:rFonts w:ascii="Times New Roman" w:hAnsi="Times New Roman"/>
          <w:sz w:val="24"/>
          <w:szCs w:val="24"/>
          <w:lang w:val="sq-AL"/>
        </w:rPr>
        <w:t>re p</w:t>
      </w:r>
      <w:r w:rsidR="00D1322B">
        <w:rPr>
          <w:rFonts w:ascii="Times New Roman" w:hAnsi="Times New Roman"/>
          <w:sz w:val="24"/>
          <w:szCs w:val="24"/>
          <w:lang w:val="sq-AL"/>
        </w:rPr>
        <w:t>ë</w:t>
      </w:r>
      <w:r w:rsidR="5558E291" w:rsidRPr="00D1322B">
        <w:rPr>
          <w:rFonts w:ascii="Times New Roman" w:hAnsi="Times New Roman"/>
          <w:sz w:val="24"/>
          <w:szCs w:val="24"/>
          <w:lang w:val="sq-AL"/>
        </w:rPr>
        <w:t>r analizimin e situat</w:t>
      </w:r>
      <w:r w:rsidR="00D1322B">
        <w:rPr>
          <w:rFonts w:ascii="Times New Roman" w:hAnsi="Times New Roman"/>
          <w:sz w:val="24"/>
          <w:szCs w:val="24"/>
          <w:lang w:val="sq-AL"/>
        </w:rPr>
        <w:t>ë</w:t>
      </w:r>
      <w:r w:rsidR="5558E291" w:rsidRPr="00D1322B">
        <w:rPr>
          <w:rFonts w:ascii="Times New Roman" w:hAnsi="Times New Roman"/>
          <w:sz w:val="24"/>
          <w:szCs w:val="24"/>
          <w:lang w:val="sq-AL"/>
        </w:rPr>
        <w:t>s dhe gjetjen e zgjidhjeve t</w:t>
      </w:r>
      <w:r w:rsidR="00D1322B">
        <w:rPr>
          <w:rFonts w:ascii="Times New Roman" w:hAnsi="Times New Roman"/>
          <w:sz w:val="24"/>
          <w:szCs w:val="24"/>
          <w:lang w:val="sq-AL"/>
        </w:rPr>
        <w:t>ë</w:t>
      </w:r>
      <w:r w:rsidR="5558E291" w:rsidRPr="00D1322B">
        <w:rPr>
          <w:rFonts w:ascii="Times New Roman" w:hAnsi="Times New Roman"/>
          <w:sz w:val="24"/>
          <w:szCs w:val="24"/>
          <w:lang w:val="sq-AL"/>
        </w:rPr>
        <w:t xml:space="preserve"> mundshme</w:t>
      </w:r>
      <w:r w:rsidR="003D64A5" w:rsidRPr="00D1322B">
        <w:rPr>
          <w:rFonts w:ascii="Times New Roman" w:hAnsi="Times New Roman"/>
          <w:sz w:val="24"/>
          <w:szCs w:val="24"/>
          <w:lang w:val="sq-AL"/>
        </w:rPr>
        <w:t xml:space="preserve">, </w:t>
      </w:r>
      <w:r w:rsidRPr="00D1322B">
        <w:rPr>
          <w:rFonts w:ascii="Times New Roman" w:hAnsi="Times New Roman"/>
          <w:sz w:val="24"/>
          <w:szCs w:val="24"/>
          <w:lang w:val="sq-AL"/>
        </w:rPr>
        <w:t xml:space="preserve">ka kërkuar për hartimin e praktikës së tij kryesisht punën e një specialisti të fushës për një periudhë prej rreth tre javësh, me 3 deri në 4 orë pune në ditë - me një total </w:t>
      </w:r>
      <w:r w:rsidR="00B93E3F" w:rsidRPr="00D1322B">
        <w:rPr>
          <w:rFonts w:ascii="Times New Roman" w:hAnsi="Times New Roman"/>
          <w:sz w:val="24"/>
          <w:szCs w:val="24"/>
          <w:lang w:val="sq-AL"/>
        </w:rPr>
        <w:t>prej rreth 50 orë pune gjithsej;</w:t>
      </w:r>
      <w:r w:rsidRPr="00D1322B">
        <w:rPr>
          <w:rFonts w:ascii="Times New Roman" w:hAnsi="Times New Roman"/>
          <w:sz w:val="24"/>
          <w:szCs w:val="24"/>
          <w:lang w:val="sq-AL"/>
        </w:rPr>
        <w:t xml:space="preserve"> si dhe të një specialisti jurist, për një periudhë dy javore, me rreth 1.5 orë pun</w:t>
      </w:r>
      <w:r w:rsidR="00D1322B">
        <w:rPr>
          <w:rFonts w:ascii="Times New Roman" w:hAnsi="Times New Roman"/>
          <w:sz w:val="24"/>
          <w:szCs w:val="24"/>
          <w:lang w:val="sq-AL"/>
        </w:rPr>
        <w:t>ë</w:t>
      </w:r>
      <w:r w:rsidRPr="00D1322B">
        <w:rPr>
          <w:rFonts w:ascii="Times New Roman" w:hAnsi="Times New Roman"/>
          <w:sz w:val="24"/>
          <w:szCs w:val="24"/>
          <w:lang w:val="sq-AL"/>
        </w:rPr>
        <w:t xml:space="preserve"> </w:t>
      </w:r>
      <w:r w:rsidR="00D1322B">
        <w:rPr>
          <w:rFonts w:ascii="Times New Roman" w:hAnsi="Times New Roman"/>
          <w:sz w:val="24"/>
          <w:szCs w:val="24"/>
          <w:lang w:val="sq-AL"/>
        </w:rPr>
        <w:t>ç</w:t>
      </w:r>
      <w:r w:rsidRPr="00D1322B">
        <w:rPr>
          <w:rFonts w:ascii="Times New Roman" w:hAnsi="Times New Roman"/>
          <w:sz w:val="24"/>
          <w:szCs w:val="24"/>
          <w:lang w:val="sq-AL"/>
        </w:rPr>
        <w:t xml:space="preserve">do ditë </w:t>
      </w:r>
      <w:r w:rsidR="00B93E3F" w:rsidRPr="00D1322B">
        <w:rPr>
          <w:rFonts w:ascii="Times New Roman" w:hAnsi="Times New Roman"/>
          <w:sz w:val="24"/>
          <w:szCs w:val="24"/>
          <w:lang w:val="sq-AL"/>
        </w:rPr>
        <w:t xml:space="preserve">– 15 orë pune gjithsej </w:t>
      </w:r>
      <w:r w:rsidRPr="00D1322B">
        <w:rPr>
          <w:rFonts w:ascii="Times New Roman" w:hAnsi="Times New Roman"/>
          <w:sz w:val="24"/>
          <w:szCs w:val="24"/>
          <w:lang w:val="sq-AL"/>
        </w:rPr>
        <w:t xml:space="preserve">(ku secili ka një pagë bruto </w:t>
      </w:r>
      <w:r w:rsidRPr="0070323B">
        <w:rPr>
          <w:rFonts w:ascii="Times New Roman" w:hAnsi="Times New Roman"/>
          <w:sz w:val="24"/>
          <w:szCs w:val="24"/>
          <w:lang w:val="sq-AL"/>
        </w:rPr>
        <w:t xml:space="preserve">prej rreth </w:t>
      </w:r>
      <w:r w:rsidR="0037113B" w:rsidRPr="0070323B">
        <w:rPr>
          <w:rFonts w:ascii="Times New Roman" w:hAnsi="Times New Roman"/>
          <w:sz w:val="24"/>
          <w:szCs w:val="24"/>
          <w:lang w:val="sq-AL"/>
        </w:rPr>
        <w:t>80</w:t>
      </w:r>
      <w:r w:rsidR="00BC0C1A" w:rsidRPr="0070323B">
        <w:rPr>
          <w:rFonts w:ascii="Times New Roman" w:hAnsi="Times New Roman"/>
          <w:sz w:val="24"/>
          <w:szCs w:val="24"/>
          <w:lang w:val="sq-AL"/>
        </w:rPr>
        <w:t>,</w:t>
      </w:r>
      <w:r w:rsidRPr="0070323B">
        <w:rPr>
          <w:rFonts w:ascii="Times New Roman" w:hAnsi="Times New Roman"/>
          <w:sz w:val="24"/>
          <w:szCs w:val="24"/>
          <w:lang w:val="sq-AL"/>
        </w:rPr>
        <w:t>000 lekë/</w:t>
      </w:r>
      <w:r w:rsidR="0037113B" w:rsidRPr="0070323B">
        <w:rPr>
          <w:rFonts w:ascii="Times New Roman" w:hAnsi="Times New Roman"/>
          <w:sz w:val="24"/>
          <w:szCs w:val="24"/>
          <w:lang w:val="sq-AL"/>
        </w:rPr>
        <w:t>muaj</w:t>
      </w:r>
      <w:r w:rsidR="00D33C7D" w:rsidRPr="0070323B">
        <w:rPr>
          <w:rFonts w:ascii="Times New Roman" w:hAnsi="Times New Roman"/>
          <w:sz w:val="24"/>
          <w:szCs w:val="24"/>
          <w:lang w:val="sq-AL"/>
        </w:rPr>
        <w:t>). Gja</w:t>
      </w:r>
      <w:r w:rsidRPr="0070323B">
        <w:rPr>
          <w:rFonts w:ascii="Times New Roman" w:hAnsi="Times New Roman"/>
          <w:sz w:val="24"/>
          <w:szCs w:val="24"/>
          <w:lang w:val="sq-AL"/>
        </w:rPr>
        <w:t>të kësaj kohe, si dhe për finalizimin e</w:t>
      </w:r>
      <w:r w:rsidR="006150C5" w:rsidRPr="0070323B">
        <w:rPr>
          <w:rFonts w:ascii="Times New Roman" w:hAnsi="Times New Roman"/>
          <w:sz w:val="24"/>
          <w:szCs w:val="24"/>
          <w:lang w:val="sq-AL"/>
        </w:rPr>
        <w:t xml:space="preserve"> saj</w:t>
      </w:r>
      <w:r w:rsidRPr="0070323B">
        <w:rPr>
          <w:rFonts w:ascii="Times New Roman" w:hAnsi="Times New Roman"/>
          <w:sz w:val="24"/>
          <w:szCs w:val="24"/>
          <w:lang w:val="sq-AL"/>
        </w:rPr>
        <w:t xml:space="preserve">, praktika e projektligjit ka marrë kohë pune edhe nga drejtuesit e drejtorive përkatëse (që </w:t>
      </w:r>
      <w:r w:rsidR="00137CAD" w:rsidRPr="0070323B">
        <w:rPr>
          <w:rFonts w:ascii="Times New Roman" w:hAnsi="Times New Roman"/>
          <w:sz w:val="24"/>
          <w:szCs w:val="24"/>
          <w:lang w:val="sq-AL"/>
        </w:rPr>
        <w:t>kanë një pagë bruto prej rreth 117,</w:t>
      </w:r>
      <w:r w:rsidRPr="0070323B">
        <w:rPr>
          <w:rFonts w:ascii="Times New Roman" w:hAnsi="Times New Roman"/>
          <w:sz w:val="24"/>
          <w:szCs w:val="24"/>
          <w:lang w:val="sq-AL"/>
        </w:rPr>
        <w:t>00</w:t>
      </w:r>
      <w:r w:rsidR="00137CAD" w:rsidRPr="0070323B">
        <w:rPr>
          <w:rFonts w:ascii="Times New Roman" w:hAnsi="Times New Roman"/>
          <w:sz w:val="24"/>
          <w:szCs w:val="24"/>
          <w:lang w:val="sq-AL"/>
        </w:rPr>
        <w:t>0</w:t>
      </w:r>
      <w:r w:rsidRPr="0070323B">
        <w:rPr>
          <w:rFonts w:ascii="Times New Roman" w:hAnsi="Times New Roman"/>
          <w:sz w:val="24"/>
          <w:szCs w:val="24"/>
          <w:lang w:val="sq-AL"/>
        </w:rPr>
        <w:t xml:space="preserve"> lekë/</w:t>
      </w:r>
      <w:r w:rsidR="00137CAD" w:rsidRPr="0070323B">
        <w:rPr>
          <w:rFonts w:ascii="Times New Roman" w:hAnsi="Times New Roman"/>
          <w:sz w:val="24"/>
          <w:szCs w:val="24"/>
          <w:lang w:val="sq-AL"/>
        </w:rPr>
        <w:t>muaj</w:t>
      </w:r>
      <w:r w:rsidRPr="0070323B">
        <w:rPr>
          <w:rFonts w:ascii="Times New Roman" w:hAnsi="Times New Roman"/>
          <w:sz w:val="24"/>
          <w:szCs w:val="24"/>
          <w:lang w:val="sq-AL"/>
        </w:rPr>
        <w:t>), duke marrë kështu në total në këtë f</w:t>
      </w:r>
      <w:r w:rsidR="00137CAD" w:rsidRPr="0070323B">
        <w:rPr>
          <w:rFonts w:ascii="Times New Roman" w:hAnsi="Times New Roman"/>
          <w:sz w:val="24"/>
          <w:szCs w:val="24"/>
          <w:lang w:val="sq-AL"/>
        </w:rPr>
        <w:t xml:space="preserve">azë një kosto prej gjithsej </w:t>
      </w:r>
      <w:r w:rsidR="003B572C" w:rsidRPr="0070323B">
        <w:rPr>
          <w:rFonts w:ascii="Times New Roman" w:hAnsi="Times New Roman"/>
          <w:b/>
          <w:bCs/>
          <w:sz w:val="24"/>
          <w:szCs w:val="24"/>
          <w:lang w:val="sq-AL"/>
        </w:rPr>
        <w:t>40</w:t>
      </w:r>
      <w:r w:rsidR="00BC0C1A" w:rsidRPr="0070323B">
        <w:rPr>
          <w:rFonts w:ascii="Times New Roman" w:hAnsi="Times New Roman"/>
          <w:b/>
          <w:bCs/>
          <w:sz w:val="24"/>
          <w:szCs w:val="24"/>
          <w:lang w:val="sq-AL"/>
        </w:rPr>
        <w:t>,</w:t>
      </w:r>
      <w:r w:rsidRPr="0070323B">
        <w:rPr>
          <w:rFonts w:ascii="Times New Roman" w:hAnsi="Times New Roman"/>
          <w:b/>
          <w:bCs/>
          <w:sz w:val="24"/>
          <w:szCs w:val="24"/>
          <w:lang w:val="sq-AL"/>
        </w:rPr>
        <w:t>000</w:t>
      </w:r>
      <w:r w:rsidRPr="0070323B">
        <w:rPr>
          <w:rFonts w:ascii="Times New Roman" w:hAnsi="Times New Roman"/>
          <w:sz w:val="24"/>
          <w:szCs w:val="24"/>
          <w:lang w:val="sq-AL"/>
        </w:rPr>
        <w:t xml:space="preserve"> lekë.</w:t>
      </w:r>
    </w:p>
    <w:p w14:paraId="7FBCC2DD" w14:textId="77777777" w:rsidR="0052349A" w:rsidRPr="0070323B" w:rsidRDefault="0052349A" w:rsidP="0070323B">
      <w:pPr>
        <w:spacing w:line="276" w:lineRule="auto"/>
        <w:ind w:left="720"/>
        <w:jc w:val="both"/>
        <w:rPr>
          <w:rFonts w:ascii="Times New Roman" w:hAnsi="Times New Roman"/>
          <w:sz w:val="4"/>
          <w:szCs w:val="4"/>
          <w:lang w:val="sq-AL"/>
        </w:rPr>
      </w:pPr>
    </w:p>
    <w:p w14:paraId="078C9AE4" w14:textId="77777777" w:rsidR="0052349A" w:rsidRPr="0070323B" w:rsidRDefault="0052349A" w:rsidP="0070323B">
      <w:pPr>
        <w:spacing w:line="276" w:lineRule="auto"/>
        <w:ind w:left="720"/>
        <w:jc w:val="both"/>
        <w:rPr>
          <w:rFonts w:ascii="Times New Roman" w:hAnsi="Times New Roman"/>
          <w:sz w:val="4"/>
          <w:szCs w:val="4"/>
          <w:lang w:val="sq-AL"/>
        </w:rPr>
      </w:pPr>
    </w:p>
    <w:p w14:paraId="381EC105" w14:textId="77777777" w:rsidR="0052349A" w:rsidRPr="0070323B" w:rsidRDefault="0052349A" w:rsidP="0070323B">
      <w:pPr>
        <w:spacing w:line="276" w:lineRule="auto"/>
        <w:ind w:left="720"/>
        <w:jc w:val="both"/>
        <w:rPr>
          <w:rFonts w:ascii="Times New Roman" w:hAnsi="Times New Roman"/>
          <w:b/>
          <w:sz w:val="24"/>
          <w:szCs w:val="24"/>
          <w:lang w:val="sq-AL"/>
        </w:rPr>
      </w:pPr>
      <w:r w:rsidRPr="0070323B">
        <w:rPr>
          <w:rFonts w:ascii="Times New Roman" w:hAnsi="Times New Roman"/>
          <w:sz w:val="24"/>
          <w:szCs w:val="24"/>
          <w:lang w:val="sq-AL"/>
        </w:rPr>
        <w:t xml:space="preserve">Pas dërgimit në ministritë e linjës dhe marrjes së komenteve prej tyre, shqyrtimi, diskutimi e reflektimi i komenteve nëpërmjet bashkëpunimit të drejtorisë teknike dhe asaj juridike, si dhe përgatitja e praktikës për dërgim për shqyrtim e miratim në KM, kërkon, në se konvertohet, kohën e plotë të deri në dy javë pune të një </w:t>
      </w:r>
      <w:r w:rsidR="00EF0648" w:rsidRPr="0070323B">
        <w:rPr>
          <w:rFonts w:ascii="Times New Roman" w:hAnsi="Times New Roman"/>
          <w:sz w:val="24"/>
          <w:szCs w:val="24"/>
          <w:lang w:val="sq-AL"/>
        </w:rPr>
        <w:t>specialisti (përfshirë këtu të dy specialistët – teknik e jurist)</w:t>
      </w:r>
      <w:r w:rsidRPr="0070323B">
        <w:rPr>
          <w:rFonts w:ascii="Times New Roman" w:hAnsi="Times New Roman"/>
          <w:sz w:val="24"/>
          <w:szCs w:val="24"/>
          <w:lang w:val="sq-AL"/>
        </w:rPr>
        <w:t>, sikurse dhe kohë të përgjegjësve/drejtuesve të drejtorive, me një total të gjithë k</w:t>
      </w:r>
      <w:r w:rsidR="00066029" w:rsidRPr="0070323B">
        <w:rPr>
          <w:rFonts w:ascii="Times New Roman" w:hAnsi="Times New Roman"/>
          <w:sz w:val="24"/>
          <w:szCs w:val="24"/>
          <w:lang w:val="sq-AL"/>
        </w:rPr>
        <w:t xml:space="preserve">ëto së bashku, prej gjithsej </w:t>
      </w:r>
      <w:r w:rsidR="006150C5" w:rsidRPr="0070323B">
        <w:rPr>
          <w:rFonts w:ascii="Times New Roman" w:hAnsi="Times New Roman"/>
          <w:b/>
          <w:sz w:val="24"/>
          <w:szCs w:val="24"/>
          <w:lang w:val="sq-AL"/>
        </w:rPr>
        <w:t>45</w:t>
      </w:r>
      <w:r w:rsidR="00BC0C1A" w:rsidRPr="0070323B">
        <w:rPr>
          <w:rFonts w:ascii="Times New Roman" w:hAnsi="Times New Roman"/>
          <w:b/>
          <w:sz w:val="24"/>
          <w:szCs w:val="24"/>
          <w:lang w:val="sq-AL"/>
        </w:rPr>
        <w:t>,</w:t>
      </w:r>
      <w:r w:rsidRPr="0070323B">
        <w:rPr>
          <w:rFonts w:ascii="Times New Roman" w:hAnsi="Times New Roman"/>
          <w:b/>
          <w:sz w:val="24"/>
          <w:szCs w:val="24"/>
          <w:lang w:val="sq-AL"/>
        </w:rPr>
        <w:t>000 lekë.</w:t>
      </w:r>
    </w:p>
    <w:p w14:paraId="1DDFACEF" w14:textId="310DCF7F" w:rsidR="002C2CE3" w:rsidRPr="0070323B" w:rsidRDefault="002C2CE3" w:rsidP="0070323B">
      <w:pPr>
        <w:spacing w:line="276" w:lineRule="auto"/>
        <w:ind w:left="720"/>
        <w:jc w:val="both"/>
        <w:rPr>
          <w:rFonts w:ascii="Times New Roman" w:hAnsi="Times New Roman"/>
          <w:bCs/>
          <w:sz w:val="24"/>
          <w:szCs w:val="24"/>
          <w:lang w:val="sq-AL"/>
        </w:rPr>
      </w:pPr>
      <w:r w:rsidRPr="0070323B">
        <w:rPr>
          <w:rFonts w:ascii="Times New Roman" w:hAnsi="Times New Roman"/>
          <w:bCs/>
          <w:sz w:val="24"/>
          <w:szCs w:val="24"/>
          <w:lang w:val="sq-AL"/>
        </w:rPr>
        <w:t>Duhet theksuar se k</w:t>
      </w:r>
      <w:r w:rsidR="000F6286" w:rsidRPr="0070323B">
        <w:rPr>
          <w:rFonts w:ascii="Times New Roman" w:hAnsi="Times New Roman"/>
          <w:bCs/>
          <w:sz w:val="24"/>
          <w:szCs w:val="24"/>
          <w:lang w:val="sq-AL"/>
        </w:rPr>
        <w:t>ë</w:t>
      </w:r>
      <w:r w:rsidRPr="0070323B">
        <w:rPr>
          <w:rFonts w:ascii="Times New Roman" w:hAnsi="Times New Roman"/>
          <w:bCs/>
          <w:sz w:val="24"/>
          <w:szCs w:val="24"/>
          <w:lang w:val="sq-AL"/>
        </w:rPr>
        <w:t>to kosto jan</w:t>
      </w:r>
      <w:r w:rsidR="000F6286" w:rsidRPr="0070323B">
        <w:rPr>
          <w:rFonts w:ascii="Times New Roman" w:hAnsi="Times New Roman"/>
          <w:bCs/>
          <w:sz w:val="24"/>
          <w:szCs w:val="24"/>
          <w:lang w:val="sq-AL"/>
        </w:rPr>
        <w:t>ë</w:t>
      </w:r>
      <w:r w:rsidRPr="0070323B">
        <w:rPr>
          <w:rFonts w:ascii="Times New Roman" w:hAnsi="Times New Roman"/>
          <w:bCs/>
          <w:sz w:val="24"/>
          <w:szCs w:val="24"/>
          <w:lang w:val="sq-AL"/>
        </w:rPr>
        <w:t xml:space="preserve"> t</w:t>
      </w:r>
      <w:r w:rsidR="000F6286" w:rsidRPr="0070323B">
        <w:rPr>
          <w:rFonts w:ascii="Times New Roman" w:hAnsi="Times New Roman"/>
          <w:bCs/>
          <w:sz w:val="24"/>
          <w:szCs w:val="24"/>
          <w:lang w:val="sq-AL"/>
        </w:rPr>
        <w:t>ë</w:t>
      </w:r>
      <w:r w:rsidRPr="0070323B">
        <w:rPr>
          <w:rFonts w:ascii="Times New Roman" w:hAnsi="Times New Roman"/>
          <w:bCs/>
          <w:sz w:val="24"/>
          <w:szCs w:val="24"/>
          <w:lang w:val="sq-AL"/>
        </w:rPr>
        <w:t xml:space="preserve"> parashikuara n</w:t>
      </w:r>
      <w:r w:rsidR="000F6286" w:rsidRPr="0070323B">
        <w:rPr>
          <w:rFonts w:ascii="Times New Roman" w:hAnsi="Times New Roman"/>
          <w:bCs/>
          <w:sz w:val="24"/>
          <w:szCs w:val="24"/>
          <w:lang w:val="sq-AL"/>
        </w:rPr>
        <w:t>ë</w:t>
      </w:r>
      <w:r w:rsidRPr="0070323B">
        <w:rPr>
          <w:rFonts w:ascii="Times New Roman" w:hAnsi="Times New Roman"/>
          <w:bCs/>
          <w:sz w:val="24"/>
          <w:szCs w:val="24"/>
          <w:lang w:val="sq-AL"/>
        </w:rPr>
        <w:t xml:space="preserve"> buxhetin e Ministris</w:t>
      </w:r>
      <w:r w:rsidR="000F6286" w:rsidRPr="0070323B">
        <w:rPr>
          <w:rFonts w:ascii="Times New Roman" w:hAnsi="Times New Roman"/>
          <w:bCs/>
          <w:sz w:val="24"/>
          <w:szCs w:val="24"/>
          <w:lang w:val="sq-AL"/>
        </w:rPr>
        <w:t>ë</w:t>
      </w:r>
      <w:r w:rsidRPr="0070323B">
        <w:rPr>
          <w:rFonts w:ascii="Times New Roman" w:hAnsi="Times New Roman"/>
          <w:bCs/>
          <w:sz w:val="24"/>
          <w:szCs w:val="24"/>
          <w:lang w:val="sq-AL"/>
        </w:rPr>
        <w:t xml:space="preserve"> s</w:t>
      </w:r>
      <w:r w:rsidR="000F6286" w:rsidRPr="0070323B">
        <w:rPr>
          <w:rFonts w:ascii="Times New Roman" w:hAnsi="Times New Roman"/>
          <w:bCs/>
          <w:sz w:val="24"/>
          <w:szCs w:val="24"/>
          <w:lang w:val="sq-AL"/>
        </w:rPr>
        <w:t>ë</w:t>
      </w:r>
      <w:r w:rsidRPr="0070323B">
        <w:rPr>
          <w:rFonts w:ascii="Times New Roman" w:hAnsi="Times New Roman"/>
          <w:bCs/>
          <w:sz w:val="24"/>
          <w:szCs w:val="24"/>
          <w:lang w:val="sq-AL"/>
        </w:rPr>
        <w:t xml:space="preserve"> Turizmit dhe Mjedisit dhe </w:t>
      </w:r>
      <w:r w:rsidR="004D74F0" w:rsidRPr="0070323B">
        <w:rPr>
          <w:rFonts w:ascii="Times New Roman" w:hAnsi="Times New Roman"/>
          <w:bCs/>
          <w:sz w:val="24"/>
          <w:szCs w:val="24"/>
          <w:lang w:val="sq-AL"/>
        </w:rPr>
        <w:t xml:space="preserve">puna e </w:t>
      </w:r>
      <w:r w:rsidR="0028380B" w:rsidRPr="0070323B">
        <w:rPr>
          <w:rFonts w:ascii="Times New Roman" w:hAnsi="Times New Roman"/>
          <w:bCs/>
          <w:sz w:val="24"/>
          <w:szCs w:val="24"/>
          <w:lang w:val="sq-AL"/>
        </w:rPr>
        <w:t>personave t</w:t>
      </w:r>
      <w:r w:rsidR="000F6286" w:rsidRPr="0070323B">
        <w:rPr>
          <w:rFonts w:ascii="Times New Roman" w:hAnsi="Times New Roman"/>
          <w:bCs/>
          <w:sz w:val="24"/>
          <w:szCs w:val="24"/>
          <w:lang w:val="sq-AL"/>
        </w:rPr>
        <w:t>ë</w:t>
      </w:r>
      <w:r w:rsidR="0028380B" w:rsidRPr="0070323B">
        <w:rPr>
          <w:rFonts w:ascii="Times New Roman" w:hAnsi="Times New Roman"/>
          <w:bCs/>
          <w:sz w:val="24"/>
          <w:szCs w:val="24"/>
          <w:lang w:val="sq-AL"/>
        </w:rPr>
        <w:t xml:space="preserve"> p</w:t>
      </w:r>
      <w:r w:rsidR="000F6286" w:rsidRPr="0070323B">
        <w:rPr>
          <w:rFonts w:ascii="Times New Roman" w:hAnsi="Times New Roman"/>
          <w:bCs/>
          <w:sz w:val="24"/>
          <w:szCs w:val="24"/>
          <w:lang w:val="sq-AL"/>
        </w:rPr>
        <w:t>ë</w:t>
      </w:r>
      <w:r w:rsidR="0028380B" w:rsidRPr="0070323B">
        <w:rPr>
          <w:rFonts w:ascii="Times New Roman" w:hAnsi="Times New Roman"/>
          <w:bCs/>
          <w:sz w:val="24"/>
          <w:szCs w:val="24"/>
          <w:lang w:val="sq-AL"/>
        </w:rPr>
        <w:t>rfshir</w:t>
      </w:r>
      <w:r w:rsidR="000F6286" w:rsidRPr="0070323B">
        <w:rPr>
          <w:rFonts w:ascii="Times New Roman" w:hAnsi="Times New Roman"/>
          <w:bCs/>
          <w:sz w:val="24"/>
          <w:szCs w:val="24"/>
          <w:lang w:val="sq-AL"/>
        </w:rPr>
        <w:t>ë</w:t>
      </w:r>
      <w:r w:rsidR="002F623D" w:rsidRPr="0070323B">
        <w:rPr>
          <w:rFonts w:ascii="Times New Roman" w:hAnsi="Times New Roman"/>
          <w:bCs/>
          <w:sz w:val="24"/>
          <w:szCs w:val="24"/>
          <w:lang w:val="sq-AL"/>
        </w:rPr>
        <w:t>,</w:t>
      </w:r>
      <w:r w:rsidR="0028380B" w:rsidRPr="0070323B">
        <w:rPr>
          <w:rFonts w:ascii="Times New Roman" w:hAnsi="Times New Roman"/>
          <w:bCs/>
          <w:sz w:val="24"/>
          <w:szCs w:val="24"/>
          <w:lang w:val="sq-AL"/>
        </w:rPr>
        <w:t xml:space="preserve"> n</w:t>
      </w:r>
      <w:r w:rsidR="000F6286" w:rsidRPr="0070323B">
        <w:rPr>
          <w:rFonts w:ascii="Times New Roman" w:hAnsi="Times New Roman"/>
          <w:bCs/>
          <w:sz w:val="24"/>
          <w:szCs w:val="24"/>
          <w:lang w:val="sq-AL"/>
        </w:rPr>
        <w:t>ë</w:t>
      </w:r>
      <w:r w:rsidR="0028380B" w:rsidRPr="0070323B">
        <w:rPr>
          <w:rFonts w:ascii="Times New Roman" w:hAnsi="Times New Roman"/>
          <w:bCs/>
          <w:sz w:val="24"/>
          <w:szCs w:val="24"/>
          <w:lang w:val="sq-AL"/>
        </w:rPr>
        <w:t xml:space="preserve"> p</w:t>
      </w:r>
      <w:r w:rsidR="000F6286" w:rsidRPr="0070323B">
        <w:rPr>
          <w:rFonts w:ascii="Times New Roman" w:hAnsi="Times New Roman"/>
          <w:bCs/>
          <w:sz w:val="24"/>
          <w:szCs w:val="24"/>
          <w:lang w:val="sq-AL"/>
        </w:rPr>
        <w:t>ë</w:t>
      </w:r>
      <w:r w:rsidR="0028380B" w:rsidRPr="0070323B">
        <w:rPr>
          <w:rFonts w:ascii="Times New Roman" w:hAnsi="Times New Roman"/>
          <w:bCs/>
          <w:sz w:val="24"/>
          <w:szCs w:val="24"/>
          <w:lang w:val="sq-AL"/>
        </w:rPr>
        <w:t>rgatitjen e nism</w:t>
      </w:r>
      <w:r w:rsidR="000F6286" w:rsidRPr="0070323B">
        <w:rPr>
          <w:rFonts w:ascii="Times New Roman" w:hAnsi="Times New Roman"/>
          <w:bCs/>
          <w:sz w:val="24"/>
          <w:szCs w:val="24"/>
          <w:lang w:val="sq-AL"/>
        </w:rPr>
        <w:t>ë</w:t>
      </w:r>
      <w:r w:rsidR="0028380B" w:rsidRPr="0070323B">
        <w:rPr>
          <w:rFonts w:ascii="Times New Roman" w:hAnsi="Times New Roman"/>
          <w:bCs/>
          <w:sz w:val="24"/>
          <w:szCs w:val="24"/>
          <w:lang w:val="sq-AL"/>
        </w:rPr>
        <w:t>s</w:t>
      </w:r>
      <w:r w:rsidR="002F623D" w:rsidRPr="0070323B">
        <w:rPr>
          <w:rFonts w:ascii="Times New Roman" w:hAnsi="Times New Roman"/>
          <w:bCs/>
          <w:sz w:val="24"/>
          <w:szCs w:val="24"/>
          <w:lang w:val="sq-AL"/>
        </w:rPr>
        <w:t>,</w:t>
      </w:r>
      <w:r w:rsidR="0028380B" w:rsidRPr="0070323B">
        <w:rPr>
          <w:rFonts w:ascii="Times New Roman" w:hAnsi="Times New Roman"/>
          <w:bCs/>
          <w:sz w:val="24"/>
          <w:szCs w:val="24"/>
          <w:lang w:val="sq-AL"/>
        </w:rPr>
        <w:t xml:space="preserve"> </w:t>
      </w:r>
      <w:r w:rsidR="000F6286" w:rsidRPr="0070323B">
        <w:rPr>
          <w:rFonts w:ascii="Times New Roman" w:hAnsi="Times New Roman"/>
          <w:bCs/>
          <w:sz w:val="24"/>
          <w:szCs w:val="24"/>
          <w:lang w:val="sq-AL"/>
        </w:rPr>
        <w:t>ë</w:t>
      </w:r>
      <w:r w:rsidR="0028380B" w:rsidRPr="0070323B">
        <w:rPr>
          <w:rFonts w:ascii="Times New Roman" w:hAnsi="Times New Roman"/>
          <w:bCs/>
          <w:sz w:val="24"/>
          <w:szCs w:val="24"/>
          <w:lang w:val="sq-AL"/>
        </w:rPr>
        <w:t>sht</w:t>
      </w:r>
      <w:r w:rsidR="000F6286" w:rsidRPr="0070323B">
        <w:rPr>
          <w:rFonts w:ascii="Times New Roman" w:hAnsi="Times New Roman"/>
          <w:bCs/>
          <w:sz w:val="24"/>
          <w:szCs w:val="24"/>
          <w:lang w:val="sq-AL"/>
        </w:rPr>
        <w:t>ë</w:t>
      </w:r>
      <w:r w:rsidR="0028380B" w:rsidRPr="0070323B">
        <w:rPr>
          <w:rFonts w:ascii="Times New Roman" w:hAnsi="Times New Roman"/>
          <w:bCs/>
          <w:sz w:val="24"/>
          <w:szCs w:val="24"/>
          <w:lang w:val="sq-AL"/>
        </w:rPr>
        <w:t xml:space="preserve"> n</w:t>
      </w:r>
      <w:r w:rsidR="000F6286" w:rsidRPr="0070323B">
        <w:rPr>
          <w:rFonts w:ascii="Times New Roman" w:hAnsi="Times New Roman"/>
          <w:bCs/>
          <w:sz w:val="24"/>
          <w:szCs w:val="24"/>
          <w:lang w:val="sq-AL"/>
        </w:rPr>
        <w:t>ë</w:t>
      </w:r>
      <w:r w:rsidR="0028380B" w:rsidRPr="0070323B">
        <w:rPr>
          <w:rFonts w:ascii="Times New Roman" w:hAnsi="Times New Roman"/>
          <w:bCs/>
          <w:sz w:val="24"/>
          <w:szCs w:val="24"/>
          <w:lang w:val="sq-AL"/>
        </w:rPr>
        <w:t xml:space="preserve"> kuad</w:t>
      </w:r>
      <w:r w:rsidR="000F6286" w:rsidRPr="0070323B">
        <w:rPr>
          <w:rFonts w:ascii="Times New Roman" w:hAnsi="Times New Roman"/>
          <w:bCs/>
          <w:sz w:val="24"/>
          <w:szCs w:val="24"/>
          <w:lang w:val="sq-AL"/>
        </w:rPr>
        <w:t>ë</w:t>
      </w:r>
      <w:r w:rsidR="0028380B" w:rsidRPr="0070323B">
        <w:rPr>
          <w:rFonts w:ascii="Times New Roman" w:hAnsi="Times New Roman"/>
          <w:bCs/>
          <w:sz w:val="24"/>
          <w:szCs w:val="24"/>
          <w:lang w:val="sq-AL"/>
        </w:rPr>
        <w:t>r t</w:t>
      </w:r>
      <w:r w:rsidR="000F6286" w:rsidRPr="0070323B">
        <w:rPr>
          <w:rFonts w:ascii="Times New Roman" w:hAnsi="Times New Roman"/>
          <w:bCs/>
          <w:sz w:val="24"/>
          <w:szCs w:val="24"/>
          <w:lang w:val="sq-AL"/>
        </w:rPr>
        <w:t>ë</w:t>
      </w:r>
      <w:r w:rsidR="0028380B" w:rsidRPr="0070323B">
        <w:rPr>
          <w:rFonts w:ascii="Times New Roman" w:hAnsi="Times New Roman"/>
          <w:bCs/>
          <w:sz w:val="24"/>
          <w:szCs w:val="24"/>
          <w:lang w:val="sq-AL"/>
        </w:rPr>
        <w:t xml:space="preserve"> p</w:t>
      </w:r>
      <w:r w:rsidR="000F6286" w:rsidRPr="0070323B">
        <w:rPr>
          <w:rFonts w:ascii="Times New Roman" w:hAnsi="Times New Roman"/>
          <w:bCs/>
          <w:sz w:val="24"/>
          <w:szCs w:val="24"/>
          <w:lang w:val="sq-AL"/>
        </w:rPr>
        <w:t>ë</w:t>
      </w:r>
      <w:r w:rsidR="0028380B" w:rsidRPr="0070323B">
        <w:rPr>
          <w:rFonts w:ascii="Times New Roman" w:hAnsi="Times New Roman"/>
          <w:bCs/>
          <w:sz w:val="24"/>
          <w:szCs w:val="24"/>
          <w:lang w:val="sq-AL"/>
        </w:rPr>
        <w:t>rmbushjes s</w:t>
      </w:r>
      <w:r w:rsidR="000F6286" w:rsidRPr="0070323B">
        <w:rPr>
          <w:rFonts w:ascii="Times New Roman" w:hAnsi="Times New Roman"/>
          <w:bCs/>
          <w:sz w:val="24"/>
          <w:szCs w:val="24"/>
          <w:lang w:val="sq-AL"/>
        </w:rPr>
        <w:t>ë</w:t>
      </w:r>
      <w:r w:rsidR="0028380B" w:rsidRPr="0070323B">
        <w:rPr>
          <w:rFonts w:ascii="Times New Roman" w:hAnsi="Times New Roman"/>
          <w:bCs/>
          <w:sz w:val="24"/>
          <w:szCs w:val="24"/>
          <w:lang w:val="sq-AL"/>
        </w:rPr>
        <w:t xml:space="preserve"> detyrave t</w:t>
      </w:r>
      <w:r w:rsidR="000F6286" w:rsidRPr="0070323B">
        <w:rPr>
          <w:rFonts w:ascii="Times New Roman" w:hAnsi="Times New Roman"/>
          <w:bCs/>
          <w:sz w:val="24"/>
          <w:szCs w:val="24"/>
          <w:lang w:val="sq-AL"/>
        </w:rPr>
        <w:t>ë</w:t>
      </w:r>
      <w:r w:rsidR="0028380B" w:rsidRPr="0070323B">
        <w:rPr>
          <w:rFonts w:ascii="Times New Roman" w:hAnsi="Times New Roman"/>
          <w:bCs/>
          <w:sz w:val="24"/>
          <w:szCs w:val="24"/>
          <w:lang w:val="sq-AL"/>
        </w:rPr>
        <w:t xml:space="preserve"> tyre </w:t>
      </w:r>
      <w:r w:rsidR="003E7E95" w:rsidRPr="0070323B">
        <w:rPr>
          <w:rFonts w:ascii="Times New Roman" w:hAnsi="Times New Roman"/>
          <w:bCs/>
          <w:sz w:val="24"/>
          <w:szCs w:val="24"/>
          <w:lang w:val="sq-AL"/>
        </w:rPr>
        <w:t>funksionale brenda k</w:t>
      </w:r>
      <w:r w:rsidR="000F6286" w:rsidRPr="0070323B">
        <w:rPr>
          <w:rFonts w:ascii="Times New Roman" w:hAnsi="Times New Roman"/>
          <w:bCs/>
          <w:sz w:val="24"/>
          <w:szCs w:val="24"/>
          <w:lang w:val="sq-AL"/>
        </w:rPr>
        <w:t>ë</w:t>
      </w:r>
      <w:r w:rsidR="003E7E95" w:rsidRPr="0070323B">
        <w:rPr>
          <w:rFonts w:ascii="Times New Roman" w:hAnsi="Times New Roman"/>
          <w:bCs/>
          <w:sz w:val="24"/>
          <w:szCs w:val="24"/>
          <w:lang w:val="sq-AL"/>
        </w:rPr>
        <w:t xml:space="preserve">tij institucioni. </w:t>
      </w:r>
    </w:p>
    <w:p w14:paraId="0EDFAC65" w14:textId="77777777" w:rsidR="0052349A" w:rsidRPr="0070323B" w:rsidRDefault="0052349A" w:rsidP="0070323B">
      <w:pPr>
        <w:pStyle w:val="BodyText"/>
        <w:spacing w:after="0" w:line="276" w:lineRule="auto"/>
        <w:ind w:left="720"/>
        <w:jc w:val="both"/>
        <w:rPr>
          <w:rFonts w:ascii="Times New Roman" w:hAnsi="Times New Roman"/>
          <w:sz w:val="4"/>
          <w:szCs w:val="4"/>
          <w:lang w:val="sq-AL"/>
        </w:rPr>
      </w:pPr>
    </w:p>
    <w:p w14:paraId="35E54E6C" w14:textId="77777777" w:rsidR="009A53A0" w:rsidRPr="0070323B" w:rsidRDefault="009A53A0" w:rsidP="0070323B">
      <w:pPr>
        <w:pStyle w:val="BodyText"/>
        <w:spacing w:after="0" w:line="276" w:lineRule="auto"/>
        <w:ind w:left="720"/>
        <w:jc w:val="both"/>
        <w:rPr>
          <w:rFonts w:ascii="Times New Roman" w:hAnsi="Times New Roman"/>
          <w:sz w:val="24"/>
          <w:szCs w:val="24"/>
          <w:lang w:val="sq-AL"/>
        </w:rPr>
      </w:pPr>
    </w:p>
    <w:p w14:paraId="17764D34" w14:textId="16697CE6" w:rsidR="005A1F03" w:rsidRPr="0070323B" w:rsidRDefault="00E2555A" w:rsidP="0070323B">
      <w:pPr>
        <w:pStyle w:val="ListParagraph"/>
        <w:numPr>
          <w:ilvl w:val="0"/>
          <w:numId w:val="19"/>
        </w:numPr>
        <w:spacing w:line="276" w:lineRule="auto"/>
        <w:jc w:val="both"/>
        <w:rPr>
          <w:rFonts w:ascii="Times New Roman" w:eastAsiaTheme="majorEastAsia" w:hAnsi="Times New Roman"/>
          <w:bCs/>
          <w:sz w:val="24"/>
          <w:szCs w:val="24"/>
          <w:lang w:val="sq-AL"/>
        </w:rPr>
      </w:pPr>
      <w:r>
        <w:rPr>
          <w:rFonts w:ascii="Times New Roman" w:hAnsi="Times New Roman"/>
          <w:bCs/>
          <w:lang w:val="sq-AL"/>
        </w:rPr>
        <w:t xml:space="preserve"> </w:t>
      </w:r>
      <w:r w:rsidR="005A1F03" w:rsidRPr="0070323B">
        <w:rPr>
          <w:rFonts w:ascii="Times New Roman" w:hAnsi="Times New Roman"/>
          <w:bCs/>
          <w:lang w:val="sq-AL"/>
        </w:rPr>
        <w:t>Respektimi i legjislacionit n</w:t>
      </w:r>
      <w:r>
        <w:rPr>
          <w:rFonts w:ascii="Times New Roman" w:hAnsi="Times New Roman"/>
          <w:bCs/>
          <w:lang w:val="sq-AL"/>
        </w:rPr>
        <w:t>ë</w:t>
      </w:r>
      <w:r w:rsidR="005A1F03" w:rsidRPr="0070323B">
        <w:rPr>
          <w:rFonts w:ascii="Times New Roman" w:hAnsi="Times New Roman"/>
          <w:bCs/>
          <w:lang w:val="sq-AL"/>
        </w:rPr>
        <w:t xml:space="preserve"> fuqi për mbrojtjen e mjedisit nga operatoret apo subjektet q</w:t>
      </w:r>
      <w:r w:rsidR="003E0D19">
        <w:rPr>
          <w:rFonts w:ascii="Times New Roman" w:hAnsi="Times New Roman"/>
          <w:bCs/>
          <w:lang w:val="sq-AL"/>
        </w:rPr>
        <w:t>ë</w:t>
      </w:r>
      <w:r w:rsidR="005A1F03" w:rsidRPr="0070323B">
        <w:rPr>
          <w:rFonts w:ascii="Times New Roman" w:hAnsi="Times New Roman"/>
          <w:bCs/>
          <w:lang w:val="sq-AL"/>
        </w:rPr>
        <w:t xml:space="preserve"> ushtrojn</w:t>
      </w:r>
      <w:r w:rsidR="003E0D19">
        <w:rPr>
          <w:rFonts w:ascii="Times New Roman" w:hAnsi="Times New Roman"/>
          <w:bCs/>
          <w:lang w:val="sq-AL"/>
        </w:rPr>
        <w:t>ë</w:t>
      </w:r>
      <w:r w:rsidR="005A1F03" w:rsidRPr="0070323B">
        <w:rPr>
          <w:rFonts w:ascii="Times New Roman" w:hAnsi="Times New Roman"/>
          <w:bCs/>
          <w:lang w:val="sq-AL"/>
        </w:rPr>
        <w:t xml:space="preserve"> aktivitet me ndikim n</w:t>
      </w:r>
      <w:r>
        <w:rPr>
          <w:rFonts w:ascii="Times New Roman" w:hAnsi="Times New Roman"/>
          <w:bCs/>
          <w:lang w:val="sq-AL"/>
        </w:rPr>
        <w:t>ë</w:t>
      </w:r>
      <w:r w:rsidR="005A1F03" w:rsidRPr="0070323B">
        <w:rPr>
          <w:rFonts w:ascii="Times New Roman" w:hAnsi="Times New Roman"/>
          <w:bCs/>
          <w:lang w:val="sq-AL"/>
        </w:rPr>
        <w:t xml:space="preserve"> </w:t>
      </w:r>
      <w:proofErr w:type="spellStart"/>
      <w:r w:rsidR="005A1F03" w:rsidRPr="0070323B">
        <w:rPr>
          <w:rFonts w:ascii="Times New Roman" w:hAnsi="Times New Roman"/>
          <w:bCs/>
          <w:lang w:val="sq-AL"/>
        </w:rPr>
        <w:t>mejdis</w:t>
      </w:r>
      <w:proofErr w:type="spellEnd"/>
      <w:r w:rsidR="005A1F03" w:rsidRPr="0070323B">
        <w:rPr>
          <w:rFonts w:ascii="Times New Roman" w:hAnsi="Times New Roman"/>
          <w:bCs/>
          <w:lang w:val="sq-AL"/>
        </w:rPr>
        <w:t>, mund të kërkojë marrjen e masave nga ana e tyre p</w:t>
      </w:r>
      <w:r>
        <w:rPr>
          <w:rFonts w:ascii="Times New Roman" w:hAnsi="Times New Roman"/>
          <w:bCs/>
          <w:lang w:val="sq-AL"/>
        </w:rPr>
        <w:t>ë</w:t>
      </w:r>
      <w:r w:rsidR="005A1F03" w:rsidRPr="0070323B">
        <w:rPr>
          <w:rFonts w:ascii="Times New Roman" w:hAnsi="Times New Roman"/>
          <w:bCs/>
          <w:lang w:val="sq-AL"/>
        </w:rPr>
        <w:t>r t</w:t>
      </w:r>
      <w:r>
        <w:rPr>
          <w:rFonts w:ascii="Times New Roman" w:hAnsi="Times New Roman"/>
          <w:bCs/>
          <w:lang w:val="sq-AL"/>
        </w:rPr>
        <w:t>ë</w:t>
      </w:r>
      <w:r w:rsidR="005A1F03" w:rsidRPr="0070323B">
        <w:rPr>
          <w:rFonts w:ascii="Times New Roman" w:hAnsi="Times New Roman"/>
          <w:bCs/>
          <w:lang w:val="sq-AL"/>
        </w:rPr>
        <w:t xml:space="preserve"> përmirësuar apo </w:t>
      </w:r>
      <w:proofErr w:type="spellStart"/>
      <w:r w:rsidR="005A1F03" w:rsidRPr="0070323B">
        <w:rPr>
          <w:rFonts w:ascii="Times New Roman" w:hAnsi="Times New Roman"/>
          <w:bCs/>
          <w:lang w:val="sq-AL"/>
        </w:rPr>
        <w:t>tranferuar</w:t>
      </w:r>
      <w:proofErr w:type="spellEnd"/>
      <w:r w:rsidR="005A1F03" w:rsidRPr="0070323B">
        <w:rPr>
          <w:rFonts w:ascii="Times New Roman" w:hAnsi="Times New Roman"/>
          <w:bCs/>
          <w:lang w:val="sq-AL"/>
        </w:rPr>
        <w:t xml:space="preserve"> teknologjin</w:t>
      </w:r>
      <w:r>
        <w:rPr>
          <w:rFonts w:ascii="Times New Roman" w:hAnsi="Times New Roman"/>
          <w:bCs/>
          <w:lang w:val="sq-AL"/>
        </w:rPr>
        <w:t>ë</w:t>
      </w:r>
      <w:r w:rsidR="005A1F03" w:rsidRPr="0070323B">
        <w:rPr>
          <w:rFonts w:ascii="Times New Roman" w:hAnsi="Times New Roman"/>
          <w:bCs/>
          <w:lang w:val="sq-AL"/>
        </w:rPr>
        <w:t xml:space="preserve"> q</w:t>
      </w:r>
      <w:r>
        <w:rPr>
          <w:rFonts w:ascii="Times New Roman" w:hAnsi="Times New Roman"/>
          <w:bCs/>
          <w:lang w:val="sq-AL"/>
        </w:rPr>
        <w:t>ë</w:t>
      </w:r>
      <w:r w:rsidR="005A1F03" w:rsidRPr="0070323B">
        <w:rPr>
          <w:rFonts w:ascii="Times New Roman" w:hAnsi="Times New Roman"/>
          <w:bCs/>
          <w:lang w:val="sq-AL"/>
        </w:rPr>
        <w:t xml:space="preserve"> p</w:t>
      </w:r>
      <w:r>
        <w:rPr>
          <w:rFonts w:ascii="Times New Roman" w:hAnsi="Times New Roman"/>
          <w:bCs/>
          <w:lang w:val="sq-AL"/>
        </w:rPr>
        <w:t>ë</w:t>
      </w:r>
      <w:r w:rsidR="005A1F03" w:rsidRPr="0070323B">
        <w:rPr>
          <w:rFonts w:ascii="Times New Roman" w:hAnsi="Times New Roman"/>
          <w:bCs/>
          <w:lang w:val="sq-AL"/>
        </w:rPr>
        <w:t>rdorin aktualisht n</w:t>
      </w:r>
      <w:r>
        <w:rPr>
          <w:rFonts w:ascii="Times New Roman" w:hAnsi="Times New Roman"/>
          <w:bCs/>
          <w:lang w:val="sq-AL"/>
        </w:rPr>
        <w:t>ë</w:t>
      </w:r>
      <w:r w:rsidR="005A1F03" w:rsidRPr="0070323B">
        <w:rPr>
          <w:rFonts w:ascii="Times New Roman" w:hAnsi="Times New Roman"/>
          <w:bCs/>
          <w:lang w:val="sq-AL"/>
        </w:rPr>
        <w:t xml:space="preserve"> teknologji me t</w:t>
      </w:r>
      <w:r>
        <w:rPr>
          <w:rFonts w:ascii="Times New Roman" w:hAnsi="Times New Roman"/>
          <w:bCs/>
          <w:lang w:val="sq-AL"/>
        </w:rPr>
        <w:t>ë</w:t>
      </w:r>
      <w:r w:rsidR="005A1F03" w:rsidRPr="0070323B">
        <w:rPr>
          <w:rFonts w:ascii="Times New Roman" w:hAnsi="Times New Roman"/>
          <w:bCs/>
          <w:lang w:val="sq-AL"/>
        </w:rPr>
        <w:t xml:space="preserve"> past</w:t>
      </w:r>
      <w:r>
        <w:rPr>
          <w:rFonts w:ascii="Times New Roman" w:hAnsi="Times New Roman"/>
          <w:bCs/>
          <w:lang w:val="sq-AL"/>
        </w:rPr>
        <w:t>ë</w:t>
      </w:r>
      <w:r w:rsidR="005A1F03" w:rsidRPr="0070323B">
        <w:rPr>
          <w:rFonts w:ascii="Times New Roman" w:hAnsi="Times New Roman"/>
          <w:bCs/>
          <w:lang w:val="sq-AL"/>
        </w:rPr>
        <w:t>r duke investuar n</w:t>
      </w:r>
      <w:r>
        <w:rPr>
          <w:rFonts w:ascii="Times New Roman" w:hAnsi="Times New Roman"/>
          <w:bCs/>
          <w:lang w:val="sq-AL"/>
        </w:rPr>
        <w:t>ë</w:t>
      </w:r>
      <w:r w:rsidR="005A1F03" w:rsidRPr="0070323B">
        <w:rPr>
          <w:rFonts w:ascii="Times New Roman" w:hAnsi="Times New Roman"/>
          <w:bCs/>
          <w:lang w:val="sq-AL"/>
        </w:rPr>
        <w:t xml:space="preserve"> blerjen e pajisjeve/makinerive t</w:t>
      </w:r>
      <w:r>
        <w:rPr>
          <w:rFonts w:ascii="Times New Roman" w:hAnsi="Times New Roman"/>
          <w:bCs/>
          <w:lang w:val="sq-AL"/>
        </w:rPr>
        <w:t>ë</w:t>
      </w:r>
      <w:r w:rsidR="005A1F03" w:rsidRPr="0070323B">
        <w:rPr>
          <w:rFonts w:ascii="Times New Roman" w:hAnsi="Times New Roman"/>
          <w:bCs/>
          <w:lang w:val="sq-AL"/>
        </w:rPr>
        <w:t xml:space="preserve"> reja me qëllim mbajtjen e shkarkimeve t</w:t>
      </w:r>
      <w:r>
        <w:rPr>
          <w:rFonts w:ascii="Times New Roman" w:hAnsi="Times New Roman"/>
          <w:bCs/>
          <w:lang w:val="sq-AL"/>
        </w:rPr>
        <w:t>ë</w:t>
      </w:r>
      <w:r w:rsidR="005A1F03" w:rsidRPr="0070323B">
        <w:rPr>
          <w:rFonts w:ascii="Times New Roman" w:hAnsi="Times New Roman"/>
          <w:bCs/>
          <w:lang w:val="sq-AL"/>
        </w:rPr>
        <w:t xml:space="preserve"> ndot</w:t>
      </w:r>
      <w:r>
        <w:rPr>
          <w:rFonts w:ascii="Times New Roman" w:hAnsi="Times New Roman"/>
          <w:bCs/>
          <w:lang w:val="sq-AL"/>
        </w:rPr>
        <w:t>ë</w:t>
      </w:r>
      <w:r w:rsidR="005A1F03" w:rsidRPr="0070323B">
        <w:rPr>
          <w:rFonts w:ascii="Times New Roman" w:hAnsi="Times New Roman"/>
          <w:bCs/>
          <w:lang w:val="sq-AL"/>
        </w:rPr>
        <w:t>sve t</w:t>
      </w:r>
      <w:r>
        <w:rPr>
          <w:rFonts w:ascii="Times New Roman" w:hAnsi="Times New Roman"/>
          <w:bCs/>
          <w:lang w:val="sq-AL"/>
        </w:rPr>
        <w:t>ë</w:t>
      </w:r>
      <w:r w:rsidR="005A1F03" w:rsidRPr="0070323B">
        <w:rPr>
          <w:rFonts w:ascii="Times New Roman" w:hAnsi="Times New Roman"/>
          <w:bCs/>
          <w:lang w:val="sq-AL"/>
        </w:rPr>
        <w:t xml:space="preserve"> mjedisit brenda normave t</w:t>
      </w:r>
      <w:r>
        <w:rPr>
          <w:rFonts w:ascii="Times New Roman" w:hAnsi="Times New Roman"/>
          <w:bCs/>
          <w:lang w:val="sq-AL"/>
        </w:rPr>
        <w:t>ë</w:t>
      </w:r>
      <w:r w:rsidR="005A1F03" w:rsidRPr="0070323B">
        <w:rPr>
          <w:rFonts w:ascii="Times New Roman" w:hAnsi="Times New Roman"/>
          <w:bCs/>
          <w:lang w:val="sq-AL"/>
        </w:rPr>
        <w:t xml:space="preserve"> lejuara. Kjo do t</w:t>
      </w:r>
      <w:r>
        <w:rPr>
          <w:rFonts w:ascii="Times New Roman" w:hAnsi="Times New Roman"/>
          <w:bCs/>
          <w:lang w:val="sq-AL"/>
        </w:rPr>
        <w:t>ë</w:t>
      </w:r>
      <w:r w:rsidR="005A1F03" w:rsidRPr="0070323B">
        <w:rPr>
          <w:rFonts w:ascii="Times New Roman" w:hAnsi="Times New Roman"/>
          <w:bCs/>
          <w:lang w:val="sq-AL"/>
        </w:rPr>
        <w:t xml:space="preserve"> p</w:t>
      </w:r>
      <w:r>
        <w:rPr>
          <w:rFonts w:ascii="Times New Roman" w:hAnsi="Times New Roman"/>
          <w:bCs/>
          <w:lang w:val="sq-AL"/>
        </w:rPr>
        <w:t>ë</w:t>
      </w:r>
      <w:r w:rsidR="005A1F03" w:rsidRPr="0070323B">
        <w:rPr>
          <w:rFonts w:ascii="Times New Roman" w:hAnsi="Times New Roman"/>
          <w:bCs/>
          <w:lang w:val="sq-AL"/>
        </w:rPr>
        <w:t>rb</w:t>
      </w:r>
      <w:r>
        <w:rPr>
          <w:rFonts w:ascii="Times New Roman" w:hAnsi="Times New Roman"/>
          <w:bCs/>
          <w:lang w:val="sq-AL"/>
        </w:rPr>
        <w:t>ë</w:t>
      </w:r>
      <w:r w:rsidR="005A1F03" w:rsidRPr="0070323B">
        <w:rPr>
          <w:rFonts w:ascii="Times New Roman" w:hAnsi="Times New Roman"/>
          <w:bCs/>
          <w:lang w:val="sq-AL"/>
        </w:rPr>
        <w:t>je kosto t</w:t>
      </w:r>
      <w:r>
        <w:rPr>
          <w:rFonts w:ascii="Times New Roman" w:hAnsi="Times New Roman"/>
          <w:bCs/>
          <w:lang w:val="sq-AL"/>
        </w:rPr>
        <w:t>ë</w:t>
      </w:r>
      <w:r w:rsidR="005A1F03" w:rsidRPr="0070323B">
        <w:rPr>
          <w:rFonts w:ascii="Times New Roman" w:hAnsi="Times New Roman"/>
          <w:bCs/>
          <w:lang w:val="sq-AL"/>
        </w:rPr>
        <w:t xml:space="preserve"> shtuar p</w:t>
      </w:r>
      <w:r>
        <w:rPr>
          <w:rFonts w:ascii="Times New Roman" w:hAnsi="Times New Roman"/>
          <w:bCs/>
          <w:lang w:val="sq-AL"/>
        </w:rPr>
        <w:t>ë</w:t>
      </w:r>
      <w:r w:rsidR="005A1F03" w:rsidRPr="0070323B">
        <w:rPr>
          <w:rFonts w:ascii="Times New Roman" w:hAnsi="Times New Roman"/>
          <w:bCs/>
          <w:lang w:val="sq-AL"/>
        </w:rPr>
        <w:t>r subjektet private q</w:t>
      </w:r>
      <w:r>
        <w:rPr>
          <w:rFonts w:ascii="Times New Roman" w:hAnsi="Times New Roman"/>
          <w:bCs/>
          <w:lang w:val="sq-AL"/>
        </w:rPr>
        <w:t>ë</w:t>
      </w:r>
      <w:r w:rsidR="005A1F03" w:rsidRPr="0070323B">
        <w:rPr>
          <w:rFonts w:ascii="Times New Roman" w:hAnsi="Times New Roman"/>
          <w:bCs/>
          <w:lang w:val="sq-AL"/>
        </w:rPr>
        <w:t xml:space="preserve"> preken nga zbatimi i ligjit. Kjo kosto nuk mund t</w:t>
      </w:r>
      <w:r>
        <w:rPr>
          <w:rFonts w:ascii="Times New Roman" w:hAnsi="Times New Roman"/>
          <w:bCs/>
          <w:lang w:val="sq-AL"/>
        </w:rPr>
        <w:t>ë</w:t>
      </w:r>
      <w:r w:rsidR="005A1F03" w:rsidRPr="0070323B">
        <w:rPr>
          <w:rFonts w:ascii="Times New Roman" w:hAnsi="Times New Roman"/>
          <w:bCs/>
          <w:lang w:val="sq-AL"/>
        </w:rPr>
        <w:t xml:space="preserve"> konvertohet n</w:t>
      </w:r>
      <w:r>
        <w:rPr>
          <w:rFonts w:ascii="Times New Roman" w:hAnsi="Times New Roman"/>
          <w:bCs/>
          <w:lang w:val="sq-AL"/>
        </w:rPr>
        <w:t>ë</w:t>
      </w:r>
      <w:r w:rsidR="005A1F03" w:rsidRPr="0070323B">
        <w:rPr>
          <w:rFonts w:ascii="Times New Roman" w:hAnsi="Times New Roman"/>
          <w:bCs/>
          <w:lang w:val="sq-AL"/>
        </w:rPr>
        <w:t xml:space="preserve"> shifra konkrete (sasiore), duke q</w:t>
      </w:r>
      <w:r>
        <w:rPr>
          <w:rFonts w:ascii="Times New Roman" w:hAnsi="Times New Roman"/>
          <w:bCs/>
          <w:lang w:val="sq-AL"/>
        </w:rPr>
        <w:t>enë</w:t>
      </w:r>
      <w:r w:rsidR="005A1F03" w:rsidRPr="0070323B">
        <w:rPr>
          <w:rFonts w:ascii="Times New Roman" w:hAnsi="Times New Roman"/>
          <w:bCs/>
          <w:lang w:val="sq-AL"/>
        </w:rPr>
        <w:t xml:space="preserve"> se p</w:t>
      </w:r>
      <w:r>
        <w:rPr>
          <w:rFonts w:ascii="Times New Roman" w:hAnsi="Times New Roman"/>
          <w:bCs/>
          <w:lang w:val="sq-AL"/>
        </w:rPr>
        <w:t>ë</w:t>
      </w:r>
      <w:r w:rsidR="005A1F03" w:rsidRPr="0070323B">
        <w:rPr>
          <w:rFonts w:ascii="Times New Roman" w:hAnsi="Times New Roman"/>
          <w:bCs/>
          <w:lang w:val="sq-AL"/>
        </w:rPr>
        <w:t>r momentin nuk mund t</w:t>
      </w:r>
      <w:r>
        <w:rPr>
          <w:rFonts w:ascii="Times New Roman" w:hAnsi="Times New Roman"/>
          <w:bCs/>
          <w:lang w:val="sq-AL"/>
        </w:rPr>
        <w:t>ë</w:t>
      </w:r>
      <w:r w:rsidR="005A1F03" w:rsidRPr="0070323B">
        <w:rPr>
          <w:rFonts w:ascii="Times New Roman" w:hAnsi="Times New Roman"/>
          <w:bCs/>
          <w:lang w:val="sq-AL"/>
        </w:rPr>
        <w:t xml:space="preserve"> </w:t>
      </w:r>
      <w:proofErr w:type="spellStart"/>
      <w:r w:rsidR="005A1F03" w:rsidRPr="0070323B">
        <w:rPr>
          <w:rFonts w:ascii="Times New Roman" w:hAnsi="Times New Roman"/>
          <w:bCs/>
          <w:lang w:val="sq-AL"/>
        </w:rPr>
        <w:t>perllogarisim</w:t>
      </w:r>
      <w:proofErr w:type="spellEnd"/>
      <w:r w:rsidR="005A1F03" w:rsidRPr="0070323B">
        <w:rPr>
          <w:rFonts w:ascii="Times New Roman" w:hAnsi="Times New Roman"/>
          <w:bCs/>
          <w:lang w:val="sq-AL"/>
        </w:rPr>
        <w:t xml:space="preserve"> numrin e t</w:t>
      </w:r>
      <w:r>
        <w:rPr>
          <w:rFonts w:ascii="Times New Roman" w:hAnsi="Times New Roman"/>
          <w:bCs/>
          <w:lang w:val="sq-AL"/>
        </w:rPr>
        <w:t>ë</w:t>
      </w:r>
      <w:r w:rsidR="005A1F03" w:rsidRPr="0070323B">
        <w:rPr>
          <w:rFonts w:ascii="Times New Roman" w:hAnsi="Times New Roman"/>
          <w:bCs/>
          <w:lang w:val="sq-AL"/>
        </w:rPr>
        <w:t xml:space="preserve"> gjith</w:t>
      </w:r>
      <w:r>
        <w:rPr>
          <w:rFonts w:ascii="Times New Roman" w:hAnsi="Times New Roman"/>
          <w:bCs/>
          <w:lang w:val="sq-AL"/>
        </w:rPr>
        <w:t>ë</w:t>
      </w:r>
      <w:r w:rsidR="005A1F03" w:rsidRPr="0070323B">
        <w:rPr>
          <w:rFonts w:ascii="Times New Roman" w:hAnsi="Times New Roman"/>
          <w:bCs/>
          <w:lang w:val="sq-AL"/>
        </w:rPr>
        <w:t xml:space="preserve"> subjekteve q</w:t>
      </w:r>
      <w:r>
        <w:rPr>
          <w:rFonts w:ascii="Times New Roman" w:hAnsi="Times New Roman"/>
          <w:bCs/>
          <w:lang w:val="sq-AL"/>
        </w:rPr>
        <w:t>ë</w:t>
      </w:r>
      <w:r w:rsidR="005A1F03" w:rsidRPr="0070323B">
        <w:rPr>
          <w:rFonts w:ascii="Times New Roman" w:hAnsi="Times New Roman"/>
          <w:bCs/>
          <w:lang w:val="sq-AL"/>
        </w:rPr>
        <w:t xml:space="preserve"> do t</w:t>
      </w:r>
      <w:r>
        <w:rPr>
          <w:rFonts w:ascii="Times New Roman" w:hAnsi="Times New Roman"/>
          <w:bCs/>
          <w:lang w:val="sq-AL"/>
        </w:rPr>
        <w:t>ë</w:t>
      </w:r>
      <w:r w:rsidR="005A1F03" w:rsidRPr="0070323B">
        <w:rPr>
          <w:rFonts w:ascii="Times New Roman" w:hAnsi="Times New Roman"/>
          <w:bCs/>
          <w:lang w:val="sq-AL"/>
        </w:rPr>
        <w:t xml:space="preserve"> preken dhe nuk mund t</w:t>
      </w:r>
      <w:r>
        <w:rPr>
          <w:rFonts w:ascii="Times New Roman" w:hAnsi="Times New Roman"/>
          <w:bCs/>
          <w:lang w:val="sq-AL"/>
        </w:rPr>
        <w:t>ë</w:t>
      </w:r>
      <w:r w:rsidR="005A1F03" w:rsidRPr="0070323B">
        <w:rPr>
          <w:rFonts w:ascii="Times New Roman" w:hAnsi="Times New Roman"/>
          <w:bCs/>
          <w:lang w:val="sq-AL"/>
        </w:rPr>
        <w:t xml:space="preserve"> parashikohet se cili prej </w:t>
      </w:r>
      <w:proofErr w:type="spellStart"/>
      <w:r w:rsidR="005A1F03" w:rsidRPr="0070323B">
        <w:rPr>
          <w:rFonts w:ascii="Times New Roman" w:hAnsi="Times New Roman"/>
          <w:bCs/>
          <w:lang w:val="sq-AL"/>
        </w:rPr>
        <w:t>ketyre</w:t>
      </w:r>
      <w:proofErr w:type="spellEnd"/>
      <w:r w:rsidR="005A1F03" w:rsidRPr="0070323B">
        <w:rPr>
          <w:rFonts w:ascii="Times New Roman" w:hAnsi="Times New Roman"/>
          <w:bCs/>
          <w:lang w:val="sq-AL"/>
        </w:rPr>
        <w:t xml:space="preserve"> subjekteve do t</w:t>
      </w:r>
      <w:r>
        <w:rPr>
          <w:rFonts w:ascii="Times New Roman" w:hAnsi="Times New Roman"/>
          <w:bCs/>
          <w:lang w:val="sq-AL"/>
        </w:rPr>
        <w:t>ë</w:t>
      </w:r>
      <w:r w:rsidR="005A1F03" w:rsidRPr="0070323B">
        <w:rPr>
          <w:rFonts w:ascii="Times New Roman" w:hAnsi="Times New Roman"/>
          <w:bCs/>
          <w:lang w:val="sq-AL"/>
        </w:rPr>
        <w:t xml:space="preserve"> ket</w:t>
      </w:r>
      <w:r>
        <w:rPr>
          <w:rFonts w:ascii="Times New Roman" w:hAnsi="Times New Roman"/>
          <w:bCs/>
          <w:lang w:val="sq-AL"/>
        </w:rPr>
        <w:t>ë</w:t>
      </w:r>
      <w:r w:rsidR="005A1F03" w:rsidRPr="0070323B">
        <w:rPr>
          <w:rFonts w:ascii="Times New Roman" w:hAnsi="Times New Roman"/>
          <w:bCs/>
          <w:lang w:val="sq-AL"/>
        </w:rPr>
        <w:t xml:space="preserve"> nevoj</w:t>
      </w:r>
      <w:r>
        <w:rPr>
          <w:rFonts w:ascii="Times New Roman" w:hAnsi="Times New Roman"/>
          <w:bCs/>
          <w:lang w:val="sq-AL"/>
        </w:rPr>
        <w:t>ë</w:t>
      </w:r>
      <w:r w:rsidR="005A1F03" w:rsidRPr="0070323B">
        <w:rPr>
          <w:rFonts w:ascii="Times New Roman" w:hAnsi="Times New Roman"/>
          <w:bCs/>
          <w:lang w:val="sq-AL"/>
        </w:rPr>
        <w:t xml:space="preserve"> p</w:t>
      </w:r>
      <w:r>
        <w:rPr>
          <w:rFonts w:ascii="Times New Roman" w:hAnsi="Times New Roman"/>
          <w:bCs/>
          <w:lang w:val="sq-AL"/>
        </w:rPr>
        <w:t>ë</w:t>
      </w:r>
      <w:r w:rsidR="005A1F03" w:rsidRPr="0070323B">
        <w:rPr>
          <w:rFonts w:ascii="Times New Roman" w:hAnsi="Times New Roman"/>
          <w:bCs/>
          <w:lang w:val="sq-AL"/>
        </w:rPr>
        <w:t>r marrjen e masave p</w:t>
      </w:r>
      <w:r>
        <w:rPr>
          <w:rFonts w:ascii="Times New Roman" w:hAnsi="Times New Roman"/>
          <w:bCs/>
          <w:lang w:val="sq-AL"/>
        </w:rPr>
        <w:t>ë</w:t>
      </w:r>
      <w:r w:rsidR="005A1F03" w:rsidRPr="0070323B">
        <w:rPr>
          <w:rFonts w:ascii="Times New Roman" w:hAnsi="Times New Roman"/>
          <w:bCs/>
          <w:lang w:val="sq-AL"/>
        </w:rPr>
        <w:t xml:space="preserve">r </w:t>
      </w:r>
      <w:proofErr w:type="spellStart"/>
      <w:r w:rsidR="005A1F03" w:rsidRPr="0070323B">
        <w:rPr>
          <w:rFonts w:ascii="Times New Roman" w:hAnsi="Times New Roman"/>
          <w:bCs/>
          <w:lang w:val="sq-AL"/>
        </w:rPr>
        <w:t>p</w:t>
      </w:r>
      <w:r>
        <w:rPr>
          <w:rFonts w:ascii="Times New Roman" w:hAnsi="Times New Roman"/>
          <w:bCs/>
          <w:lang w:val="sq-AL"/>
        </w:rPr>
        <w:t>ë</w:t>
      </w:r>
      <w:r w:rsidR="005A1F03" w:rsidRPr="0070323B">
        <w:rPr>
          <w:rFonts w:ascii="Times New Roman" w:hAnsi="Times New Roman"/>
          <w:bCs/>
          <w:lang w:val="sq-AL"/>
        </w:rPr>
        <w:t>rmiresimin</w:t>
      </w:r>
      <w:proofErr w:type="spellEnd"/>
      <w:r w:rsidR="005A1F03" w:rsidRPr="0070323B">
        <w:rPr>
          <w:rFonts w:ascii="Times New Roman" w:hAnsi="Times New Roman"/>
          <w:bCs/>
          <w:lang w:val="sq-AL"/>
        </w:rPr>
        <w:t>/transferimin e teknologjis</w:t>
      </w:r>
      <w:r>
        <w:rPr>
          <w:rFonts w:ascii="Times New Roman" w:hAnsi="Times New Roman"/>
          <w:bCs/>
          <w:lang w:val="sq-AL"/>
        </w:rPr>
        <w:t>ë</w:t>
      </w:r>
      <w:r w:rsidR="005A1F03" w:rsidRPr="0070323B">
        <w:rPr>
          <w:rFonts w:ascii="Times New Roman" w:hAnsi="Times New Roman"/>
          <w:bCs/>
          <w:lang w:val="sq-AL"/>
        </w:rPr>
        <w:t xml:space="preserve"> s</w:t>
      </w:r>
      <w:r>
        <w:rPr>
          <w:rFonts w:ascii="Times New Roman" w:hAnsi="Times New Roman"/>
          <w:bCs/>
          <w:lang w:val="sq-AL"/>
        </w:rPr>
        <w:t>ë</w:t>
      </w:r>
      <w:r w:rsidR="005A1F03" w:rsidRPr="0070323B">
        <w:rPr>
          <w:rFonts w:ascii="Times New Roman" w:hAnsi="Times New Roman"/>
          <w:bCs/>
          <w:lang w:val="sq-AL"/>
        </w:rPr>
        <w:t xml:space="preserve"> p</w:t>
      </w:r>
      <w:r>
        <w:rPr>
          <w:rFonts w:ascii="Times New Roman" w:hAnsi="Times New Roman"/>
          <w:bCs/>
          <w:lang w:val="sq-AL"/>
        </w:rPr>
        <w:t>ë</w:t>
      </w:r>
      <w:r w:rsidR="005A1F03" w:rsidRPr="0070323B">
        <w:rPr>
          <w:rFonts w:ascii="Times New Roman" w:hAnsi="Times New Roman"/>
          <w:bCs/>
          <w:lang w:val="sq-AL"/>
        </w:rPr>
        <w:t>rdorur nga k</w:t>
      </w:r>
      <w:r>
        <w:rPr>
          <w:rFonts w:ascii="Times New Roman" w:hAnsi="Times New Roman"/>
          <w:bCs/>
          <w:lang w:val="sq-AL"/>
        </w:rPr>
        <w:t>ë</w:t>
      </w:r>
      <w:r w:rsidR="005A1F03" w:rsidRPr="0070323B">
        <w:rPr>
          <w:rFonts w:ascii="Times New Roman" w:hAnsi="Times New Roman"/>
          <w:bCs/>
          <w:lang w:val="sq-AL"/>
        </w:rPr>
        <w:t>to subjekte.</w:t>
      </w:r>
    </w:p>
    <w:p w14:paraId="5B972327" w14:textId="77777777" w:rsidR="002D379B" w:rsidRPr="0070323B" w:rsidRDefault="002D379B" w:rsidP="0070323B">
      <w:pPr>
        <w:spacing w:line="276" w:lineRule="auto"/>
        <w:jc w:val="both"/>
        <w:rPr>
          <w:rStyle w:val="cf01"/>
          <w:rFonts w:ascii="Times New Roman" w:eastAsiaTheme="majorEastAsia" w:hAnsi="Times New Roman" w:cs="Times New Roman"/>
          <w:bCs/>
          <w:sz w:val="24"/>
          <w:szCs w:val="24"/>
          <w:lang w:val="sq-AL"/>
        </w:rPr>
      </w:pPr>
    </w:p>
    <w:p w14:paraId="0E373808" w14:textId="77777777" w:rsidR="002D379B" w:rsidRPr="0070323B" w:rsidRDefault="002D379B" w:rsidP="0070323B">
      <w:pPr>
        <w:spacing w:line="276" w:lineRule="auto"/>
        <w:jc w:val="both"/>
        <w:rPr>
          <w:rFonts w:ascii="Times New Roman" w:hAnsi="Times New Roman"/>
          <w:i/>
          <w:iCs/>
          <w:sz w:val="24"/>
          <w:szCs w:val="24"/>
          <w:lang w:val="sq-AL"/>
        </w:rPr>
      </w:pPr>
      <w:r w:rsidRPr="0070323B">
        <w:rPr>
          <w:rFonts w:ascii="Times New Roman" w:hAnsi="Times New Roman"/>
          <w:i/>
          <w:iCs/>
          <w:sz w:val="24"/>
          <w:szCs w:val="24"/>
          <w:lang w:val="sq-AL"/>
        </w:rPr>
        <w:t>Argumentimi mbi rritjen me 30% të masës së gjobës.</w:t>
      </w:r>
    </w:p>
    <w:p w14:paraId="737B09BA" w14:textId="7D871C81" w:rsidR="00B478F3" w:rsidRPr="0070323B" w:rsidRDefault="00B478F3" w:rsidP="0070323B">
      <w:pPr>
        <w:pStyle w:val="ListParagraph"/>
        <w:numPr>
          <w:ilvl w:val="0"/>
          <w:numId w:val="45"/>
        </w:numPr>
        <w:spacing w:after="150" w:line="276" w:lineRule="auto"/>
        <w:jc w:val="both"/>
        <w:rPr>
          <w:rFonts w:ascii="Times New Roman" w:eastAsia="Arial Unicode MS" w:hAnsi="Times New Roman"/>
          <w:sz w:val="24"/>
          <w:szCs w:val="24"/>
          <w:lang w:val="sq-AL"/>
        </w:rPr>
      </w:pPr>
      <w:r w:rsidRPr="0070323B">
        <w:rPr>
          <w:rFonts w:ascii="Times New Roman" w:hAnsi="Times New Roman"/>
          <w:color w:val="000000" w:themeColor="text1"/>
          <w:sz w:val="24"/>
          <w:szCs w:val="24"/>
          <w:lang w:val="sq-AL"/>
        </w:rPr>
        <w:t>Që nga viti 2006, kanë ndodhur disa ndryshime ligjore, që ndikojnë në hierarkinë e pagave të administratës publike dhe kanë sjellë reformën e pagave për disa grupe të tjera të nëpunësve dhe punonjësve të administratës publike qendrore dhe vendore, duke krijuar kushtet e nevojshme për të</w:t>
      </w:r>
      <w:r w:rsidR="00E2555A">
        <w:rPr>
          <w:rFonts w:ascii="Times New Roman" w:hAnsi="Times New Roman"/>
          <w:color w:val="000000" w:themeColor="text1"/>
          <w:sz w:val="24"/>
          <w:szCs w:val="24"/>
          <w:lang w:val="sq-AL"/>
        </w:rPr>
        <w:t xml:space="preserve"> </w:t>
      </w:r>
      <w:r w:rsidRPr="0070323B">
        <w:rPr>
          <w:rFonts w:ascii="Times New Roman" w:hAnsi="Times New Roman"/>
          <w:color w:val="000000" w:themeColor="text1"/>
          <w:sz w:val="24"/>
          <w:szCs w:val="24"/>
          <w:lang w:val="sq-AL"/>
        </w:rPr>
        <w:t xml:space="preserve">tërhequr dhe mbajtur individët e kualifikuar. Gjithashtu, qeveria shqiptare ka ndërmarrë angazhimin për reformën dhe rritjen e pagave për disa grupe të tjera të nëpunësve dhe punonjësve të administratës publike. Në zbatim të </w:t>
      </w:r>
      <w:r w:rsidRPr="0070323B">
        <w:rPr>
          <w:rFonts w:ascii="Times New Roman" w:eastAsia="Arial Unicode MS" w:hAnsi="Times New Roman"/>
          <w:sz w:val="24"/>
          <w:szCs w:val="24"/>
          <w:lang w:val="sq-AL"/>
        </w:rPr>
        <w:t xml:space="preserve">VKM nr. 113, datë 1.3.2023 “Për përcaktimin e pagës minimale në shkallë vendi”, paga bazë minimale mujore për punonjësit në shkallë vendi, e detyrueshme të zbatohet nga çdo person, juridik a fizik, vendas ose i huaj, është </w:t>
      </w:r>
      <w:r w:rsidRPr="0070323B">
        <w:rPr>
          <w:rFonts w:ascii="Times New Roman" w:eastAsia="Arial Unicode MS" w:hAnsi="Times New Roman"/>
          <w:b/>
          <w:bCs/>
          <w:sz w:val="24"/>
          <w:szCs w:val="24"/>
          <w:lang w:val="sq-AL"/>
        </w:rPr>
        <w:t>40 000</w:t>
      </w:r>
      <w:r w:rsidRPr="0070323B">
        <w:rPr>
          <w:rFonts w:ascii="Times New Roman" w:eastAsia="Arial Unicode MS" w:hAnsi="Times New Roman"/>
          <w:sz w:val="24"/>
          <w:szCs w:val="24"/>
          <w:lang w:val="sq-AL"/>
        </w:rPr>
        <w:t xml:space="preserve"> (dyzet mijë) lekë.</w:t>
      </w:r>
    </w:p>
    <w:p w14:paraId="52310873" w14:textId="5A71C1C7" w:rsidR="00B478F3" w:rsidRPr="0070323B" w:rsidRDefault="00B478F3" w:rsidP="0070323B">
      <w:pPr>
        <w:pStyle w:val="HTMLPreformatted"/>
        <w:numPr>
          <w:ilvl w:val="0"/>
          <w:numId w:val="45"/>
        </w:numPr>
        <w:shd w:val="clear" w:color="auto" w:fill="F8F9FA"/>
        <w:spacing w:line="276" w:lineRule="auto"/>
        <w:ind w:left="-90"/>
        <w:jc w:val="both"/>
        <w:rPr>
          <w:rFonts w:ascii="Times New Roman" w:hAnsi="Times New Roman" w:cs="Times New Roman"/>
          <w:color w:val="000000" w:themeColor="text1"/>
          <w:sz w:val="24"/>
          <w:szCs w:val="24"/>
          <w:lang w:val="sq-AL"/>
        </w:rPr>
      </w:pPr>
      <w:r w:rsidRPr="0070323B">
        <w:rPr>
          <w:rFonts w:ascii="Times New Roman" w:eastAsia="Arial Unicode MS" w:hAnsi="Times New Roman" w:cs="Times New Roman"/>
          <w:sz w:val="24"/>
          <w:szCs w:val="24"/>
          <w:lang w:val="sq-AL"/>
        </w:rPr>
        <w:lastRenderedPageBreak/>
        <w:t xml:space="preserve">Zhvillimi ekonomik që ka ndodhur vitet e fundit në vendin tonë, ka </w:t>
      </w:r>
      <w:proofErr w:type="spellStart"/>
      <w:r w:rsidRPr="0070323B">
        <w:rPr>
          <w:rFonts w:ascii="Times New Roman" w:eastAsia="Arial Unicode MS" w:hAnsi="Times New Roman" w:cs="Times New Roman"/>
          <w:sz w:val="24"/>
          <w:szCs w:val="24"/>
          <w:lang w:val="sq-AL"/>
        </w:rPr>
        <w:t>patur</w:t>
      </w:r>
      <w:proofErr w:type="spellEnd"/>
      <w:r w:rsidRPr="0070323B">
        <w:rPr>
          <w:rFonts w:ascii="Times New Roman" w:eastAsia="Arial Unicode MS" w:hAnsi="Times New Roman" w:cs="Times New Roman"/>
          <w:sz w:val="24"/>
          <w:szCs w:val="24"/>
          <w:lang w:val="sq-AL"/>
        </w:rPr>
        <w:t xml:space="preserve"> ndikimin e vet dhe në drejtim të mbrojtjes së </w:t>
      </w:r>
      <w:proofErr w:type="spellStart"/>
      <w:r w:rsidR="00517F92" w:rsidRPr="0070323B">
        <w:rPr>
          <w:rFonts w:ascii="Times New Roman" w:eastAsia="Arial Unicode MS" w:hAnsi="Times New Roman" w:cs="Times New Roman"/>
          <w:sz w:val="24"/>
          <w:szCs w:val="24"/>
          <w:lang w:val="sq-AL"/>
        </w:rPr>
        <w:t>biodiversitetit</w:t>
      </w:r>
      <w:proofErr w:type="spellEnd"/>
      <w:r w:rsidRPr="0070323B">
        <w:rPr>
          <w:rStyle w:val="y2iqfc"/>
          <w:rFonts w:ascii="Times New Roman" w:eastAsia="SimSun" w:hAnsi="Times New Roman" w:cs="Times New Roman"/>
          <w:color w:val="202124"/>
          <w:sz w:val="24"/>
          <w:szCs w:val="24"/>
          <w:lang w:val="sq-AL"/>
        </w:rPr>
        <w:t xml:space="preserve">. </w:t>
      </w:r>
      <w:r w:rsidRPr="0070323B">
        <w:rPr>
          <w:rFonts w:ascii="Times New Roman" w:hAnsi="Times New Roman" w:cs="Times New Roman"/>
          <w:color w:val="000000" w:themeColor="text1"/>
          <w:sz w:val="24"/>
          <w:szCs w:val="24"/>
          <w:lang w:val="sq-AL"/>
        </w:rPr>
        <w:t>Rritja e shpejtë dhe intensive ekonomike sjell një sërë çështjesh mjedisore, si ndryshimet e klimës dhe ndotja e ajrit</w:t>
      </w:r>
      <w:r w:rsidR="00711641" w:rsidRPr="0070323B">
        <w:rPr>
          <w:rFonts w:ascii="Times New Roman" w:hAnsi="Times New Roman" w:cs="Times New Roman"/>
          <w:color w:val="000000" w:themeColor="text1"/>
          <w:sz w:val="24"/>
          <w:szCs w:val="24"/>
          <w:lang w:val="sq-AL"/>
        </w:rPr>
        <w:t xml:space="preserve">. </w:t>
      </w:r>
      <w:r w:rsidRPr="0070323B">
        <w:rPr>
          <w:rFonts w:ascii="Times New Roman" w:hAnsi="Times New Roman" w:cs="Times New Roman"/>
          <w:color w:val="000000" w:themeColor="text1"/>
          <w:sz w:val="24"/>
          <w:szCs w:val="24"/>
          <w:lang w:val="sq-AL"/>
        </w:rPr>
        <w:t xml:space="preserve">Në veçanti, vendet në zhvillim, përballen me probleme të rënda të ndotjes së </w:t>
      </w:r>
      <w:proofErr w:type="spellStart"/>
      <w:r w:rsidR="00711641" w:rsidRPr="0070323B">
        <w:rPr>
          <w:rFonts w:ascii="Times New Roman" w:hAnsi="Times New Roman" w:cs="Times New Roman"/>
          <w:color w:val="000000" w:themeColor="text1"/>
          <w:sz w:val="24"/>
          <w:szCs w:val="24"/>
          <w:lang w:val="sq-AL"/>
        </w:rPr>
        <w:t>biodiversitetit</w:t>
      </w:r>
      <w:proofErr w:type="spellEnd"/>
      <w:r w:rsidRPr="0070323B">
        <w:rPr>
          <w:rFonts w:ascii="Times New Roman" w:hAnsi="Times New Roman" w:cs="Times New Roman"/>
          <w:color w:val="000000" w:themeColor="text1"/>
          <w:sz w:val="24"/>
          <w:szCs w:val="24"/>
          <w:lang w:val="sq-AL"/>
        </w:rPr>
        <w:t xml:space="preserve"> dhe si rrjedhojë autoritetet kompetente duhet të forcojnë legjislacionin kombëtar në mënyrë që të zbatojnë masa më të rrepta për të kontrolluar ndotje</w:t>
      </w:r>
      <w:r w:rsidR="005C2E89" w:rsidRPr="0070323B">
        <w:rPr>
          <w:rFonts w:ascii="Times New Roman" w:hAnsi="Times New Roman" w:cs="Times New Roman"/>
          <w:color w:val="000000" w:themeColor="text1"/>
          <w:sz w:val="24"/>
          <w:szCs w:val="24"/>
          <w:lang w:val="sq-AL"/>
        </w:rPr>
        <w:t>n</w:t>
      </w:r>
      <w:r w:rsidRPr="0070323B">
        <w:rPr>
          <w:rFonts w:ascii="Times New Roman" w:hAnsi="Times New Roman" w:cs="Times New Roman"/>
          <w:color w:val="000000" w:themeColor="text1"/>
          <w:sz w:val="24"/>
          <w:szCs w:val="24"/>
          <w:lang w:val="sq-AL"/>
        </w:rPr>
        <w:t>. Në këtë këndvështrim, masat administrative të parashikuara në Ligjin 10431/2011, i ndryshuar, propozohet që të rritën në vlerën 30%, krahasuar me atë që janë aktualisht.</w:t>
      </w:r>
    </w:p>
    <w:p w14:paraId="3E1E0290" w14:textId="77777777" w:rsidR="00B478F3" w:rsidRPr="0070323B" w:rsidRDefault="00B478F3" w:rsidP="0070323B">
      <w:pPr>
        <w:pStyle w:val="HTMLPreformatted"/>
        <w:shd w:val="clear" w:color="auto" w:fill="F8F9FA"/>
        <w:spacing w:line="276" w:lineRule="auto"/>
        <w:jc w:val="both"/>
        <w:rPr>
          <w:rFonts w:ascii="Times New Roman" w:hAnsi="Times New Roman" w:cs="Times New Roman"/>
          <w:color w:val="000000" w:themeColor="text1"/>
          <w:sz w:val="24"/>
          <w:szCs w:val="24"/>
          <w:lang w:val="sq-AL"/>
        </w:rPr>
      </w:pPr>
    </w:p>
    <w:p w14:paraId="20551F89" w14:textId="77777777" w:rsidR="00B478F3" w:rsidRPr="0070323B" w:rsidRDefault="00B478F3" w:rsidP="0070323B">
      <w:pPr>
        <w:pStyle w:val="HTMLPreformatted"/>
        <w:shd w:val="clear" w:color="auto" w:fill="F8F9FA"/>
        <w:spacing w:line="276" w:lineRule="auto"/>
        <w:jc w:val="both"/>
        <w:rPr>
          <w:rFonts w:ascii="Times New Roman" w:eastAsia="Arial Unicode MS" w:hAnsi="Times New Roman" w:cs="Times New Roman"/>
          <w:color w:val="000000" w:themeColor="text1"/>
          <w:sz w:val="24"/>
          <w:szCs w:val="24"/>
          <w:lang w:val="sq-AL"/>
        </w:rPr>
      </w:pPr>
      <w:r w:rsidRPr="0070323B">
        <w:rPr>
          <w:rFonts w:ascii="Times New Roman" w:eastAsia="Arial Unicode MS" w:hAnsi="Times New Roman" w:cs="Times New Roman"/>
          <w:color w:val="000000" w:themeColor="text1"/>
          <w:sz w:val="24"/>
          <w:szCs w:val="24"/>
          <w:lang w:val="sq-AL"/>
        </w:rPr>
        <w:t xml:space="preserve">Pra, sa më lart në aspektin ekonomik është gjykuar se rritja e gjobave në rast </w:t>
      </w:r>
      <w:proofErr w:type="spellStart"/>
      <w:r w:rsidRPr="0070323B">
        <w:rPr>
          <w:rFonts w:ascii="Times New Roman" w:eastAsia="Arial Unicode MS" w:hAnsi="Times New Roman" w:cs="Times New Roman"/>
          <w:color w:val="000000" w:themeColor="text1"/>
          <w:sz w:val="24"/>
          <w:szCs w:val="24"/>
          <w:lang w:val="sq-AL"/>
        </w:rPr>
        <w:t>kundravajtjesh</w:t>
      </w:r>
      <w:proofErr w:type="spellEnd"/>
      <w:r w:rsidRPr="0070323B">
        <w:rPr>
          <w:rFonts w:ascii="Times New Roman" w:eastAsia="Arial Unicode MS" w:hAnsi="Times New Roman" w:cs="Times New Roman"/>
          <w:color w:val="000000" w:themeColor="text1"/>
          <w:sz w:val="24"/>
          <w:szCs w:val="24"/>
          <w:lang w:val="sq-AL"/>
        </w:rPr>
        <w:t xml:space="preserve">, me 30% është një rritje proporcionale, nisur dhe nga treguesit e mësipërm ekonomik. Kjo do të ketë ndikim ekonomik tek qytetarët apo subjektet </w:t>
      </w:r>
      <w:proofErr w:type="spellStart"/>
      <w:r w:rsidRPr="0070323B">
        <w:rPr>
          <w:rFonts w:ascii="Times New Roman" w:eastAsia="Arial Unicode MS" w:hAnsi="Times New Roman" w:cs="Times New Roman"/>
          <w:color w:val="000000" w:themeColor="text1"/>
          <w:sz w:val="24"/>
          <w:szCs w:val="24"/>
          <w:lang w:val="sq-AL"/>
        </w:rPr>
        <w:t>kundravajtëse</w:t>
      </w:r>
      <w:proofErr w:type="spellEnd"/>
      <w:r w:rsidRPr="0070323B">
        <w:rPr>
          <w:rFonts w:ascii="Times New Roman" w:eastAsia="Arial Unicode MS" w:hAnsi="Times New Roman" w:cs="Times New Roman"/>
          <w:color w:val="000000" w:themeColor="text1"/>
          <w:sz w:val="24"/>
          <w:szCs w:val="24"/>
          <w:lang w:val="sq-AL"/>
        </w:rPr>
        <w:t xml:space="preserve">, por ky ndikim do të jetë në përputhje me zhvillimin ekonomik të vendit, në përputhje me rritjen e pagave, rritjen e inflacionit, etj. Gjithashtu, objektivi që synohet të arrihet, pra përmirësimi i cilësisë së mjedisit, e justifikon plotësisht këtë rritje, duke qene se </w:t>
      </w:r>
      <w:proofErr w:type="spellStart"/>
      <w:r w:rsidRPr="0070323B">
        <w:rPr>
          <w:rFonts w:ascii="Times New Roman" w:eastAsia="Arial Unicode MS" w:hAnsi="Times New Roman" w:cs="Times New Roman"/>
          <w:color w:val="000000" w:themeColor="text1"/>
          <w:sz w:val="24"/>
          <w:szCs w:val="24"/>
          <w:lang w:val="sq-AL"/>
        </w:rPr>
        <w:t>benefitet</w:t>
      </w:r>
      <w:proofErr w:type="spellEnd"/>
      <w:r w:rsidRPr="0070323B">
        <w:rPr>
          <w:rFonts w:ascii="Times New Roman" w:eastAsia="Arial Unicode MS" w:hAnsi="Times New Roman" w:cs="Times New Roman"/>
          <w:color w:val="000000" w:themeColor="text1"/>
          <w:sz w:val="24"/>
          <w:szCs w:val="24"/>
          <w:lang w:val="sq-AL"/>
        </w:rPr>
        <w:t xml:space="preserve"> e pritshme të kësaj nisme do t’i tejkalojnë kostot ekonomike.</w:t>
      </w:r>
    </w:p>
    <w:p w14:paraId="7A5974F2" w14:textId="77777777" w:rsidR="00BC2D8C" w:rsidRPr="0070323B" w:rsidRDefault="00BC2D8C" w:rsidP="0070323B">
      <w:pPr>
        <w:pStyle w:val="HTMLPreformatted"/>
        <w:shd w:val="clear" w:color="auto" w:fill="F8F9FA"/>
        <w:spacing w:line="276" w:lineRule="auto"/>
        <w:jc w:val="both"/>
        <w:rPr>
          <w:rFonts w:ascii="Times New Roman" w:eastAsia="Arial Unicode MS" w:hAnsi="Times New Roman" w:cs="Times New Roman"/>
          <w:color w:val="000000" w:themeColor="text1"/>
          <w:sz w:val="24"/>
          <w:szCs w:val="24"/>
          <w:lang w:val="sq-AL"/>
        </w:rPr>
      </w:pPr>
    </w:p>
    <w:p w14:paraId="1C4CAB8B" w14:textId="77777777" w:rsidR="00BC2D8C" w:rsidRPr="0070323B" w:rsidRDefault="00BC2D8C" w:rsidP="0070323B">
      <w:pPr>
        <w:pStyle w:val="HTMLPreformatted"/>
        <w:shd w:val="clear" w:color="auto" w:fill="F8F9FA"/>
        <w:spacing w:line="276" w:lineRule="auto"/>
        <w:jc w:val="both"/>
        <w:rPr>
          <w:rFonts w:ascii="Times New Roman" w:eastAsia="Arial Unicode MS" w:hAnsi="Times New Roman" w:cs="Times New Roman"/>
          <w:color w:val="000000" w:themeColor="text1"/>
          <w:sz w:val="24"/>
          <w:szCs w:val="24"/>
          <w:lang w:val="sq-AL"/>
        </w:rPr>
      </w:pPr>
    </w:p>
    <w:p w14:paraId="01C60F71" w14:textId="77777777" w:rsidR="00BC2D8C" w:rsidRPr="0070323B" w:rsidRDefault="00BC2D8C" w:rsidP="0070323B">
      <w:pPr>
        <w:pStyle w:val="pf0"/>
        <w:jc w:val="both"/>
        <w:rPr>
          <w:rStyle w:val="cf01"/>
          <w:rFonts w:ascii="Times New Roman" w:hAnsi="Times New Roman" w:cs="Times New Roman"/>
          <w:i/>
          <w:iCs/>
          <w:sz w:val="24"/>
          <w:szCs w:val="24"/>
          <w:lang w:val="sq-AL"/>
        </w:rPr>
      </w:pPr>
      <w:r w:rsidRPr="0070323B">
        <w:rPr>
          <w:rStyle w:val="cf01"/>
          <w:rFonts w:ascii="Times New Roman" w:hAnsi="Times New Roman" w:cs="Times New Roman"/>
          <w:i/>
          <w:iCs/>
          <w:sz w:val="24"/>
          <w:szCs w:val="24"/>
          <w:lang w:val="sq-AL"/>
        </w:rPr>
        <w:t>Zhvillimi i kapaciteteve profesionale të nëpunësve të strukturave përgjegjëse për mbrojtjen e mjedisit.</w:t>
      </w:r>
    </w:p>
    <w:p w14:paraId="264B0FD5" w14:textId="77777777" w:rsidR="00BC2D8C" w:rsidRPr="0070323B" w:rsidRDefault="00BC2D8C" w:rsidP="0070323B">
      <w:pPr>
        <w:pStyle w:val="pf0"/>
        <w:jc w:val="both"/>
        <w:rPr>
          <w:lang w:val="sq-AL"/>
        </w:rPr>
      </w:pPr>
      <w:r w:rsidRPr="0070323B">
        <w:rPr>
          <w:rStyle w:val="cf01"/>
          <w:rFonts w:ascii="Times New Roman" w:hAnsi="Times New Roman" w:cs="Times New Roman"/>
          <w:sz w:val="24"/>
          <w:szCs w:val="24"/>
          <w:lang w:val="sq-AL"/>
        </w:rPr>
        <w:t xml:space="preserve">Një nga objektivat e vendosura është edhe rritja e kapaciteteve dhe aftësive profesionale të nëpunësve të strukturave përgjegjëse për ruajtjen mbrojtjen e mjedisit. Një ndër masat e parashikuara për të realizuar këtë objekti është zhvillimi i trajnimeve periodike për këto nëpunës, trajnime të cilat do të shoqërohen me kosto. Por, për shkak se këto kosto lidhen me numrin e pjesëmarrësve në trajnime ashtu edhe me </w:t>
      </w:r>
      <w:proofErr w:type="spellStart"/>
      <w:r w:rsidRPr="0070323B">
        <w:rPr>
          <w:rStyle w:val="cf01"/>
          <w:rFonts w:ascii="Times New Roman" w:hAnsi="Times New Roman" w:cs="Times New Roman"/>
          <w:sz w:val="24"/>
          <w:szCs w:val="24"/>
          <w:lang w:val="sq-AL"/>
        </w:rPr>
        <w:t>frekuencen</w:t>
      </w:r>
      <w:proofErr w:type="spellEnd"/>
      <w:r w:rsidRPr="0070323B">
        <w:rPr>
          <w:rStyle w:val="cf01"/>
          <w:rFonts w:ascii="Times New Roman" w:hAnsi="Times New Roman" w:cs="Times New Roman"/>
          <w:sz w:val="24"/>
          <w:szCs w:val="24"/>
          <w:lang w:val="sq-AL"/>
        </w:rPr>
        <w:t xml:space="preserve"> e seancave trajnuese, e kemi të pamundur të </w:t>
      </w:r>
      <w:proofErr w:type="spellStart"/>
      <w:r w:rsidRPr="0070323B">
        <w:rPr>
          <w:rStyle w:val="cf01"/>
          <w:rFonts w:ascii="Times New Roman" w:hAnsi="Times New Roman" w:cs="Times New Roman"/>
          <w:sz w:val="24"/>
          <w:szCs w:val="24"/>
          <w:lang w:val="sq-AL"/>
        </w:rPr>
        <w:t>evidentojme</w:t>
      </w:r>
      <w:proofErr w:type="spellEnd"/>
      <w:r w:rsidRPr="0070323B">
        <w:rPr>
          <w:rStyle w:val="cf01"/>
          <w:rFonts w:ascii="Times New Roman" w:hAnsi="Times New Roman" w:cs="Times New Roman"/>
          <w:sz w:val="24"/>
          <w:szCs w:val="24"/>
          <w:lang w:val="sq-AL"/>
        </w:rPr>
        <w:t xml:space="preserve"> një shifër qoftë edhe të përafërt të ndikimit financiar në buxhetin e </w:t>
      </w:r>
      <w:proofErr w:type="spellStart"/>
      <w:r w:rsidRPr="0070323B">
        <w:rPr>
          <w:rStyle w:val="cf01"/>
          <w:rFonts w:ascii="Times New Roman" w:hAnsi="Times New Roman" w:cs="Times New Roman"/>
          <w:sz w:val="24"/>
          <w:szCs w:val="24"/>
          <w:lang w:val="sq-AL"/>
        </w:rPr>
        <w:t>instucioneve</w:t>
      </w:r>
      <w:proofErr w:type="spellEnd"/>
      <w:r w:rsidRPr="0070323B">
        <w:rPr>
          <w:rStyle w:val="cf01"/>
          <w:rFonts w:ascii="Times New Roman" w:hAnsi="Times New Roman" w:cs="Times New Roman"/>
          <w:sz w:val="24"/>
          <w:szCs w:val="24"/>
          <w:lang w:val="sq-AL"/>
        </w:rPr>
        <w:t xml:space="preserve"> organizuese. Gjithashtu duhet të mbajmë në konsideratë edhe faktin që trajnime të tilla mund të organizohen edhe me mbështetjen e donatorëve të huaj në kuadër të projekteve të ndryshme të cilat ato mund të financojnë.</w:t>
      </w:r>
    </w:p>
    <w:p w14:paraId="6C9C5916" w14:textId="77777777" w:rsidR="002D379B" w:rsidRPr="0070323B" w:rsidRDefault="002D379B" w:rsidP="0070323B">
      <w:pPr>
        <w:spacing w:line="276" w:lineRule="auto"/>
        <w:jc w:val="both"/>
        <w:rPr>
          <w:rStyle w:val="cf01"/>
          <w:rFonts w:ascii="Times New Roman" w:eastAsiaTheme="majorEastAsia" w:hAnsi="Times New Roman" w:cs="Times New Roman"/>
          <w:bCs/>
          <w:sz w:val="24"/>
          <w:szCs w:val="24"/>
          <w:lang w:val="sq-AL"/>
        </w:rPr>
      </w:pPr>
    </w:p>
    <w:p w14:paraId="3EB09972" w14:textId="307C7652" w:rsidR="1D952CC4" w:rsidRPr="0070323B" w:rsidRDefault="1D952CC4" w:rsidP="0070323B">
      <w:pPr>
        <w:pStyle w:val="BodyText"/>
        <w:spacing w:after="0" w:line="276" w:lineRule="auto"/>
        <w:jc w:val="both"/>
        <w:rPr>
          <w:rFonts w:ascii="Times New Roman" w:hAnsi="Times New Roman"/>
          <w:sz w:val="16"/>
          <w:szCs w:val="16"/>
          <w:lang w:val="sq-AL"/>
        </w:rPr>
      </w:pPr>
    </w:p>
    <w:p w14:paraId="17FB7A97" w14:textId="77777777" w:rsidR="1D952CC4" w:rsidRPr="0070323B" w:rsidRDefault="1D952CC4" w:rsidP="0070323B">
      <w:pPr>
        <w:spacing w:line="276" w:lineRule="auto"/>
        <w:jc w:val="both"/>
        <w:rPr>
          <w:rFonts w:ascii="Times New Roman" w:hAnsi="Times New Roman"/>
          <w:color w:val="FF0000"/>
          <w:sz w:val="12"/>
          <w:szCs w:val="12"/>
          <w:lang w:val="sq-AL"/>
        </w:rPr>
      </w:pPr>
    </w:p>
    <w:p w14:paraId="0AB83CCD" w14:textId="77777777" w:rsidR="00146B93" w:rsidRPr="0070323B" w:rsidRDefault="00146B93" w:rsidP="0070323B">
      <w:pPr>
        <w:pStyle w:val="CommentText"/>
        <w:spacing w:line="276" w:lineRule="auto"/>
        <w:jc w:val="both"/>
        <w:rPr>
          <w:rFonts w:ascii="Times New Roman" w:hAnsi="Times New Roman"/>
          <w:sz w:val="24"/>
          <w:szCs w:val="24"/>
          <w:lang w:val="sq-AL"/>
        </w:rPr>
      </w:pPr>
    </w:p>
    <w:p w14:paraId="31882EB7" w14:textId="77777777" w:rsidR="00042D27" w:rsidRPr="0070323B" w:rsidRDefault="00042D27" w:rsidP="0070323B">
      <w:pPr>
        <w:pStyle w:val="BodyText"/>
        <w:spacing w:after="0" w:line="276" w:lineRule="auto"/>
        <w:jc w:val="both"/>
        <w:rPr>
          <w:rFonts w:ascii="Times New Roman" w:hAnsi="Times New Roman"/>
          <w:sz w:val="24"/>
          <w:szCs w:val="24"/>
          <w:lang w:val="sq-AL"/>
        </w:rPr>
      </w:pPr>
    </w:p>
    <w:p w14:paraId="5074E82A" w14:textId="77777777" w:rsidR="00042D27" w:rsidRPr="0070323B" w:rsidRDefault="103BDB13" w:rsidP="0070323B">
      <w:pPr>
        <w:pStyle w:val="BodyText"/>
        <w:spacing w:after="0" w:line="276" w:lineRule="auto"/>
        <w:jc w:val="both"/>
        <w:rPr>
          <w:rFonts w:ascii="Times New Roman" w:hAnsi="Times New Roman"/>
          <w:b/>
          <w:bCs/>
          <w:i/>
          <w:iCs/>
          <w:sz w:val="24"/>
          <w:szCs w:val="24"/>
          <w:lang w:val="sq-AL"/>
        </w:rPr>
      </w:pPr>
      <w:r w:rsidRPr="0070323B">
        <w:rPr>
          <w:rFonts w:ascii="Times New Roman" w:hAnsi="Times New Roman"/>
          <w:b/>
          <w:bCs/>
          <w:i/>
          <w:iCs/>
          <w:sz w:val="24"/>
          <w:szCs w:val="24"/>
          <w:lang w:val="sq-AL"/>
        </w:rPr>
        <w:t>Ndikimet mjedisore</w:t>
      </w:r>
    </w:p>
    <w:p w14:paraId="2FFB6A40" w14:textId="0CEA8BF9" w:rsidR="00042D27" w:rsidRPr="0070323B" w:rsidRDefault="002C17E9" w:rsidP="0070323B">
      <w:pPr>
        <w:pStyle w:val="BodyText"/>
        <w:spacing w:after="0" w:line="276" w:lineRule="auto"/>
        <w:jc w:val="both"/>
        <w:rPr>
          <w:rFonts w:ascii="Times New Roman" w:eastAsiaTheme="minorHAnsi" w:hAnsi="Times New Roman"/>
          <w:sz w:val="24"/>
          <w:szCs w:val="24"/>
          <w:lang w:val="sq-AL"/>
        </w:rPr>
      </w:pPr>
      <w:r w:rsidRPr="0070323B">
        <w:rPr>
          <w:rFonts w:ascii="Times New Roman" w:eastAsiaTheme="minorHAnsi" w:hAnsi="Times New Roman"/>
          <w:sz w:val="24"/>
          <w:szCs w:val="24"/>
          <w:lang w:val="sq-AL"/>
        </w:rPr>
        <w:t>N</w:t>
      </w:r>
      <w:r w:rsidR="00042D27" w:rsidRPr="0070323B">
        <w:rPr>
          <w:rFonts w:ascii="Times New Roman" w:eastAsiaTheme="minorHAnsi" w:hAnsi="Times New Roman"/>
          <w:sz w:val="24"/>
          <w:szCs w:val="24"/>
          <w:lang w:val="sq-AL"/>
        </w:rPr>
        <w:t>dikimi në mjedis</w:t>
      </w:r>
      <w:r w:rsidRPr="0070323B">
        <w:rPr>
          <w:rFonts w:ascii="Times New Roman" w:eastAsiaTheme="minorHAnsi" w:hAnsi="Times New Roman"/>
          <w:sz w:val="24"/>
          <w:szCs w:val="24"/>
          <w:lang w:val="sq-AL"/>
        </w:rPr>
        <w:t>, nga zbatimi i opsionit t</w:t>
      </w:r>
      <w:r w:rsidR="000F6286" w:rsidRPr="0070323B">
        <w:rPr>
          <w:rFonts w:ascii="Times New Roman" w:eastAsiaTheme="minorHAnsi" w:hAnsi="Times New Roman"/>
          <w:sz w:val="24"/>
          <w:szCs w:val="24"/>
          <w:lang w:val="sq-AL"/>
        </w:rPr>
        <w:t>ë</w:t>
      </w:r>
      <w:r w:rsidRPr="0070323B">
        <w:rPr>
          <w:rFonts w:ascii="Times New Roman" w:eastAsiaTheme="minorHAnsi" w:hAnsi="Times New Roman"/>
          <w:sz w:val="24"/>
          <w:szCs w:val="24"/>
          <w:lang w:val="sq-AL"/>
        </w:rPr>
        <w:t xml:space="preserve"> preferuar,</w:t>
      </w:r>
      <w:r w:rsidR="00042D27" w:rsidRPr="0070323B">
        <w:rPr>
          <w:rFonts w:ascii="Times New Roman" w:eastAsiaTheme="minorHAnsi" w:hAnsi="Times New Roman"/>
          <w:sz w:val="24"/>
          <w:szCs w:val="24"/>
          <w:lang w:val="sq-AL"/>
        </w:rPr>
        <w:t xml:space="preserve"> është i drejtpërdrejtë dhe përfshin:</w:t>
      </w:r>
    </w:p>
    <w:p w14:paraId="5B27EEAB" w14:textId="77777777" w:rsidR="00042D27" w:rsidRPr="0070323B" w:rsidRDefault="00042D27" w:rsidP="0070323B">
      <w:pPr>
        <w:pStyle w:val="BodyText"/>
        <w:numPr>
          <w:ilvl w:val="0"/>
          <w:numId w:val="17"/>
        </w:numPr>
        <w:spacing w:after="0" w:line="276" w:lineRule="auto"/>
        <w:jc w:val="both"/>
        <w:rPr>
          <w:rFonts w:ascii="Times New Roman" w:eastAsiaTheme="minorHAnsi" w:hAnsi="Times New Roman"/>
          <w:sz w:val="24"/>
          <w:szCs w:val="24"/>
          <w:lang w:val="sq-AL"/>
        </w:rPr>
      </w:pPr>
      <w:r w:rsidRPr="0070323B">
        <w:rPr>
          <w:rFonts w:ascii="Times New Roman" w:eastAsiaTheme="minorHAnsi" w:hAnsi="Times New Roman"/>
          <w:sz w:val="24"/>
          <w:szCs w:val="24"/>
          <w:lang w:val="sq-AL"/>
        </w:rPr>
        <w:t>Rritjen</w:t>
      </w:r>
      <w:r w:rsidR="00F069E5" w:rsidRPr="0070323B">
        <w:rPr>
          <w:rFonts w:ascii="Times New Roman" w:eastAsiaTheme="minorHAnsi" w:hAnsi="Times New Roman"/>
          <w:sz w:val="24"/>
          <w:szCs w:val="24"/>
          <w:lang w:val="sq-AL"/>
        </w:rPr>
        <w:t xml:space="preserve"> e larmisë së faunës së egër, o</w:t>
      </w:r>
      <w:r w:rsidR="007F08E7" w:rsidRPr="0070323B">
        <w:rPr>
          <w:rFonts w:ascii="Times New Roman" w:eastAsiaTheme="minorHAnsi" w:hAnsi="Times New Roman"/>
          <w:sz w:val="24"/>
          <w:szCs w:val="24"/>
          <w:lang w:val="sq-AL"/>
        </w:rPr>
        <w:t>bjekt gjuetie, por dhe m</w:t>
      </w:r>
      <w:r w:rsidR="006B597D" w:rsidRPr="0070323B">
        <w:rPr>
          <w:rFonts w:ascii="Times New Roman" w:eastAsiaTheme="minorHAnsi" w:hAnsi="Times New Roman"/>
          <w:sz w:val="24"/>
          <w:szCs w:val="24"/>
          <w:lang w:val="sq-AL"/>
        </w:rPr>
        <w:t>ë</w:t>
      </w:r>
      <w:r w:rsidR="007F08E7" w:rsidRPr="0070323B">
        <w:rPr>
          <w:rFonts w:ascii="Times New Roman" w:eastAsiaTheme="minorHAnsi" w:hAnsi="Times New Roman"/>
          <w:sz w:val="24"/>
          <w:szCs w:val="24"/>
          <w:lang w:val="sq-AL"/>
        </w:rPr>
        <w:t xml:space="preserve"> gjer</w:t>
      </w:r>
      <w:r w:rsidR="006B597D" w:rsidRPr="0070323B">
        <w:rPr>
          <w:rFonts w:ascii="Times New Roman" w:eastAsiaTheme="minorHAnsi" w:hAnsi="Times New Roman"/>
          <w:sz w:val="24"/>
          <w:szCs w:val="24"/>
          <w:lang w:val="sq-AL"/>
        </w:rPr>
        <w:t>ë</w:t>
      </w:r>
      <w:r w:rsidR="007F08E7" w:rsidRPr="0070323B">
        <w:rPr>
          <w:rFonts w:ascii="Times New Roman" w:eastAsiaTheme="minorHAnsi" w:hAnsi="Times New Roman"/>
          <w:sz w:val="24"/>
          <w:szCs w:val="24"/>
          <w:lang w:val="sq-AL"/>
        </w:rPr>
        <w:t>;</w:t>
      </w:r>
    </w:p>
    <w:p w14:paraId="25FBF2A9" w14:textId="77777777" w:rsidR="00603D17" w:rsidRPr="0070323B" w:rsidRDefault="00603D17" w:rsidP="0070323B">
      <w:pPr>
        <w:pStyle w:val="BodyText"/>
        <w:numPr>
          <w:ilvl w:val="0"/>
          <w:numId w:val="17"/>
        </w:numPr>
        <w:spacing w:after="0" w:line="276" w:lineRule="auto"/>
        <w:jc w:val="both"/>
        <w:rPr>
          <w:rFonts w:ascii="Times New Roman" w:eastAsiaTheme="minorHAnsi" w:hAnsi="Times New Roman"/>
          <w:sz w:val="24"/>
          <w:szCs w:val="24"/>
          <w:lang w:val="sq-AL"/>
        </w:rPr>
      </w:pPr>
      <w:r w:rsidRPr="0070323B">
        <w:rPr>
          <w:rFonts w:ascii="Times New Roman" w:eastAsiaTheme="minorHAnsi" w:hAnsi="Times New Roman"/>
          <w:sz w:val="24"/>
          <w:szCs w:val="24"/>
          <w:lang w:val="sq-AL"/>
        </w:rPr>
        <w:t>Minimizimin e ndotjes s</w:t>
      </w:r>
      <w:r w:rsidR="00856375" w:rsidRPr="0070323B">
        <w:rPr>
          <w:rFonts w:ascii="Times New Roman" w:eastAsiaTheme="minorHAnsi" w:hAnsi="Times New Roman"/>
          <w:sz w:val="24"/>
          <w:szCs w:val="24"/>
          <w:lang w:val="sq-AL"/>
        </w:rPr>
        <w:t>ë</w:t>
      </w:r>
      <w:r w:rsidRPr="0070323B">
        <w:rPr>
          <w:rFonts w:ascii="Times New Roman" w:eastAsiaTheme="minorHAnsi" w:hAnsi="Times New Roman"/>
          <w:sz w:val="24"/>
          <w:szCs w:val="24"/>
          <w:lang w:val="sq-AL"/>
        </w:rPr>
        <w:t xml:space="preserve"> mjedisit;</w:t>
      </w:r>
    </w:p>
    <w:p w14:paraId="4D98FD62" w14:textId="77777777" w:rsidR="007D0498" w:rsidRPr="0070323B" w:rsidRDefault="007D0498" w:rsidP="0070323B">
      <w:pPr>
        <w:pStyle w:val="BodyText"/>
        <w:numPr>
          <w:ilvl w:val="0"/>
          <w:numId w:val="17"/>
        </w:numPr>
        <w:spacing w:after="0" w:line="276" w:lineRule="auto"/>
        <w:jc w:val="both"/>
        <w:rPr>
          <w:rFonts w:ascii="Times New Roman" w:eastAsiaTheme="minorHAnsi" w:hAnsi="Times New Roman"/>
          <w:sz w:val="24"/>
          <w:szCs w:val="24"/>
          <w:lang w:val="sq-AL"/>
        </w:rPr>
      </w:pPr>
      <w:r w:rsidRPr="0070323B">
        <w:rPr>
          <w:rFonts w:ascii="Times New Roman" w:hAnsi="Times New Roman"/>
          <w:sz w:val="24"/>
          <w:szCs w:val="24"/>
          <w:lang w:val="sq-AL"/>
        </w:rPr>
        <w:t>Plotë</w:t>
      </w:r>
      <w:r w:rsidR="00E74EAF" w:rsidRPr="0070323B">
        <w:rPr>
          <w:rFonts w:ascii="Times New Roman" w:hAnsi="Times New Roman"/>
          <w:sz w:val="24"/>
          <w:szCs w:val="24"/>
          <w:lang w:val="sq-AL"/>
        </w:rPr>
        <w:t>simin e kërkesave të</w:t>
      </w:r>
      <w:r w:rsidRPr="0070323B">
        <w:rPr>
          <w:rFonts w:ascii="Times New Roman" w:hAnsi="Times New Roman"/>
          <w:sz w:val="24"/>
          <w:szCs w:val="24"/>
          <w:lang w:val="sq-AL"/>
        </w:rPr>
        <w:t xml:space="preserve"> llojeve për ushqim, strehim dhe shumim duke siguruar në të njëjtën kohë dhe rrugët e tyre të shtegtimit.</w:t>
      </w:r>
    </w:p>
    <w:p w14:paraId="33DA1081" w14:textId="1FD3E2AA" w:rsidR="00276CC8" w:rsidRPr="0070323B" w:rsidRDefault="00276CC8" w:rsidP="0070323B">
      <w:pPr>
        <w:pStyle w:val="BodyText"/>
        <w:numPr>
          <w:ilvl w:val="0"/>
          <w:numId w:val="17"/>
        </w:numPr>
        <w:spacing w:after="0" w:line="276" w:lineRule="auto"/>
        <w:jc w:val="both"/>
        <w:rPr>
          <w:rFonts w:ascii="Times New Roman" w:hAnsi="Times New Roman"/>
          <w:lang w:val="sq-AL"/>
        </w:rPr>
      </w:pPr>
      <w:r w:rsidRPr="0070323B">
        <w:rPr>
          <w:rFonts w:ascii="Times New Roman" w:hAnsi="Times New Roman"/>
          <w:sz w:val="24"/>
          <w:szCs w:val="24"/>
          <w:lang w:val="sq-AL"/>
        </w:rPr>
        <w:t xml:space="preserve">Parandalimi dhe pajtueshmëria: Gjobat më të larta shërbejnë si pengesë, duke dekurajuar individët dhe bizneset nga përfshirja në aktivitete që çojnë në ndotjen e </w:t>
      </w:r>
      <w:proofErr w:type="spellStart"/>
      <w:r w:rsidRPr="0070323B">
        <w:rPr>
          <w:rFonts w:ascii="Times New Roman" w:hAnsi="Times New Roman"/>
          <w:sz w:val="24"/>
          <w:szCs w:val="24"/>
          <w:lang w:val="sq-AL"/>
        </w:rPr>
        <w:t>biodiversitetit</w:t>
      </w:r>
      <w:proofErr w:type="spellEnd"/>
      <w:r w:rsidRPr="0070323B">
        <w:rPr>
          <w:rFonts w:ascii="Times New Roman" w:hAnsi="Times New Roman"/>
          <w:sz w:val="24"/>
          <w:szCs w:val="24"/>
          <w:lang w:val="sq-AL"/>
        </w:rPr>
        <w:t>. Kjo mund të nxisë pajtueshmërinë me rregulloret mjedisore dhe të inkurajojë miratimin e praktikave më miqësore me mjedisin.</w:t>
      </w:r>
    </w:p>
    <w:p w14:paraId="23D151C9" w14:textId="77777777" w:rsidR="00762F71" w:rsidRPr="0070323B" w:rsidRDefault="00762F71" w:rsidP="0070323B">
      <w:pPr>
        <w:pStyle w:val="BodyText"/>
        <w:numPr>
          <w:ilvl w:val="0"/>
          <w:numId w:val="17"/>
        </w:numPr>
        <w:spacing w:after="0" w:line="276" w:lineRule="auto"/>
        <w:jc w:val="both"/>
        <w:rPr>
          <w:rFonts w:ascii="Times New Roman" w:hAnsi="Times New Roman"/>
          <w:lang w:val="sq-AL"/>
        </w:rPr>
      </w:pPr>
      <w:r w:rsidRPr="0070323B">
        <w:rPr>
          <w:rFonts w:ascii="Times New Roman" w:hAnsi="Times New Roman"/>
          <w:lang w:val="sq-AL"/>
        </w:rPr>
        <w:lastRenderedPageBreak/>
        <w:t>Promovimi i praktikave të qëndrueshme: Rritja e gjobave mund të nxisë inovacionin dhe të inkurajojë zhvillimin dhe zbatimin e teknologjive dhe praktikave më të pastra. Bizneset mund të investojnë në kërkime dhe zhvillim për të gjetur alternativa më të qëndrueshme për të shmangur gjobat, duke kontribuar kështu në një ekonomi më të gjelbër.</w:t>
      </w:r>
    </w:p>
    <w:p w14:paraId="687D4DAF" w14:textId="57F6115A" w:rsidR="000403A3" w:rsidRPr="0070323B" w:rsidRDefault="000403A3" w:rsidP="0070323B">
      <w:pPr>
        <w:pStyle w:val="BodyText"/>
        <w:numPr>
          <w:ilvl w:val="0"/>
          <w:numId w:val="17"/>
        </w:numPr>
        <w:spacing w:after="0" w:line="276" w:lineRule="auto"/>
        <w:jc w:val="both"/>
        <w:rPr>
          <w:rFonts w:ascii="Times New Roman" w:hAnsi="Times New Roman"/>
          <w:lang w:val="sq-AL"/>
        </w:rPr>
      </w:pPr>
      <w:r w:rsidRPr="0070323B">
        <w:rPr>
          <w:rFonts w:ascii="Times New Roman" w:hAnsi="Times New Roman"/>
          <w:lang w:val="sq-AL"/>
        </w:rPr>
        <w:t>Ndërgjegjësimi i komunitetit: Vendosja e gjobave më të larta mund të rrisë ndërgjegjësimin e publikut për çështjet mjedisore. Qytetarët mund të bëhen më të ndërgjegjshëm për veprimet e tyre dhe të kërkojnë sjellje më të përgjegjshme nga bizneset dhe individët, duke krijuar një ndjenjë përgjegjësie kolektive për mbrojtjen e mjedisit</w:t>
      </w:r>
      <w:r w:rsidRPr="0070323B">
        <w:rPr>
          <w:rFonts w:ascii="Times New Roman" w:hAnsi="Times New Roman"/>
          <w:sz w:val="24"/>
          <w:szCs w:val="24"/>
          <w:lang w:val="sq-AL"/>
        </w:rPr>
        <w:t xml:space="preserve"> ne </w:t>
      </w:r>
      <w:proofErr w:type="spellStart"/>
      <w:r w:rsidRPr="0070323B">
        <w:rPr>
          <w:rFonts w:ascii="Times New Roman" w:hAnsi="Times New Roman"/>
          <w:sz w:val="24"/>
          <w:szCs w:val="24"/>
          <w:lang w:val="sq-AL"/>
        </w:rPr>
        <w:t>teresi</w:t>
      </w:r>
      <w:proofErr w:type="spellEnd"/>
      <w:r w:rsidRPr="0070323B">
        <w:rPr>
          <w:rFonts w:ascii="Times New Roman" w:hAnsi="Times New Roman"/>
          <w:lang w:val="sq-AL"/>
        </w:rPr>
        <w:t>.</w:t>
      </w:r>
    </w:p>
    <w:p w14:paraId="6F63EA68" w14:textId="77777777" w:rsidR="00944A03" w:rsidRPr="0070323B" w:rsidRDefault="00944A03" w:rsidP="0070323B">
      <w:pPr>
        <w:pStyle w:val="BodyText"/>
        <w:numPr>
          <w:ilvl w:val="0"/>
          <w:numId w:val="17"/>
        </w:numPr>
        <w:spacing w:after="0" w:line="276" w:lineRule="auto"/>
        <w:jc w:val="both"/>
        <w:rPr>
          <w:rFonts w:ascii="Times New Roman" w:hAnsi="Times New Roman"/>
          <w:lang w:val="sq-AL"/>
        </w:rPr>
      </w:pPr>
      <w:r w:rsidRPr="0070323B">
        <w:rPr>
          <w:rFonts w:ascii="Times New Roman" w:hAnsi="Times New Roman"/>
          <w:lang w:val="sq-AL"/>
        </w:rPr>
        <w:t>Krijimi i të ardhurave për iniciativat mjedisore: Gjobat e mbledhura nga shkeljet mjedisore mund të caktohen për iniciativat për mbrojtjen e mjedisit. Këto të ardhura mund të përdoren për të financuar projektet e restaurimit mjedisor, përpjekjet për ruajtjen dhe zbatimin e rregulloreve mjedisore.</w:t>
      </w:r>
    </w:p>
    <w:p w14:paraId="6CA2AF6C" w14:textId="77777777" w:rsidR="00276CC8" w:rsidRPr="0070323B" w:rsidRDefault="00276CC8" w:rsidP="0070323B">
      <w:pPr>
        <w:pStyle w:val="BodyText"/>
        <w:spacing w:after="0" w:line="276" w:lineRule="auto"/>
        <w:ind w:left="720"/>
        <w:jc w:val="both"/>
        <w:rPr>
          <w:rFonts w:ascii="Times New Roman" w:eastAsiaTheme="minorHAnsi" w:hAnsi="Times New Roman"/>
          <w:sz w:val="24"/>
          <w:szCs w:val="24"/>
          <w:lang w:val="sq-AL"/>
        </w:rPr>
      </w:pPr>
    </w:p>
    <w:p w14:paraId="013D7717" w14:textId="77777777" w:rsidR="00042D27" w:rsidRPr="0070323B" w:rsidRDefault="00042D27" w:rsidP="0070323B">
      <w:pPr>
        <w:pStyle w:val="BodyText"/>
        <w:spacing w:after="0" w:line="276" w:lineRule="auto"/>
        <w:jc w:val="both"/>
        <w:rPr>
          <w:rFonts w:ascii="Times New Roman" w:eastAsiaTheme="minorHAnsi" w:hAnsi="Times New Roman"/>
          <w:sz w:val="24"/>
          <w:szCs w:val="24"/>
          <w:lang w:val="sq-AL"/>
        </w:rPr>
      </w:pPr>
    </w:p>
    <w:p w14:paraId="2E0E62B5" w14:textId="77777777" w:rsidR="00042D27" w:rsidRPr="0070323B" w:rsidRDefault="103BDB13" w:rsidP="0070323B">
      <w:pPr>
        <w:pStyle w:val="BodyText"/>
        <w:spacing w:after="0" w:line="276" w:lineRule="auto"/>
        <w:jc w:val="both"/>
        <w:rPr>
          <w:rFonts w:ascii="Times New Roman" w:eastAsiaTheme="minorEastAsia" w:hAnsi="Times New Roman"/>
          <w:b/>
          <w:bCs/>
          <w:i/>
          <w:iCs/>
          <w:sz w:val="24"/>
          <w:szCs w:val="24"/>
          <w:lang w:val="sq-AL"/>
        </w:rPr>
      </w:pPr>
      <w:r w:rsidRPr="0070323B">
        <w:rPr>
          <w:rFonts w:ascii="Times New Roman" w:eastAsiaTheme="minorEastAsia" w:hAnsi="Times New Roman"/>
          <w:b/>
          <w:bCs/>
          <w:i/>
          <w:iCs/>
          <w:sz w:val="24"/>
          <w:szCs w:val="24"/>
          <w:lang w:val="sq-AL"/>
        </w:rPr>
        <w:t>Ndikimet sociale:</w:t>
      </w:r>
    </w:p>
    <w:p w14:paraId="78ED79D1" w14:textId="77777777" w:rsidR="00042D27" w:rsidRPr="0070323B" w:rsidRDefault="62BDFC9E" w:rsidP="0070323B">
      <w:pPr>
        <w:pStyle w:val="BodyText"/>
        <w:numPr>
          <w:ilvl w:val="0"/>
          <w:numId w:val="18"/>
        </w:numPr>
        <w:spacing w:after="0" w:line="276" w:lineRule="auto"/>
        <w:jc w:val="both"/>
        <w:rPr>
          <w:rFonts w:ascii="Times New Roman" w:eastAsiaTheme="minorEastAsia" w:hAnsi="Times New Roman"/>
          <w:sz w:val="24"/>
          <w:szCs w:val="24"/>
          <w:lang w:val="sq-AL"/>
        </w:rPr>
      </w:pPr>
      <w:r w:rsidRPr="0070323B">
        <w:rPr>
          <w:rFonts w:ascii="Times New Roman" w:eastAsiaTheme="minorEastAsia" w:hAnsi="Times New Roman"/>
          <w:sz w:val="24"/>
          <w:szCs w:val="24"/>
          <w:lang w:val="sq-AL"/>
        </w:rPr>
        <w:t xml:space="preserve">Shtimi i bizneseve të </w:t>
      </w:r>
      <w:proofErr w:type="spellStart"/>
      <w:r w:rsidRPr="0070323B">
        <w:rPr>
          <w:rFonts w:ascii="Times New Roman" w:eastAsiaTheme="minorEastAsia" w:hAnsi="Times New Roman"/>
          <w:sz w:val="24"/>
          <w:szCs w:val="24"/>
          <w:lang w:val="sq-AL"/>
        </w:rPr>
        <w:t>eko</w:t>
      </w:r>
      <w:proofErr w:type="spellEnd"/>
      <w:r w:rsidRPr="0070323B">
        <w:rPr>
          <w:rFonts w:ascii="Times New Roman" w:eastAsiaTheme="minorEastAsia" w:hAnsi="Times New Roman"/>
          <w:sz w:val="24"/>
          <w:szCs w:val="24"/>
          <w:lang w:val="sq-AL"/>
        </w:rPr>
        <w:t xml:space="preserve"> -turizmit (biznese miqësore ndaj mjedisit);</w:t>
      </w:r>
    </w:p>
    <w:p w14:paraId="496737E1" w14:textId="77777777" w:rsidR="00800812" w:rsidRPr="0070323B" w:rsidRDefault="00F76CC7" w:rsidP="0070323B">
      <w:pPr>
        <w:pStyle w:val="BodyText"/>
        <w:spacing w:after="0" w:line="276" w:lineRule="auto"/>
        <w:ind w:left="720"/>
        <w:jc w:val="both"/>
        <w:rPr>
          <w:rFonts w:ascii="Times New Roman" w:eastAsiaTheme="minorEastAsia" w:hAnsi="Times New Roman"/>
          <w:sz w:val="24"/>
          <w:szCs w:val="24"/>
          <w:lang w:val="sq-AL"/>
        </w:rPr>
      </w:pPr>
      <w:r w:rsidRPr="0070323B">
        <w:rPr>
          <w:rFonts w:ascii="Times New Roman" w:eastAsiaTheme="minorEastAsia" w:hAnsi="Times New Roman"/>
          <w:sz w:val="24"/>
          <w:szCs w:val="24"/>
          <w:lang w:val="sq-AL"/>
        </w:rPr>
        <w:t>(</w:t>
      </w:r>
      <w:r w:rsidR="00D74A0A" w:rsidRPr="0070323B">
        <w:rPr>
          <w:rFonts w:ascii="Times New Roman" w:eastAsiaTheme="minorEastAsia" w:hAnsi="Times New Roman"/>
          <w:sz w:val="24"/>
          <w:szCs w:val="24"/>
          <w:lang w:val="sq-AL"/>
        </w:rPr>
        <w:t>Duhet th</w:t>
      </w:r>
      <w:r w:rsidR="00EC0444" w:rsidRPr="0070323B">
        <w:rPr>
          <w:rFonts w:ascii="Times New Roman" w:eastAsiaTheme="minorEastAsia" w:hAnsi="Times New Roman"/>
          <w:sz w:val="24"/>
          <w:szCs w:val="24"/>
          <w:lang w:val="sq-AL"/>
        </w:rPr>
        <w:t>ë</w:t>
      </w:r>
      <w:r w:rsidR="00D74A0A" w:rsidRPr="0070323B">
        <w:rPr>
          <w:rFonts w:ascii="Times New Roman" w:eastAsiaTheme="minorEastAsia" w:hAnsi="Times New Roman"/>
          <w:sz w:val="24"/>
          <w:szCs w:val="24"/>
          <w:lang w:val="sq-AL"/>
        </w:rPr>
        <w:t>n</w:t>
      </w:r>
      <w:r w:rsidR="00EC0444" w:rsidRPr="0070323B">
        <w:rPr>
          <w:rFonts w:ascii="Times New Roman" w:eastAsiaTheme="minorEastAsia" w:hAnsi="Times New Roman"/>
          <w:sz w:val="24"/>
          <w:szCs w:val="24"/>
          <w:lang w:val="sq-AL"/>
        </w:rPr>
        <w:t>ë</w:t>
      </w:r>
      <w:r w:rsidR="00D74A0A" w:rsidRPr="0070323B">
        <w:rPr>
          <w:rFonts w:ascii="Times New Roman" w:eastAsiaTheme="minorEastAsia" w:hAnsi="Times New Roman"/>
          <w:sz w:val="24"/>
          <w:szCs w:val="24"/>
          <w:lang w:val="sq-AL"/>
        </w:rPr>
        <w:t xml:space="preserve"> k</w:t>
      </w:r>
      <w:r w:rsidR="00EC0444" w:rsidRPr="0070323B">
        <w:rPr>
          <w:rFonts w:ascii="Times New Roman" w:eastAsiaTheme="minorEastAsia" w:hAnsi="Times New Roman"/>
          <w:sz w:val="24"/>
          <w:szCs w:val="24"/>
          <w:lang w:val="sq-AL"/>
        </w:rPr>
        <w:t>ë</w:t>
      </w:r>
      <w:r w:rsidR="00D74A0A" w:rsidRPr="0070323B">
        <w:rPr>
          <w:rFonts w:ascii="Times New Roman" w:eastAsiaTheme="minorEastAsia" w:hAnsi="Times New Roman"/>
          <w:sz w:val="24"/>
          <w:szCs w:val="24"/>
          <w:lang w:val="sq-AL"/>
        </w:rPr>
        <w:t xml:space="preserve">tu se </w:t>
      </w:r>
      <w:r w:rsidR="00EC0444" w:rsidRPr="0070323B">
        <w:rPr>
          <w:rFonts w:ascii="Times New Roman" w:eastAsiaTheme="minorEastAsia" w:hAnsi="Times New Roman"/>
          <w:sz w:val="24"/>
          <w:szCs w:val="24"/>
          <w:lang w:val="sq-AL"/>
        </w:rPr>
        <w:t>ë</w:t>
      </w:r>
      <w:r w:rsidR="005915F3" w:rsidRPr="0070323B">
        <w:rPr>
          <w:rFonts w:ascii="Times New Roman" w:eastAsiaTheme="minorEastAsia" w:hAnsi="Times New Roman"/>
          <w:sz w:val="24"/>
          <w:szCs w:val="24"/>
          <w:lang w:val="sq-AL"/>
        </w:rPr>
        <w:t>sht</w:t>
      </w:r>
      <w:r w:rsidR="00E360E9" w:rsidRPr="0070323B">
        <w:rPr>
          <w:rFonts w:ascii="Times New Roman" w:eastAsiaTheme="minorEastAsia" w:hAnsi="Times New Roman"/>
          <w:sz w:val="24"/>
          <w:szCs w:val="24"/>
          <w:lang w:val="sq-AL"/>
        </w:rPr>
        <w:t>ë</w:t>
      </w:r>
      <w:r w:rsidR="005915F3" w:rsidRPr="0070323B">
        <w:rPr>
          <w:rFonts w:ascii="Times New Roman" w:eastAsiaTheme="minorEastAsia" w:hAnsi="Times New Roman"/>
          <w:sz w:val="24"/>
          <w:szCs w:val="24"/>
          <w:lang w:val="sq-AL"/>
        </w:rPr>
        <w:t xml:space="preserve"> </w:t>
      </w:r>
      <w:r w:rsidR="004F6B8E" w:rsidRPr="0070323B">
        <w:rPr>
          <w:rFonts w:ascii="Times New Roman" w:eastAsiaTheme="minorEastAsia" w:hAnsi="Times New Roman"/>
          <w:sz w:val="24"/>
          <w:szCs w:val="24"/>
          <w:lang w:val="sq-AL"/>
        </w:rPr>
        <w:t xml:space="preserve">e </w:t>
      </w:r>
      <w:r w:rsidR="005915F3" w:rsidRPr="0070323B">
        <w:rPr>
          <w:rFonts w:ascii="Times New Roman" w:eastAsiaTheme="minorEastAsia" w:hAnsi="Times New Roman"/>
          <w:sz w:val="24"/>
          <w:szCs w:val="24"/>
          <w:lang w:val="sq-AL"/>
        </w:rPr>
        <w:t>v</w:t>
      </w:r>
      <w:r w:rsidR="00E360E9" w:rsidRPr="0070323B">
        <w:rPr>
          <w:rFonts w:ascii="Times New Roman" w:eastAsiaTheme="minorEastAsia" w:hAnsi="Times New Roman"/>
          <w:sz w:val="24"/>
          <w:szCs w:val="24"/>
          <w:lang w:val="sq-AL"/>
        </w:rPr>
        <w:t>ë</w:t>
      </w:r>
      <w:r w:rsidR="005915F3" w:rsidRPr="0070323B">
        <w:rPr>
          <w:rFonts w:ascii="Times New Roman" w:eastAsiaTheme="minorEastAsia" w:hAnsi="Times New Roman"/>
          <w:sz w:val="24"/>
          <w:szCs w:val="24"/>
          <w:lang w:val="sq-AL"/>
        </w:rPr>
        <w:t>shtir</w:t>
      </w:r>
      <w:r w:rsidR="00E360E9" w:rsidRPr="0070323B">
        <w:rPr>
          <w:rFonts w:ascii="Times New Roman" w:eastAsiaTheme="minorEastAsia" w:hAnsi="Times New Roman"/>
          <w:sz w:val="24"/>
          <w:szCs w:val="24"/>
          <w:lang w:val="sq-AL"/>
        </w:rPr>
        <w:t>ë</w:t>
      </w:r>
      <w:r w:rsidR="005915F3" w:rsidRPr="0070323B">
        <w:rPr>
          <w:rFonts w:ascii="Times New Roman" w:eastAsiaTheme="minorEastAsia" w:hAnsi="Times New Roman"/>
          <w:sz w:val="24"/>
          <w:szCs w:val="24"/>
          <w:lang w:val="sq-AL"/>
        </w:rPr>
        <w:t xml:space="preserve"> t</w:t>
      </w:r>
      <w:r w:rsidR="00E360E9" w:rsidRPr="0070323B">
        <w:rPr>
          <w:rFonts w:ascii="Times New Roman" w:eastAsiaTheme="minorEastAsia" w:hAnsi="Times New Roman"/>
          <w:sz w:val="24"/>
          <w:szCs w:val="24"/>
          <w:lang w:val="sq-AL"/>
        </w:rPr>
        <w:t>ë</w:t>
      </w:r>
      <w:r w:rsidR="00D74A0A" w:rsidRPr="0070323B">
        <w:rPr>
          <w:rFonts w:ascii="Times New Roman" w:eastAsiaTheme="minorEastAsia" w:hAnsi="Times New Roman"/>
          <w:sz w:val="24"/>
          <w:szCs w:val="24"/>
          <w:lang w:val="sq-AL"/>
        </w:rPr>
        <w:t xml:space="preserve"> kemi</w:t>
      </w:r>
      <w:r w:rsidR="005915F3" w:rsidRPr="0070323B">
        <w:rPr>
          <w:rFonts w:ascii="Times New Roman" w:eastAsiaTheme="minorEastAsia" w:hAnsi="Times New Roman"/>
          <w:sz w:val="24"/>
          <w:szCs w:val="24"/>
          <w:lang w:val="sq-AL"/>
        </w:rPr>
        <w:t xml:space="preserve"> t</w:t>
      </w:r>
      <w:r w:rsidR="00E360E9" w:rsidRPr="0070323B">
        <w:rPr>
          <w:rFonts w:ascii="Times New Roman" w:eastAsiaTheme="minorEastAsia" w:hAnsi="Times New Roman"/>
          <w:sz w:val="24"/>
          <w:szCs w:val="24"/>
          <w:lang w:val="sq-AL"/>
        </w:rPr>
        <w:t>ë</w:t>
      </w:r>
      <w:r w:rsidR="005915F3" w:rsidRPr="0070323B">
        <w:rPr>
          <w:rFonts w:ascii="Times New Roman" w:eastAsiaTheme="minorEastAsia" w:hAnsi="Times New Roman"/>
          <w:sz w:val="24"/>
          <w:szCs w:val="24"/>
          <w:lang w:val="sq-AL"/>
        </w:rPr>
        <w:t xml:space="preserve"> dh</w:t>
      </w:r>
      <w:r w:rsidR="00E360E9" w:rsidRPr="0070323B">
        <w:rPr>
          <w:rFonts w:ascii="Times New Roman" w:eastAsiaTheme="minorEastAsia" w:hAnsi="Times New Roman"/>
          <w:sz w:val="24"/>
          <w:szCs w:val="24"/>
          <w:lang w:val="sq-AL"/>
        </w:rPr>
        <w:t>ë</w:t>
      </w:r>
      <w:r w:rsidR="005915F3" w:rsidRPr="0070323B">
        <w:rPr>
          <w:rFonts w:ascii="Times New Roman" w:eastAsiaTheme="minorEastAsia" w:hAnsi="Times New Roman"/>
          <w:sz w:val="24"/>
          <w:szCs w:val="24"/>
          <w:lang w:val="sq-AL"/>
        </w:rPr>
        <w:t xml:space="preserve">na </w:t>
      </w:r>
      <w:r w:rsidR="00A82736" w:rsidRPr="0070323B">
        <w:rPr>
          <w:rFonts w:ascii="Times New Roman" w:eastAsiaTheme="minorEastAsia" w:hAnsi="Times New Roman"/>
          <w:sz w:val="24"/>
          <w:szCs w:val="24"/>
          <w:lang w:val="sq-AL"/>
        </w:rPr>
        <w:t>e t</w:t>
      </w:r>
      <w:r w:rsidR="00E360E9" w:rsidRPr="0070323B">
        <w:rPr>
          <w:rFonts w:ascii="Times New Roman" w:eastAsiaTheme="minorEastAsia" w:hAnsi="Times New Roman"/>
          <w:sz w:val="24"/>
          <w:szCs w:val="24"/>
          <w:lang w:val="sq-AL"/>
        </w:rPr>
        <w:t>ë</w:t>
      </w:r>
      <w:r w:rsidR="00A82736" w:rsidRPr="0070323B">
        <w:rPr>
          <w:rFonts w:ascii="Times New Roman" w:eastAsiaTheme="minorEastAsia" w:hAnsi="Times New Roman"/>
          <w:sz w:val="24"/>
          <w:szCs w:val="24"/>
          <w:lang w:val="sq-AL"/>
        </w:rPr>
        <w:t xml:space="preserve"> realizojm</w:t>
      </w:r>
      <w:r w:rsidR="00E360E9" w:rsidRPr="0070323B">
        <w:rPr>
          <w:rFonts w:ascii="Times New Roman" w:eastAsiaTheme="minorEastAsia" w:hAnsi="Times New Roman"/>
          <w:sz w:val="24"/>
          <w:szCs w:val="24"/>
          <w:lang w:val="sq-AL"/>
        </w:rPr>
        <w:t>ë</w:t>
      </w:r>
      <w:r w:rsidR="00A82736" w:rsidRPr="0070323B">
        <w:rPr>
          <w:rFonts w:ascii="Times New Roman" w:eastAsiaTheme="minorEastAsia" w:hAnsi="Times New Roman"/>
          <w:sz w:val="24"/>
          <w:szCs w:val="24"/>
          <w:lang w:val="sq-AL"/>
        </w:rPr>
        <w:t xml:space="preserve"> analiz</w:t>
      </w:r>
      <w:r w:rsidR="00E360E9" w:rsidRPr="0070323B">
        <w:rPr>
          <w:rFonts w:ascii="Times New Roman" w:eastAsiaTheme="minorEastAsia" w:hAnsi="Times New Roman"/>
          <w:sz w:val="24"/>
          <w:szCs w:val="24"/>
          <w:lang w:val="sq-AL"/>
        </w:rPr>
        <w:t>ë</w:t>
      </w:r>
      <w:r w:rsidR="00A82736" w:rsidRPr="0070323B">
        <w:rPr>
          <w:rFonts w:ascii="Times New Roman" w:eastAsiaTheme="minorEastAsia" w:hAnsi="Times New Roman"/>
          <w:sz w:val="24"/>
          <w:szCs w:val="24"/>
          <w:lang w:val="sq-AL"/>
        </w:rPr>
        <w:t>n ton</w:t>
      </w:r>
      <w:r w:rsidR="00E360E9" w:rsidRPr="0070323B">
        <w:rPr>
          <w:rFonts w:ascii="Times New Roman" w:eastAsiaTheme="minorEastAsia" w:hAnsi="Times New Roman"/>
          <w:sz w:val="24"/>
          <w:szCs w:val="24"/>
          <w:lang w:val="sq-AL"/>
        </w:rPr>
        <w:t>ë</w:t>
      </w:r>
      <w:r w:rsidR="00A82736" w:rsidRPr="0070323B">
        <w:rPr>
          <w:rFonts w:ascii="Times New Roman" w:eastAsiaTheme="minorEastAsia" w:hAnsi="Times New Roman"/>
          <w:sz w:val="24"/>
          <w:szCs w:val="24"/>
          <w:lang w:val="sq-AL"/>
        </w:rPr>
        <w:t xml:space="preserve"> </w:t>
      </w:r>
      <w:r w:rsidR="005915F3" w:rsidRPr="0070323B">
        <w:rPr>
          <w:rFonts w:ascii="Times New Roman" w:eastAsiaTheme="minorEastAsia" w:hAnsi="Times New Roman"/>
          <w:sz w:val="24"/>
          <w:szCs w:val="24"/>
          <w:lang w:val="sq-AL"/>
        </w:rPr>
        <w:t>n</w:t>
      </w:r>
      <w:r w:rsidR="00E360E9" w:rsidRPr="0070323B">
        <w:rPr>
          <w:rFonts w:ascii="Times New Roman" w:eastAsiaTheme="minorEastAsia" w:hAnsi="Times New Roman"/>
          <w:sz w:val="24"/>
          <w:szCs w:val="24"/>
          <w:lang w:val="sq-AL"/>
        </w:rPr>
        <w:t>ë</w:t>
      </w:r>
      <w:r w:rsidR="005915F3" w:rsidRPr="0070323B">
        <w:rPr>
          <w:rFonts w:ascii="Times New Roman" w:eastAsiaTheme="minorEastAsia" w:hAnsi="Times New Roman"/>
          <w:sz w:val="24"/>
          <w:szCs w:val="24"/>
          <w:lang w:val="sq-AL"/>
        </w:rPr>
        <w:t xml:space="preserve"> k</w:t>
      </w:r>
      <w:r w:rsidR="00E360E9" w:rsidRPr="0070323B">
        <w:rPr>
          <w:rFonts w:ascii="Times New Roman" w:eastAsiaTheme="minorEastAsia" w:hAnsi="Times New Roman"/>
          <w:sz w:val="24"/>
          <w:szCs w:val="24"/>
          <w:lang w:val="sq-AL"/>
        </w:rPr>
        <w:t>ë</w:t>
      </w:r>
      <w:r w:rsidR="002C2422" w:rsidRPr="0070323B">
        <w:rPr>
          <w:rFonts w:ascii="Times New Roman" w:eastAsiaTheme="minorEastAsia" w:hAnsi="Times New Roman"/>
          <w:sz w:val="24"/>
          <w:szCs w:val="24"/>
          <w:lang w:val="sq-AL"/>
        </w:rPr>
        <w:t>to</w:t>
      </w:r>
      <w:r w:rsidR="006871EF" w:rsidRPr="0070323B">
        <w:rPr>
          <w:rFonts w:ascii="Times New Roman" w:eastAsiaTheme="minorEastAsia" w:hAnsi="Times New Roman"/>
          <w:sz w:val="24"/>
          <w:szCs w:val="24"/>
          <w:lang w:val="sq-AL"/>
        </w:rPr>
        <w:t xml:space="preserve"> biznese shpesh të vogla e të </w:t>
      </w:r>
      <w:r w:rsidR="002C2422" w:rsidRPr="0070323B">
        <w:rPr>
          <w:rFonts w:ascii="Times New Roman" w:eastAsiaTheme="minorEastAsia" w:hAnsi="Times New Roman"/>
          <w:sz w:val="24"/>
          <w:szCs w:val="24"/>
          <w:lang w:val="sq-AL"/>
        </w:rPr>
        <w:t>shpërndara në të gjithë vendin)</w:t>
      </w:r>
      <w:r w:rsidR="00C05682" w:rsidRPr="0070323B">
        <w:rPr>
          <w:rFonts w:ascii="Times New Roman" w:eastAsiaTheme="minorEastAsia" w:hAnsi="Times New Roman"/>
          <w:sz w:val="24"/>
          <w:szCs w:val="24"/>
          <w:lang w:val="sq-AL"/>
        </w:rPr>
        <w:t>.</w:t>
      </w:r>
      <w:r w:rsidR="00800812" w:rsidRPr="0070323B">
        <w:rPr>
          <w:rFonts w:ascii="Times New Roman" w:eastAsiaTheme="minorEastAsia" w:hAnsi="Times New Roman"/>
          <w:sz w:val="24"/>
          <w:szCs w:val="24"/>
          <w:lang w:val="sq-AL"/>
        </w:rPr>
        <w:t xml:space="preserve"> </w:t>
      </w:r>
    </w:p>
    <w:p w14:paraId="17D79905" w14:textId="77777777" w:rsidR="00800812" w:rsidRPr="0070323B" w:rsidRDefault="00800812" w:rsidP="0070323B">
      <w:pPr>
        <w:pStyle w:val="BodyText"/>
        <w:spacing w:after="0" w:line="276" w:lineRule="auto"/>
        <w:ind w:left="720"/>
        <w:jc w:val="both"/>
        <w:rPr>
          <w:rFonts w:ascii="Times New Roman" w:eastAsiaTheme="minorEastAsia" w:hAnsi="Times New Roman"/>
          <w:sz w:val="4"/>
          <w:szCs w:val="4"/>
          <w:lang w:val="sq-AL"/>
        </w:rPr>
      </w:pPr>
    </w:p>
    <w:p w14:paraId="451605F8" w14:textId="77777777" w:rsidR="00851011" w:rsidRPr="0070323B" w:rsidRDefault="00A2799C" w:rsidP="0070323B">
      <w:pPr>
        <w:pStyle w:val="BodyText"/>
        <w:numPr>
          <w:ilvl w:val="0"/>
          <w:numId w:val="18"/>
        </w:numPr>
        <w:spacing w:after="0" w:line="276" w:lineRule="auto"/>
        <w:jc w:val="both"/>
        <w:rPr>
          <w:rFonts w:ascii="Times New Roman" w:eastAsiaTheme="minorEastAsia" w:hAnsi="Times New Roman"/>
          <w:sz w:val="24"/>
          <w:szCs w:val="24"/>
          <w:lang w:val="sq-AL"/>
        </w:rPr>
      </w:pPr>
      <w:r w:rsidRPr="0070323B">
        <w:rPr>
          <w:rFonts w:ascii="Times New Roman" w:eastAsiaTheme="minorEastAsia" w:hAnsi="Times New Roman"/>
          <w:sz w:val="24"/>
          <w:szCs w:val="24"/>
          <w:lang w:val="sq-AL"/>
        </w:rPr>
        <w:t xml:space="preserve">Shtimi i atraksioneve </w:t>
      </w:r>
      <w:r w:rsidR="00851011" w:rsidRPr="0070323B">
        <w:rPr>
          <w:rFonts w:ascii="Times New Roman" w:eastAsiaTheme="minorEastAsia" w:hAnsi="Times New Roman"/>
          <w:sz w:val="24"/>
          <w:szCs w:val="24"/>
          <w:lang w:val="sq-AL"/>
        </w:rPr>
        <w:t>p</w:t>
      </w:r>
      <w:r w:rsidR="00E360E9" w:rsidRPr="0070323B">
        <w:rPr>
          <w:rFonts w:ascii="Times New Roman" w:eastAsiaTheme="minorEastAsia" w:hAnsi="Times New Roman"/>
          <w:sz w:val="24"/>
          <w:szCs w:val="24"/>
          <w:lang w:val="sq-AL"/>
        </w:rPr>
        <w:t>ë</w:t>
      </w:r>
      <w:r w:rsidR="00851011" w:rsidRPr="0070323B">
        <w:rPr>
          <w:rFonts w:ascii="Times New Roman" w:eastAsiaTheme="minorEastAsia" w:hAnsi="Times New Roman"/>
          <w:sz w:val="24"/>
          <w:szCs w:val="24"/>
          <w:lang w:val="sq-AL"/>
        </w:rPr>
        <w:t>r t</w:t>
      </w:r>
      <w:r w:rsidR="00E360E9" w:rsidRPr="0070323B">
        <w:rPr>
          <w:rFonts w:ascii="Times New Roman" w:eastAsiaTheme="minorEastAsia" w:hAnsi="Times New Roman"/>
          <w:sz w:val="24"/>
          <w:szCs w:val="24"/>
          <w:lang w:val="sq-AL"/>
        </w:rPr>
        <w:t>ë</w:t>
      </w:r>
      <w:r w:rsidR="00851011" w:rsidRPr="0070323B">
        <w:rPr>
          <w:rFonts w:ascii="Times New Roman" w:eastAsiaTheme="minorEastAsia" w:hAnsi="Times New Roman"/>
          <w:sz w:val="24"/>
          <w:szCs w:val="24"/>
          <w:lang w:val="sq-AL"/>
        </w:rPr>
        <w:t xml:space="preserve"> </w:t>
      </w:r>
      <w:proofErr w:type="spellStart"/>
      <w:r w:rsidR="00851011" w:rsidRPr="0070323B">
        <w:rPr>
          <w:rFonts w:ascii="Times New Roman" w:eastAsiaTheme="minorEastAsia" w:hAnsi="Times New Roman"/>
          <w:sz w:val="24"/>
          <w:szCs w:val="24"/>
          <w:lang w:val="sq-AL"/>
        </w:rPr>
        <w:t>apasionuarit</w:t>
      </w:r>
      <w:proofErr w:type="spellEnd"/>
      <w:r w:rsidR="00851011" w:rsidRPr="0070323B">
        <w:rPr>
          <w:rFonts w:ascii="Times New Roman" w:eastAsiaTheme="minorEastAsia" w:hAnsi="Times New Roman"/>
          <w:sz w:val="24"/>
          <w:szCs w:val="24"/>
          <w:lang w:val="sq-AL"/>
        </w:rPr>
        <w:t xml:space="preserve"> pas natyr</w:t>
      </w:r>
      <w:r w:rsidR="00E360E9" w:rsidRPr="0070323B">
        <w:rPr>
          <w:rFonts w:ascii="Times New Roman" w:eastAsiaTheme="minorEastAsia" w:hAnsi="Times New Roman"/>
          <w:sz w:val="24"/>
          <w:szCs w:val="24"/>
          <w:lang w:val="sq-AL"/>
        </w:rPr>
        <w:t>ë</w:t>
      </w:r>
      <w:r w:rsidR="00851011" w:rsidRPr="0070323B">
        <w:rPr>
          <w:rFonts w:ascii="Times New Roman" w:eastAsiaTheme="minorEastAsia" w:hAnsi="Times New Roman"/>
          <w:sz w:val="24"/>
          <w:szCs w:val="24"/>
          <w:lang w:val="sq-AL"/>
        </w:rPr>
        <w:t>s;</w:t>
      </w:r>
    </w:p>
    <w:p w14:paraId="78EFDAED" w14:textId="77777777" w:rsidR="005915F3" w:rsidRPr="0070323B" w:rsidRDefault="00851011" w:rsidP="0070323B">
      <w:pPr>
        <w:pStyle w:val="BodyText"/>
        <w:numPr>
          <w:ilvl w:val="0"/>
          <w:numId w:val="18"/>
        </w:numPr>
        <w:spacing w:after="0" w:line="276" w:lineRule="auto"/>
        <w:jc w:val="both"/>
        <w:rPr>
          <w:rFonts w:ascii="Times New Roman" w:eastAsiaTheme="minorEastAsia" w:hAnsi="Times New Roman"/>
          <w:sz w:val="24"/>
          <w:szCs w:val="24"/>
          <w:lang w:val="sq-AL"/>
        </w:rPr>
      </w:pPr>
      <w:r w:rsidRPr="0070323B">
        <w:rPr>
          <w:rFonts w:ascii="Times New Roman" w:eastAsiaTheme="minorEastAsia" w:hAnsi="Times New Roman"/>
          <w:sz w:val="24"/>
          <w:szCs w:val="24"/>
          <w:lang w:val="sq-AL"/>
        </w:rPr>
        <w:t>P</w:t>
      </w:r>
      <w:r w:rsidR="00E360E9" w:rsidRPr="0070323B">
        <w:rPr>
          <w:rFonts w:ascii="Times New Roman" w:eastAsiaTheme="minorEastAsia" w:hAnsi="Times New Roman"/>
          <w:sz w:val="24"/>
          <w:szCs w:val="24"/>
          <w:lang w:val="sq-AL"/>
        </w:rPr>
        <w:t>ë</w:t>
      </w:r>
      <w:r w:rsidRPr="0070323B">
        <w:rPr>
          <w:rFonts w:ascii="Times New Roman" w:eastAsiaTheme="minorEastAsia" w:hAnsi="Times New Roman"/>
          <w:sz w:val="24"/>
          <w:szCs w:val="24"/>
          <w:lang w:val="sq-AL"/>
        </w:rPr>
        <w:t>rfitime m</w:t>
      </w:r>
      <w:r w:rsidR="00E360E9" w:rsidRPr="0070323B">
        <w:rPr>
          <w:rFonts w:ascii="Times New Roman" w:eastAsiaTheme="minorEastAsia" w:hAnsi="Times New Roman"/>
          <w:sz w:val="24"/>
          <w:szCs w:val="24"/>
          <w:lang w:val="sq-AL"/>
        </w:rPr>
        <w:t>ë</w:t>
      </w:r>
      <w:r w:rsidRPr="0070323B">
        <w:rPr>
          <w:rFonts w:ascii="Times New Roman" w:eastAsiaTheme="minorEastAsia" w:hAnsi="Times New Roman"/>
          <w:sz w:val="24"/>
          <w:szCs w:val="24"/>
          <w:lang w:val="sq-AL"/>
        </w:rPr>
        <w:t xml:space="preserve"> t</w:t>
      </w:r>
      <w:r w:rsidR="00E360E9" w:rsidRPr="0070323B">
        <w:rPr>
          <w:rFonts w:ascii="Times New Roman" w:eastAsiaTheme="minorEastAsia" w:hAnsi="Times New Roman"/>
          <w:sz w:val="24"/>
          <w:szCs w:val="24"/>
          <w:lang w:val="sq-AL"/>
        </w:rPr>
        <w:t>ë</w:t>
      </w:r>
      <w:r w:rsidRPr="0070323B">
        <w:rPr>
          <w:rFonts w:ascii="Times New Roman" w:eastAsiaTheme="minorEastAsia" w:hAnsi="Times New Roman"/>
          <w:sz w:val="24"/>
          <w:szCs w:val="24"/>
          <w:lang w:val="sq-AL"/>
        </w:rPr>
        <w:t xml:space="preserve"> m</w:t>
      </w:r>
      <w:r w:rsidR="00E360E9" w:rsidRPr="0070323B">
        <w:rPr>
          <w:rFonts w:ascii="Times New Roman" w:eastAsiaTheme="minorEastAsia" w:hAnsi="Times New Roman"/>
          <w:sz w:val="24"/>
          <w:szCs w:val="24"/>
          <w:lang w:val="sq-AL"/>
        </w:rPr>
        <w:t>ë</w:t>
      </w:r>
      <w:r w:rsidRPr="0070323B">
        <w:rPr>
          <w:rFonts w:ascii="Times New Roman" w:eastAsiaTheme="minorEastAsia" w:hAnsi="Times New Roman"/>
          <w:sz w:val="24"/>
          <w:szCs w:val="24"/>
          <w:lang w:val="sq-AL"/>
        </w:rPr>
        <w:t>dha p</w:t>
      </w:r>
      <w:r w:rsidR="00E360E9" w:rsidRPr="0070323B">
        <w:rPr>
          <w:rFonts w:ascii="Times New Roman" w:eastAsiaTheme="minorEastAsia" w:hAnsi="Times New Roman"/>
          <w:sz w:val="24"/>
          <w:szCs w:val="24"/>
          <w:lang w:val="sq-AL"/>
        </w:rPr>
        <w:t>ë</w:t>
      </w:r>
      <w:r w:rsidRPr="0070323B">
        <w:rPr>
          <w:rFonts w:ascii="Times New Roman" w:eastAsiaTheme="minorEastAsia" w:hAnsi="Times New Roman"/>
          <w:sz w:val="24"/>
          <w:szCs w:val="24"/>
          <w:lang w:val="sq-AL"/>
        </w:rPr>
        <w:t xml:space="preserve">r komunitetet </w:t>
      </w:r>
      <w:r w:rsidR="00006442" w:rsidRPr="0070323B">
        <w:rPr>
          <w:rFonts w:ascii="Times New Roman" w:eastAsiaTheme="minorEastAsia" w:hAnsi="Times New Roman"/>
          <w:sz w:val="24"/>
          <w:szCs w:val="24"/>
          <w:lang w:val="sq-AL"/>
        </w:rPr>
        <w:t xml:space="preserve">vendore </w:t>
      </w:r>
      <w:r w:rsidR="005915F3" w:rsidRPr="0070323B">
        <w:rPr>
          <w:rFonts w:ascii="Times New Roman" w:eastAsiaTheme="minorEastAsia" w:hAnsi="Times New Roman"/>
          <w:sz w:val="24"/>
          <w:szCs w:val="24"/>
          <w:lang w:val="sq-AL"/>
        </w:rPr>
        <w:t>nga rikthimi i vlerave t</w:t>
      </w:r>
      <w:r w:rsidR="00E360E9" w:rsidRPr="0070323B">
        <w:rPr>
          <w:rFonts w:ascii="Times New Roman" w:eastAsiaTheme="minorEastAsia" w:hAnsi="Times New Roman"/>
          <w:sz w:val="24"/>
          <w:szCs w:val="24"/>
          <w:lang w:val="sq-AL"/>
        </w:rPr>
        <w:t>ë</w:t>
      </w:r>
      <w:r w:rsidR="005915F3" w:rsidRPr="0070323B">
        <w:rPr>
          <w:rFonts w:ascii="Times New Roman" w:eastAsiaTheme="minorEastAsia" w:hAnsi="Times New Roman"/>
          <w:sz w:val="24"/>
          <w:szCs w:val="24"/>
          <w:lang w:val="sq-AL"/>
        </w:rPr>
        <w:t xml:space="preserve"> natyr</w:t>
      </w:r>
      <w:r w:rsidR="00E360E9" w:rsidRPr="0070323B">
        <w:rPr>
          <w:rFonts w:ascii="Times New Roman" w:eastAsiaTheme="minorEastAsia" w:hAnsi="Times New Roman"/>
          <w:sz w:val="24"/>
          <w:szCs w:val="24"/>
          <w:lang w:val="sq-AL"/>
        </w:rPr>
        <w:t>ë</w:t>
      </w:r>
      <w:r w:rsidR="005915F3" w:rsidRPr="0070323B">
        <w:rPr>
          <w:rFonts w:ascii="Times New Roman" w:eastAsiaTheme="minorEastAsia" w:hAnsi="Times New Roman"/>
          <w:sz w:val="24"/>
          <w:szCs w:val="24"/>
          <w:lang w:val="sq-AL"/>
        </w:rPr>
        <w:t xml:space="preserve">s e </w:t>
      </w:r>
      <w:proofErr w:type="spellStart"/>
      <w:r w:rsidR="005915F3" w:rsidRPr="0070323B">
        <w:rPr>
          <w:rFonts w:ascii="Times New Roman" w:eastAsiaTheme="minorEastAsia" w:hAnsi="Times New Roman"/>
          <w:sz w:val="24"/>
          <w:szCs w:val="24"/>
          <w:lang w:val="sq-AL"/>
        </w:rPr>
        <w:t>biodiversitetit</w:t>
      </w:r>
      <w:proofErr w:type="spellEnd"/>
      <w:r w:rsidR="005915F3" w:rsidRPr="0070323B">
        <w:rPr>
          <w:rFonts w:ascii="Times New Roman" w:eastAsiaTheme="minorEastAsia" w:hAnsi="Times New Roman"/>
          <w:sz w:val="24"/>
          <w:szCs w:val="24"/>
          <w:lang w:val="sq-AL"/>
        </w:rPr>
        <w:t>;</w:t>
      </w:r>
    </w:p>
    <w:p w14:paraId="24AE9C27" w14:textId="19D692BB" w:rsidR="00486518" w:rsidRPr="0070323B" w:rsidRDefault="00486518" w:rsidP="0070323B">
      <w:pPr>
        <w:pStyle w:val="BodyText"/>
        <w:numPr>
          <w:ilvl w:val="0"/>
          <w:numId w:val="18"/>
        </w:numPr>
        <w:spacing w:after="0" w:line="276" w:lineRule="auto"/>
        <w:jc w:val="both"/>
        <w:rPr>
          <w:rFonts w:ascii="Times New Roman" w:eastAsiaTheme="majorEastAsia" w:hAnsi="Times New Roman"/>
          <w:szCs w:val="24"/>
          <w:lang w:val="sq-AL"/>
        </w:rPr>
      </w:pPr>
      <w:r w:rsidRPr="0070323B">
        <w:rPr>
          <w:rFonts w:ascii="Times New Roman" w:eastAsia="Calibri" w:hAnsi="Times New Roman"/>
          <w:bCs/>
          <w:color w:val="000000"/>
          <w:sz w:val="24"/>
          <w:szCs w:val="28"/>
          <w:lang w:val="sq-AL"/>
        </w:rPr>
        <w:t xml:space="preserve">Ashpërsimi i masës së gjobës si një masë me </w:t>
      </w:r>
      <w:proofErr w:type="spellStart"/>
      <w:r w:rsidRPr="0070323B">
        <w:rPr>
          <w:rFonts w:ascii="Times New Roman" w:eastAsia="Calibri" w:hAnsi="Times New Roman"/>
          <w:bCs/>
          <w:color w:val="000000"/>
          <w:sz w:val="24"/>
          <w:szCs w:val="28"/>
          <w:lang w:val="sq-AL"/>
        </w:rPr>
        <w:t>impakt</w:t>
      </w:r>
      <w:proofErr w:type="spellEnd"/>
      <w:r w:rsidRPr="0070323B">
        <w:rPr>
          <w:rFonts w:ascii="Times New Roman" w:eastAsia="Calibri" w:hAnsi="Times New Roman"/>
          <w:bCs/>
          <w:color w:val="000000"/>
          <w:sz w:val="24"/>
          <w:szCs w:val="28"/>
          <w:lang w:val="sq-AL"/>
        </w:rPr>
        <w:t xml:space="preserve"> të </w:t>
      </w:r>
      <w:proofErr w:type="spellStart"/>
      <w:r w:rsidRPr="0070323B">
        <w:rPr>
          <w:rFonts w:ascii="Times New Roman" w:eastAsia="Calibri" w:hAnsi="Times New Roman"/>
          <w:bCs/>
          <w:color w:val="000000"/>
          <w:sz w:val="24"/>
          <w:szCs w:val="28"/>
          <w:lang w:val="sq-AL"/>
        </w:rPr>
        <w:t>drejtëpërdrejtë</w:t>
      </w:r>
      <w:proofErr w:type="spellEnd"/>
      <w:r w:rsidRPr="0070323B">
        <w:rPr>
          <w:rFonts w:ascii="Times New Roman" w:eastAsia="Calibri" w:hAnsi="Times New Roman"/>
          <w:bCs/>
          <w:color w:val="000000"/>
          <w:sz w:val="24"/>
          <w:szCs w:val="28"/>
          <w:lang w:val="sq-AL"/>
        </w:rPr>
        <w:t xml:space="preserve"> në veprimtarinë ekonomike të subjekteve apo ekonominë/buxhetin e individëve do të ndikojë në ndërgjegjësimin e tyre për të shmangur kryerjen e veprimeve të cilat do të çonin në dëmtimin e </w:t>
      </w:r>
      <w:proofErr w:type="spellStart"/>
      <w:r w:rsidRPr="0070323B">
        <w:rPr>
          <w:rFonts w:ascii="Times New Roman" w:eastAsia="Calibri" w:hAnsi="Times New Roman"/>
          <w:bCs/>
          <w:color w:val="000000"/>
          <w:sz w:val="24"/>
          <w:szCs w:val="28"/>
          <w:lang w:val="sq-AL"/>
        </w:rPr>
        <w:t>diversitetit</w:t>
      </w:r>
      <w:proofErr w:type="spellEnd"/>
      <w:r w:rsidRPr="0070323B">
        <w:rPr>
          <w:rFonts w:ascii="Times New Roman" w:eastAsia="Calibri" w:hAnsi="Times New Roman"/>
          <w:bCs/>
          <w:color w:val="000000"/>
          <w:sz w:val="24"/>
          <w:szCs w:val="28"/>
          <w:lang w:val="sq-AL"/>
        </w:rPr>
        <w:t xml:space="preserve"> biologjik. </w:t>
      </w:r>
    </w:p>
    <w:p w14:paraId="59A946EE" w14:textId="328763E0" w:rsidR="00042D27" w:rsidRPr="0070323B" w:rsidRDefault="00042D27" w:rsidP="0070323B">
      <w:pPr>
        <w:spacing w:line="276" w:lineRule="auto"/>
        <w:jc w:val="both"/>
        <w:rPr>
          <w:rFonts w:ascii="Times New Roman" w:hAnsi="Times New Roman"/>
          <w:u w:val="single"/>
          <w:lang w:val="sq-AL"/>
        </w:rPr>
      </w:pPr>
    </w:p>
    <w:p w14:paraId="11FA57F9" w14:textId="29012D36" w:rsidR="004E13E0" w:rsidRPr="0070323B" w:rsidRDefault="004E13E0" w:rsidP="0070323B">
      <w:pPr>
        <w:pStyle w:val="pf0"/>
        <w:jc w:val="both"/>
        <w:rPr>
          <w:rStyle w:val="cf01"/>
          <w:rFonts w:ascii="Times New Roman" w:hAnsi="Times New Roman" w:cs="Times New Roman"/>
          <w:sz w:val="24"/>
          <w:szCs w:val="24"/>
          <w:lang w:val="sq-AL"/>
        </w:rPr>
      </w:pPr>
      <w:r w:rsidRPr="0070323B">
        <w:rPr>
          <w:rStyle w:val="cf01"/>
          <w:rFonts w:ascii="Times New Roman" w:hAnsi="Times New Roman" w:cs="Times New Roman"/>
          <w:sz w:val="24"/>
          <w:szCs w:val="24"/>
          <w:lang w:val="sq-AL"/>
        </w:rPr>
        <w:t>N</w:t>
      </w:r>
      <w:r w:rsidR="008F748E" w:rsidRP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 xml:space="preserve"> </w:t>
      </w:r>
      <w:proofErr w:type="spellStart"/>
      <w:r w:rsidRPr="0070323B">
        <w:rPr>
          <w:rStyle w:val="cf01"/>
          <w:rFonts w:ascii="Times New Roman" w:hAnsi="Times New Roman" w:cs="Times New Roman"/>
          <w:sz w:val="24"/>
          <w:szCs w:val="24"/>
          <w:lang w:val="sq-AL"/>
        </w:rPr>
        <w:t>vleresimin</w:t>
      </w:r>
      <w:proofErr w:type="spellEnd"/>
      <w:r w:rsidRPr="0070323B">
        <w:rPr>
          <w:rStyle w:val="cf01"/>
          <w:rFonts w:ascii="Times New Roman" w:hAnsi="Times New Roman" w:cs="Times New Roman"/>
          <w:sz w:val="24"/>
          <w:szCs w:val="24"/>
          <w:lang w:val="sq-AL"/>
        </w:rPr>
        <w:t xml:space="preserve"> tonë, ndikimet pozitive n</w:t>
      </w:r>
      <w:r w:rsidR="008F748E" w:rsidRP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 xml:space="preserve"> buxhetin e shtetit, n</w:t>
      </w:r>
      <w:r w:rsidR="00502FCD" w:rsidRPr="0070323B">
        <w:rPr>
          <w:rStyle w:val="cf01"/>
          <w:rFonts w:ascii="Times New Roman" w:hAnsi="Times New Roman" w:cs="Times New Roman"/>
          <w:sz w:val="24"/>
          <w:szCs w:val="24"/>
          <w:lang w:val="sq-AL" w:eastAsia="ja-JP"/>
        </w:rPr>
        <w:t>ë</w:t>
      </w:r>
      <w:r w:rsidRPr="0070323B">
        <w:rPr>
          <w:rStyle w:val="cf01"/>
          <w:rFonts w:ascii="Times New Roman" w:hAnsi="Times New Roman" w:cs="Times New Roman"/>
          <w:sz w:val="24"/>
          <w:szCs w:val="24"/>
          <w:lang w:val="sq-AL"/>
        </w:rPr>
        <w:t xml:space="preserve"> mjedis si dhe n</w:t>
      </w:r>
      <w:r w:rsidR="00502FCD" w:rsidRP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 xml:space="preserve"> shoq</w:t>
      </w:r>
      <w:r w:rsidR="00502FCD" w:rsidRP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ri do t</w:t>
      </w:r>
      <w:r w:rsidR="00502FCD" w:rsidRPr="0070323B">
        <w:rPr>
          <w:rStyle w:val="cf01"/>
          <w:rFonts w:ascii="Times New Roman" w:eastAsia="MS Mincho" w:hAnsi="Times New Roman" w:cs="Times New Roman"/>
          <w:sz w:val="24"/>
          <w:szCs w:val="24"/>
          <w:lang w:val="sq-AL" w:eastAsia="ja-JP"/>
        </w:rPr>
        <w:t>ë</w:t>
      </w:r>
      <w:r w:rsidRPr="0070323B">
        <w:rPr>
          <w:rStyle w:val="cf01"/>
          <w:rFonts w:ascii="Times New Roman" w:hAnsi="Times New Roman" w:cs="Times New Roman"/>
          <w:sz w:val="24"/>
          <w:szCs w:val="24"/>
          <w:lang w:val="sq-AL"/>
        </w:rPr>
        <w:t xml:space="preserve"> jen</w:t>
      </w:r>
      <w:r w:rsidR="00502FCD" w:rsidRP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 xml:space="preserve"> t</w:t>
      </w:r>
      <w:r w:rsidR="00502FCD" w:rsidRPr="0070323B">
        <w:rPr>
          <w:rStyle w:val="cf01"/>
          <w:rFonts w:ascii="Times New Roman" w:hAnsi="Times New Roman" w:cs="Times New Roman"/>
          <w:sz w:val="24"/>
          <w:szCs w:val="24"/>
          <w:lang w:val="sq-AL"/>
        </w:rPr>
        <w:t>ë</w:t>
      </w:r>
      <w:r w:rsidRPr="0070323B">
        <w:rPr>
          <w:rStyle w:val="cf01"/>
          <w:rFonts w:ascii="Times New Roman" w:hAnsi="Times New Roman" w:cs="Times New Roman"/>
          <w:sz w:val="24"/>
          <w:szCs w:val="24"/>
          <w:lang w:val="sq-AL"/>
        </w:rPr>
        <w:t xml:space="preserve"> tilla sa  </w:t>
      </w:r>
      <w:proofErr w:type="spellStart"/>
      <w:r w:rsidRPr="0070323B">
        <w:rPr>
          <w:rStyle w:val="cf01"/>
          <w:rFonts w:ascii="Times New Roman" w:hAnsi="Times New Roman" w:cs="Times New Roman"/>
          <w:sz w:val="24"/>
          <w:szCs w:val="24"/>
          <w:lang w:val="sq-AL"/>
        </w:rPr>
        <w:t>justifikojne</w:t>
      </w:r>
      <w:proofErr w:type="spellEnd"/>
      <w:r w:rsidRPr="0070323B">
        <w:rPr>
          <w:rStyle w:val="cf01"/>
          <w:rFonts w:ascii="Times New Roman" w:hAnsi="Times New Roman" w:cs="Times New Roman"/>
          <w:sz w:val="24"/>
          <w:szCs w:val="24"/>
          <w:lang w:val="sq-AL"/>
        </w:rPr>
        <w:t xml:space="preserve"> </w:t>
      </w:r>
      <w:r w:rsidR="00502FCD" w:rsidRPr="0070323B">
        <w:rPr>
          <w:rStyle w:val="cf01"/>
          <w:rFonts w:ascii="Times New Roman" w:hAnsi="Times New Roman" w:cs="Times New Roman"/>
          <w:sz w:val="24"/>
          <w:szCs w:val="24"/>
          <w:lang w:val="sq-AL"/>
        </w:rPr>
        <w:t xml:space="preserve">plotësisht </w:t>
      </w:r>
      <w:r w:rsidRPr="0070323B">
        <w:rPr>
          <w:rStyle w:val="cf01"/>
          <w:rFonts w:ascii="Times New Roman" w:hAnsi="Times New Roman" w:cs="Times New Roman"/>
          <w:sz w:val="24"/>
          <w:szCs w:val="24"/>
          <w:lang w:val="sq-AL"/>
        </w:rPr>
        <w:t xml:space="preserve">kostot e </w:t>
      </w:r>
      <w:r w:rsidR="003E65EA" w:rsidRPr="0070323B">
        <w:rPr>
          <w:rStyle w:val="cf01"/>
          <w:rFonts w:ascii="Times New Roman" w:hAnsi="Times New Roman" w:cs="Times New Roman"/>
          <w:sz w:val="24"/>
          <w:szCs w:val="24"/>
          <w:lang w:val="sq-AL"/>
        </w:rPr>
        <w:t xml:space="preserve">mundshme. </w:t>
      </w:r>
    </w:p>
    <w:p w14:paraId="3C15AA31" w14:textId="77777777" w:rsidR="003D5635" w:rsidRPr="0070323B" w:rsidRDefault="003D5635" w:rsidP="0070323B">
      <w:pPr>
        <w:spacing w:line="276" w:lineRule="auto"/>
        <w:jc w:val="both"/>
        <w:rPr>
          <w:rFonts w:ascii="Times New Roman" w:hAnsi="Times New Roman"/>
          <w:u w:val="single"/>
          <w:lang w:val="sq-AL"/>
        </w:rPr>
      </w:pPr>
    </w:p>
    <w:bookmarkEnd w:id="7"/>
    <w:p w14:paraId="4E12EC3B" w14:textId="77777777" w:rsidR="00042D27" w:rsidRPr="0070323B" w:rsidRDefault="5EEA3D83" w:rsidP="0070323B">
      <w:pPr>
        <w:pStyle w:val="Heading1"/>
        <w:spacing w:line="276" w:lineRule="auto"/>
        <w:jc w:val="both"/>
        <w:rPr>
          <w:rFonts w:ascii="Times New Roman" w:hAnsi="Times New Roman" w:cs="Times New Roman"/>
          <w:sz w:val="22"/>
          <w:szCs w:val="22"/>
          <w:lang w:val="sq-AL"/>
        </w:rPr>
      </w:pPr>
      <w:r w:rsidRPr="0070323B">
        <w:rPr>
          <w:rFonts w:ascii="Times New Roman" w:hAnsi="Times New Roman" w:cs="Times New Roman"/>
          <w:sz w:val="22"/>
          <w:szCs w:val="22"/>
          <w:lang w:val="sq-AL"/>
        </w:rPr>
        <w:t>Arsyetimi i opsionit të preferuar</w:t>
      </w:r>
    </w:p>
    <w:p w14:paraId="46FD701F" w14:textId="77777777" w:rsidR="00042D27" w:rsidRPr="0070323B" w:rsidRDefault="00042D27" w:rsidP="0070323B">
      <w:pPr>
        <w:pStyle w:val="ListParagraph"/>
        <w:numPr>
          <w:ilvl w:val="0"/>
          <w:numId w:val="11"/>
        </w:numPr>
        <w:spacing w:after="0" w:line="276" w:lineRule="auto"/>
        <w:jc w:val="both"/>
        <w:rPr>
          <w:rFonts w:ascii="Times New Roman" w:hAnsi="Times New Roman"/>
          <w:i/>
          <w:sz w:val="20"/>
          <w:lang w:val="sq-AL"/>
        </w:rPr>
      </w:pPr>
      <w:r w:rsidRPr="0070323B">
        <w:rPr>
          <w:rFonts w:ascii="Times New Roman" w:hAnsi="Times New Roman"/>
          <w:i/>
          <w:sz w:val="20"/>
          <w:lang w:val="sq-AL"/>
        </w:rPr>
        <w:t>Zgjidhni opsionin e preferuar, bazuar në analizë.</w:t>
      </w:r>
    </w:p>
    <w:p w14:paraId="03C32331" w14:textId="77777777" w:rsidR="00042D27" w:rsidRPr="0070323B" w:rsidRDefault="00042D27" w:rsidP="0070323B">
      <w:pPr>
        <w:pStyle w:val="ListParagraph"/>
        <w:numPr>
          <w:ilvl w:val="0"/>
          <w:numId w:val="11"/>
        </w:numPr>
        <w:spacing w:after="0" w:line="276" w:lineRule="auto"/>
        <w:jc w:val="both"/>
        <w:rPr>
          <w:rFonts w:ascii="Times New Roman" w:hAnsi="Times New Roman"/>
          <w:i/>
          <w:sz w:val="18"/>
          <w:szCs w:val="18"/>
          <w:lang w:val="sq-AL"/>
        </w:rPr>
      </w:pPr>
      <w:r w:rsidRPr="0070323B">
        <w:rPr>
          <w:rFonts w:ascii="Times New Roman" w:hAnsi="Times New Roman"/>
          <w:i/>
          <w:sz w:val="20"/>
          <w:lang w:val="sq-AL"/>
        </w:rPr>
        <w:t>Shpjegoni arsyetimin tuaj</w:t>
      </w:r>
      <w:r w:rsidRPr="0070323B">
        <w:rPr>
          <w:rFonts w:ascii="Times New Roman" w:hAnsi="Times New Roman"/>
          <w:i/>
          <w:sz w:val="18"/>
          <w:szCs w:val="18"/>
          <w:lang w:val="sq-AL"/>
        </w:rPr>
        <w:t xml:space="preserve">. </w:t>
      </w:r>
    </w:p>
    <w:p w14:paraId="7029BEAD" w14:textId="77777777" w:rsidR="00042D27" w:rsidRPr="0070323B" w:rsidRDefault="00042D27" w:rsidP="0070323B">
      <w:pPr>
        <w:spacing w:line="276" w:lineRule="auto"/>
        <w:jc w:val="both"/>
        <w:rPr>
          <w:rFonts w:ascii="Times New Roman" w:hAnsi="Times New Roman"/>
          <w:szCs w:val="22"/>
          <w:lang w:val="sq-AL"/>
        </w:rPr>
      </w:pPr>
    </w:p>
    <w:p w14:paraId="0C84F5AD" w14:textId="77777777" w:rsidR="00EB3C14" w:rsidRPr="0070323B" w:rsidRDefault="00EB3C14" w:rsidP="0070323B">
      <w:pPr>
        <w:spacing w:line="276" w:lineRule="auto"/>
        <w:jc w:val="both"/>
        <w:rPr>
          <w:rFonts w:ascii="Times New Roman" w:hAnsi="Times New Roman"/>
          <w:sz w:val="4"/>
          <w:szCs w:val="4"/>
          <w:lang w:val="sq-AL"/>
        </w:rPr>
      </w:pPr>
    </w:p>
    <w:p w14:paraId="4025BD5E" w14:textId="36AF736F" w:rsidR="00372954" w:rsidRPr="0070323B" w:rsidRDefault="00372954" w:rsidP="0070323B">
      <w:pPr>
        <w:spacing w:line="276" w:lineRule="auto"/>
        <w:jc w:val="both"/>
        <w:rPr>
          <w:rFonts w:ascii="Times New Roman" w:hAnsi="Times New Roman"/>
          <w:color w:val="000000" w:themeColor="text1"/>
          <w:sz w:val="24"/>
          <w:szCs w:val="24"/>
          <w:lang w:val="sq-AL"/>
        </w:rPr>
      </w:pPr>
      <w:r w:rsidRPr="0070323B">
        <w:rPr>
          <w:rFonts w:ascii="Times New Roman" w:hAnsi="Times New Roman"/>
          <w:b/>
          <w:color w:val="000000" w:themeColor="text1"/>
          <w:sz w:val="24"/>
          <w:szCs w:val="24"/>
          <w:lang w:val="sq-AL"/>
        </w:rPr>
        <w:t>Opsioni 3</w:t>
      </w:r>
      <w:r w:rsidRPr="0070323B">
        <w:rPr>
          <w:rFonts w:ascii="Times New Roman" w:hAnsi="Times New Roman"/>
          <w:color w:val="000000" w:themeColor="text1"/>
          <w:sz w:val="24"/>
          <w:szCs w:val="24"/>
          <w:lang w:val="sq-AL"/>
        </w:rPr>
        <w:t xml:space="preserve">: - </w:t>
      </w:r>
      <w:r w:rsidRPr="0070323B">
        <w:rPr>
          <w:rFonts w:ascii="Times New Roman" w:hAnsi="Times New Roman"/>
          <w:b/>
          <w:color w:val="000000" w:themeColor="text1"/>
          <w:sz w:val="24"/>
          <w:szCs w:val="24"/>
          <w:lang w:val="sq-AL"/>
        </w:rPr>
        <w:t>i preferuar</w:t>
      </w:r>
      <w:r w:rsidRPr="0070323B">
        <w:rPr>
          <w:rFonts w:ascii="Times New Roman" w:hAnsi="Times New Roman"/>
          <w:color w:val="000000" w:themeColor="text1"/>
          <w:sz w:val="24"/>
          <w:szCs w:val="24"/>
          <w:lang w:val="sq-AL"/>
        </w:rPr>
        <w:t>, ndryshimi i ligjit ekzistues “</w:t>
      </w:r>
      <w:r w:rsidRPr="0070323B">
        <w:rPr>
          <w:rFonts w:ascii="Times New Roman" w:hAnsi="Times New Roman"/>
          <w:b/>
          <w:color w:val="000000" w:themeColor="text1"/>
          <w:sz w:val="24"/>
          <w:szCs w:val="24"/>
          <w:lang w:val="sq-AL"/>
        </w:rPr>
        <w:t xml:space="preserve">Për mbrojtjen e </w:t>
      </w:r>
      <w:proofErr w:type="spellStart"/>
      <w:r w:rsidRPr="0070323B">
        <w:rPr>
          <w:rFonts w:ascii="Times New Roman" w:hAnsi="Times New Roman"/>
          <w:b/>
          <w:color w:val="000000" w:themeColor="text1"/>
          <w:sz w:val="24"/>
          <w:szCs w:val="24"/>
          <w:lang w:val="sq-AL"/>
        </w:rPr>
        <w:t>biodiversitetit</w:t>
      </w:r>
      <w:proofErr w:type="spellEnd"/>
      <w:r w:rsidRPr="0070323B">
        <w:rPr>
          <w:rFonts w:ascii="Times New Roman" w:hAnsi="Times New Roman"/>
          <w:b/>
          <w:color w:val="000000" w:themeColor="text1"/>
          <w:sz w:val="24"/>
          <w:szCs w:val="24"/>
          <w:lang w:val="sq-AL"/>
        </w:rPr>
        <w:t>” i ndryshuar</w:t>
      </w:r>
      <w:r w:rsidRPr="0070323B">
        <w:rPr>
          <w:rFonts w:ascii="Times New Roman" w:hAnsi="Times New Roman"/>
          <w:color w:val="000000" w:themeColor="text1"/>
          <w:sz w:val="24"/>
          <w:szCs w:val="24"/>
          <w:lang w:val="sq-AL"/>
        </w:rPr>
        <w:t xml:space="preserve">”. </w:t>
      </w:r>
    </w:p>
    <w:p w14:paraId="02DEA4D5" w14:textId="7B765EA4" w:rsidR="00372954" w:rsidRPr="0070323B" w:rsidRDefault="00372954" w:rsidP="0070323B">
      <w:pPr>
        <w:spacing w:line="276" w:lineRule="auto"/>
        <w:jc w:val="both"/>
        <w:rPr>
          <w:rFonts w:ascii="Times New Roman" w:hAnsi="Times New Roman"/>
          <w:color w:val="000000" w:themeColor="text1"/>
          <w:sz w:val="24"/>
          <w:szCs w:val="24"/>
          <w:lang w:val="sq-AL"/>
        </w:rPr>
      </w:pPr>
      <w:r w:rsidRPr="0070323B">
        <w:rPr>
          <w:rFonts w:ascii="Times New Roman" w:hAnsi="Times New Roman"/>
          <w:color w:val="000000" w:themeColor="text1"/>
          <w:sz w:val="24"/>
          <w:szCs w:val="24"/>
          <w:lang w:val="sq-AL"/>
        </w:rPr>
        <w:t xml:space="preserve">Opsioni i preferuar është përzgjedhur opsioni </w:t>
      </w:r>
      <w:r w:rsidR="00455B4E" w:rsidRPr="0070323B">
        <w:rPr>
          <w:rFonts w:ascii="Times New Roman" w:hAnsi="Times New Roman"/>
          <w:color w:val="000000" w:themeColor="text1"/>
          <w:sz w:val="24"/>
          <w:szCs w:val="24"/>
          <w:lang w:val="sq-AL"/>
        </w:rPr>
        <w:t>3</w:t>
      </w:r>
      <w:r w:rsidRPr="0070323B">
        <w:rPr>
          <w:rFonts w:ascii="Times New Roman" w:hAnsi="Times New Roman"/>
          <w:color w:val="000000" w:themeColor="text1"/>
          <w:sz w:val="24"/>
          <w:szCs w:val="24"/>
          <w:lang w:val="sq-AL"/>
        </w:rPr>
        <w:t>, pasi është i vetmi opsion nëpërmjet të cilit adresohet problemi dhe arrihen objektivat. Edhe nga pikëpamja e teknikës legjislative është opsioni i preferuar për shkak se nuk parashikohet të kryhen ndryshime që prekin më shumë 50% të dispozitave të ligjit. Ndryshimi i ligjit është mjet i mjaftueshëm dhe i përshtatshëm, pasi problematikat e evidentuara mund të adresohen më së miri me ndryshimin e dispozitave në fuqi</w:t>
      </w:r>
      <w:r w:rsidR="004E7CAB" w:rsidRPr="0070323B">
        <w:rPr>
          <w:rFonts w:ascii="Times New Roman" w:hAnsi="Times New Roman"/>
          <w:color w:val="000000" w:themeColor="text1"/>
          <w:sz w:val="24"/>
          <w:szCs w:val="24"/>
          <w:lang w:val="sq-AL"/>
        </w:rPr>
        <w:t xml:space="preserve">. </w:t>
      </w:r>
    </w:p>
    <w:p w14:paraId="4CF60D21" w14:textId="77777777" w:rsidR="004E7CAB" w:rsidRPr="0070323B" w:rsidRDefault="004E7CAB" w:rsidP="0070323B">
      <w:pPr>
        <w:spacing w:line="276" w:lineRule="auto"/>
        <w:jc w:val="both"/>
        <w:rPr>
          <w:rFonts w:ascii="Times New Roman" w:hAnsi="Times New Roman"/>
          <w:color w:val="000000" w:themeColor="text1"/>
          <w:sz w:val="24"/>
          <w:szCs w:val="24"/>
          <w:lang w:val="sq-AL"/>
        </w:rPr>
      </w:pPr>
    </w:p>
    <w:p w14:paraId="459EE176" w14:textId="59F18B52" w:rsidR="004E7CAB" w:rsidRPr="0070323B" w:rsidRDefault="004E7CAB" w:rsidP="0070323B">
      <w:pPr>
        <w:spacing w:line="276" w:lineRule="auto"/>
        <w:jc w:val="both"/>
        <w:rPr>
          <w:rFonts w:ascii="Times New Roman" w:hAnsi="Times New Roman"/>
          <w:color w:val="000000" w:themeColor="text1"/>
          <w:sz w:val="24"/>
          <w:szCs w:val="24"/>
          <w:lang w:val="sq-AL"/>
        </w:rPr>
      </w:pPr>
      <w:r w:rsidRPr="0070323B">
        <w:rPr>
          <w:rFonts w:ascii="Times New Roman" w:hAnsi="Times New Roman"/>
          <w:color w:val="000000" w:themeColor="text1"/>
          <w:sz w:val="24"/>
          <w:szCs w:val="24"/>
          <w:lang w:val="sq-AL"/>
        </w:rPr>
        <w:t>N</w:t>
      </w:r>
      <w:r w:rsidR="000F6286" w:rsidRPr="0070323B">
        <w:rPr>
          <w:rFonts w:ascii="Times New Roman" w:hAnsi="Times New Roman"/>
          <w:color w:val="000000" w:themeColor="text1"/>
          <w:sz w:val="24"/>
          <w:szCs w:val="24"/>
          <w:lang w:val="sq-AL"/>
        </w:rPr>
        <w:t>ë</w:t>
      </w:r>
      <w:r w:rsidRPr="0070323B">
        <w:rPr>
          <w:rFonts w:ascii="Times New Roman" w:hAnsi="Times New Roman"/>
          <w:color w:val="000000" w:themeColor="text1"/>
          <w:sz w:val="24"/>
          <w:szCs w:val="24"/>
          <w:lang w:val="sq-AL"/>
        </w:rPr>
        <w:t>p</w:t>
      </w:r>
      <w:r w:rsidR="000F6286" w:rsidRPr="0070323B">
        <w:rPr>
          <w:rFonts w:ascii="Times New Roman" w:hAnsi="Times New Roman"/>
          <w:color w:val="000000" w:themeColor="text1"/>
          <w:sz w:val="24"/>
          <w:szCs w:val="24"/>
          <w:lang w:val="sq-AL"/>
        </w:rPr>
        <w:t>ë</w:t>
      </w:r>
      <w:r w:rsidRPr="0070323B">
        <w:rPr>
          <w:rFonts w:ascii="Times New Roman" w:hAnsi="Times New Roman"/>
          <w:color w:val="000000" w:themeColor="text1"/>
          <w:sz w:val="24"/>
          <w:szCs w:val="24"/>
          <w:lang w:val="sq-AL"/>
        </w:rPr>
        <w:t>rmjet k</w:t>
      </w:r>
      <w:r w:rsidR="000F6286" w:rsidRPr="0070323B">
        <w:rPr>
          <w:rFonts w:ascii="Times New Roman" w:hAnsi="Times New Roman"/>
          <w:color w:val="000000" w:themeColor="text1"/>
          <w:sz w:val="24"/>
          <w:szCs w:val="24"/>
          <w:lang w:val="sq-AL"/>
        </w:rPr>
        <w:t>ë</w:t>
      </w:r>
      <w:r w:rsidRPr="0070323B">
        <w:rPr>
          <w:rFonts w:ascii="Times New Roman" w:hAnsi="Times New Roman"/>
          <w:color w:val="000000" w:themeColor="text1"/>
          <w:sz w:val="24"/>
          <w:szCs w:val="24"/>
          <w:lang w:val="sq-AL"/>
        </w:rPr>
        <w:t>tij opsioni do t</w:t>
      </w:r>
      <w:r w:rsidR="000F6286" w:rsidRPr="0070323B">
        <w:rPr>
          <w:rFonts w:ascii="Times New Roman" w:hAnsi="Times New Roman"/>
          <w:color w:val="000000" w:themeColor="text1"/>
          <w:sz w:val="24"/>
          <w:szCs w:val="24"/>
          <w:lang w:val="sq-AL"/>
        </w:rPr>
        <w:t>ë</w:t>
      </w:r>
      <w:r w:rsidRPr="0070323B">
        <w:rPr>
          <w:rFonts w:ascii="Times New Roman" w:hAnsi="Times New Roman"/>
          <w:color w:val="000000" w:themeColor="text1"/>
          <w:sz w:val="24"/>
          <w:szCs w:val="24"/>
          <w:lang w:val="sq-AL"/>
        </w:rPr>
        <w:t xml:space="preserve"> mund</w:t>
      </w:r>
      <w:r w:rsidR="000F6286" w:rsidRPr="0070323B">
        <w:rPr>
          <w:rFonts w:ascii="Times New Roman" w:hAnsi="Times New Roman"/>
          <w:color w:val="000000" w:themeColor="text1"/>
          <w:sz w:val="24"/>
          <w:szCs w:val="24"/>
          <w:lang w:val="sq-AL"/>
        </w:rPr>
        <w:t>ë</w:t>
      </w:r>
      <w:r w:rsidRPr="0070323B">
        <w:rPr>
          <w:rFonts w:ascii="Times New Roman" w:hAnsi="Times New Roman"/>
          <w:color w:val="000000" w:themeColor="text1"/>
          <w:sz w:val="24"/>
          <w:szCs w:val="24"/>
          <w:lang w:val="sq-AL"/>
        </w:rPr>
        <w:t>sohet kryerja e ndryshimeve n</w:t>
      </w:r>
      <w:r w:rsidR="000F6286" w:rsidRPr="0070323B">
        <w:rPr>
          <w:rFonts w:ascii="Times New Roman" w:hAnsi="Times New Roman"/>
          <w:color w:val="000000" w:themeColor="text1"/>
          <w:sz w:val="24"/>
          <w:szCs w:val="24"/>
          <w:lang w:val="sq-AL"/>
        </w:rPr>
        <w:t>ë</w:t>
      </w:r>
      <w:r w:rsidRPr="0070323B">
        <w:rPr>
          <w:rFonts w:ascii="Times New Roman" w:hAnsi="Times New Roman"/>
          <w:color w:val="000000" w:themeColor="text1"/>
          <w:sz w:val="24"/>
          <w:szCs w:val="24"/>
          <w:lang w:val="sq-AL"/>
        </w:rPr>
        <w:t xml:space="preserve"> </w:t>
      </w:r>
      <w:r w:rsidR="00A67C21" w:rsidRPr="0070323B">
        <w:rPr>
          <w:rFonts w:ascii="Times New Roman" w:hAnsi="Times New Roman"/>
          <w:color w:val="000000" w:themeColor="text1"/>
          <w:sz w:val="24"/>
          <w:szCs w:val="24"/>
          <w:lang w:val="sq-AL"/>
        </w:rPr>
        <w:t>ligjin nr.9587, dat</w:t>
      </w:r>
      <w:r w:rsidR="000F6286" w:rsidRPr="0070323B">
        <w:rPr>
          <w:rFonts w:ascii="Times New Roman" w:hAnsi="Times New Roman"/>
          <w:color w:val="000000" w:themeColor="text1"/>
          <w:sz w:val="24"/>
          <w:szCs w:val="24"/>
          <w:lang w:val="sq-AL"/>
        </w:rPr>
        <w:t>ë</w:t>
      </w:r>
      <w:r w:rsidR="00A67C21" w:rsidRPr="0070323B">
        <w:rPr>
          <w:rFonts w:ascii="Times New Roman" w:hAnsi="Times New Roman"/>
          <w:color w:val="000000" w:themeColor="text1"/>
          <w:sz w:val="24"/>
          <w:szCs w:val="24"/>
          <w:lang w:val="sq-AL"/>
        </w:rPr>
        <w:t xml:space="preserve"> </w:t>
      </w:r>
      <w:r w:rsidR="00D57CC1" w:rsidRPr="0070323B">
        <w:rPr>
          <w:rFonts w:ascii="Times New Roman" w:hAnsi="Times New Roman"/>
          <w:color w:val="000000" w:themeColor="text1"/>
          <w:sz w:val="24"/>
          <w:szCs w:val="24"/>
          <w:lang w:val="sq-AL"/>
        </w:rPr>
        <w:t>20.7.2006 “P</w:t>
      </w:r>
      <w:r w:rsidR="000F6286" w:rsidRPr="0070323B">
        <w:rPr>
          <w:rFonts w:ascii="Times New Roman" w:hAnsi="Times New Roman"/>
          <w:color w:val="000000" w:themeColor="text1"/>
          <w:sz w:val="24"/>
          <w:szCs w:val="24"/>
          <w:lang w:val="sq-AL"/>
        </w:rPr>
        <w:t>ë</w:t>
      </w:r>
      <w:r w:rsidR="00D57CC1" w:rsidRPr="0070323B">
        <w:rPr>
          <w:rFonts w:ascii="Times New Roman" w:hAnsi="Times New Roman"/>
          <w:color w:val="000000" w:themeColor="text1"/>
          <w:sz w:val="24"/>
          <w:szCs w:val="24"/>
          <w:lang w:val="sq-AL"/>
        </w:rPr>
        <w:t xml:space="preserve">r mbrojtjen e </w:t>
      </w:r>
      <w:proofErr w:type="spellStart"/>
      <w:r w:rsidR="00D57CC1" w:rsidRPr="0070323B">
        <w:rPr>
          <w:rFonts w:ascii="Times New Roman" w:hAnsi="Times New Roman"/>
          <w:color w:val="000000" w:themeColor="text1"/>
          <w:sz w:val="24"/>
          <w:szCs w:val="24"/>
          <w:lang w:val="sq-AL"/>
        </w:rPr>
        <w:t>biodiversitetit</w:t>
      </w:r>
      <w:proofErr w:type="spellEnd"/>
      <w:r w:rsidR="00D57CC1" w:rsidRPr="0070323B">
        <w:rPr>
          <w:rFonts w:ascii="Times New Roman" w:hAnsi="Times New Roman"/>
          <w:color w:val="000000" w:themeColor="text1"/>
          <w:sz w:val="24"/>
          <w:szCs w:val="24"/>
          <w:lang w:val="sq-AL"/>
        </w:rPr>
        <w:t>” i ndryshuar. M</w:t>
      </w:r>
      <w:r w:rsidR="000F6286" w:rsidRPr="0070323B">
        <w:rPr>
          <w:rFonts w:ascii="Times New Roman" w:hAnsi="Times New Roman"/>
          <w:color w:val="000000" w:themeColor="text1"/>
          <w:sz w:val="24"/>
          <w:szCs w:val="24"/>
          <w:lang w:val="sq-AL"/>
        </w:rPr>
        <w:t>ë</w:t>
      </w:r>
      <w:r w:rsidR="00D57CC1" w:rsidRPr="0070323B">
        <w:rPr>
          <w:rFonts w:ascii="Times New Roman" w:hAnsi="Times New Roman"/>
          <w:color w:val="000000" w:themeColor="text1"/>
          <w:sz w:val="24"/>
          <w:szCs w:val="24"/>
          <w:lang w:val="sq-AL"/>
        </w:rPr>
        <w:t xml:space="preserve"> konkretisht, </w:t>
      </w:r>
      <w:r w:rsidR="00484B2C" w:rsidRPr="0070323B">
        <w:rPr>
          <w:rFonts w:ascii="Times New Roman" w:hAnsi="Times New Roman"/>
          <w:color w:val="000000" w:themeColor="text1"/>
          <w:sz w:val="24"/>
          <w:szCs w:val="24"/>
          <w:lang w:val="sq-AL"/>
        </w:rPr>
        <w:t>ndryshimet prekin nenin 54 t</w:t>
      </w:r>
      <w:r w:rsidR="000F6286" w:rsidRPr="0070323B">
        <w:rPr>
          <w:rFonts w:ascii="Times New Roman" w:hAnsi="Times New Roman"/>
          <w:color w:val="000000" w:themeColor="text1"/>
          <w:sz w:val="24"/>
          <w:szCs w:val="24"/>
          <w:lang w:val="sq-AL"/>
        </w:rPr>
        <w:t>ë</w:t>
      </w:r>
      <w:r w:rsidR="00484B2C" w:rsidRPr="0070323B">
        <w:rPr>
          <w:rFonts w:ascii="Times New Roman" w:hAnsi="Times New Roman"/>
          <w:color w:val="000000" w:themeColor="text1"/>
          <w:sz w:val="24"/>
          <w:szCs w:val="24"/>
          <w:lang w:val="sq-AL"/>
        </w:rPr>
        <w:t xml:space="preserve"> ligjit dhe lidhen me </w:t>
      </w:r>
      <w:r w:rsidR="00050582" w:rsidRPr="0070323B">
        <w:rPr>
          <w:rFonts w:ascii="Times New Roman" w:hAnsi="Times New Roman"/>
          <w:color w:val="000000" w:themeColor="text1"/>
          <w:sz w:val="24"/>
          <w:szCs w:val="24"/>
          <w:lang w:val="sq-AL"/>
        </w:rPr>
        <w:t>terminologjin</w:t>
      </w:r>
      <w:r w:rsidR="000F6286" w:rsidRPr="0070323B">
        <w:rPr>
          <w:rFonts w:ascii="Times New Roman" w:hAnsi="Times New Roman"/>
          <w:color w:val="000000" w:themeColor="text1"/>
          <w:sz w:val="24"/>
          <w:szCs w:val="24"/>
          <w:lang w:val="sq-AL"/>
        </w:rPr>
        <w:t>ë</w:t>
      </w:r>
      <w:r w:rsidR="00050582" w:rsidRPr="0070323B">
        <w:rPr>
          <w:rFonts w:ascii="Times New Roman" w:hAnsi="Times New Roman"/>
          <w:color w:val="000000" w:themeColor="text1"/>
          <w:sz w:val="24"/>
          <w:szCs w:val="24"/>
          <w:lang w:val="sq-AL"/>
        </w:rPr>
        <w:t xml:space="preserve"> e p</w:t>
      </w:r>
      <w:r w:rsidR="000F6286" w:rsidRPr="0070323B">
        <w:rPr>
          <w:rFonts w:ascii="Times New Roman" w:hAnsi="Times New Roman"/>
          <w:color w:val="000000" w:themeColor="text1"/>
          <w:sz w:val="24"/>
          <w:szCs w:val="24"/>
          <w:lang w:val="sq-AL"/>
        </w:rPr>
        <w:t>ë</w:t>
      </w:r>
      <w:r w:rsidR="00050582" w:rsidRPr="0070323B">
        <w:rPr>
          <w:rFonts w:ascii="Times New Roman" w:hAnsi="Times New Roman"/>
          <w:color w:val="000000" w:themeColor="text1"/>
          <w:sz w:val="24"/>
          <w:szCs w:val="24"/>
          <w:lang w:val="sq-AL"/>
        </w:rPr>
        <w:t>rdorur p</w:t>
      </w:r>
      <w:r w:rsidR="000F6286" w:rsidRPr="0070323B">
        <w:rPr>
          <w:rFonts w:ascii="Times New Roman" w:hAnsi="Times New Roman"/>
          <w:color w:val="000000" w:themeColor="text1"/>
          <w:sz w:val="24"/>
          <w:szCs w:val="24"/>
          <w:lang w:val="sq-AL"/>
        </w:rPr>
        <w:t>ë</w:t>
      </w:r>
      <w:r w:rsidR="00050582" w:rsidRPr="0070323B">
        <w:rPr>
          <w:rFonts w:ascii="Times New Roman" w:hAnsi="Times New Roman"/>
          <w:color w:val="000000" w:themeColor="text1"/>
          <w:sz w:val="24"/>
          <w:szCs w:val="24"/>
          <w:lang w:val="sq-AL"/>
        </w:rPr>
        <w:t>r t</w:t>
      </w:r>
      <w:r w:rsidR="000F6286" w:rsidRPr="0070323B">
        <w:rPr>
          <w:rFonts w:ascii="Times New Roman" w:hAnsi="Times New Roman"/>
          <w:color w:val="000000" w:themeColor="text1"/>
          <w:sz w:val="24"/>
          <w:szCs w:val="24"/>
          <w:lang w:val="sq-AL"/>
        </w:rPr>
        <w:t>ë</w:t>
      </w:r>
      <w:r w:rsidR="00050582" w:rsidRPr="0070323B">
        <w:rPr>
          <w:rFonts w:ascii="Times New Roman" w:hAnsi="Times New Roman"/>
          <w:color w:val="000000" w:themeColor="text1"/>
          <w:sz w:val="24"/>
          <w:szCs w:val="24"/>
          <w:lang w:val="sq-AL"/>
        </w:rPr>
        <w:t xml:space="preserve"> identifikuar struktur</w:t>
      </w:r>
      <w:r w:rsidR="000F6286" w:rsidRPr="0070323B">
        <w:rPr>
          <w:rFonts w:ascii="Times New Roman" w:hAnsi="Times New Roman"/>
          <w:color w:val="000000" w:themeColor="text1"/>
          <w:sz w:val="24"/>
          <w:szCs w:val="24"/>
          <w:lang w:val="sq-AL"/>
        </w:rPr>
        <w:t>ë</w:t>
      </w:r>
      <w:r w:rsidR="00050582" w:rsidRPr="0070323B">
        <w:rPr>
          <w:rFonts w:ascii="Times New Roman" w:hAnsi="Times New Roman"/>
          <w:color w:val="000000" w:themeColor="text1"/>
          <w:sz w:val="24"/>
          <w:szCs w:val="24"/>
          <w:lang w:val="sq-AL"/>
        </w:rPr>
        <w:t xml:space="preserve">n </w:t>
      </w:r>
      <w:r w:rsidR="00050582" w:rsidRPr="0070323B">
        <w:rPr>
          <w:rFonts w:ascii="Times New Roman" w:hAnsi="Times New Roman"/>
          <w:color w:val="000000" w:themeColor="text1"/>
          <w:sz w:val="24"/>
          <w:szCs w:val="24"/>
          <w:lang w:val="sq-AL"/>
        </w:rPr>
        <w:lastRenderedPageBreak/>
        <w:t>p</w:t>
      </w:r>
      <w:r w:rsidR="000F6286" w:rsidRPr="0070323B">
        <w:rPr>
          <w:rFonts w:ascii="Times New Roman" w:hAnsi="Times New Roman"/>
          <w:color w:val="000000" w:themeColor="text1"/>
          <w:sz w:val="24"/>
          <w:szCs w:val="24"/>
          <w:lang w:val="sq-AL"/>
        </w:rPr>
        <w:t>ë</w:t>
      </w:r>
      <w:r w:rsidR="00050582" w:rsidRPr="0070323B">
        <w:rPr>
          <w:rFonts w:ascii="Times New Roman" w:hAnsi="Times New Roman"/>
          <w:color w:val="000000" w:themeColor="text1"/>
          <w:sz w:val="24"/>
          <w:szCs w:val="24"/>
          <w:lang w:val="sq-AL"/>
        </w:rPr>
        <w:t>rgjegj</w:t>
      </w:r>
      <w:r w:rsidR="000F6286" w:rsidRPr="0070323B">
        <w:rPr>
          <w:rFonts w:ascii="Times New Roman" w:hAnsi="Times New Roman"/>
          <w:color w:val="000000" w:themeColor="text1"/>
          <w:sz w:val="24"/>
          <w:szCs w:val="24"/>
          <w:lang w:val="sq-AL"/>
        </w:rPr>
        <w:t>ë</w:t>
      </w:r>
      <w:r w:rsidR="00050582" w:rsidRPr="0070323B">
        <w:rPr>
          <w:rFonts w:ascii="Times New Roman" w:hAnsi="Times New Roman"/>
          <w:color w:val="000000" w:themeColor="text1"/>
          <w:sz w:val="24"/>
          <w:szCs w:val="24"/>
          <w:lang w:val="sq-AL"/>
        </w:rPr>
        <w:t>se inspektuese n</w:t>
      </w:r>
      <w:r w:rsidR="000F6286" w:rsidRPr="0070323B">
        <w:rPr>
          <w:rFonts w:ascii="Times New Roman" w:hAnsi="Times New Roman"/>
          <w:color w:val="000000" w:themeColor="text1"/>
          <w:sz w:val="24"/>
          <w:szCs w:val="24"/>
          <w:lang w:val="sq-AL"/>
        </w:rPr>
        <w:t>ë</w:t>
      </w:r>
      <w:r w:rsidR="00050582" w:rsidRPr="0070323B">
        <w:rPr>
          <w:rFonts w:ascii="Times New Roman" w:hAnsi="Times New Roman"/>
          <w:color w:val="000000" w:themeColor="text1"/>
          <w:sz w:val="24"/>
          <w:szCs w:val="24"/>
          <w:lang w:val="sq-AL"/>
        </w:rPr>
        <w:t xml:space="preserve"> fush</w:t>
      </w:r>
      <w:r w:rsidR="000F6286" w:rsidRPr="0070323B">
        <w:rPr>
          <w:rFonts w:ascii="Times New Roman" w:hAnsi="Times New Roman"/>
          <w:color w:val="000000" w:themeColor="text1"/>
          <w:sz w:val="24"/>
          <w:szCs w:val="24"/>
          <w:lang w:val="sq-AL"/>
        </w:rPr>
        <w:t>ë</w:t>
      </w:r>
      <w:r w:rsidR="00050582" w:rsidRPr="0070323B">
        <w:rPr>
          <w:rFonts w:ascii="Times New Roman" w:hAnsi="Times New Roman"/>
          <w:color w:val="000000" w:themeColor="text1"/>
          <w:sz w:val="24"/>
          <w:szCs w:val="24"/>
          <w:lang w:val="sq-AL"/>
        </w:rPr>
        <w:t>n e mjedisit</w:t>
      </w:r>
      <w:r w:rsidR="001667AA" w:rsidRPr="0070323B">
        <w:rPr>
          <w:rFonts w:ascii="Times New Roman" w:hAnsi="Times New Roman"/>
          <w:color w:val="000000" w:themeColor="text1"/>
          <w:sz w:val="24"/>
          <w:szCs w:val="24"/>
          <w:lang w:val="sq-AL"/>
        </w:rPr>
        <w:t>, ndryshimin e mas</w:t>
      </w:r>
      <w:r w:rsidR="000F6286" w:rsidRPr="0070323B">
        <w:rPr>
          <w:rFonts w:ascii="Times New Roman" w:hAnsi="Times New Roman"/>
          <w:color w:val="000000" w:themeColor="text1"/>
          <w:sz w:val="24"/>
          <w:szCs w:val="24"/>
          <w:lang w:val="sq-AL"/>
        </w:rPr>
        <w:t>ë</w:t>
      </w:r>
      <w:r w:rsidR="001667AA" w:rsidRPr="0070323B">
        <w:rPr>
          <w:rFonts w:ascii="Times New Roman" w:hAnsi="Times New Roman"/>
          <w:color w:val="000000" w:themeColor="text1"/>
          <w:sz w:val="24"/>
          <w:szCs w:val="24"/>
          <w:lang w:val="sq-AL"/>
        </w:rPr>
        <w:t>s s</w:t>
      </w:r>
      <w:r w:rsidR="000F6286" w:rsidRPr="0070323B">
        <w:rPr>
          <w:rFonts w:ascii="Times New Roman" w:hAnsi="Times New Roman"/>
          <w:color w:val="000000" w:themeColor="text1"/>
          <w:sz w:val="24"/>
          <w:szCs w:val="24"/>
          <w:lang w:val="sq-AL"/>
        </w:rPr>
        <w:t>ë</w:t>
      </w:r>
      <w:r w:rsidR="001667AA" w:rsidRPr="0070323B">
        <w:rPr>
          <w:rFonts w:ascii="Times New Roman" w:hAnsi="Times New Roman"/>
          <w:color w:val="000000" w:themeColor="text1"/>
          <w:sz w:val="24"/>
          <w:szCs w:val="24"/>
          <w:lang w:val="sq-AL"/>
        </w:rPr>
        <w:t xml:space="preserve"> gjobave si dhe </w:t>
      </w:r>
      <w:r w:rsidR="004160AC" w:rsidRPr="0070323B">
        <w:rPr>
          <w:rFonts w:ascii="Times New Roman" w:hAnsi="Times New Roman"/>
          <w:color w:val="000000" w:themeColor="text1"/>
          <w:sz w:val="24"/>
          <w:szCs w:val="24"/>
          <w:lang w:val="sq-AL"/>
        </w:rPr>
        <w:t>ndryshimin e natyr</w:t>
      </w:r>
      <w:r w:rsidR="000F6286" w:rsidRPr="0070323B">
        <w:rPr>
          <w:rFonts w:ascii="Times New Roman" w:hAnsi="Times New Roman"/>
          <w:color w:val="000000" w:themeColor="text1"/>
          <w:sz w:val="24"/>
          <w:szCs w:val="24"/>
          <w:lang w:val="sq-AL"/>
        </w:rPr>
        <w:t>ë</w:t>
      </w:r>
      <w:r w:rsidR="004160AC" w:rsidRPr="0070323B">
        <w:rPr>
          <w:rFonts w:ascii="Times New Roman" w:hAnsi="Times New Roman"/>
          <w:color w:val="000000" w:themeColor="text1"/>
          <w:sz w:val="24"/>
          <w:szCs w:val="24"/>
          <w:lang w:val="sq-AL"/>
        </w:rPr>
        <w:t>s juridike t</w:t>
      </w:r>
      <w:r w:rsidR="000F6286" w:rsidRPr="0070323B">
        <w:rPr>
          <w:rFonts w:ascii="Times New Roman" w:hAnsi="Times New Roman"/>
          <w:color w:val="000000" w:themeColor="text1"/>
          <w:sz w:val="24"/>
          <w:szCs w:val="24"/>
          <w:lang w:val="sq-AL"/>
        </w:rPr>
        <w:t>ë</w:t>
      </w:r>
      <w:r w:rsidR="004160AC" w:rsidRPr="0070323B">
        <w:rPr>
          <w:rFonts w:ascii="Times New Roman" w:hAnsi="Times New Roman"/>
          <w:color w:val="000000" w:themeColor="text1"/>
          <w:sz w:val="24"/>
          <w:szCs w:val="24"/>
          <w:lang w:val="sq-AL"/>
        </w:rPr>
        <w:t xml:space="preserve"> sanksioneve p</w:t>
      </w:r>
      <w:r w:rsidR="000F6286" w:rsidRPr="0070323B">
        <w:rPr>
          <w:rFonts w:ascii="Times New Roman" w:hAnsi="Times New Roman"/>
          <w:color w:val="000000" w:themeColor="text1"/>
          <w:sz w:val="24"/>
          <w:szCs w:val="24"/>
          <w:lang w:val="sq-AL"/>
        </w:rPr>
        <w:t>ë</w:t>
      </w:r>
      <w:r w:rsidR="004160AC" w:rsidRPr="0070323B">
        <w:rPr>
          <w:rFonts w:ascii="Times New Roman" w:hAnsi="Times New Roman"/>
          <w:color w:val="000000" w:themeColor="text1"/>
          <w:sz w:val="24"/>
          <w:szCs w:val="24"/>
          <w:lang w:val="sq-AL"/>
        </w:rPr>
        <w:t xml:space="preserve">r </w:t>
      </w:r>
      <w:proofErr w:type="spellStart"/>
      <w:r w:rsidR="004160AC" w:rsidRPr="0070323B">
        <w:rPr>
          <w:rFonts w:ascii="Times New Roman" w:hAnsi="Times New Roman"/>
          <w:color w:val="000000" w:themeColor="text1"/>
          <w:sz w:val="24"/>
          <w:szCs w:val="24"/>
          <w:lang w:val="sq-AL"/>
        </w:rPr>
        <w:t>kund</w:t>
      </w:r>
      <w:r w:rsidR="000F6286" w:rsidRPr="0070323B">
        <w:rPr>
          <w:rFonts w:ascii="Times New Roman" w:hAnsi="Times New Roman"/>
          <w:color w:val="000000" w:themeColor="text1"/>
          <w:sz w:val="24"/>
          <w:szCs w:val="24"/>
          <w:lang w:val="sq-AL"/>
        </w:rPr>
        <w:t>ë</w:t>
      </w:r>
      <w:r w:rsidR="004160AC" w:rsidRPr="0070323B">
        <w:rPr>
          <w:rFonts w:ascii="Times New Roman" w:hAnsi="Times New Roman"/>
          <w:color w:val="000000" w:themeColor="text1"/>
          <w:sz w:val="24"/>
          <w:szCs w:val="24"/>
          <w:lang w:val="sq-AL"/>
        </w:rPr>
        <w:t>rvatjet</w:t>
      </w:r>
      <w:proofErr w:type="spellEnd"/>
      <w:r w:rsidR="004160AC" w:rsidRPr="0070323B">
        <w:rPr>
          <w:rFonts w:ascii="Times New Roman" w:hAnsi="Times New Roman"/>
          <w:color w:val="000000" w:themeColor="text1"/>
          <w:sz w:val="24"/>
          <w:szCs w:val="24"/>
          <w:lang w:val="sq-AL"/>
        </w:rPr>
        <w:t xml:space="preserve"> n</w:t>
      </w:r>
      <w:r w:rsidR="000F6286" w:rsidRPr="0070323B">
        <w:rPr>
          <w:rFonts w:ascii="Times New Roman" w:hAnsi="Times New Roman"/>
          <w:color w:val="000000" w:themeColor="text1"/>
          <w:sz w:val="24"/>
          <w:szCs w:val="24"/>
          <w:lang w:val="sq-AL"/>
        </w:rPr>
        <w:t>ë</w:t>
      </w:r>
      <w:r w:rsidR="004160AC" w:rsidRPr="0070323B">
        <w:rPr>
          <w:rFonts w:ascii="Times New Roman" w:hAnsi="Times New Roman"/>
          <w:color w:val="000000" w:themeColor="text1"/>
          <w:sz w:val="24"/>
          <w:szCs w:val="24"/>
          <w:lang w:val="sq-AL"/>
        </w:rPr>
        <w:t xml:space="preserve"> d</w:t>
      </w:r>
      <w:r w:rsidR="000F6286" w:rsidRPr="0070323B">
        <w:rPr>
          <w:rFonts w:ascii="Times New Roman" w:hAnsi="Times New Roman"/>
          <w:color w:val="000000" w:themeColor="text1"/>
          <w:sz w:val="24"/>
          <w:szCs w:val="24"/>
          <w:lang w:val="sq-AL"/>
        </w:rPr>
        <w:t>ë</w:t>
      </w:r>
      <w:r w:rsidR="004160AC" w:rsidRPr="0070323B">
        <w:rPr>
          <w:rFonts w:ascii="Times New Roman" w:hAnsi="Times New Roman"/>
          <w:color w:val="000000" w:themeColor="text1"/>
          <w:sz w:val="24"/>
          <w:szCs w:val="24"/>
          <w:lang w:val="sq-AL"/>
        </w:rPr>
        <w:t>m t</w:t>
      </w:r>
      <w:r w:rsidR="000F6286" w:rsidRPr="0070323B">
        <w:rPr>
          <w:rFonts w:ascii="Times New Roman" w:hAnsi="Times New Roman"/>
          <w:color w:val="000000" w:themeColor="text1"/>
          <w:sz w:val="24"/>
          <w:szCs w:val="24"/>
          <w:lang w:val="sq-AL"/>
        </w:rPr>
        <w:t>ë</w:t>
      </w:r>
      <w:r w:rsidR="004160AC" w:rsidRPr="0070323B">
        <w:rPr>
          <w:rFonts w:ascii="Times New Roman" w:hAnsi="Times New Roman"/>
          <w:color w:val="000000" w:themeColor="text1"/>
          <w:sz w:val="24"/>
          <w:szCs w:val="24"/>
          <w:lang w:val="sq-AL"/>
        </w:rPr>
        <w:t xml:space="preserve"> mjedisit dhe </w:t>
      </w:r>
      <w:proofErr w:type="spellStart"/>
      <w:r w:rsidR="004160AC" w:rsidRPr="0070323B">
        <w:rPr>
          <w:rFonts w:ascii="Times New Roman" w:hAnsi="Times New Roman"/>
          <w:color w:val="000000" w:themeColor="text1"/>
          <w:sz w:val="24"/>
          <w:szCs w:val="24"/>
          <w:lang w:val="sq-AL"/>
        </w:rPr>
        <w:t>biodiversitetit</w:t>
      </w:r>
      <w:proofErr w:type="spellEnd"/>
      <w:r w:rsidR="004160AC" w:rsidRPr="0070323B">
        <w:rPr>
          <w:rFonts w:ascii="Times New Roman" w:hAnsi="Times New Roman"/>
          <w:color w:val="000000" w:themeColor="text1"/>
          <w:sz w:val="24"/>
          <w:szCs w:val="24"/>
          <w:lang w:val="sq-AL"/>
        </w:rPr>
        <w:t xml:space="preserve"> m</w:t>
      </w:r>
      <w:r w:rsidR="000F6286" w:rsidRPr="0070323B">
        <w:rPr>
          <w:rFonts w:ascii="Times New Roman" w:hAnsi="Times New Roman"/>
          <w:color w:val="000000" w:themeColor="text1"/>
          <w:sz w:val="24"/>
          <w:szCs w:val="24"/>
          <w:lang w:val="sq-AL"/>
        </w:rPr>
        <w:t>ë</w:t>
      </w:r>
      <w:r w:rsidR="004160AC" w:rsidRPr="0070323B">
        <w:rPr>
          <w:rFonts w:ascii="Times New Roman" w:hAnsi="Times New Roman"/>
          <w:color w:val="000000" w:themeColor="text1"/>
          <w:sz w:val="24"/>
          <w:szCs w:val="24"/>
          <w:lang w:val="sq-AL"/>
        </w:rPr>
        <w:t xml:space="preserve"> n</w:t>
      </w:r>
      <w:r w:rsidR="000F6286" w:rsidRPr="0070323B">
        <w:rPr>
          <w:rFonts w:ascii="Times New Roman" w:hAnsi="Times New Roman"/>
          <w:color w:val="000000" w:themeColor="text1"/>
          <w:sz w:val="24"/>
          <w:szCs w:val="24"/>
          <w:lang w:val="sq-AL"/>
        </w:rPr>
        <w:t>ë</w:t>
      </w:r>
      <w:r w:rsidR="004160AC" w:rsidRPr="0070323B">
        <w:rPr>
          <w:rFonts w:ascii="Times New Roman" w:hAnsi="Times New Roman"/>
          <w:color w:val="000000" w:themeColor="text1"/>
          <w:sz w:val="24"/>
          <w:szCs w:val="24"/>
          <w:lang w:val="sq-AL"/>
        </w:rPr>
        <w:t xml:space="preserve"> </w:t>
      </w:r>
      <w:proofErr w:type="spellStart"/>
      <w:r w:rsidR="004160AC" w:rsidRPr="0070323B">
        <w:rPr>
          <w:rFonts w:ascii="Times New Roman" w:hAnsi="Times New Roman"/>
          <w:color w:val="000000" w:themeColor="text1"/>
          <w:sz w:val="24"/>
          <w:szCs w:val="24"/>
          <w:lang w:val="sq-AL"/>
        </w:rPr>
        <w:t>vecanti</w:t>
      </w:r>
      <w:proofErr w:type="spellEnd"/>
      <w:r w:rsidR="004160AC" w:rsidRPr="0070323B">
        <w:rPr>
          <w:rFonts w:ascii="Times New Roman" w:hAnsi="Times New Roman"/>
          <w:color w:val="000000" w:themeColor="text1"/>
          <w:sz w:val="24"/>
          <w:szCs w:val="24"/>
          <w:lang w:val="sq-AL"/>
        </w:rPr>
        <w:t xml:space="preserve">. </w:t>
      </w:r>
    </w:p>
    <w:p w14:paraId="4D3F2451" w14:textId="77777777" w:rsidR="008C3DDA" w:rsidRPr="0070323B" w:rsidRDefault="008C3DDA" w:rsidP="0070323B">
      <w:pPr>
        <w:spacing w:line="276" w:lineRule="auto"/>
        <w:jc w:val="both"/>
        <w:rPr>
          <w:rFonts w:ascii="Times New Roman" w:hAnsi="Times New Roman"/>
          <w:color w:val="000000" w:themeColor="text1"/>
          <w:sz w:val="24"/>
          <w:szCs w:val="24"/>
          <w:lang w:val="sq-AL"/>
        </w:rPr>
      </w:pPr>
    </w:p>
    <w:p w14:paraId="6C46E8DC" w14:textId="77777777" w:rsidR="00E35C04" w:rsidRPr="0070323B" w:rsidRDefault="00E35C04" w:rsidP="0070323B">
      <w:pPr>
        <w:spacing w:line="276" w:lineRule="auto"/>
        <w:jc w:val="both"/>
        <w:rPr>
          <w:rFonts w:ascii="Times New Roman" w:hAnsi="Times New Roman"/>
          <w:color w:val="000000" w:themeColor="text1"/>
          <w:sz w:val="24"/>
          <w:szCs w:val="24"/>
          <w:lang w:val="sq-AL"/>
        </w:rPr>
      </w:pPr>
    </w:p>
    <w:p w14:paraId="52A14FAE" w14:textId="227AA002" w:rsidR="00372954" w:rsidRPr="0070323B" w:rsidRDefault="00372954" w:rsidP="0070323B">
      <w:pPr>
        <w:spacing w:line="276" w:lineRule="auto"/>
        <w:jc w:val="both"/>
        <w:rPr>
          <w:rFonts w:ascii="Times New Roman" w:hAnsi="Times New Roman"/>
          <w:b/>
          <w:bCs/>
          <w:color w:val="000000" w:themeColor="text1"/>
          <w:sz w:val="24"/>
          <w:szCs w:val="24"/>
          <w:lang w:val="sq-AL"/>
        </w:rPr>
      </w:pPr>
      <w:r w:rsidRPr="0070323B">
        <w:rPr>
          <w:rFonts w:ascii="Times New Roman" w:hAnsi="Times New Roman"/>
          <w:color w:val="000000" w:themeColor="text1"/>
          <w:sz w:val="24"/>
          <w:szCs w:val="24"/>
          <w:lang w:val="sq-AL"/>
        </w:rPr>
        <w:t xml:space="preserve">Lidhur me analizën e kostove dhe përfitimeve që parashikohet të sjellë ky projektligj, kemi vlerësuar si metodë më të përshtatshme për të analizuar opsionet metodën e analizës me shumë kritere. </w:t>
      </w:r>
      <w:proofErr w:type="spellStart"/>
      <w:r w:rsidRPr="0070323B">
        <w:rPr>
          <w:rFonts w:ascii="Times New Roman" w:hAnsi="Times New Roman"/>
          <w:color w:val="000000" w:themeColor="text1"/>
          <w:sz w:val="24"/>
          <w:szCs w:val="24"/>
          <w:lang w:val="sq-AL"/>
        </w:rPr>
        <w:t>Kuantifikimi</w:t>
      </w:r>
      <w:proofErr w:type="spellEnd"/>
      <w:r w:rsidRPr="0070323B">
        <w:rPr>
          <w:rFonts w:ascii="Times New Roman" w:hAnsi="Times New Roman"/>
          <w:color w:val="000000" w:themeColor="text1"/>
          <w:sz w:val="24"/>
          <w:szCs w:val="24"/>
          <w:lang w:val="sq-AL"/>
        </w:rPr>
        <w:t xml:space="preserve"> i kostove dhe përfitimeve nga ndryshimet e parashikuara në këtë projektligj në vlerë monetare rezulton i vështirë për t’u bërë. Si rezultat kemi identifikuar 4 kritere me rëndësi</w:t>
      </w:r>
      <w:r w:rsidR="000D2CD6" w:rsidRPr="0070323B">
        <w:rPr>
          <w:rFonts w:ascii="Times New Roman" w:hAnsi="Times New Roman"/>
          <w:color w:val="000000" w:themeColor="text1"/>
          <w:sz w:val="24"/>
          <w:szCs w:val="24"/>
          <w:lang w:val="sq-AL"/>
        </w:rPr>
        <w:t>, krahas kriterit t</w:t>
      </w:r>
      <w:r w:rsidR="000F6286" w:rsidRPr="0070323B">
        <w:rPr>
          <w:rFonts w:ascii="Times New Roman" w:hAnsi="Times New Roman"/>
          <w:color w:val="000000" w:themeColor="text1"/>
          <w:sz w:val="24"/>
          <w:szCs w:val="24"/>
          <w:lang w:val="sq-AL"/>
        </w:rPr>
        <w:t>ë</w:t>
      </w:r>
      <w:r w:rsidR="000D2CD6" w:rsidRPr="0070323B">
        <w:rPr>
          <w:rFonts w:ascii="Times New Roman" w:hAnsi="Times New Roman"/>
          <w:color w:val="000000" w:themeColor="text1"/>
          <w:sz w:val="24"/>
          <w:szCs w:val="24"/>
          <w:lang w:val="sq-AL"/>
        </w:rPr>
        <w:t xml:space="preserve"> kosto-efektivitetit,</w:t>
      </w:r>
      <w:r w:rsidRPr="0070323B">
        <w:rPr>
          <w:rFonts w:ascii="Times New Roman" w:hAnsi="Times New Roman"/>
          <w:color w:val="000000" w:themeColor="text1"/>
          <w:sz w:val="24"/>
          <w:szCs w:val="24"/>
          <w:lang w:val="sq-AL"/>
        </w:rPr>
        <w:t xml:space="preserve"> për të vlerësuar opsionet të cilat janë të renditura së bashku me peshën </w:t>
      </w:r>
      <w:proofErr w:type="spellStart"/>
      <w:r w:rsidRPr="0070323B">
        <w:rPr>
          <w:rFonts w:ascii="Times New Roman" w:hAnsi="Times New Roman"/>
          <w:color w:val="000000" w:themeColor="text1"/>
          <w:sz w:val="24"/>
          <w:szCs w:val="24"/>
          <w:lang w:val="sq-AL"/>
        </w:rPr>
        <w:t>respektive</w:t>
      </w:r>
      <w:proofErr w:type="spellEnd"/>
      <w:r w:rsidRPr="0070323B">
        <w:rPr>
          <w:rFonts w:ascii="Times New Roman" w:hAnsi="Times New Roman"/>
          <w:color w:val="000000" w:themeColor="text1"/>
          <w:sz w:val="24"/>
          <w:szCs w:val="24"/>
          <w:lang w:val="sq-AL"/>
        </w:rPr>
        <w:t xml:space="preserve"> në tabelën e mëposhtme</w:t>
      </w:r>
      <w:r w:rsidRPr="0070323B">
        <w:rPr>
          <w:rFonts w:ascii="Times New Roman" w:hAnsi="Times New Roman"/>
          <w:b/>
          <w:bCs/>
          <w:color w:val="000000" w:themeColor="text1"/>
          <w:sz w:val="24"/>
          <w:szCs w:val="24"/>
          <w:lang w:val="sq-AL"/>
        </w:rPr>
        <w:t xml:space="preserve">: </w:t>
      </w:r>
    </w:p>
    <w:p w14:paraId="117AAD2A" w14:textId="77777777" w:rsidR="00372954" w:rsidRPr="0070323B" w:rsidRDefault="00372954" w:rsidP="0070323B">
      <w:pPr>
        <w:spacing w:line="276" w:lineRule="auto"/>
        <w:jc w:val="both"/>
        <w:rPr>
          <w:rFonts w:ascii="Times New Roman" w:hAnsi="Times New Roman"/>
          <w:b/>
          <w:bCs/>
          <w:color w:val="FF0000"/>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
        <w:gridCol w:w="1530"/>
        <w:gridCol w:w="17"/>
        <w:gridCol w:w="1500"/>
        <w:gridCol w:w="13"/>
        <w:gridCol w:w="1440"/>
        <w:gridCol w:w="1547"/>
        <w:gridCol w:w="1500"/>
      </w:tblGrid>
      <w:tr w:rsidR="00F13C0D" w:rsidRPr="0070323B" w14:paraId="0B9A8705" w14:textId="77777777">
        <w:trPr>
          <w:trHeight w:val="245"/>
        </w:trPr>
        <w:tc>
          <w:tcPr>
            <w:tcW w:w="1453" w:type="dxa"/>
          </w:tcPr>
          <w:p w14:paraId="2A51EDC4"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b/>
                <w:bCs/>
                <w:color w:val="000000" w:themeColor="text1"/>
                <w:sz w:val="23"/>
                <w:szCs w:val="23"/>
                <w:lang w:val="sq-AL"/>
              </w:rPr>
              <w:t xml:space="preserve">Kriteret </w:t>
            </w:r>
          </w:p>
        </w:tc>
        <w:tc>
          <w:tcPr>
            <w:tcW w:w="1547" w:type="dxa"/>
            <w:gridSpan w:val="2"/>
          </w:tcPr>
          <w:p w14:paraId="241B32F3"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b/>
                <w:bCs/>
                <w:color w:val="000000" w:themeColor="text1"/>
                <w:sz w:val="23"/>
                <w:szCs w:val="23"/>
                <w:lang w:val="sq-AL"/>
              </w:rPr>
              <w:t xml:space="preserve">Pesha </w:t>
            </w:r>
          </w:p>
        </w:tc>
        <w:tc>
          <w:tcPr>
            <w:tcW w:w="1500" w:type="dxa"/>
          </w:tcPr>
          <w:p w14:paraId="427E5757"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b/>
                <w:bCs/>
                <w:color w:val="000000" w:themeColor="text1"/>
                <w:sz w:val="23"/>
                <w:szCs w:val="23"/>
                <w:lang w:val="sq-AL"/>
              </w:rPr>
              <w:t xml:space="preserve">Opsioni 0 </w:t>
            </w:r>
          </w:p>
        </w:tc>
        <w:tc>
          <w:tcPr>
            <w:tcW w:w="1453" w:type="dxa"/>
            <w:gridSpan w:val="2"/>
          </w:tcPr>
          <w:p w14:paraId="03E96DE4"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b/>
                <w:bCs/>
                <w:color w:val="000000" w:themeColor="text1"/>
                <w:sz w:val="23"/>
                <w:szCs w:val="23"/>
                <w:lang w:val="sq-AL"/>
              </w:rPr>
              <w:t xml:space="preserve">Opsioni 1 </w:t>
            </w:r>
          </w:p>
        </w:tc>
        <w:tc>
          <w:tcPr>
            <w:tcW w:w="1547" w:type="dxa"/>
          </w:tcPr>
          <w:p w14:paraId="2D2969AB"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b/>
                <w:bCs/>
                <w:color w:val="000000" w:themeColor="text1"/>
                <w:sz w:val="23"/>
                <w:szCs w:val="23"/>
                <w:lang w:val="sq-AL"/>
              </w:rPr>
              <w:t xml:space="preserve">Opsioni 2 </w:t>
            </w:r>
          </w:p>
        </w:tc>
        <w:tc>
          <w:tcPr>
            <w:tcW w:w="1500" w:type="dxa"/>
          </w:tcPr>
          <w:p w14:paraId="28C7948C"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b/>
                <w:bCs/>
                <w:color w:val="000000" w:themeColor="text1"/>
                <w:sz w:val="23"/>
                <w:szCs w:val="23"/>
                <w:lang w:val="sq-AL"/>
              </w:rPr>
              <w:t xml:space="preserve">Opsioni 3 </w:t>
            </w:r>
          </w:p>
        </w:tc>
      </w:tr>
      <w:tr w:rsidR="00F13C0D" w:rsidRPr="0070323B" w14:paraId="54CA873C" w14:textId="77777777">
        <w:trPr>
          <w:trHeight w:val="385"/>
        </w:trPr>
        <w:tc>
          <w:tcPr>
            <w:tcW w:w="1453" w:type="dxa"/>
          </w:tcPr>
          <w:p w14:paraId="423A7B38"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Minimizimin i ndotjes së mjedisit</w:t>
            </w:r>
          </w:p>
        </w:tc>
        <w:tc>
          <w:tcPr>
            <w:tcW w:w="1547" w:type="dxa"/>
            <w:gridSpan w:val="2"/>
          </w:tcPr>
          <w:p w14:paraId="5895FA38"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 xml:space="preserve">5 </w:t>
            </w:r>
          </w:p>
        </w:tc>
        <w:tc>
          <w:tcPr>
            <w:tcW w:w="1500" w:type="dxa"/>
          </w:tcPr>
          <w:p w14:paraId="0CAD1F3F"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 xml:space="preserve">3 (15) </w:t>
            </w:r>
          </w:p>
        </w:tc>
        <w:tc>
          <w:tcPr>
            <w:tcW w:w="1453" w:type="dxa"/>
            <w:gridSpan w:val="2"/>
          </w:tcPr>
          <w:p w14:paraId="689472C0"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 xml:space="preserve">3 (15) </w:t>
            </w:r>
          </w:p>
        </w:tc>
        <w:tc>
          <w:tcPr>
            <w:tcW w:w="1547" w:type="dxa"/>
          </w:tcPr>
          <w:p w14:paraId="220318CD" w14:textId="41184A92" w:rsidR="00372954" w:rsidRPr="0070323B" w:rsidRDefault="009A4A1A"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6</w:t>
            </w:r>
            <w:r w:rsidR="00372954" w:rsidRPr="0070323B">
              <w:rPr>
                <w:rFonts w:ascii="Times New Roman" w:eastAsiaTheme="minorHAnsi" w:hAnsi="Times New Roman"/>
                <w:color w:val="000000" w:themeColor="text1"/>
                <w:sz w:val="23"/>
                <w:szCs w:val="23"/>
                <w:lang w:val="sq-AL"/>
              </w:rPr>
              <w:t xml:space="preserve"> (</w:t>
            </w:r>
            <w:r w:rsidRPr="0070323B">
              <w:rPr>
                <w:rFonts w:ascii="Times New Roman" w:eastAsiaTheme="minorHAnsi" w:hAnsi="Times New Roman"/>
                <w:color w:val="000000" w:themeColor="text1"/>
                <w:sz w:val="23"/>
                <w:szCs w:val="23"/>
                <w:lang w:val="sq-AL"/>
              </w:rPr>
              <w:t>30</w:t>
            </w:r>
            <w:r w:rsidR="00372954" w:rsidRPr="0070323B">
              <w:rPr>
                <w:rFonts w:ascii="Times New Roman" w:eastAsiaTheme="minorHAnsi" w:hAnsi="Times New Roman"/>
                <w:color w:val="000000" w:themeColor="text1"/>
                <w:sz w:val="23"/>
                <w:szCs w:val="23"/>
                <w:lang w:val="sq-AL"/>
              </w:rPr>
              <w:t xml:space="preserve">) </w:t>
            </w:r>
          </w:p>
        </w:tc>
        <w:tc>
          <w:tcPr>
            <w:tcW w:w="1500" w:type="dxa"/>
          </w:tcPr>
          <w:p w14:paraId="6BDB3D46" w14:textId="55350FC3" w:rsidR="00372954" w:rsidRPr="0070323B" w:rsidRDefault="00AB2BE7"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6</w:t>
            </w:r>
            <w:r w:rsidR="00372954" w:rsidRPr="0070323B">
              <w:rPr>
                <w:rFonts w:ascii="Times New Roman" w:eastAsiaTheme="minorHAnsi" w:hAnsi="Times New Roman"/>
                <w:color w:val="000000" w:themeColor="text1"/>
                <w:sz w:val="23"/>
                <w:szCs w:val="23"/>
                <w:lang w:val="sq-AL"/>
              </w:rPr>
              <w:t xml:space="preserve"> (</w:t>
            </w:r>
            <w:r w:rsidRPr="0070323B">
              <w:rPr>
                <w:rFonts w:ascii="Times New Roman" w:eastAsiaTheme="minorHAnsi" w:hAnsi="Times New Roman"/>
                <w:color w:val="000000" w:themeColor="text1"/>
                <w:sz w:val="23"/>
                <w:szCs w:val="23"/>
                <w:lang w:val="sq-AL"/>
              </w:rPr>
              <w:t>30</w:t>
            </w:r>
            <w:r w:rsidR="00372954" w:rsidRPr="0070323B">
              <w:rPr>
                <w:rFonts w:ascii="Times New Roman" w:eastAsiaTheme="minorHAnsi" w:hAnsi="Times New Roman"/>
                <w:color w:val="000000" w:themeColor="text1"/>
                <w:sz w:val="23"/>
                <w:szCs w:val="23"/>
                <w:lang w:val="sq-AL"/>
              </w:rPr>
              <w:t xml:space="preserve">) </w:t>
            </w:r>
          </w:p>
        </w:tc>
      </w:tr>
      <w:tr w:rsidR="00F13C0D" w:rsidRPr="0070323B" w14:paraId="4D957EA7" w14:textId="77777777">
        <w:trPr>
          <w:trHeight w:val="247"/>
        </w:trPr>
        <w:tc>
          <w:tcPr>
            <w:tcW w:w="1453" w:type="dxa"/>
          </w:tcPr>
          <w:p w14:paraId="78B2FCB5"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 xml:space="preserve">Efikasiteti në mbrojtjen e interesave së </w:t>
            </w:r>
            <w:proofErr w:type="spellStart"/>
            <w:r w:rsidRPr="0070323B">
              <w:rPr>
                <w:rFonts w:ascii="Times New Roman" w:eastAsiaTheme="minorHAnsi" w:hAnsi="Times New Roman"/>
                <w:color w:val="000000" w:themeColor="text1"/>
                <w:sz w:val="23"/>
                <w:szCs w:val="23"/>
                <w:lang w:val="sq-AL"/>
              </w:rPr>
              <w:t>qytetarve</w:t>
            </w:r>
            <w:proofErr w:type="spellEnd"/>
            <w:r w:rsidRPr="0070323B">
              <w:rPr>
                <w:rFonts w:ascii="Times New Roman" w:eastAsiaTheme="minorHAnsi" w:hAnsi="Times New Roman"/>
                <w:color w:val="000000" w:themeColor="text1"/>
                <w:sz w:val="23"/>
                <w:szCs w:val="23"/>
                <w:lang w:val="sq-AL"/>
              </w:rPr>
              <w:t xml:space="preserve"> </w:t>
            </w:r>
            <w:proofErr w:type="spellStart"/>
            <w:r w:rsidRPr="0070323B">
              <w:rPr>
                <w:rFonts w:ascii="Times New Roman" w:eastAsiaTheme="minorHAnsi" w:hAnsi="Times New Roman"/>
                <w:color w:val="000000" w:themeColor="text1"/>
                <w:sz w:val="23"/>
                <w:szCs w:val="23"/>
                <w:lang w:val="sq-AL"/>
              </w:rPr>
              <w:t>per</w:t>
            </w:r>
            <w:proofErr w:type="spellEnd"/>
            <w:r w:rsidRPr="0070323B">
              <w:rPr>
                <w:rFonts w:ascii="Times New Roman" w:eastAsiaTheme="minorHAnsi" w:hAnsi="Times New Roman"/>
                <w:color w:val="000000" w:themeColor="text1"/>
                <w:sz w:val="23"/>
                <w:szCs w:val="23"/>
                <w:lang w:val="sq-AL"/>
              </w:rPr>
              <w:t xml:space="preserve"> një mjedis të pastër</w:t>
            </w:r>
          </w:p>
        </w:tc>
        <w:tc>
          <w:tcPr>
            <w:tcW w:w="1547" w:type="dxa"/>
            <w:gridSpan w:val="2"/>
          </w:tcPr>
          <w:p w14:paraId="0595ABE3"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 xml:space="preserve">4 </w:t>
            </w:r>
          </w:p>
        </w:tc>
        <w:tc>
          <w:tcPr>
            <w:tcW w:w="1500" w:type="dxa"/>
          </w:tcPr>
          <w:p w14:paraId="59EFC7F4"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 xml:space="preserve">3 (12) </w:t>
            </w:r>
          </w:p>
        </w:tc>
        <w:tc>
          <w:tcPr>
            <w:tcW w:w="1453" w:type="dxa"/>
            <w:gridSpan w:val="2"/>
          </w:tcPr>
          <w:p w14:paraId="5ED6C716"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 xml:space="preserve">3 (12) </w:t>
            </w:r>
          </w:p>
        </w:tc>
        <w:tc>
          <w:tcPr>
            <w:tcW w:w="1547" w:type="dxa"/>
          </w:tcPr>
          <w:p w14:paraId="70A082F6"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 xml:space="preserve">4 (16) </w:t>
            </w:r>
          </w:p>
        </w:tc>
        <w:tc>
          <w:tcPr>
            <w:tcW w:w="1500" w:type="dxa"/>
          </w:tcPr>
          <w:p w14:paraId="58CD0DC1"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 xml:space="preserve">4 (16) </w:t>
            </w:r>
          </w:p>
        </w:tc>
      </w:tr>
      <w:tr w:rsidR="00F13C0D" w:rsidRPr="0070323B" w14:paraId="71F42797" w14:textId="77777777">
        <w:trPr>
          <w:trHeight w:val="385"/>
        </w:trPr>
        <w:tc>
          <w:tcPr>
            <w:tcW w:w="1453" w:type="dxa"/>
          </w:tcPr>
          <w:p w14:paraId="7B28A8D4"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 xml:space="preserve">Ndërgjegjësimin e  personave fizik/juridik </w:t>
            </w:r>
            <w:proofErr w:type="spellStart"/>
            <w:r w:rsidRPr="0070323B">
              <w:rPr>
                <w:rFonts w:ascii="Times New Roman" w:eastAsiaTheme="minorHAnsi" w:hAnsi="Times New Roman"/>
                <w:color w:val="000000" w:themeColor="text1"/>
                <w:sz w:val="23"/>
                <w:szCs w:val="23"/>
                <w:lang w:val="sq-AL"/>
              </w:rPr>
              <w:t>per</w:t>
            </w:r>
            <w:proofErr w:type="spellEnd"/>
            <w:r w:rsidRPr="0070323B">
              <w:rPr>
                <w:rFonts w:ascii="Times New Roman" w:eastAsiaTheme="minorHAnsi" w:hAnsi="Times New Roman"/>
                <w:color w:val="000000" w:themeColor="text1"/>
                <w:sz w:val="23"/>
                <w:szCs w:val="23"/>
                <w:lang w:val="sq-AL"/>
              </w:rPr>
              <w:t xml:space="preserve"> të ruajtur faunën dhe florën</w:t>
            </w:r>
          </w:p>
          <w:p w14:paraId="61E1B6E3"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p>
        </w:tc>
        <w:tc>
          <w:tcPr>
            <w:tcW w:w="1547" w:type="dxa"/>
            <w:gridSpan w:val="2"/>
          </w:tcPr>
          <w:p w14:paraId="2B3215A2" w14:textId="51CD44C9" w:rsidR="00372954" w:rsidRPr="0070323B" w:rsidRDefault="00AB2BE7"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4</w:t>
            </w:r>
            <w:r w:rsidR="00372954" w:rsidRPr="0070323B">
              <w:rPr>
                <w:rFonts w:ascii="Times New Roman" w:eastAsiaTheme="minorHAnsi" w:hAnsi="Times New Roman"/>
                <w:color w:val="000000" w:themeColor="text1"/>
                <w:sz w:val="23"/>
                <w:szCs w:val="23"/>
                <w:lang w:val="sq-AL"/>
              </w:rPr>
              <w:t xml:space="preserve"> </w:t>
            </w:r>
          </w:p>
        </w:tc>
        <w:tc>
          <w:tcPr>
            <w:tcW w:w="1500" w:type="dxa"/>
          </w:tcPr>
          <w:p w14:paraId="3B74A24C" w14:textId="5EA93A95" w:rsidR="00372954" w:rsidRPr="0070323B" w:rsidRDefault="0057214B"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1</w:t>
            </w:r>
            <w:r w:rsidR="00372954" w:rsidRPr="0070323B">
              <w:rPr>
                <w:rFonts w:ascii="Times New Roman" w:eastAsiaTheme="minorHAnsi" w:hAnsi="Times New Roman"/>
                <w:color w:val="000000" w:themeColor="text1"/>
                <w:sz w:val="23"/>
                <w:szCs w:val="23"/>
                <w:lang w:val="sq-AL"/>
              </w:rPr>
              <w:t xml:space="preserve"> (</w:t>
            </w:r>
            <w:r w:rsidRPr="0070323B">
              <w:rPr>
                <w:rFonts w:ascii="Times New Roman" w:eastAsiaTheme="minorHAnsi" w:hAnsi="Times New Roman"/>
                <w:color w:val="000000" w:themeColor="text1"/>
                <w:sz w:val="23"/>
                <w:szCs w:val="23"/>
                <w:lang w:val="sq-AL"/>
              </w:rPr>
              <w:t>4</w:t>
            </w:r>
            <w:r w:rsidR="00372954" w:rsidRPr="0070323B">
              <w:rPr>
                <w:rFonts w:ascii="Times New Roman" w:eastAsiaTheme="minorHAnsi" w:hAnsi="Times New Roman"/>
                <w:color w:val="000000" w:themeColor="text1"/>
                <w:sz w:val="23"/>
                <w:szCs w:val="23"/>
                <w:lang w:val="sq-AL"/>
              </w:rPr>
              <w:t xml:space="preserve">) </w:t>
            </w:r>
          </w:p>
        </w:tc>
        <w:tc>
          <w:tcPr>
            <w:tcW w:w="1453" w:type="dxa"/>
            <w:gridSpan w:val="2"/>
          </w:tcPr>
          <w:p w14:paraId="04830B2A" w14:textId="39FB8BE2" w:rsidR="00372954" w:rsidRPr="0070323B" w:rsidRDefault="0057214B"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2</w:t>
            </w:r>
            <w:r w:rsidR="00372954" w:rsidRPr="0070323B">
              <w:rPr>
                <w:rFonts w:ascii="Times New Roman" w:eastAsiaTheme="minorHAnsi" w:hAnsi="Times New Roman"/>
                <w:color w:val="000000" w:themeColor="text1"/>
                <w:sz w:val="23"/>
                <w:szCs w:val="23"/>
                <w:lang w:val="sq-AL"/>
              </w:rPr>
              <w:t xml:space="preserve"> (</w:t>
            </w:r>
            <w:r w:rsidRPr="0070323B">
              <w:rPr>
                <w:rFonts w:ascii="Times New Roman" w:eastAsiaTheme="minorHAnsi" w:hAnsi="Times New Roman"/>
                <w:color w:val="000000" w:themeColor="text1"/>
                <w:sz w:val="23"/>
                <w:szCs w:val="23"/>
                <w:lang w:val="sq-AL"/>
              </w:rPr>
              <w:t>8</w:t>
            </w:r>
            <w:r w:rsidR="00372954" w:rsidRPr="0070323B">
              <w:rPr>
                <w:rFonts w:ascii="Times New Roman" w:eastAsiaTheme="minorHAnsi" w:hAnsi="Times New Roman"/>
                <w:color w:val="000000" w:themeColor="text1"/>
                <w:sz w:val="23"/>
                <w:szCs w:val="23"/>
                <w:lang w:val="sq-AL"/>
              </w:rPr>
              <w:t xml:space="preserve">) </w:t>
            </w:r>
          </w:p>
        </w:tc>
        <w:tc>
          <w:tcPr>
            <w:tcW w:w="1547" w:type="dxa"/>
          </w:tcPr>
          <w:p w14:paraId="324FFDA9" w14:textId="5D32F90C" w:rsidR="00372954" w:rsidRPr="0070323B" w:rsidRDefault="0057214B"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4</w:t>
            </w:r>
            <w:r w:rsidR="00372954" w:rsidRPr="0070323B">
              <w:rPr>
                <w:rFonts w:ascii="Times New Roman" w:eastAsiaTheme="minorHAnsi" w:hAnsi="Times New Roman"/>
                <w:color w:val="000000" w:themeColor="text1"/>
                <w:sz w:val="23"/>
                <w:szCs w:val="23"/>
                <w:lang w:val="sq-AL"/>
              </w:rPr>
              <w:t xml:space="preserve"> (</w:t>
            </w:r>
            <w:r w:rsidRPr="0070323B">
              <w:rPr>
                <w:rFonts w:ascii="Times New Roman" w:eastAsiaTheme="minorHAnsi" w:hAnsi="Times New Roman"/>
                <w:color w:val="000000" w:themeColor="text1"/>
                <w:sz w:val="23"/>
                <w:szCs w:val="23"/>
                <w:lang w:val="sq-AL"/>
              </w:rPr>
              <w:t>16</w:t>
            </w:r>
            <w:r w:rsidR="00372954" w:rsidRPr="0070323B">
              <w:rPr>
                <w:rFonts w:ascii="Times New Roman" w:eastAsiaTheme="minorHAnsi" w:hAnsi="Times New Roman"/>
                <w:color w:val="000000" w:themeColor="text1"/>
                <w:sz w:val="23"/>
                <w:szCs w:val="23"/>
                <w:lang w:val="sq-AL"/>
              </w:rPr>
              <w:t xml:space="preserve">) </w:t>
            </w:r>
          </w:p>
        </w:tc>
        <w:tc>
          <w:tcPr>
            <w:tcW w:w="1500" w:type="dxa"/>
          </w:tcPr>
          <w:p w14:paraId="41C30719" w14:textId="0789240C" w:rsidR="00372954" w:rsidRPr="0070323B" w:rsidRDefault="0057214B"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4</w:t>
            </w:r>
            <w:r w:rsidR="00372954" w:rsidRPr="0070323B">
              <w:rPr>
                <w:rFonts w:ascii="Times New Roman" w:eastAsiaTheme="minorHAnsi" w:hAnsi="Times New Roman"/>
                <w:color w:val="000000" w:themeColor="text1"/>
                <w:sz w:val="23"/>
                <w:szCs w:val="23"/>
                <w:lang w:val="sq-AL"/>
              </w:rPr>
              <w:t xml:space="preserve"> (</w:t>
            </w:r>
            <w:r w:rsidR="00AB2BE7" w:rsidRPr="0070323B">
              <w:rPr>
                <w:rFonts w:ascii="Times New Roman" w:eastAsiaTheme="minorHAnsi" w:hAnsi="Times New Roman"/>
                <w:color w:val="000000" w:themeColor="text1"/>
                <w:sz w:val="23"/>
                <w:szCs w:val="23"/>
                <w:lang w:val="sq-AL"/>
              </w:rPr>
              <w:t>16</w:t>
            </w:r>
            <w:r w:rsidR="00372954" w:rsidRPr="0070323B">
              <w:rPr>
                <w:rFonts w:ascii="Times New Roman" w:eastAsiaTheme="minorHAnsi" w:hAnsi="Times New Roman"/>
                <w:color w:val="000000" w:themeColor="text1"/>
                <w:sz w:val="23"/>
                <w:szCs w:val="23"/>
                <w:lang w:val="sq-AL"/>
              </w:rPr>
              <w:t xml:space="preserve">) </w:t>
            </w:r>
          </w:p>
        </w:tc>
      </w:tr>
      <w:tr w:rsidR="00F13C0D" w:rsidRPr="0070323B" w14:paraId="4CCD383E" w14:textId="77777777">
        <w:trPr>
          <w:trHeight w:val="661"/>
        </w:trPr>
        <w:tc>
          <w:tcPr>
            <w:tcW w:w="1453" w:type="dxa"/>
          </w:tcPr>
          <w:p w14:paraId="3E9FC012"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 xml:space="preserve">Mbrojtjen dhe ruajtjen e </w:t>
            </w:r>
            <w:proofErr w:type="spellStart"/>
            <w:r w:rsidRPr="0070323B">
              <w:rPr>
                <w:rFonts w:ascii="Times New Roman" w:eastAsiaTheme="minorHAnsi" w:hAnsi="Times New Roman"/>
                <w:color w:val="000000" w:themeColor="text1"/>
                <w:sz w:val="23"/>
                <w:szCs w:val="23"/>
                <w:lang w:val="sq-AL"/>
              </w:rPr>
              <w:t>diversitetit</w:t>
            </w:r>
            <w:proofErr w:type="spellEnd"/>
            <w:r w:rsidRPr="0070323B">
              <w:rPr>
                <w:rFonts w:ascii="Times New Roman" w:eastAsiaTheme="minorHAnsi" w:hAnsi="Times New Roman"/>
                <w:color w:val="000000" w:themeColor="text1"/>
                <w:sz w:val="23"/>
                <w:szCs w:val="23"/>
                <w:lang w:val="sq-AL"/>
              </w:rPr>
              <w:t xml:space="preserve"> biologjik;</w:t>
            </w:r>
          </w:p>
          <w:p w14:paraId="119841E4"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p>
        </w:tc>
        <w:tc>
          <w:tcPr>
            <w:tcW w:w="1547" w:type="dxa"/>
            <w:gridSpan w:val="2"/>
          </w:tcPr>
          <w:p w14:paraId="19248905" w14:textId="5E83D554" w:rsidR="00372954" w:rsidRPr="0070323B" w:rsidRDefault="00AB2BE7"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5</w:t>
            </w:r>
            <w:r w:rsidR="00372954" w:rsidRPr="0070323B">
              <w:rPr>
                <w:rFonts w:ascii="Times New Roman" w:eastAsiaTheme="minorHAnsi" w:hAnsi="Times New Roman"/>
                <w:color w:val="000000" w:themeColor="text1"/>
                <w:sz w:val="23"/>
                <w:szCs w:val="23"/>
                <w:lang w:val="sq-AL"/>
              </w:rPr>
              <w:t xml:space="preserve"> </w:t>
            </w:r>
          </w:p>
        </w:tc>
        <w:tc>
          <w:tcPr>
            <w:tcW w:w="1500" w:type="dxa"/>
          </w:tcPr>
          <w:p w14:paraId="29A93958" w14:textId="4BD1B23E"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2 (</w:t>
            </w:r>
            <w:r w:rsidR="00AB2BE7" w:rsidRPr="0070323B">
              <w:rPr>
                <w:rFonts w:ascii="Times New Roman" w:eastAsiaTheme="minorHAnsi" w:hAnsi="Times New Roman"/>
                <w:color w:val="000000" w:themeColor="text1"/>
                <w:sz w:val="23"/>
                <w:szCs w:val="23"/>
                <w:lang w:val="sq-AL"/>
              </w:rPr>
              <w:t>10</w:t>
            </w:r>
            <w:r w:rsidRPr="0070323B">
              <w:rPr>
                <w:rFonts w:ascii="Times New Roman" w:eastAsiaTheme="minorHAnsi" w:hAnsi="Times New Roman"/>
                <w:color w:val="000000" w:themeColor="text1"/>
                <w:sz w:val="23"/>
                <w:szCs w:val="23"/>
                <w:lang w:val="sq-AL"/>
              </w:rPr>
              <w:t xml:space="preserve">) </w:t>
            </w:r>
          </w:p>
        </w:tc>
        <w:tc>
          <w:tcPr>
            <w:tcW w:w="1453" w:type="dxa"/>
            <w:gridSpan w:val="2"/>
          </w:tcPr>
          <w:p w14:paraId="5C09A51B" w14:textId="0E99CAF0"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2 (</w:t>
            </w:r>
            <w:r w:rsidR="00AB2BE7" w:rsidRPr="0070323B">
              <w:rPr>
                <w:rFonts w:ascii="Times New Roman" w:eastAsiaTheme="minorHAnsi" w:hAnsi="Times New Roman"/>
                <w:color w:val="000000" w:themeColor="text1"/>
                <w:sz w:val="23"/>
                <w:szCs w:val="23"/>
                <w:lang w:val="sq-AL"/>
              </w:rPr>
              <w:t>10</w:t>
            </w:r>
            <w:r w:rsidRPr="0070323B">
              <w:rPr>
                <w:rFonts w:ascii="Times New Roman" w:eastAsiaTheme="minorHAnsi" w:hAnsi="Times New Roman"/>
                <w:color w:val="000000" w:themeColor="text1"/>
                <w:sz w:val="23"/>
                <w:szCs w:val="23"/>
                <w:lang w:val="sq-AL"/>
              </w:rPr>
              <w:t xml:space="preserve">) </w:t>
            </w:r>
          </w:p>
        </w:tc>
        <w:tc>
          <w:tcPr>
            <w:tcW w:w="1547" w:type="dxa"/>
          </w:tcPr>
          <w:p w14:paraId="790FE93A" w14:textId="57097424"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3 (</w:t>
            </w:r>
            <w:r w:rsidR="00AB2BE7" w:rsidRPr="0070323B">
              <w:rPr>
                <w:rFonts w:ascii="Times New Roman" w:eastAsiaTheme="minorHAnsi" w:hAnsi="Times New Roman"/>
                <w:color w:val="000000" w:themeColor="text1"/>
                <w:sz w:val="23"/>
                <w:szCs w:val="23"/>
                <w:lang w:val="sq-AL"/>
              </w:rPr>
              <w:t>15</w:t>
            </w:r>
            <w:r w:rsidRPr="0070323B">
              <w:rPr>
                <w:rFonts w:ascii="Times New Roman" w:eastAsiaTheme="minorHAnsi" w:hAnsi="Times New Roman"/>
                <w:color w:val="000000" w:themeColor="text1"/>
                <w:sz w:val="23"/>
                <w:szCs w:val="23"/>
                <w:lang w:val="sq-AL"/>
              </w:rPr>
              <w:t xml:space="preserve">) </w:t>
            </w:r>
          </w:p>
        </w:tc>
        <w:tc>
          <w:tcPr>
            <w:tcW w:w="1500" w:type="dxa"/>
          </w:tcPr>
          <w:p w14:paraId="72734FE7" w14:textId="50E04BA0"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3 (</w:t>
            </w:r>
            <w:r w:rsidR="00AB2BE7" w:rsidRPr="0070323B">
              <w:rPr>
                <w:rFonts w:ascii="Times New Roman" w:eastAsiaTheme="minorHAnsi" w:hAnsi="Times New Roman"/>
                <w:color w:val="000000" w:themeColor="text1"/>
                <w:sz w:val="23"/>
                <w:szCs w:val="23"/>
                <w:lang w:val="sq-AL"/>
              </w:rPr>
              <w:t>15</w:t>
            </w:r>
            <w:r w:rsidRPr="0070323B">
              <w:rPr>
                <w:rFonts w:ascii="Times New Roman" w:eastAsiaTheme="minorHAnsi" w:hAnsi="Times New Roman"/>
                <w:color w:val="000000" w:themeColor="text1"/>
                <w:sz w:val="23"/>
                <w:szCs w:val="23"/>
                <w:lang w:val="sq-AL"/>
              </w:rPr>
              <w:t xml:space="preserve">) </w:t>
            </w:r>
          </w:p>
        </w:tc>
      </w:tr>
      <w:tr w:rsidR="00F13C0D" w:rsidRPr="0070323B" w14:paraId="3955723E" w14:textId="77777777" w:rsidTr="00F13C0D">
        <w:trPr>
          <w:trHeight w:val="109"/>
        </w:trPr>
        <w:tc>
          <w:tcPr>
            <w:tcW w:w="1453" w:type="dxa"/>
          </w:tcPr>
          <w:p w14:paraId="77F38EF1"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 xml:space="preserve">Kosto- efektiviteti </w:t>
            </w:r>
          </w:p>
        </w:tc>
        <w:tc>
          <w:tcPr>
            <w:tcW w:w="1547" w:type="dxa"/>
            <w:gridSpan w:val="2"/>
          </w:tcPr>
          <w:p w14:paraId="55BFAD62"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 xml:space="preserve">4 </w:t>
            </w:r>
          </w:p>
        </w:tc>
        <w:tc>
          <w:tcPr>
            <w:tcW w:w="1500" w:type="dxa"/>
          </w:tcPr>
          <w:p w14:paraId="356B6FEE" w14:textId="1B83D651" w:rsidR="00372954" w:rsidRPr="0070323B" w:rsidRDefault="00B51ED3"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2</w:t>
            </w:r>
            <w:r w:rsidR="00372954" w:rsidRPr="0070323B">
              <w:rPr>
                <w:rFonts w:ascii="Times New Roman" w:eastAsiaTheme="minorHAnsi" w:hAnsi="Times New Roman"/>
                <w:color w:val="000000" w:themeColor="text1"/>
                <w:sz w:val="23"/>
                <w:szCs w:val="23"/>
                <w:lang w:val="sq-AL"/>
              </w:rPr>
              <w:t>(</w:t>
            </w:r>
            <w:r w:rsidRPr="0070323B">
              <w:rPr>
                <w:rFonts w:ascii="Times New Roman" w:eastAsiaTheme="minorHAnsi" w:hAnsi="Times New Roman"/>
                <w:color w:val="000000" w:themeColor="text1"/>
                <w:sz w:val="23"/>
                <w:szCs w:val="23"/>
                <w:lang w:val="sq-AL"/>
              </w:rPr>
              <w:t>8</w:t>
            </w:r>
            <w:r w:rsidR="00372954" w:rsidRPr="0070323B">
              <w:rPr>
                <w:rFonts w:ascii="Times New Roman" w:eastAsiaTheme="minorHAnsi" w:hAnsi="Times New Roman"/>
                <w:color w:val="000000" w:themeColor="text1"/>
                <w:sz w:val="23"/>
                <w:szCs w:val="23"/>
                <w:lang w:val="sq-AL"/>
              </w:rPr>
              <w:t xml:space="preserve">) </w:t>
            </w:r>
          </w:p>
        </w:tc>
        <w:tc>
          <w:tcPr>
            <w:tcW w:w="1453" w:type="dxa"/>
            <w:gridSpan w:val="2"/>
          </w:tcPr>
          <w:p w14:paraId="75B1C371" w14:textId="3BBC7C20" w:rsidR="00372954" w:rsidRPr="0070323B" w:rsidRDefault="00B51ED3"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1</w:t>
            </w:r>
            <w:r w:rsidR="00372954" w:rsidRPr="0070323B">
              <w:rPr>
                <w:rFonts w:ascii="Times New Roman" w:eastAsiaTheme="minorHAnsi" w:hAnsi="Times New Roman"/>
                <w:color w:val="000000" w:themeColor="text1"/>
                <w:sz w:val="23"/>
                <w:szCs w:val="23"/>
                <w:lang w:val="sq-AL"/>
              </w:rPr>
              <w:t>(</w:t>
            </w:r>
            <w:r w:rsidRPr="0070323B">
              <w:rPr>
                <w:rFonts w:ascii="Times New Roman" w:eastAsiaTheme="minorHAnsi" w:hAnsi="Times New Roman"/>
                <w:color w:val="000000" w:themeColor="text1"/>
                <w:sz w:val="23"/>
                <w:szCs w:val="23"/>
                <w:lang w:val="sq-AL"/>
              </w:rPr>
              <w:t>4</w:t>
            </w:r>
            <w:r w:rsidR="00372954" w:rsidRPr="0070323B">
              <w:rPr>
                <w:rFonts w:ascii="Times New Roman" w:eastAsiaTheme="minorHAnsi" w:hAnsi="Times New Roman"/>
                <w:color w:val="000000" w:themeColor="text1"/>
                <w:sz w:val="23"/>
                <w:szCs w:val="23"/>
                <w:lang w:val="sq-AL"/>
              </w:rPr>
              <w:t xml:space="preserve">) </w:t>
            </w:r>
          </w:p>
        </w:tc>
        <w:tc>
          <w:tcPr>
            <w:tcW w:w="1547" w:type="dxa"/>
            <w:tcBorders>
              <w:bottom w:val="single" w:sz="4" w:space="0" w:color="auto"/>
            </w:tcBorders>
          </w:tcPr>
          <w:p w14:paraId="3FA3B8EB" w14:textId="2201EEBB" w:rsidR="00372954" w:rsidRPr="0070323B" w:rsidRDefault="008A069B"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3</w:t>
            </w:r>
            <w:r w:rsidR="00372954" w:rsidRPr="0070323B">
              <w:rPr>
                <w:rFonts w:ascii="Times New Roman" w:eastAsiaTheme="minorHAnsi" w:hAnsi="Times New Roman"/>
                <w:color w:val="000000" w:themeColor="text1"/>
                <w:sz w:val="23"/>
                <w:szCs w:val="23"/>
                <w:lang w:val="sq-AL"/>
              </w:rPr>
              <w:t>(</w:t>
            </w:r>
            <w:r w:rsidRPr="0070323B">
              <w:rPr>
                <w:rFonts w:ascii="Times New Roman" w:eastAsiaTheme="minorHAnsi" w:hAnsi="Times New Roman"/>
                <w:color w:val="000000" w:themeColor="text1"/>
                <w:sz w:val="23"/>
                <w:szCs w:val="23"/>
                <w:lang w:val="sq-AL"/>
              </w:rPr>
              <w:t>12</w:t>
            </w:r>
            <w:r w:rsidR="00372954" w:rsidRPr="0070323B">
              <w:rPr>
                <w:rFonts w:ascii="Times New Roman" w:eastAsiaTheme="minorHAnsi" w:hAnsi="Times New Roman"/>
                <w:color w:val="000000" w:themeColor="text1"/>
                <w:sz w:val="23"/>
                <w:szCs w:val="23"/>
                <w:lang w:val="sq-AL"/>
              </w:rPr>
              <w:t xml:space="preserve">) </w:t>
            </w:r>
          </w:p>
        </w:tc>
        <w:tc>
          <w:tcPr>
            <w:tcW w:w="1500" w:type="dxa"/>
            <w:tcBorders>
              <w:bottom w:val="single" w:sz="4" w:space="0" w:color="auto"/>
            </w:tcBorders>
          </w:tcPr>
          <w:p w14:paraId="06F9D462" w14:textId="3A913309" w:rsidR="00372954" w:rsidRPr="0070323B" w:rsidRDefault="008A069B"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color w:val="000000" w:themeColor="text1"/>
                <w:sz w:val="23"/>
                <w:szCs w:val="23"/>
                <w:lang w:val="sq-AL"/>
              </w:rPr>
              <w:t>4</w:t>
            </w:r>
            <w:r w:rsidR="00372954" w:rsidRPr="0070323B">
              <w:rPr>
                <w:rFonts w:ascii="Times New Roman" w:eastAsiaTheme="minorHAnsi" w:hAnsi="Times New Roman"/>
                <w:color w:val="000000" w:themeColor="text1"/>
                <w:sz w:val="23"/>
                <w:szCs w:val="23"/>
                <w:lang w:val="sq-AL"/>
              </w:rPr>
              <w:t>(</w:t>
            </w:r>
            <w:r w:rsidRPr="0070323B">
              <w:rPr>
                <w:rFonts w:ascii="Times New Roman" w:eastAsiaTheme="minorHAnsi" w:hAnsi="Times New Roman"/>
                <w:color w:val="000000" w:themeColor="text1"/>
                <w:sz w:val="23"/>
                <w:szCs w:val="23"/>
                <w:lang w:val="sq-AL"/>
              </w:rPr>
              <w:t>16</w:t>
            </w:r>
            <w:r w:rsidR="00372954" w:rsidRPr="0070323B">
              <w:rPr>
                <w:rFonts w:ascii="Times New Roman" w:eastAsiaTheme="minorHAnsi" w:hAnsi="Times New Roman"/>
                <w:color w:val="000000" w:themeColor="text1"/>
                <w:sz w:val="23"/>
                <w:szCs w:val="23"/>
                <w:lang w:val="sq-AL"/>
              </w:rPr>
              <w:t xml:space="preserve">) </w:t>
            </w:r>
          </w:p>
        </w:tc>
      </w:tr>
      <w:tr w:rsidR="00F13C0D" w:rsidRPr="0070323B" w14:paraId="4962304A" w14:textId="77777777" w:rsidTr="00F13C0D">
        <w:trPr>
          <w:trHeight w:val="107"/>
        </w:trPr>
        <w:tc>
          <w:tcPr>
            <w:tcW w:w="1453" w:type="dxa"/>
          </w:tcPr>
          <w:p w14:paraId="1E0C88AC" w14:textId="77777777"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b/>
                <w:bCs/>
                <w:color w:val="000000" w:themeColor="text1"/>
                <w:sz w:val="23"/>
                <w:szCs w:val="23"/>
                <w:lang w:val="sq-AL"/>
              </w:rPr>
              <w:t xml:space="preserve">Pikët </w:t>
            </w:r>
          </w:p>
        </w:tc>
        <w:tc>
          <w:tcPr>
            <w:tcW w:w="1530" w:type="dxa"/>
          </w:tcPr>
          <w:p w14:paraId="61E3E149" w14:textId="6F5FB89C"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b/>
                <w:bCs/>
                <w:color w:val="000000" w:themeColor="text1"/>
                <w:sz w:val="23"/>
                <w:szCs w:val="23"/>
                <w:lang w:val="sq-AL"/>
              </w:rPr>
              <w:t xml:space="preserve"> </w:t>
            </w:r>
          </w:p>
        </w:tc>
        <w:tc>
          <w:tcPr>
            <w:tcW w:w="1530" w:type="dxa"/>
            <w:gridSpan w:val="3"/>
          </w:tcPr>
          <w:p w14:paraId="7E468D33" w14:textId="072BA4AE" w:rsidR="00372954" w:rsidRPr="0070323B" w:rsidRDefault="00372954"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b/>
                <w:bCs/>
                <w:color w:val="000000" w:themeColor="text1"/>
                <w:sz w:val="23"/>
                <w:szCs w:val="23"/>
                <w:lang w:val="sq-AL"/>
              </w:rPr>
              <w:t>4</w:t>
            </w:r>
            <w:r w:rsidR="00AB2BE7" w:rsidRPr="0070323B">
              <w:rPr>
                <w:rFonts w:ascii="Times New Roman" w:eastAsiaTheme="minorHAnsi" w:hAnsi="Times New Roman"/>
                <w:b/>
                <w:bCs/>
                <w:color w:val="000000" w:themeColor="text1"/>
                <w:sz w:val="23"/>
                <w:szCs w:val="23"/>
                <w:lang w:val="sq-AL"/>
              </w:rPr>
              <w:t>9</w:t>
            </w:r>
            <w:r w:rsidRPr="0070323B">
              <w:rPr>
                <w:rFonts w:ascii="Times New Roman" w:eastAsiaTheme="minorHAnsi" w:hAnsi="Times New Roman"/>
                <w:b/>
                <w:bCs/>
                <w:color w:val="000000" w:themeColor="text1"/>
                <w:sz w:val="23"/>
                <w:szCs w:val="23"/>
                <w:lang w:val="sq-AL"/>
              </w:rPr>
              <w:t xml:space="preserve"> </w:t>
            </w:r>
          </w:p>
        </w:tc>
        <w:tc>
          <w:tcPr>
            <w:tcW w:w="1440" w:type="dxa"/>
          </w:tcPr>
          <w:p w14:paraId="73A3DC01" w14:textId="401D8268" w:rsidR="00372954" w:rsidRPr="0070323B" w:rsidRDefault="006D4C19" w:rsidP="0070323B">
            <w:pPr>
              <w:autoSpaceDE w:val="0"/>
              <w:autoSpaceDN w:val="0"/>
              <w:adjustRightInd w:val="0"/>
              <w:jc w:val="both"/>
              <w:rPr>
                <w:rFonts w:ascii="Times New Roman" w:eastAsiaTheme="minorHAnsi" w:hAnsi="Times New Roman"/>
                <w:color w:val="000000" w:themeColor="text1"/>
                <w:sz w:val="23"/>
                <w:szCs w:val="23"/>
                <w:lang w:val="sq-AL"/>
              </w:rPr>
            </w:pPr>
            <w:r w:rsidRPr="0070323B">
              <w:rPr>
                <w:rFonts w:ascii="Times New Roman" w:eastAsiaTheme="minorHAnsi" w:hAnsi="Times New Roman"/>
                <w:b/>
                <w:bCs/>
                <w:color w:val="000000" w:themeColor="text1"/>
                <w:sz w:val="23"/>
                <w:szCs w:val="23"/>
                <w:lang w:val="sq-AL"/>
              </w:rPr>
              <w:t>49</w:t>
            </w:r>
          </w:p>
        </w:tc>
        <w:tc>
          <w:tcPr>
            <w:tcW w:w="3047" w:type="dxa"/>
            <w:gridSpan w:val="2"/>
          </w:tcPr>
          <w:p w14:paraId="703C0394" w14:textId="3F9539D5" w:rsidR="00372954" w:rsidRPr="0070323B" w:rsidRDefault="00275151" w:rsidP="0070323B">
            <w:pPr>
              <w:autoSpaceDE w:val="0"/>
              <w:autoSpaceDN w:val="0"/>
              <w:adjustRightInd w:val="0"/>
              <w:jc w:val="both"/>
              <w:rPr>
                <w:rFonts w:ascii="Times New Roman" w:eastAsiaTheme="minorHAnsi" w:hAnsi="Times New Roman"/>
                <w:b/>
                <w:bCs/>
                <w:color w:val="000000" w:themeColor="text1"/>
                <w:sz w:val="23"/>
                <w:szCs w:val="23"/>
                <w:lang w:val="sq-AL"/>
              </w:rPr>
            </w:pPr>
            <w:r w:rsidRPr="0070323B">
              <w:rPr>
                <w:rFonts w:ascii="Times New Roman" w:eastAsiaTheme="minorHAnsi" w:hAnsi="Times New Roman"/>
                <w:b/>
                <w:bCs/>
                <w:color w:val="000000" w:themeColor="text1"/>
                <w:sz w:val="23"/>
                <w:szCs w:val="23"/>
                <w:lang w:val="sq-AL"/>
              </w:rPr>
              <w:t xml:space="preserve"> 89</w:t>
            </w:r>
            <w:r w:rsidR="00372954" w:rsidRPr="0070323B">
              <w:rPr>
                <w:rFonts w:ascii="Times New Roman" w:eastAsiaTheme="minorHAnsi" w:hAnsi="Times New Roman"/>
                <w:b/>
                <w:bCs/>
                <w:color w:val="000000" w:themeColor="text1"/>
                <w:sz w:val="23"/>
                <w:szCs w:val="23"/>
                <w:lang w:val="sq-AL"/>
              </w:rPr>
              <w:t xml:space="preserve">                   </w:t>
            </w:r>
            <w:r w:rsidR="00AB2BE7" w:rsidRPr="0070323B">
              <w:rPr>
                <w:rFonts w:ascii="Times New Roman" w:eastAsiaTheme="minorHAnsi" w:hAnsi="Times New Roman"/>
                <w:b/>
                <w:bCs/>
                <w:color w:val="000000" w:themeColor="text1"/>
                <w:sz w:val="23"/>
                <w:szCs w:val="23"/>
                <w:lang w:val="sq-AL"/>
              </w:rPr>
              <w:t xml:space="preserve">   </w:t>
            </w:r>
            <w:r w:rsidR="00F13C0D" w:rsidRPr="0070323B">
              <w:rPr>
                <w:rFonts w:ascii="Times New Roman" w:eastAsiaTheme="minorHAnsi" w:hAnsi="Times New Roman"/>
                <w:b/>
                <w:bCs/>
                <w:color w:val="000000" w:themeColor="text1"/>
                <w:sz w:val="23"/>
                <w:szCs w:val="23"/>
                <w:lang w:val="sq-AL"/>
              </w:rPr>
              <w:t xml:space="preserve"> </w:t>
            </w:r>
            <w:r w:rsidR="00DB19A7" w:rsidRPr="0070323B">
              <w:rPr>
                <w:rFonts w:ascii="Times New Roman" w:eastAsiaTheme="minorHAnsi" w:hAnsi="Times New Roman"/>
                <w:b/>
                <w:bCs/>
                <w:color w:val="000000" w:themeColor="text1"/>
                <w:sz w:val="23"/>
                <w:szCs w:val="23"/>
                <w:lang w:val="sq-AL"/>
              </w:rPr>
              <w:t>93</w:t>
            </w:r>
            <w:r w:rsidR="00F13C0D" w:rsidRPr="0070323B">
              <w:rPr>
                <w:rFonts w:ascii="Times New Roman" w:eastAsiaTheme="minorHAnsi" w:hAnsi="Times New Roman"/>
                <w:b/>
                <w:bCs/>
                <w:color w:val="000000" w:themeColor="text1"/>
                <w:sz w:val="23"/>
                <w:szCs w:val="23"/>
                <w:lang w:val="sq-AL"/>
              </w:rPr>
              <w:t xml:space="preserve"> </w:t>
            </w:r>
          </w:p>
        </w:tc>
      </w:tr>
    </w:tbl>
    <w:p w14:paraId="56E35389" w14:textId="77777777" w:rsidR="00372954" w:rsidRPr="0070323B" w:rsidRDefault="00372954" w:rsidP="0070323B">
      <w:pPr>
        <w:spacing w:line="276" w:lineRule="auto"/>
        <w:jc w:val="both"/>
        <w:rPr>
          <w:rFonts w:ascii="Times New Roman" w:hAnsi="Times New Roman"/>
          <w:b/>
          <w:bCs/>
          <w:color w:val="FF0000"/>
          <w:sz w:val="24"/>
          <w:szCs w:val="24"/>
          <w:lang w:val="sq-AL"/>
        </w:rPr>
      </w:pPr>
    </w:p>
    <w:p w14:paraId="6C89D3C1" w14:textId="77777777" w:rsidR="00372954" w:rsidRPr="0070323B" w:rsidRDefault="00372954" w:rsidP="0070323B">
      <w:pPr>
        <w:spacing w:line="276" w:lineRule="auto"/>
        <w:jc w:val="both"/>
        <w:rPr>
          <w:rStyle w:val="cf01"/>
          <w:rFonts w:ascii="Times New Roman" w:hAnsi="Times New Roman" w:cs="Times New Roman"/>
          <w:lang w:val="sq-AL"/>
        </w:rPr>
      </w:pPr>
    </w:p>
    <w:p w14:paraId="7C5530B6" w14:textId="77777777" w:rsidR="00894511" w:rsidRPr="0070323B" w:rsidRDefault="00894511" w:rsidP="0070323B">
      <w:pPr>
        <w:spacing w:line="276" w:lineRule="auto"/>
        <w:jc w:val="both"/>
        <w:rPr>
          <w:rFonts w:ascii="Times New Roman" w:hAnsi="Times New Roman"/>
          <w:sz w:val="24"/>
          <w:szCs w:val="24"/>
          <w:lang w:val="sq-AL"/>
        </w:rPr>
      </w:pPr>
    </w:p>
    <w:p w14:paraId="18B5A7C7" w14:textId="63C85B5F" w:rsidR="003D5635" w:rsidRPr="0070323B" w:rsidRDefault="003D5635" w:rsidP="0070323B">
      <w:pPr>
        <w:spacing w:line="276" w:lineRule="auto"/>
        <w:jc w:val="both"/>
        <w:rPr>
          <w:rFonts w:ascii="Times New Roman" w:hAnsi="Times New Roman"/>
          <w:sz w:val="24"/>
          <w:szCs w:val="24"/>
          <w:lang w:val="sq-AL"/>
        </w:rPr>
      </w:pPr>
    </w:p>
    <w:p w14:paraId="281C99FC" w14:textId="1ECF1748" w:rsidR="000573E3" w:rsidRPr="0070323B" w:rsidRDefault="000573E3" w:rsidP="0070323B">
      <w:pPr>
        <w:spacing w:line="276" w:lineRule="auto"/>
        <w:jc w:val="both"/>
        <w:rPr>
          <w:rFonts w:ascii="Times New Roman" w:eastAsiaTheme="majorEastAsia" w:hAnsi="Times New Roman"/>
          <w:strike/>
          <w:sz w:val="24"/>
          <w:szCs w:val="24"/>
          <w:lang w:val="sq-AL"/>
        </w:rPr>
      </w:pPr>
      <w:bookmarkStart w:id="8" w:name="_Toc506919739"/>
    </w:p>
    <w:p w14:paraId="0A043861" w14:textId="77777777" w:rsidR="000B516F" w:rsidRPr="0070323B" w:rsidRDefault="000B516F" w:rsidP="0070323B">
      <w:pPr>
        <w:spacing w:line="276" w:lineRule="auto"/>
        <w:jc w:val="both"/>
        <w:rPr>
          <w:rFonts w:ascii="Times New Roman" w:eastAsiaTheme="majorEastAsia" w:hAnsi="Times New Roman"/>
          <w:sz w:val="24"/>
          <w:szCs w:val="24"/>
          <w:lang w:val="sq-AL"/>
        </w:rPr>
      </w:pPr>
    </w:p>
    <w:p w14:paraId="5EF389A0" w14:textId="77777777" w:rsidR="00FD40A5" w:rsidRPr="0070323B" w:rsidRDefault="00FD40A5" w:rsidP="0070323B">
      <w:pPr>
        <w:spacing w:line="276" w:lineRule="auto"/>
        <w:jc w:val="both"/>
        <w:rPr>
          <w:rFonts w:ascii="Times New Roman" w:eastAsiaTheme="majorEastAsia" w:hAnsi="Times New Roman"/>
          <w:sz w:val="24"/>
          <w:szCs w:val="24"/>
          <w:lang w:val="sq-AL"/>
        </w:rPr>
      </w:pPr>
    </w:p>
    <w:p w14:paraId="3FF3954B" w14:textId="77777777" w:rsidR="00042D27" w:rsidRPr="0070323B" w:rsidRDefault="00042D27" w:rsidP="0070323B">
      <w:pPr>
        <w:pStyle w:val="Heading1"/>
        <w:spacing w:line="276" w:lineRule="auto"/>
        <w:jc w:val="both"/>
        <w:rPr>
          <w:rFonts w:ascii="Times New Roman" w:hAnsi="Times New Roman" w:cs="Times New Roman"/>
          <w:sz w:val="22"/>
          <w:szCs w:val="22"/>
          <w:lang w:val="sq-AL"/>
        </w:rPr>
      </w:pPr>
      <w:r w:rsidRPr="0070323B">
        <w:rPr>
          <w:rFonts w:ascii="Times New Roman" w:hAnsi="Times New Roman" w:cs="Times New Roman"/>
          <w:sz w:val="22"/>
          <w:szCs w:val="22"/>
          <w:lang w:val="sq-AL"/>
        </w:rPr>
        <w:t>Çështje të zbatimit</w:t>
      </w:r>
      <w:bookmarkEnd w:id="8"/>
    </w:p>
    <w:p w14:paraId="7EB333BC" w14:textId="77777777" w:rsidR="00042D27" w:rsidRPr="0070323B" w:rsidRDefault="00042D27" w:rsidP="0070323B">
      <w:pPr>
        <w:pStyle w:val="Style1-BodyText"/>
        <w:numPr>
          <w:ilvl w:val="0"/>
          <w:numId w:val="7"/>
        </w:numPr>
        <w:spacing w:after="0" w:line="276" w:lineRule="auto"/>
        <w:rPr>
          <w:rFonts w:ascii="Times New Roman" w:hAnsi="Times New Roman" w:cs="Times New Roman"/>
          <w:i/>
          <w:sz w:val="20"/>
          <w:szCs w:val="20"/>
          <w:lang w:val="sq-AL"/>
        </w:rPr>
      </w:pPr>
      <w:bookmarkStart w:id="9" w:name="_Toc465267003"/>
      <w:r w:rsidRPr="0070323B">
        <w:rPr>
          <w:rFonts w:ascii="Times New Roman" w:hAnsi="Times New Roman" w:cs="Times New Roman"/>
          <w:i/>
          <w:sz w:val="20"/>
          <w:szCs w:val="20"/>
          <w:lang w:val="sq-AL"/>
        </w:rPr>
        <w:t>Shpjegoni se cila njësi do të jetë përgjegjëse për zbatimin e opsionit të zgjedhur.</w:t>
      </w:r>
    </w:p>
    <w:p w14:paraId="3BD4BD2A" w14:textId="77777777" w:rsidR="00042D27" w:rsidRPr="0070323B" w:rsidRDefault="00042D27" w:rsidP="0070323B">
      <w:pPr>
        <w:pStyle w:val="Style1-BodyText"/>
        <w:numPr>
          <w:ilvl w:val="0"/>
          <w:numId w:val="7"/>
        </w:numPr>
        <w:spacing w:after="0" w:line="276" w:lineRule="auto"/>
        <w:rPr>
          <w:rFonts w:ascii="Times New Roman" w:hAnsi="Times New Roman" w:cs="Times New Roman"/>
          <w:i/>
          <w:sz w:val="20"/>
          <w:szCs w:val="20"/>
          <w:lang w:val="sq-AL"/>
        </w:rPr>
      </w:pPr>
      <w:r w:rsidRPr="0070323B">
        <w:rPr>
          <w:rFonts w:ascii="Times New Roman" w:hAnsi="Times New Roman" w:cs="Times New Roman"/>
          <w:i/>
          <w:sz w:val="20"/>
          <w:szCs w:val="20"/>
          <w:lang w:val="sq-AL"/>
        </w:rPr>
        <w:t>Shpjegoni pengesat e mundshme për zbatimin e opsionit të zgjedhur.</w:t>
      </w:r>
    </w:p>
    <w:p w14:paraId="6B69D67D" w14:textId="77777777" w:rsidR="00042D27" w:rsidRPr="0070323B" w:rsidRDefault="40B2A710" w:rsidP="0070323B">
      <w:pPr>
        <w:pStyle w:val="Style1-BodyText"/>
        <w:numPr>
          <w:ilvl w:val="0"/>
          <w:numId w:val="7"/>
        </w:numPr>
        <w:spacing w:after="0" w:line="276" w:lineRule="auto"/>
        <w:rPr>
          <w:rFonts w:ascii="Times New Roman" w:hAnsi="Times New Roman" w:cs="Times New Roman"/>
          <w:i/>
          <w:iCs/>
          <w:sz w:val="20"/>
          <w:szCs w:val="20"/>
          <w:lang w:val="sq-AL"/>
        </w:rPr>
      </w:pPr>
      <w:r w:rsidRPr="0070323B">
        <w:rPr>
          <w:rFonts w:ascii="Times New Roman" w:hAnsi="Times New Roman" w:cs="Times New Roman"/>
          <w:i/>
          <w:iCs/>
          <w:sz w:val="20"/>
          <w:szCs w:val="20"/>
          <w:lang w:val="sq-AL"/>
        </w:rPr>
        <w:t>Përshkruani masat që do të ndërmerren gjatë zbatimit për të arritur qëllimet e politikës.</w:t>
      </w:r>
    </w:p>
    <w:p w14:paraId="56565845" w14:textId="77777777" w:rsidR="00042D27" w:rsidRPr="0070323B" w:rsidRDefault="00042D27" w:rsidP="0070323B">
      <w:pPr>
        <w:pStyle w:val="Style1-BodyText"/>
        <w:numPr>
          <w:ilvl w:val="0"/>
          <w:numId w:val="7"/>
        </w:numPr>
        <w:spacing w:after="0" w:line="276" w:lineRule="auto"/>
        <w:rPr>
          <w:rFonts w:ascii="Times New Roman" w:eastAsiaTheme="majorEastAsia" w:hAnsi="Times New Roman" w:cs="Times New Roman"/>
          <w:i/>
          <w:sz w:val="18"/>
          <w:szCs w:val="18"/>
          <w:lang w:val="sq-AL"/>
        </w:rPr>
      </w:pPr>
      <w:r w:rsidRPr="0070323B">
        <w:rPr>
          <w:rFonts w:ascii="Times New Roman" w:hAnsi="Times New Roman" w:cs="Times New Roman"/>
          <w:i/>
          <w:sz w:val="20"/>
          <w:szCs w:val="20"/>
          <w:lang w:val="sq-AL"/>
        </w:rPr>
        <w:t>Specifikoni të gjitha kërkesat e përputhshmërisë dhe të zbatimit</w:t>
      </w:r>
      <w:r w:rsidRPr="0070323B">
        <w:rPr>
          <w:rFonts w:ascii="Times New Roman" w:hAnsi="Times New Roman" w:cs="Times New Roman"/>
          <w:i/>
          <w:sz w:val="18"/>
          <w:szCs w:val="18"/>
          <w:lang w:val="sq-AL"/>
        </w:rPr>
        <w:t xml:space="preserve">. </w:t>
      </w:r>
    </w:p>
    <w:p w14:paraId="0745A3D7" w14:textId="77777777" w:rsidR="000F3306" w:rsidRPr="0070323B" w:rsidRDefault="000F3306" w:rsidP="0070323B">
      <w:pPr>
        <w:spacing w:line="276" w:lineRule="auto"/>
        <w:jc w:val="both"/>
        <w:rPr>
          <w:rFonts w:ascii="Times New Roman" w:hAnsi="Times New Roman"/>
          <w:sz w:val="24"/>
          <w:szCs w:val="24"/>
          <w:lang w:val="sq-AL"/>
        </w:rPr>
      </w:pPr>
    </w:p>
    <w:p w14:paraId="653208DE" w14:textId="77A3F21E" w:rsidR="000F3306" w:rsidRPr="0070323B" w:rsidRDefault="000F3306"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Strukturat </w:t>
      </w:r>
      <w:proofErr w:type="spellStart"/>
      <w:r w:rsidRPr="0070323B">
        <w:rPr>
          <w:rFonts w:ascii="Times New Roman" w:hAnsi="Times New Roman"/>
          <w:sz w:val="24"/>
          <w:szCs w:val="24"/>
          <w:lang w:val="sq-AL"/>
        </w:rPr>
        <w:t>p</w:t>
      </w:r>
      <w:r w:rsidR="006D4C19" w:rsidRPr="0070323B">
        <w:rPr>
          <w:rFonts w:ascii="Times New Roman" w:hAnsi="Times New Roman"/>
          <w:sz w:val="24"/>
          <w:szCs w:val="24"/>
          <w:lang w:val="sq-AL"/>
        </w:rPr>
        <w:t>ë</w:t>
      </w:r>
      <w:r w:rsidRPr="0070323B">
        <w:rPr>
          <w:rFonts w:ascii="Times New Roman" w:hAnsi="Times New Roman"/>
          <w:sz w:val="24"/>
          <w:szCs w:val="24"/>
          <w:lang w:val="sq-AL"/>
        </w:rPr>
        <w:t>rgjegjese</w:t>
      </w:r>
      <w:proofErr w:type="spellEnd"/>
      <w:r w:rsidRPr="0070323B">
        <w:rPr>
          <w:rFonts w:ascii="Times New Roman" w:hAnsi="Times New Roman"/>
          <w:sz w:val="24"/>
          <w:szCs w:val="24"/>
          <w:lang w:val="sq-AL"/>
        </w:rPr>
        <w:t xml:space="preserve"> p</w:t>
      </w:r>
      <w:r w:rsidR="006D4C19" w:rsidRPr="0070323B">
        <w:rPr>
          <w:rFonts w:ascii="Times New Roman" w:hAnsi="Times New Roman"/>
          <w:sz w:val="24"/>
          <w:szCs w:val="24"/>
          <w:lang w:val="sq-AL"/>
        </w:rPr>
        <w:t>ë</w:t>
      </w:r>
      <w:r w:rsidRPr="0070323B">
        <w:rPr>
          <w:rFonts w:ascii="Times New Roman" w:hAnsi="Times New Roman"/>
          <w:sz w:val="24"/>
          <w:szCs w:val="24"/>
          <w:lang w:val="sq-AL"/>
        </w:rPr>
        <w:t>r zbatimin e opsionit te preferuar do t</w:t>
      </w:r>
      <w:r w:rsidR="006D4C19" w:rsidRPr="0070323B">
        <w:rPr>
          <w:rFonts w:ascii="Times New Roman" w:hAnsi="Times New Roman"/>
          <w:sz w:val="24"/>
          <w:szCs w:val="24"/>
          <w:lang w:val="sq-AL"/>
        </w:rPr>
        <w:t>ë</w:t>
      </w:r>
      <w:r w:rsidRPr="0070323B">
        <w:rPr>
          <w:rFonts w:ascii="Times New Roman" w:hAnsi="Times New Roman"/>
          <w:sz w:val="24"/>
          <w:szCs w:val="24"/>
          <w:lang w:val="sq-AL"/>
        </w:rPr>
        <w:t xml:space="preserve"> jen</w:t>
      </w:r>
      <w:r w:rsidR="006D4C19" w:rsidRPr="0070323B">
        <w:rPr>
          <w:rFonts w:ascii="Times New Roman" w:hAnsi="Times New Roman"/>
          <w:sz w:val="24"/>
          <w:szCs w:val="24"/>
          <w:lang w:val="sq-AL"/>
        </w:rPr>
        <w:t>ë</w:t>
      </w:r>
      <w:r w:rsidRPr="0070323B">
        <w:rPr>
          <w:rFonts w:ascii="Times New Roman" w:hAnsi="Times New Roman"/>
          <w:sz w:val="24"/>
          <w:szCs w:val="24"/>
          <w:lang w:val="sq-AL"/>
        </w:rPr>
        <w:t xml:space="preserve">: </w:t>
      </w:r>
    </w:p>
    <w:p w14:paraId="244D4A71" w14:textId="77777777" w:rsidR="00596CAE" w:rsidRPr="0070323B" w:rsidRDefault="00596CAE" w:rsidP="0070323B">
      <w:pPr>
        <w:spacing w:line="276" w:lineRule="auto"/>
        <w:jc w:val="both"/>
        <w:rPr>
          <w:rFonts w:ascii="Times New Roman" w:hAnsi="Times New Roman"/>
          <w:sz w:val="24"/>
          <w:szCs w:val="24"/>
          <w:lang w:val="sq-AL"/>
        </w:rPr>
      </w:pPr>
    </w:p>
    <w:p w14:paraId="703A6D3A" w14:textId="7E050835" w:rsidR="00596CAE" w:rsidRPr="0070323B" w:rsidRDefault="006D4C19" w:rsidP="0070323B">
      <w:pPr>
        <w:pStyle w:val="ListParagraph"/>
        <w:numPr>
          <w:ilvl w:val="0"/>
          <w:numId w:val="39"/>
        </w:numPr>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 Agjencia e </w:t>
      </w:r>
      <w:bookmarkStart w:id="10" w:name="_Hlk158026663"/>
      <w:proofErr w:type="spellStart"/>
      <w:r w:rsidRPr="0070323B">
        <w:rPr>
          <w:rFonts w:ascii="Times New Roman" w:hAnsi="Times New Roman"/>
          <w:sz w:val="24"/>
          <w:szCs w:val="24"/>
          <w:lang w:val="sq-AL"/>
        </w:rPr>
        <w:t>Kombëre</w:t>
      </w:r>
      <w:bookmarkEnd w:id="10"/>
      <w:proofErr w:type="spellEnd"/>
      <w:r w:rsidRPr="0070323B">
        <w:rPr>
          <w:rFonts w:ascii="Times New Roman" w:hAnsi="Times New Roman"/>
          <w:sz w:val="24"/>
          <w:szCs w:val="24"/>
          <w:lang w:val="sq-AL"/>
        </w:rPr>
        <w:t xml:space="preserve"> e Mjedisit </w:t>
      </w:r>
    </w:p>
    <w:p w14:paraId="1021AD30" w14:textId="1093A811" w:rsidR="00596CAE" w:rsidRPr="0070323B" w:rsidRDefault="006D4C19" w:rsidP="0070323B">
      <w:pPr>
        <w:pStyle w:val="ListParagraph"/>
        <w:numPr>
          <w:ilvl w:val="0"/>
          <w:numId w:val="39"/>
        </w:numPr>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 Agjencia e </w:t>
      </w:r>
      <w:proofErr w:type="spellStart"/>
      <w:r w:rsidR="00E1193B" w:rsidRPr="0070323B">
        <w:rPr>
          <w:rFonts w:ascii="Times New Roman" w:hAnsi="Times New Roman"/>
          <w:sz w:val="24"/>
          <w:szCs w:val="24"/>
          <w:lang w:val="sq-AL"/>
        </w:rPr>
        <w:t>Kombëre</w:t>
      </w:r>
      <w:proofErr w:type="spellEnd"/>
      <w:r w:rsidR="00E1193B" w:rsidRPr="0070323B">
        <w:rPr>
          <w:rFonts w:ascii="Times New Roman" w:hAnsi="Times New Roman"/>
          <w:sz w:val="24"/>
          <w:szCs w:val="24"/>
          <w:lang w:val="sq-AL"/>
        </w:rPr>
        <w:t xml:space="preserve"> e Z</w:t>
      </w:r>
      <w:r w:rsidRPr="0070323B">
        <w:rPr>
          <w:rFonts w:ascii="Times New Roman" w:hAnsi="Times New Roman"/>
          <w:sz w:val="24"/>
          <w:szCs w:val="24"/>
          <w:lang w:val="sq-AL"/>
        </w:rPr>
        <w:t>onave t</w:t>
      </w:r>
      <w:r w:rsidR="00F13C0D" w:rsidRPr="0070323B">
        <w:rPr>
          <w:rFonts w:ascii="Times New Roman" w:hAnsi="Times New Roman"/>
          <w:sz w:val="24"/>
          <w:szCs w:val="24"/>
          <w:lang w:val="sq-AL"/>
        </w:rPr>
        <w:t>ë</w:t>
      </w:r>
      <w:r w:rsidRPr="0070323B">
        <w:rPr>
          <w:rFonts w:ascii="Times New Roman" w:hAnsi="Times New Roman"/>
          <w:sz w:val="24"/>
          <w:szCs w:val="24"/>
          <w:lang w:val="sq-AL"/>
        </w:rPr>
        <w:t xml:space="preserve"> </w:t>
      </w:r>
      <w:r w:rsidR="00E1193B" w:rsidRPr="0070323B">
        <w:rPr>
          <w:rFonts w:ascii="Times New Roman" w:hAnsi="Times New Roman"/>
          <w:sz w:val="24"/>
          <w:szCs w:val="24"/>
          <w:lang w:val="sq-AL"/>
        </w:rPr>
        <w:t>M</w:t>
      </w:r>
      <w:r w:rsidRPr="0070323B">
        <w:rPr>
          <w:rFonts w:ascii="Times New Roman" w:hAnsi="Times New Roman"/>
          <w:sz w:val="24"/>
          <w:szCs w:val="24"/>
          <w:lang w:val="sq-AL"/>
        </w:rPr>
        <w:t xml:space="preserve">brojtura </w:t>
      </w:r>
    </w:p>
    <w:p w14:paraId="5233A142" w14:textId="302359F0" w:rsidR="001B178C" w:rsidRPr="0070323B" w:rsidRDefault="00E1193B" w:rsidP="0070323B">
      <w:pPr>
        <w:pStyle w:val="ListParagraph"/>
        <w:numPr>
          <w:ilvl w:val="0"/>
          <w:numId w:val="39"/>
        </w:numPr>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 </w:t>
      </w:r>
      <w:proofErr w:type="spellStart"/>
      <w:r w:rsidR="00BD76DD" w:rsidRPr="0070323B">
        <w:rPr>
          <w:rFonts w:ascii="Times New Roman" w:hAnsi="Times New Roman"/>
          <w:sz w:val="24"/>
          <w:szCs w:val="24"/>
          <w:lang w:val="sq-AL"/>
        </w:rPr>
        <w:t>N</w:t>
      </w:r>
      <w:r w:rsidR="00F13C0D" w:rsidRPr="0070323B">
        <w:rPr>
          <w:rFonts w:ascii="Times New Roman" w:hAnsi="Times New Roman"/>
          <w:sz w:val="24"/>
          <w:szCs w:val="24"/>
          <w:lang w:val="sq-AL"/>
        </w:rPr>
        <w:t>j</w:t>
      </w:r>
      <w:r w:rsidR="00BD76DD" w:rsidRPr="0070323B">
        <w:rPr>
          <w:rFonts w:ascii="Times New Roman" w:hAnsi="Times New Roman"/>
          <w:sz w:val="24"/>
          <w:szCs w:val="24"/>
          <w:lang w:val="sq-AL"/>
        </w:rPr>
        <w:t>esit</w:t>
      </w:r>
      <w:r w:rsidR="00F13C0D" w:rsidRPr="0070323B">
        <w:rPr>
          <w:rFonts w:ascii="Times New Roman" w:hAnsi="Times New Roman"/>
          <w:sz w:val="24"/>
          <w:szCs w:val="24"/>
          <w:lang w:val="sq-AL"/>
        </w:rPr>
        <w:t>ë</w:t>
      </w:r>
      <w:proofErr w:type="spellEnd"/>
      <w:r w:rsidR="00BD76DD" w:rsidRPr="0070323B">
        <w:rPr>
          <w:rFonts w:ascii="Times New Roman" w:hAnsi="Times New Roman"/>
          <w:sz w:val="24"/>
          <w:szCs w:val="24"/>
          <w:lang w:val="sq-AL"/>
        </w:rPr>
        <w:t xml:space="preserve"> e </w:t>
      </w:r>
      <w:proofErr w:type="spellStart"/>
      <w:r w:rsidRPr="0070323B">
        <w:rPr>
          <w:rFonts w:ascii="Times New Roman" w:hAnsi="Times New Roman"/>
          <w:sz w:val="24"/>
          <w:szCs w:val="24"/>
          <w:lang w:val="sq-AL"/>
        </w:rPr>
        <w:t>V</w:t>
      </w:r>
      <w:r w:rsidR="00F13C0D" w:rsidRPr="0070323B">
        <w:rPr>
          <w:rFonts w:ascii="Times New Roman" w:hAnsi="Times New Roman"/>
          <w:sz w:val="24"/>
          <w:szCs w:val="24"/>
          <w:lang w:val="sq-AL"/>
        </w:rPr>
        <w:t>ë</w:t>
      </w:r>
      <w:r w:rsidR="00BD76DD" w:rsidRPr="0070323B">
        <w:rPr>
          <w:rFonts w:ascii="Times New Roman" w:hAnsi="Times New Roman"/>
          <w:sz w:val="24"/>
          <w:szCs w:val="24"/>
          <w:lang w:val="sq-AL"/>
        </w:rPr>
        <w:t>t</w:t>
      </w:r>
      <w:r w:rsidR="00F13C0D" w:rsidRPr="0070323B">
        <w:rPr>
          <w:rFonts w:ascii="Times New Roman" w:hAnsi="Times New Roman"/>
          <w:sz w:val="24"/>
          <w:szCs w:val="24"/>
          <w:lang w:val="sq-AL"/>
        </w:rPr>
        <w:t>ë</w:t>
      </w:r>
      <w:r w:rsidR="00BD76DD" w:rsidRPr="0070323B">
        <w:rPr>
          <w:rFonts w:ascii="Times New Roman" w:hAnsi="Times New Roman"/>
          <w:sz w:val="24"/>
          <w:szCs w:val="24"/>
          <w:lang w:val="sq-AL"/>
        </w:rPr>
        <w:t>qerisjes</w:t>
      </w:r>
      <w:proofErr w:type="spellEnd"/>
      <w:r w:rsidR="00BD76DD" w:rsidRPr="0070323B">
        <w:rPr>
          <w:rFonts w:ascii="Times New Roman" w:hAnsi="Times New Roman"/>
          <w:sz w:val="24"/>
          <w:szCs w:val="24"/>
          <w:lang w:val="sq-AL"/>
        </w:rPr>
        <w:t xml:space="preserve"> </w:t>
      </w:r>
      <w:r w:rsidRPr="0070323B">
        <w:rPr>
          <w:rFonts w:ascii="Times New Roman" w:hAnsi="Times New Roman"/>
          <w:sz w:val="24"/>
          <w:szCs w:val="24"/>
          <w:lang w:val="sq-AL"/>
        </w:rPr>
        <w:t>V</w:t>
      </w:r>
      <w:r w:rsidR="00BD76DD" w:rsidRPr="0070323B">
        <w:rPr>
          <w:rFonts w:ascii="Times New Roman" w:hAnsi="Times New Roman"/>
          <w:sz w:val="24"/>
          <w:szCs w:val="24"/>
          <w:lang w:val="sq-AL"/>
        </w:rPr>
        <w:t>endore</w:t>
      </w:r>
      <w:r w:rsidRPr="0070323B">
        <w:rPr>
          <w:rFonts w:ascii="Times New Roman" w:hAnsi="Times New Roman"/>
          <w:sz w:val="24"/>
          <w:szCs w:val="24"/>
          <w:lang w:val="sq-AL"/>
        </w:rPr>
        <w:t>.</w:t>
      </w:r>
      <w:r w:rsidR="00BD76DD" w:rsidRPr="0070323B">
        <w:rPr>
          <w:rFonts w:ascii="Times New Roman" w:hAnsi="Times New Roman"/>
          <w:sz w:val="24"/>
          <w:szCs w:val="24"/>
          <w:lang w:val="sq-AL"/>
        </w:rPr>
        <w:t xml:space="preserve">  </w:t>
      </w:r>
    </w:p>
    <w:p w14:paraId="610B5A52" w14:textId="2078C67D" w:rsidR="000F3306" w:rsidRPr="0070323B" w:rsidRDefault="000F3306" w:rsidP="0070323B">
      <w:pPr>
        <w:spacing w:line="276" w:lineRule="auto"/>
        <w:jc w:val="both"/>
        <w:rPr>
          <w:rFonts w:ascii="Times New Roman" w:hAnsi="Times New Roman"/>
          <w:sz w:val="12"/>
          <w:szCs w:val="12"/>
          <w:lang w:val="sq-AL"/>
        </w:rPr>
      </w:pPr>
    </w:p>
    <w:p w14:paraId="7BD25604" w14:textId="3F79B0DA" w:rsidR="007B2A00" w:rsidRPr="0070323B" w:rsidRDefault="00F1207B" w:rsidP="0070323B">
      <w:pPr>
        <w:keepLines/>
        <w:jc w:val="both"/>
        <w:rPr>
          <w:rFonts w:ascii="Times New Roman" w:hAnsi="Times New Roman"/>
          <w:bCs/>
          <w:sz w:val="24"/>
          <w:szCs w:val="28"/>
          <w:u w:color="000000"/>
          <w:lang w:val="sq-AL" w:eastAsia="ru-RU"/>
        </w:rPr>
      </w:pPr>
      <w:r w:rsidRPr="0070323B">
        <w:rPr>
          <w:rFonts w:ascii="Times New Roman" w:hAnsi="Times New Roman"/>
          <w:bCs/>
          <w:sz w:val="24"/>
          <w:szCs w:val="28"/>
          <w:u w:color="000000"/>
          <w:lang w:val="sq-AL" w:eastAsia="ru-RU"/>
        </w:rPr>
        <w:t>Nd</w:t>
      </w:r>
      <w:r w:rsidR="000F6286" w:rsidRPr="0070323B">
        <w:rPr>
          <w:rFonts w:ascii="Times New Roman" w:hAnsi="Times New Roman"/>
          <w:bCs/>
          <w:sz w:val="24"/>
          <w:szCs w:val="28"/>
          <w:u w:color="000000"/>
          <w:lang w:val="sq-AL" w:eastAsia="ru-RU"/>
        </w:rPr>
        <w:t>ë</w:t>
      </w:r>
      <w:r w:rsidRPr="0070323B">
        <w:rPr>
          <w:rFonts w:ascii="Times New Roman" w:hAnsi="Times New Roman"/>
          <w:bCs/>
          <w:sz w:val="24"/>
          <w:szCs w:val="28"/>
          <w:u w:color="000000"/>
          <w:lang w:val="sq-AL" w:eastAsia="ru-RU"/>
        </w:rPr>
        <w:t>r pengesat e mundshme p</w:t>
      </w:r>
      <w:r w:rsidR="000F6286" w:rsidRPr="0070323B">
        <w:rPr>
          <w:rFonts w:ascii="Times New Roman" w:hAnsi="Times New Roman"/>
          <w:bCs/>
          <w:sz w:val="24"/>
          <w:szCs w:val="28"/>
          <w:u w:color="000000"/>
          <w:lang w:val="sq-AL" w:eastAsia="ru-RU"/>
        </w:rPr>
        <w:t>ë</w:t>
      </w:r>
      <w:r w:rsidRPr="0070323B">
        <w:rPr>
          <w:rFonts w:ascii="Times New Roman" w:hAnsi="Times New Roman"/>
          <w:bCs/>
          <w:sz w:val="24"/>
          <w:szCs w:val="28"/>
          <w:u w:color="000000"/>
          <w:lang w:val="sq-AL" w:eastAsia="ru-RU"/>
        </w:rPr>
        <w:t xml:space="preserve">r </w:t>
      </w:r>
      <w:proofErr w:type="spellStart"/>
      <w:r w:rsidRPr="0070323B">
        <w:rPr>
          <w:rFonts w:ascii="Times New Roman" w:hAnsi="Times New Roman"/>
          <w:bCs/>
          <w:sz w:val="24"/>
          <w:szCs w:val="28"/>
          <w:u w:color="000000"/>
          <w:lang w:val="sq-AL" w:eastAsia="ru-RU"/>
        </w:rPr>
        <w:t>mir</w:t>
      </w:r>
      <w:r w:rsidR="000F6286" w:rsidRPr="0070323B">
        <w:rPr>
          <w:rFonts w:ascii="Times New Roman" w:hAnsi="Times New Roman"/>
          <w:bCs/>
          <w:sz w:val="24"/>
          <w:szCs w:val="28"/>
          <w:u w:color="000000"/>
          <w:lang w:val="sq-AL" w:eastAsia="ru-RU"/>
        </w:rPr>
        <w:t>ë</w:t>
      </w:r>
      <w:r w:rsidRPr="0070323B">
        <w:rPr>
          <w:rFonts w:ascii="Times New Roman" w:hAnsi="Times New Roman"/>
          <w:bCs/>
          <w:sz w:val="24"/>
          <w:szCs w:val="28"/>
          <w:u w:color="000000"/>
          <w:lang w:val="sq-AL" w:eastAsia="ru-RU"/>
        </w:rPr>
        <w:t>zbatimin</w:t>
      </w:r>
      <w:proofErr w:type="spellEnd"/>
      <w:r w:rsidRPr="0070323B">
        <w:rPr>
          <w:rFonts w:ascii="Times New Roman" w:hAnsi="Times New Roman"/>
          <w:bCs/>
          <w:sz w:val="24"/>
          <w:szCs w:val="28"/>
          <w:u w:color="000000"/>
          <w:lang w:val="sq-AL" w:eastAsia="ru-RU"/>
        </w:rPr>
        <w:t xml:space="preserve"> e opsionit t</w:t>
      </w:r>
      <w:r w:rsidR="000F6286" w:rsidRPr="0070323B">
        <w:rPr>
          <w:rFonts w:ascii="Times New Roman" w:hAnsi="Times New Roman"/>
          <w:bCs/>
          <w:sz w:val="24"/>
          <w:szCs w:val="28"/>
          <w:u w:color="000000"/>
          <w:lang w:val="sq-AL" w:eastAsia="ru-RU"/>
        </w:rPr>
        <w:t>ë</w:t>
      </w:r>
      <w:r w:rsidRPr="0070323B">
        <w:rPr>
          <w:rFonts w:ascii="Times New Roman" w:hAnsi="Times New Roman"/>
          <w:bCs/>
          <w:sz w:val="24"/>
          <w:szCs w:val="28"/>
          <w:u w:color="000000"/>
          <w:lang w:val="sq-AL" w:eastAsia="ru-RU"/>
        </w:rPr>
        <w:t xml:space="preserve"> preferuar</w:t>
      </w:r>
      <w:r w:rsidR="00EF1C29" w:rsidRPr="0070323B">
        <w:rPr>
          <w:rFonts w:ascii="Times New Roman" w:hAnsi="Times New Roman"/>
          <w:bCs/>
          <w:sz w:val="24"/>
          <w:szCs w:val="28"/>
          <w:u w:color="000000"/>
          <w:lang w:val="sq-AL" w:eastAsia="ru-RU"/>
        </w:rPr>
        <w:t>, n</w:t>
      </w:r>
      <w:r w:rsidR="000F6286" w:rsidRPr="0070323B">
        <w:rPr>
          <w:rFonts w:ascii="Times New Roman" w:hAnsi="Times New Roman"/>
          <w:bCs/>
          <w:sz w:val="24"/>
          <w:szCs w:val="28"/>
          <w:u w:color="000000"/>
          <w:lang w:val="sq-AL" w:eastAsia="ru-RU"/>
        </w:rPr>
        <w:t>ë</w:t>
      </w:r>
      <w:r w:rsidR="00EF1C29" w:rsidRPr="0070323B">
        <w:rPr>
          <w:rFonts w:ascii="Times New Roman" w:hAnsi="Times New Roman"/>
          <w:bCs/>
          <w:sz w:val="24"/>
          <w:szCs w:val="28"/>
          <w:u w:color="000000"/>
          <w:lang w:val="sq-AL" w:eastAsia="ru-RU"/>
        </w:rPr>
        <w:t xml:space="preserve"> linja t</w:t>
      </w:r>
      <w:r w:rsidR="000F6286" w:rsidRPr="0070323B">
        <w:rPr>
          <w:rFonts w:ascii="Times New Roman" w:hAnsi="Times New Roman"/>
          <w:bCs/>
          <w:sz w:val="24"/>
          <w:szCs w:val="28"/>
          <w:u w:color="000000"/>
          <w:lang w:val="sq-AL" w:eastAsia="ru-RU"/>
        </w:rPr>
        <w:t>ë</w:t>
      </w:r>
      <w:r w:rsidR="00EF1C29" w:rsidRPr="0070323B">
        <w:rPr>
          <w:rFonts w:ascii="Times New Roman" w:hAnsi="Times New Roman"/>
          <w:bCs/>
          <w:sz w:val="24"/>
          <w:szCs w:val="28"/>
          <w:u w:color="000000"/>
          <w:lang w:val="sq-AL" w:eastAsia="ru-RU"/>
        </w:rPr>
        <w:t xml:space="preserve"> p</w:t>
      </w:r>
      <w:r w:rsidR="000F6286" w:rsidRPr="0070323B">
        <w:rPr>
          <w:rFonts w:ascii="Times New Roman" w:hAnsi="Times New Roman"/>
          <w:bCs/>
          <w:sz w:val="24"/>
          <w:szCs w:val="28"/>
          <w:u w:color="000000"/>
          <w:lang w:val="sq-AL" w:eastAsia="ru-RU"/>
        </w:rPr>
        <w:t>ë</w:t>
      </w:r>
      <w:r w:rsidR="00EF1C29" w:rsidRPr="0070323B">
        <w:rPr>
          <w:rFonts w:ascii="Times New Roman" w:hAnsi="Times New Roman"/>
          <w:bCs/>
          <w:sz w:val="24"/>
          <w:szCs w:val="28"/>
          <w:u w:color="000000"/>
          <w:lang w:val="sq-AL" w:eastAsia="ru-RU"/>
        </w:rPr>
        <w:t>rgjithshme mund t</w:t>
      </w:r>
      <w:r w:rsidR="000F6286" w:rsidRPr="0070323B">
        <w:rPr>
          <w:rFonts w:ascii="Times New Roman" w:hAnsi="Times New Roman"/>
          <w:bCs/>
          <w:sz w:val="24"/>
          <w:szCs w:val="28"/>
          <w:u w:color="000000"/>
          <w:lang w:val="sq-AL" w:eastAsia="ru-RU"/>
        </w:rPr>
        <w:t>ë</w:t>
      </w:r>
      <w:r w:rsidR="00EF1C29" w:rsidRPr="0070323B">
        <w:rPr>
          <w:rFonts w:ascii="Times New Roman" w:hAnsi="Times New Roman"/>
          <w:bCs/>
          <w:sz w:val="24"/>
          <w:szCs w:val="28"/>
          <w:u w:color="000000"/>
          <w:lang w:val="sq-AL" w:eastAsia="ru-RU"/>
        </w:rPr>
        <w:t xml:space="preserve"> </w:t>
      </w:r>
      <w:r w:rsidRPr="0070323B">
        <w:rPr>
          <w:rFonts w:ascii="Times New Roman" w:hAnsi="Times New Roman"/>
          <w:bCs/>
          <w:sz w:val="24"/>
          <w:szCs w:val="28"/>
          <w:u w:color="000000"/>
          <w:lang w:val="sq-AL" w:eastAsia="ru-RU"/>
        </w:rPr>
        <w:t>evidentojm</w:t>
      </w:r>
      <w:r w:rsidR="000F6286" w:rsidRPr="0070323B">
        <w:rPr>
          <w:rFonts w:ascii="Times New Roman" w:hAnsi="Times New Roman"/>
          <w:bCs/>
          <w:sz w:val="24"/>
          <w:szCs w:val="28"/>
          <w:u w:color="000000"/>
          <w:lang w:val="sq-AL" w:eastAsia="ru-RU"/>
        </w:rPr>
        <w:t>ë</w:t>
      </w:r>
      <w:r w:rsidRPr="0070323B">
        <w:rPr>
          <w:rFonts w:ascii="Times New Roman" w:hAnsi="Times New Roman"/>
          <w:bCs/>
          <w:sz w:val="24"/>
          <w:szCs w:val="28"/>
          <w:u w:color="000000"/>
          <w:lang w:val="sq-AL" w:eastAsia="ru-RU"/>
        </w:rPr>
        <w:t xml:space="preserve">: </w:t>
      </w:r>
    </w:p>
    <w:p w14:paraId="56616326" w14:textId="77777777" w:rsidR="00F1207B" w:rsidRPr="0070323B" w:rsidRDefault="00F1207B" w:rsidP="0070323B">
      <w:pPr>
        <w:keepLines/>
        <w:jc w:val="both"/>
        <w:rPr>
          <w:rFonts w:ascii="Times New Roman" w:hAnsi="Times New Roman"/>
          <w:bCs/>
          <w:sz w:val="24"/>
          <w:szCs w:val="28"/>
          <w:u w:color="000000"/>
          <w:lang w:val="sq-AL" w:eastAsia="ru-RU"/>
        </w:rPr>
      </w:pPr>
    </w:p>
    <w:p w14:paraId="0A8C6E58" w14:textId="7AF16E52" w:rsidR="00F1207B" w:rsidRPr="0070323B" w:rsidRDefault="00F1207B" w:rsidP="0070323B">
      <w:pPr>
        <w:pStyle w:val="ListParagraph"/>
        <w:keepLines/>
        <w:numPr>
          <w:ilvl w:val="0"/>
          <w:numId w:val="7"/>
        </w:numPr>
        <w:jc w:val="both"/>
        <w:rPr>
          <w:rFonts w:ascii="Times New Roman" w:hAnsi="Times New Roman"/>
          <w:bCs/>
          <w:sz w:val="24"/>
          <w:szCs w:val="28"/>
          <w:u w:color="000000"/>
          <w:lang w:val="sq-AL" w:eastAsia="ru-RU"/>
        </w:rPr>
      </w:pPr>
      <w:r w:rsidRPr="0070323B">
        <w:rPr>
          <w:rFonts w:ascii="Times New Roman" w:hAnsi="Times New Roman"/>
          <w:bCs/>
          <w:sz w:val="24"/>
          <w:szCs w:val="28"/>
          <w:u w:color="000000"/>
          <w:lang w:val="sq-AL" w:eastAsia="ru-RU"/>
        </w:rPr>
        <w:t>V</w:t>
      </w:r>
      <w:r w:rsidR="000F6286" w:rsidRPr="0070323B">
        <w:rPr>
          <w:rFonts w:ascii="Times New Roman" w:hAnsi="Times New Roman"/>
          <w:bCs/>
          <w:sz w:val="24"/>
          <w:szCs w:val="28"/>
          <w:u w:color="000000"/>
          <w:lang w:val="sq-AL" w:eastAsia="ru-RU"/>
        </w:rPr>
        <w:t>ë</w:t>
      </w:r>
      <w:r w:rsidRPr="0070323B">
        <w:rPr>
          <w:rFonts w:ascii="Times New Roman" w:hAnsi="Times New Roman"/>
          <w:bCs/>
          <w:sz w:val="24"/>
          <w:szCs w:val="28"/>
          <w:u w:color="000000"/>
          <w:lang w:val="sq-AL" w:eastAsia="ru-RU"/>
        </w:rPr>
        <w:t>shtir</w:t>
      </w:r>
      <w:r w:rsidR="000F6286" w:rsidRPr="0070323B">
        <w:rPr>
          <w:rFonts w:ascii="Times New Roman" w:hAnsi="Times New Roman"/>
          <w:bCs/>
          <w:sz w:val="24"/>
          <w:szCs w:val="28"/>
          <w:u w:color="000000"/>
          <w:lang w:val="sq-AL" w:eastAsia="ru-RU"/>
        </w:rPr>
        <w:t>ë</w:t>
      </w:r>
      <w:r w:rsidRPr="0070323B">
        <w:rPr>
          <w:rFonts w:ascii="Times New Roman" w:hAnsi="Times New Roman"/>
          <w:bCs/>
          <w:sz w:val="24"/>
          <w:szCs w:val="28"/>
          <w:u w:color="000000"/>
          <w:lang w:val="sq-AL" w:eastAsia="ru-RU"/>
        </w:rPr>
        <w:t>si</w:t>
      </w:r>
      <w:r w:rsidR="00D540FC" w:rsidRPr="0070323B">
        <w:rPr>
          <w:rFonts w:ascii="Times New Roman" w:hAnsi="Times New Roman"/>
          <w:bCs/>
          <w:sz w:val="24"/>
          <w:szCs w:val="28"/>
          <w:u w:color="000000"/>
          <w:lang w:val="sq-AL" w:eastAsia="ru-RU"/>
        </w:rPr>
        <w:t xml:space="preserve"> n</w:t>
      </w:r>
      <w:r w:rsidR="000F6286" w:rsidRPr="0070323B">
        <w:rPr>
          <w:rFonts w:ascii="Times New Roman" w:hAnsi="Times New Roman"/>
          <w:bCs/>
          <w:sz w:val="24"/>
          <w:szCs w:val="28"/>
          <w:u w:color="000000"/>
          <w:lang w:val="sq-AL" w:eastAsia="ru-RU"/>
        </w:rPr>
        <w:t>ë</w:t>
      </w:r>
      <w:r w:rsidR="00D540FC" w:rsidRPr="0070323B">
        <w:rPr>
          <w:rFonts w:ascii="Times New Roman" w:hAnsi="Times New Roman"/>
          <w:bCs/>
          <w:sz w:val="24"/>
          <w:szCs w:val="28"/>
          <w:u w:color="000000"/>
          <w:lang w:val="sq-AL" w:eastAsia="ru-RU"/>
        </w:rPr>
        <w:t xml:space="preserve"> kryerjen e inspektimeve nga strukturat p</w:t>
      </w:r>
      <w:r w:rsidR="000F6286" w:rsidRPr="0070323B">
        <w:rPr>
          <w:rFonts w:ascii="Times New Roman" w:hAnsi="Times New Roman"/>
          <w:bCs/>
          <w:sz w:val="24"/>
          <w:szCs w:val="28"/>
          <w:u w:color="000000"/>
          <w:lang w:val="sq-AL" w:eastAsia="ru-RU"/>
        </w:rPr>
        <w:t>ë</w:t>
      </w:r>
      <w:r w:rsidR="00D540FC" w:rsidRPr="0070323B">
        <w:rPr>
          <w:rFonts w:ascii="Times New Roman" w:hAnsi="Times New Roman"/>
          <w:bCs/>
          <w:sz w:val="24"/>
          <w:szCs w:val="28"/>
          <w:u w:color="000000"/>
          <w:lang w:val="sq-AL" w:eastAsia="ru-RU"/>
        </w:rPr>
        <w:t>rgjegj</w:t>
      </w:r>
      <w:r w:rsidR="000F6286" w:rsidRPr="0070323B">
        <w:rPr>
          <w:rFonts w:ascii="Times New Roman" w:hAnsi="Times New Roman"/>
          <w:bCs/>
          <w:sz w:val="24"/>
          <w:szCs w:val="28"/>
          <w:u w:color="000000"/>
          <w:lang w:val="sq-AL" w:eastAsia="ru-RU"/>
        </w:rPr>
        <w:t>ë</w:t>
      </w:r>
      <w:r w:rsidR="00D540FC" w:rsidRPr="0070323B">
        <w:rPr>
          <w:rFonts w:ascii="Times New Roman" w:hAnsi="Times New Roman"/>
          <w:bCs/>
          <w:sz w:val="24"/>
          <w:szCs w:val="28"/>
          <w:u w:color="000000"/>
          <w:lang w:val="sq-AL" w:eastAsia="ru-RU"/>
        </w:rPr>
        <w:t xml:space="preserve">se; </w:t>
      </w:r>
    </w:p>
    <w:p w14:paraId="28E00D4F" w14:textId="0D0ED8D0" w:rsidR="00D540FC" w:rsidRPr="0070323B" w:rsidRDefault="00B65732" w:rsidP="0070323B">
      <w:pPr>
        <w:pStyle w:val="ListParagraph"/>
        <w:keepLines/>
        <w:numPr>
          <w:ilvl w:val="0"/>
          <w:numId w:val="7"/>
        </w:numPr>
        <w:jc w:val="both"/>
        <w:rPr>
          <w:rFonts w:ascii="Times New Roman" w:hAnsi="Times New Roman"/>
          <w:bCs/>
          <w:sz w:val="24"/>
          <w:szCs w:val="28"/>
          <w:u w:color="000000"/>
          <w:lang w:val="sq-AL" w:eastAsia="ru-RU"/>
        </w:rPr>
      </w:pPr>
      <w:r w:rsidRPr="0070323B">
        <w:rPr>
          <w:rFonts w:ascii="Times New Roman" w:hAnsi="Times New Roman"/>
          <w:bCs/>
          <w:sz w:val="24"/>
          <w:szCs w:val="28"/>
          <w:u w:color="000000"/>
          <w:lang w:val="sq-AL" w:eastAsia="ru-RU"/>
        </w:rPr>
        <w:t xml:space="preserve">Moszbatim i </w:t>
      </w:r>
      <w:r w:rsidR="002F2417" w:rsidRPr="0070323B">
        <w:rPr>
          <w:rFonts w:ascii="Times New Roman" w:hAnsi="Times New Roman"/>
          <w:bCs/>
          <w:sz w:val="24"/>
          <w:szCs w:val="28"/>
          <w:u w:color="000000"/>
          <w:lang w:val="sq-AL" w:eastAsia="ru-RU"/>
        </w:rPr>
        <w:t>rregullave</w:t>
      </w:r>
      <w:r w:rsidR="001B6C76" w:rsidRPr="0070323B">
        <w:rPr>
          <w:rFonts w:ascii="Times New Roman" w:hAnsi="Times New Roman"/>
          <w:bCs/>
          <w:sz w:val="24"/>
          <w:szCs w:val="28"/>
          <w:u w:color="000000"/>
          <w:lang w:val="sq-AL" w:eastAsia="ru-RU"/>
        </w:rPr>
        <w:t xml:space="preserve"> t</w:t>
      </w:r>
      <w:r w:rsidR="000F6286" w:rsidRPr="0070323B">
        <w:rPr>
          <w:rFonts w:ascii="Times New Roman" w:hAnsi="Times New Roman"/>
          <w:bCs/>
          <w:sz w:val="24"/>
          <w:szCs w:val="28"/>
          <w:u w:color="000000"/>
          <w:lang w:val="sq-AL" w:eastAsia="ru-RU"/>
        </w:rPr>
        <w:t>ë</w:t>
      </w:r>
      <w:r w:rsidR="001B6C76" w:rsidRPr="0070323B">
        <w:rPr>
          <w:rFonts w:ascii="Times New Roman" w:hAnsi="Times New Roman"/>
          <w:bCs/>
          <w:sz w:val="24"/>
          <w:szCs w:val="28"/>
          <w:u w:color="000000"/>
          <w:lang w:val="sq-AL" w:eastAsia="ru-RU"/>
        </w:rPr>
        <w:t xml:space="preserve"> parashikuara nga legjislacioni n</w:t>
      </w:r>
      <w:r w:rsidR="000F6286" w:rsidRPr="0070323B">
        <w:rPr>
          <w:rFonts w:ascii="Times New Roman" w:hAnsi="Times New Roman"/>
          <w:bCs/>
          <w:sz w:val="24"/>
          <w:szCs w:val="28"/>
          <w:u w:color="000000"/>
          <w:lang w:val="sq-AL" w:eastAsia="ru-RU"/>
        </w:rPr>
        <w:t>ë</w:t>
      </w:r>
      <w:r w:rsidR="001B6C76" w:rsidRPr="0070323B">
        <w:rPr>
          <w:rFonts w:ascii="Times New Roman" w:hAnsi="Times New Roman"/>
          <w:bCs/>
          <w:sz w:val="24"/>
          <w:szCs w:val="28"/>
          <w:u w:color="000000"/>
          <w:lang w:val="sq-AL" w:eastAsia="ru-RU"/>
        </w:rPr>
        <w:t xml:space="preserve"> fuqi; </w:t>
      </w:r>
    </w:p>
    <w:p w14:paraId="78379879" w14:textId="76008F65" w:rsidR="001B6C76" w:rsidRPr="0070323B" w:rsidRDefault="002F2417" w:rsidP="0070323B">
      <w:pPr>
        <w:pStyle w:val="ListParagraph"/>
        <w:keepLines/>
        <w:numPr>
          <w:ilvl w:val="0"/>
          <w:numId w:val="7"/>
        </w:numPr>
        <w:jc w:val="both"/>
        <w:rPr>
          <w:rFonts w:ascii="Times New Roman" w:hAnsi="Times New Roman"/>
          <w:bCs/>
          <w:sz w:val="24"/>
          <w:szCs w:val="28"/>
          <w:u w:color="000000"/>
          <w:lang w:val="sq-AL" w:eastAsia="ru-RU"/>
        </w:rPr>
      </w:pPr>
      <w:r w:rsidRPr="0070323B">
        <w:rPr>
          <w:rFonts w:ascii="Times New Roman" w:hAnsi="Times New Roman"/>
          <w:bCs/>
          <w:sz w:val="24"/>
          <w:szCs w:val="28"/>
          <w:u w:color="000000"/>
          <w:lang w:val="sq-AL" w:eastAsia="ru-RU"/>
        </w:rPr>
        <w:t>Paqart</w:t>
      </w:r>
      <w:r w:rsidR="000F6286" w:rsidRPr="0070323B">
        <w:rPr>
          <w:rFonts w:ascii="Times New Roman" w:hAnsi="Times New Roman"/>
          <w:bCs/>
          <w:sz w:val="24"/>
          <w:szCs w:val="28"/>
          <w:u w:color="000000"/>
          <w:lang w:val="sq-AL" w:eastAsia="ru-RU"/>
        </w:rPr>
        <w:t>ë</w:t>
      </w:r>
      <w:r w:rsidRPr="0070323B">
        <w:rPr>
          <w:rFonts w:ascii="Times New Roman" w:hAnsi="Times New Roman"/>
          <w:bCs/>
          <w:sz w:val="24"/>
          <w:szCs w:val="28"/>
          <w:u w:color="000000"/>
          <w:lang w:val="sq-AL" w:eastAsia="ru-RU"/>
        </w:rPr>
        <w:t>si</w:t>
      </w:r>
      <w:r w:rsidR="00BA76D0" w:rsidRPr="0070323B">
        <w:rPr>
          <w:rFonts w:ascii="Times New Roman" w:hAnsi="Times New Roman"/>
          <w:bCs/>
          <w:sz w:val="24"/>
          <w:szCs w:val="28"/>
          <w:u w:color="000000"/>
          <w:lang w:val="sq-AL" w:eastAsia="ru-RU"/>
        </w:rPr>
        <w:t>, nga n</w:t>
      </w:r>
      <w:r w:rsidR="000F6286" w:rsidRPr="0070323B">
        <w:rPr>
          <w:rFonts w:ascii="Times New Roman" w:hAnsi="Times New Roman"/>
          <w:bCs/>
          <w:sz w:val="24"/>
          <w:szCs w:val="28"/>
          <w:u w:color="000000"/>
          <w:lang w:val="sq-AL" w:eastAsia="ru-RU"/>
        </w:rPr>
        <w:t>ë</w:t>
      </w:r>
      <w:r w:rsidR="00BA76D0" w:rsidRPr="0070323B">
        <w:rPr>
          <w:rFonts w:ascii="Times New Roman" w:hAnsi="Times New Roman"/>
          <w:bCs/>
          <w:sz w:val="24"/>
          <w:szCs w:val="28"/>
          <w:u w:color="000000"/>
          <w:lang w:val="sq-AL" w:eastAsia="ru-RU"/>
        </w:rPr>
        <w:t>pun</w:t>
      </w:r>
      <w:r w:rsidR="000F6286" w:rsidRPr="0070323B">
        <w:rPr>
          <w:rFonts w:ascii="Times New Roman" w:hAnsi="Times New Roman"/>
          <w:bCs/>
          <w:sz w:val="24"/>
          <w:szCs w:val="28"/>
          <w:u w:color="000000"/>
          <w:lang w:val="sq-AL" w:eastAsia="ru-RU"/>
        </w:rPr>
        <w:t>ë</w:t>
      </w:r>
      <w:r w:rsidR="00BA76D0" w:rsidRPr="0070323B">
        <w:rPr>
          <w:rFonts w:ascii="Times New Roman" w:hAnsi="Times New Roman"/>
          <w:bCs/>
          <w:sz w:val="24"/>
          <w:szCs w:val="28"/>
          <w:u w:color="000000"/>
          <w:lang w:val="sq-AL" w:eastAsia="ru-RU"/>
        </w:rPr>
        <w:t>sit e strukturave p</w:t>
      </w:r>
      <w:r w:rsidR="000F6286" w:rsidRPr="0070323B">
        <w:rPr>
          <w:rFonts w:ascii="Times New Roman" w:hAnsi="Times New Roman"/>
          <w:bCs/>
          <w:sz w:val="24"/>
          <w:szCs w:val="28"/>
          <w:u w:color="000000"/>
          <w:lang w:val="sq-AL" w:eastAsia="ru-RU"/>
        </w:rPr>
        <w:t>ë</w:t>
      </w:r>
      <w:r w:rsidR="00BA76D0" w:rsidRPr="0070323B">
        <w:rPr>
          <w:rFonts w:ascii="Times New Roman" w:hAnsi="Times New Roman"/>
          <w:bCs/>
          <w:sz w:val="24"/>
          <w:szCs w:val="28"/>
          <w:u w:color="000000"/>
          <w:lang w:val="sq-AL" w:eastAsia="ru-RU"/>
        </w:rPr>
        <w:t>rgjegj</w:t>
      </w:r>
      <w:r w:rsidR="000F6286" w:rsidRPr="0070323B">
        <w:rPr>
          <w:rFonts w:ascii="Times New Roman" w:hAnsi="Times New Roman"/>
          <w:bCs/>
          <w:sz w:val="24"/>
          <w:szCs w:val="28"/>
          <w:u w:color="000000"/>
          <w:lang w:val="sq-AL" w:eastAsia="ru-RU"/>
        </w:rPr>
        <w:t>ë</w:t>
      </w:r>
      <w:r w:rsidR="00BA76D0" w:rsidRPr="0070323B">
        <w:rPr>
          <w:rFonts w:ascii="Times New Roman" w:hAnsi="Times New Roman"/>
          <w:bCs/>
          <w:sz w:val="24"/>
          <w:szCs w:val="28"/>
          <w:u w:color="000000"/>
          <w:lang w:val="sq-AL" w:eastAsia="ru-RU"/>
        </w:rPr>
        <w:t>se, p</w:t>
      </w:r>
      <w:r w:rsidR="000F6286" w:rsidRPr="0070323B">
        <w:rPr>
          <w:rFonts w:ascii="Times New Roman" w:hAnsi="Times New Roman"/>
          <w:bCs/>
          <w:sz w:val="24"/>
          <w:szCs w:val="28"/>
          <w:u w:color="000000"/>
          <w:lang w:val="sq-AL" w:eastAsia="ru-RU"/>
        </w:rPr>
        <w:t>ë</w:t>
      </w:r>
      <w:r w:rsidR="00BA76D0" w:rsidRPr="0070323B">
        <w:rPr>
          <w:rFonts w:ascii="Times New Roman" w:hAnsi="Times New Roman"/>
          <w:bCs/>
          <w:sz w:val="24"/>
          <w:szCs w:val="28"/>
          <w:u w:color="000000"/>
          <w:lang w:val="sq-AL" w:eastAsia="ru-RU"/>
        </w:rPr>
        <w:t>r m</w:t>
      </w:r>
      <w:r w:rsidR="000F6286" w:rsidRPr="0070323B">
        <w:rPr>
          <w:rFonts w:ascii="Times New Roman" w:hAnsi="Times New Roman"/>
          <w:bCs/>
          <w:sz w:val="24"/>
          <w:szCs w:val="28"/>
          <w:u w:color="000000"/>
          <w:lang w:val="sq-AL" w:eastAsia="ru-RU"/>
        </w:rPr>
        <w:t>ë</w:t>
      </w:r>
      <w:r w:rsidR="00BA76D0" w:rsidRPr="0070323B">
        <w:rPr>
          <w:rFonts w:ascii="Times New Roman" w:hAnsi="Times New Roman"/>
          <w:bCs/>
          <w:sz w:val="24"/>
          <w:szCs w:val="28"/>
          <w:u w:color="000000"/>
          <w:lang w:val="sq-AL" w:eastAsia="ru-RU"/>
        </w:rPr>
        <w:t>nyr</w:t>
      </w:r>
      <w:r w:rsidR="000F6286" w:rsidRPr="0070323B">
        <w:rPr>
          <w:rFonts w:ascii="Times New Roman" w:hAnsi="Times New Roman"/>
          <w:bCs/>
          <w:sz w:val="24"/>
          <w:szCs w:val="28"/>
          <w:u w:color="000000"/>
          <w:lang w:val="sq-AL" w:eastAsia="ru-RU"/>
        </w:rPr>
        <w:t>ë</w:t>
      </w:r>
      <w:r w:rsidR="00BA76D0" w:rsidRPr="0070323B">
        <w:rPr>
          <w:rFonts w:ascii="Times New Roman" w:hAnsi="Times New Roman"/>
          <w:bCs/>
          <w:sz w:val="24"/>
          <w:szCs w:val="28"/>
          <w:u w:color="000000"/>
          <w:lang w:val="sq-AL" w:eastAsia="ru-RU"/>
        </w:rPr>
        <w:t>n e ushtrimit t</w:t>
      </w:r>
      <w:r w:rsidR="000F6286" w:rsidRPr="0070323B">
        <w:rPr>
          <w:rFonts w:ascii="Times New Roman" w:hAnsi="Times New Roman"/>
          <w:bCs/>
          <w:sz w:val="24"/>
          <w:szCs w:val="28"/>
          <w:u w:color="000000"/>
          <w:lang w:val="sq-AL" w:eastAsia="ru-RU"/>
        </w:rPr>
        <w:t>ë</w:t>
      </w:r>
      <w:r w:rsidR="00BA76D0" w:rsidRPr="0070323B">
        <w:rPr>
          <w:rFonts w:ascii="Times New Roman" w:hAnsi="Times New Roman"/>
          <w:bCs/>
          <w:sz w:val="24"/>
          <w:szCs w:val="28"/>
          <w:u w:color="000000"/>
          <w:lang w:val="sq-AL" w:eastAsia="ru-RU"/>
        </w:rPr>
        <w:t xml:space="preserve"> detyr</w:t>
      </w:r>
      <w:r w:rsidR="000F6286" w:rsidRPr="0070323B">
        <w:rPr>
          <w:rFonts w:ascii="Times New Roman" w:hAnsi="Times New Roman"/>
          <w:bCs/>
          <w:sz w:val="24"/>
          <w:szCs w:val="28"/>
          <w:u w:color="000000"/>
          <w:lang w:val="sq-AL" w:eastAsia="ru-RU"/>
        </w:rPr>
        <w:t>ë</w:t>
      </w:r>
      <w:r w:rsidR="00BA76D0" w:rsidRPr="0070323B">
        <w:rPr>
          <w:rFonts w:ascii="Times New Roman" w:hAnsi="Times New Roman"/>
          <w:bCs/>
          <w:sz w:val="24"/>
          <w:szCs w:val="28"/>
          <w:u w:color="000000"/>
          <w:lang w:val="sq-AL" w:eastAsia="ru-RU"/>
        </w:rPr>
        <w:t>s s</w:t>
      </w:r>
      <w:r w:rsidR="000F6286" w:rsidRPr="0070323B">
        <w:rPr>
          <w:rFonts w:ascii="Times New Roman" w:hAnsi="Times New Roman"/>
          <w:bCs/>
          <w:sz w:val="24"/>
          <w:szCs w:val="28"/>
          <w:u w:color="000000"/>
          <w:lang w:val="sq-AL" w:eastAsia="ru-RU"/>
        </w:rPr>
        <w:t>ë</w:t>
      </w:r>
      <w:r w:rsidR="00BA76D0" w:rsidRPr="0070323B">
        <w:rPr>
          <w:rFonts w:ascii="Times New Roman" w:hAnsi="Times New Roman"/>
          <w:bCs/>
          <w:sz w:val="24"/>
          <w:szCs w:val="28"/>
          <w:u w:color="000000"/>
          <w:lang w:val="sq-AL" w:eastAsia="ru-RU"/>
        </w:rPr>
        <w:t xml:space="preserve"> tyre. </w:t>
      </w:r>
    </w:p>
    <w:p w14:paraId="442C1A4A" w14:textId="575A9DCD" w:rsidR="00EF1C29" w:rsidRPr="0070323B" w:rsidRDefault="00EF1C29" w:rsidP="0070323B">
      <w:pPr>
        <w:spacing w:line="276" w:lineRule="auto"/>
        <w:jc w:val="both"/>
        <w:rPr>
          <w:rFonts w:ascii="Times New Roman" w:hAnsi="Times New Roman"/>
          <w:sz w:val="24"/>
          <w:szCs w:val="24"/>
          <w:lang w:val="sq-AL"/>
        </w:rPr>
      </w:pPr>
    </w:p>
    <w:p w14:paraId="1FD79520" w14:textId="032E929D" w:rsidR="00042D27" w:rsidRPr="0070323B" w:rsidRDefault="00EF1C29"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Me q</w:t>
      </w:r>
      <w:r w:rsidR="000F6286" w:rsidRPr="0070323B">
        <w:rPr>
          <w:rFonts w:ascii="Times New Roman" w:hAnsi="Times New Roman"/>
          <w:sz w:val="24"/>
          <w:szCs w:val="24"/>
          <w:lang w:val="sq-AL"/>
        </w:rPr>
        <w:t>ë</w:t>
      </w:r>
      <w:r w:rsidRPr="0070323B">
        <w:rPr>
          <w:rFonts w:ascii="Times New Roman" w:hAnsi="Times New Roman"/>
          <w:sz w:val="24"/>
          <w:szCs w:val="24"/>
          <w:lang w:val="sq-AL"/>
        </w:rPr>
        <w:t>llim shmangien e pengesave t</w:t>
      </w:r>
      <w:r w:rsidR="000F6286" w:rsidRPr="0070323B">
        <w:rPr>
          <w:rFonts w:ascii="Times New Roman" w:hAnsi="Times New Roman"/>
          <w:sz w:val="24"/>
          <w:szCs w:val="24"/>
          <w:lang w:val="sq-AL"/>
        </w:rPr>
        <w:t>ë</w:t>
      </w:r>
      <w:r w:rsidRPr="0070323B">
        <w:rPr>
          <w:rFonts w:ascii="Times New Roman" w:hAnsi="Times New Roman"/>
          <w:sz w:val="24"/>
          <w:szCs w:val="24"/>
          <w:lang w:val="sq-AL"/>
        </w:rPr>
        <w:t xml:space="preserve"> lartp</w:t>
      </w:r>
      <w:r w:rsidR="000F6286" w:rsidRPr="0070323B">
        <w:rPr>
          <w:rFonts w:ascii="Times New Roman" w:hAnsi="Times New Roman"/>
          <w:sz w:val="24"/>
          <w:szCs w:val="24"/>
          <w:lang w:val="sq-AL"/>
        </w:rPr>
        <w:t>ë</w:t>
      </w:r>
      <w:r w:rsidRPr="0070323B">
        <w:rPr>
          <w:rFonts w:ascii="Times New Roman" w:hAnsi="Times New Roman"/>
          <w:sz w:val="24"/>
          <w:szCs w:val="24"/>
          <w:lang w:val="sq-AL"/>
        </w:rPr>
        <w:t xml:space="preserve">rmendura, </w:t>
      </w:r>
      <w:r w:rsidR="1942D9F8" w:rsidRPr="0070323B">
        <w:rPr>
          <w:rFonts w:ascii="Times New Roman" w:hAnsi="Times New Roman"/>
          <w:sz w:val="24"/>
          <w:szCs w:val="24"/>
          <w:lang w:val="sq-AL"/>
        </w:rPr>
        <w:t>do të ndërmerren masat e mëposhtme:</w:t>
      </w:r>
    </w:p>
    <w:p w14:paraId="2C80ABB7" w14:textId="2B5E677B" w:rsidR="00DB5188" w:rsidRPr="0070323B" w:rsidRDefault="001F455A" w:rsidP="0070323B">
      <w:pPr>
        <w:pStyle w:val="ListParagraph"/>
        <w:numPr>
          <w:ilvl w:val="0"/>
          <w:numId w:val="20"/>
        </w:numPr>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Kryerja e inspektimeve </w:t>
      </w:r>
      <w:r w:rsidR="009E1416" w:rsidRPr="0070323B">
        <w:rPr>
          <w:rFonts w:ascii="Times New Roman" w:hAnsi="Times New Roman"/>
          <w:sz w:val="24"/>
          <w:szCs w:val="24"/>
          <w:lang w:val="sq-AL"/>
        </w:rPr>
        <w:t xml:space="preserve"> periodike në terren</w:t>
      </w:r>
      <w:r w:rsidR="0094639B" w:rsidRPr="0070323B">
        <w:rPr>
          <w:rFonts w:ascii="Times New Roman" w:hAnsi="Times New Roman"/>
          <w:sz w:val="24"/>
          <w:szCs w:val="24"/>
          <w:lang w:val="sq-AL"/>
        </w:rPr>
        <w:t>;</w:t>
      </w:r>
    </w:p>
    <w:p w14:paraId="5F486312" w14:textId="5FB49D31" w:rsidR="00DB5188" w:rsidRPr="0070323B" w:rsidRDefault="000573E3" w:rsidP="0070323B">
      <w:pPr>
        <w:pStyle w:val="ListParagraph"/>
        <w:numPr>
          <w:ilvl w:val="0"/>
          <w:numId w:val="15"/>
        </w:numPr>
        <w:ind w:left="540" w:hanging="180"/>
        <w:jc w:val="both"/>
        <w:rPr>
          <w:rFonts w:ascii="Times New Roman" w:hAnsi="Times New Roman"/>
          <w:sz w:val="24"/>
          <w:szCs w:val="24"/>
          <w:lang w:val="sq-AL"/>
        </w:rPr>
      </w:pPr>
      <w:r w:rsidRPr="0070323B">
        <w:rPr>
          <w:rFonts w:ascii="Times New Roman" w:hAnsi="Times New Roman"/>
          <w:sz w:val="24"/>
          <w:szCs w:val="24"/>
          <w:lang w:val="sq-AL"/>
        </w:rPr>
        <w:t>P</w:t>
      </w:r>
      <w:r w:rsidR="00F13C0D" w:rsidRPr="0070323B">
        <w:rPr>
          <w:rFonts w:ascii="Times New Roman" w:hAnsi="Times New Roman"/>
          <w:sz w:val="24"/>
          <w:szCs w:val="24"/>
          <w:lang w:val="sq-AL"/>
        </w:rPr>
        <w:t>ë</w:t>
      </w:r>
      <w:r w:rsidRPr="0070323B">
        <w:rPr>
          <w:rFonts w:ascii="Times New Roman" w:hAnsi="Times New Roman"/>
          <w:sz w:val="24"/>
          <w:szCs w:val="24"/>
          <w:lang w:val="sq-AL"/>
        </w:rPr>
        <w:t>rdit</w:t>
      </w:r>
      <w:r w:rsidR="00F13C0D" w:rsidRPr="0070323B">
        <w:rPr>
          <w:rFonts w:ascii="Times New Roman" w:hAnsi="Times New Roman"/>
          <w:sz w:val="24"/>
          <w:szCs w:val="24"/>
          <w:lang w:val="sq-AL"/>
        </w:rPr>
        <w:t>ë</w:t>
      </w:r>
      <w:r w:rsidRPr="0070323B">
        <w:rPr>
          <w:rFonts w:ascii="Times New Roman" w:hAnsi="Times New Roman"/>
          <w:sz w:val="24"/>
          <w:szCs w:val="24"/>
          <w:lang w:val="sq-AL"/>
        </w:rPr>
        <w:t xml:space="preserve">simi </w:t>
      </w:r>
      <w:r w:rsidR="62BDFC9E" w:rsidRPr="0070323B">
        <w:rPr>
          <w:rFonts w:ascii="Times New Roman" w:hAnsi="Times New Roman"/>
          <w:sz w:val="24"/>
          <w:szCs w:val="24"/>
          <w:lang w:val="sq-AL"/>
        </w:rPr>
        <w:t xml:space="preserve"> </w:t>
      </w:r>
      <w:r w:rsidR="0094639B" w:rsidRPr="0070323B">
        <w:rPr>
          <w:rFonts w:ascii="Times New Roman" w:hAnsi="Times New Roman"/>
          <w:sz w:val="24"/>
          <w:szCs w:val="24"/>
          <w:lang w:val="sq-AL"/>
        </w:rPr>
        <w:t xml:space="preserve">i rregullt </w:t>
      </w:r>
      <w:r w:rsidR="62BDFC9E" w:rsidRPr="0070323B">
        <w:rPr>
          <w:rFonts w:ascii="Times New Roman" w:hAnsi="Times New Roman"/>
          <w:sz w:val="24"/>
          <w:szCs w:val="24"/>
          <w:lang w:val="sq-AL"/>
        </w:rPr>
        <w:t>i regjistrit të llojeve me status të mbrojtur</w:t>
      </w:r>
      <w:r w:rsidR="008B6D12" w:rsidRPr="0070323B">
        <w:rPr>
          <w:rFonts w:ascii="Times New Roman" w:hAnsi="Times New Roman"/>
          <w:sz w:val="24"/>
          <w:szCs w:val="24"/>
          <w:lang w:val="sq-AL"/>
        </w:rPr>
        <w:t xml:space="preserve">  menaxhimi i të dhënave në këtë </w:t>
      </w:r>
      <w:proofErr w:type="spellStart"/>
      <w:r w:rsidR="008B6D12" w:rsidRPr="0070323B">
        <w:rPr>
          <w:rFonts w:ascii="Times New Roman" w:hAnsi="Times New Roman"/>
          <w:sz w:val="24"/>
          <w:szCs w:val="24"/>
          <w:lang w:val="sq-AL"/>
        </w:rPr>
        <w:t>rregjistër</w:t>
      </w:r>
      <w:proofErr w:type="spellEnd"/>
      <w:r w:rsidR="008B6D12" w:rsidRPr="0070323B">
        <w:rPr>
          <w:rFonts w:ascii="Times New Roman" w:hAnsi="Times New Roman"/>
          <w:sz w:val="24"/>
          <w:szCs w:val="24"/>
          <w:lang w:val="sq-AL"/>
        </w:rPr>
        <w:t xml:space="preserve"> nga ana e Agjencisë Kombëtare të Mjedisit</w:t>
      </w:r>
      <w:r w:rsidR="004F6B8E" w:rsidRPr="0070323B">
        <w:rPr>
          <w:rFonts w:ascii="Times New Roman" w:hAnsi="Times New Roman"/>
          <w:sz w:val="24"/>
          <w:szCs w:val="24"/>
          <w:lang w:val="sq-AL"/>
        </w:rPr>
        <w:t xml:space="preserve"> (si institucioni </w:t>
      </w:r>
      <w:r w:rsidR="007F479F" w:rsidRPr="0070323B">
        <w:rPr>
          <w:rFonts w:ascii="Times New Roman" w:hAnsi="Times New Roman"/>
          <w:sz w:val="24"/>
          <w:szCs w:val="24"/>
          <w:lang w:val="sq-AL"/>
        </w:rPr>
        <w:t xml:space="preserve">i ngarkuar </w:t>
      </w:r>
      <w:r w:rsidR="00343BC4" w:rsidRPr="0070323B">
        <w:rPr>
          <w:rFonts w:ascii="Times New Roman" w:hAnsi="Times New Roman"/>
          <w:sz w:val="24"/>
          <w:szCs w:val="24"/>
          <w:lang w:val="sq-AL"/>
        </w:rPr>
        <w:t xml:space="preserve">ligjërisht për </w:t>
      </w:r>
      <w:r w:rsidR="004F6B8E" w:rsidRPr="0070323B">
        <w:rPr>
          <w:rFonts w:ascii="Times New Roman" w:hAnsi="Times New Roman"/>
          <w:sz w:val="24"/>
          <w:szCs w:val="24"/>
          <w:lang w:val="sq-AL"/>
        </w:rPr>
        <w:t>monitorimin e mjedisit)</w:t>
      </w:r>
      <w:r w:rsidR="008B6D12" w:rsidRPr="0070323B">
        <w:rPr>
          <w:rFonts w:ascii="Times New Roman" w:hAnsi="Times New Roman"/>
          <w:sz w:val="24"/>
          <w:szCs w:val="24"/>
          <w:lang w:val="sq-AL"/>
        </w:rPr>
        <w:t>;</w:t>
      </w:r>
    </w:p>
    <w:p w14:paraId="770D9056" w14:textId="77777777" w:rsidR="00DB5188" w:rsidRPr="0070323B" w:rsidRDefault="00DB5188" w:rsidP="0070323B">
      <w:pPr>
        <w:pStyle w:val="ListParagraph"/>
        <w:numPr>
          <w:ilvl w:val="0"/>
          <w:numId w:val="15"/>
        </w:numPr>
        <w:ind w:left="540" w:hanging="180"/>
        <w:jc w:val="both"/>
        <w:rPr>
          <w:rFonts w:ascii="Times New Roman" w:hAnsi="Times New Roman"/>
          <w:sz w:val="24"/>
          <w:szCs w:val="24"/>
          <w:lang w:val="sq-AL"/>
        </w:rPr>
      </w:pPr>
      <w:r w:rsidRPr="0070323B">
        <w:rPr>
          <w:rFonts w:ascii="Times New Roman" w:hAnsi="Times New Roman"/>
          <w:sz w:val="24"/>
          <w:szCs w:val="24"/>
          <w:lang w:val="sq-AL"/>
        </w:rPr>
        <w:t>Hartimi i planeve të ndërhyrjes e të veprimit për përballimin e ndikimeve negative nga ndryshimet klimatike n</w:t>
      </w:r>
      <w:r w:rsidR="00B3503E" w:rsidRPr="0070323B">
        <w:rPr>
          <w:rFonts w:ascii="Times New Roman" w:hAnsi="Times New Roman"/>
          <w:sz w:val="24"/>
          <w:szCs w:val="24"/>
          <w:lang w:val="sq-AL"/>
        </w:rPr>
        <w:t>ë larminë biologjike në tërësi;</w:t>
      </w:r>
    </w:p>
    <w:p w14:paraId="5E673B89" w14:textId="77777777" w:rsidR="00DB5188" w:rsidRPr="0070323B" w:rsidRDefault="1942D9F8" w:rsidP="0070323B">
      <w:pPr>
        <w:pStyle w:val="ListParagraph"/>
        <w:numPr>
          <w:ilvl w:val="0"/>
          <w:numId w:val="15"/>
        </w:numPr>
        <w:ind w:left="540" w:hanging="180"/>
        <w:jc w:val="both"/>
        <w:rPr>
          <w:rFonts w:ascii="Times New Roman" w:hAnsi="Times New Roman"/>
          <w:color w:val="1F497D" w:themeColor="text2"/>
          <w:lang w:val="sq-AL"/>
        </w:rPr>
      </w:pPr>
      <w:r w:rsidRPr="0070323B">
        <w:rPr>
          <w:rFonts w:ascii="Times New Roman" w:hAnsi="Times New Roman"/>
          <w:sz w:val="24"/>
          <w:szCs w:val="24"/>
          <w:lang w:val="sq-AL"/>
        </w:rPr>
        <w:t>Ngritja e si</w:t>
      </w:r>
      <w:r w:rsidR="001B2E4F" w:rsidRPr="0070323B">
        <w:rPr>
          <w:rFonts w:ascii="Times New Roman" w:hAnsi="Times New Roman"/>
          <w:sz w:val="24"/>
          <w:szCs w:val="24"/>
          <w:lang w:val="sq-AL"/>
        </w:rPr>
        <w:t xml:space="preserve">stemit të monitorimit të faunës dhe florës </w:t>
      </w:r>
      <w:r w:rsidRPr="0070323B">
        <w:rPr>
          <w:rFonts w:ascii="Times New Roman" w:hAnsi="Times New Roman"/>
          <w:sz w:val="24"/>
          <w:szCs w:val="24"/>
          <w:lang w:val="sq-AL"/>
        </w:rPr>
        <w:t>së egër duke mbajtur parasysh tendencat dhe luhatjet në nivelet e popullatave të llojeve, si bazë për vlerësimet, si dhe hartimi</w:t>
      </w:r>
      <w:r w:rsidR="001B2E4F" w:rsidRPr="0070323B">
        <w:rPr>
          <w:rFonts w:ascii="Times New Roman" w:hAnsi="Times New Roman"/>
          <w:sz w:val="24"/>
          <w:szCs w:val="24"/>
          <w:lang w:val="sq-AL"/>
        </w:rPr>
        <w:t>n e</w:t>
      </w:r>
      <w:r w:rsidRPr="0070323B">
        <w:rPr>
          <w:rFonts w:ascii="Times New Roman" w:hAnsi="Times New Roman"/>
          <w:sz w:val="24"/>
          <w:szCs w:val="24"/>
          <w:lang w:val="sq-AL"/>
        </w:rPr>
        <w:t xml:space="preserve"> programit të </w:t>
      </w:r>
      <w:proofErr w:type="spellStart"/>
      <w:r w:rsidRPr="0070323B">
        <w:rPr>
          <w:rFonts w:ascii="Times New Roman" w:hAnsi="Times New Roman"/>
          <w:sz w:val="24"/>
          <w:szCs w:val="24"/>
          <w:lang w:val="sq-AL"/>
        </w:rPr>
        <w:t>biomonitorimit</w:t>
      </w:r>
      <w:proofErr w:type="spellEnd"/>
      <w:r w:rsidRPr="0070323B">
        <w:rPr>
          <w:rFonts w:ascii="Times New Roman" w:hAnsi="Times New Roman"/>
          <w:sz w:val="24"/>
          <w:szCs w:val="24"/>
          <w:lang w:val="sq-AL"/>
        </w:rPr>
        <w:t>.</w:t>
      </w:r>
    </w:p>
    <w:p w14:paraId="3963E032" w14:textId="77777777" w:rsidR="1942D9F8" w:rsidRPr="0070323B" w:rsidRDefault="1942D9F8" w:rsidP="0070323B">
      <w:pPr>
        <w:pStyle w:val="ListParagraph"/>
        <w:numPr>
          <w:ilvl w:val="0"/>
          <w:numId w:val="15"/>
        </w:numPr>
        <w:ind w:left="540" w:hanging="180"/>
        <w:jc w:val="both"/>
        <w:rPr>
          <w:rFonts w:ascii="Times New Roman" w:eastAsiaTheme="minorEastAsia" w:hAnsi="Times New Roman"/>
          <w:color w:val="1F497D" w:themeColor="text2"/>
          <w:sz w:val="24"/>
          <w:szCs w:val="24"/>
          <w:lang w:val="sq-AL"/>
        </w:rPr>
      </w:pPr>
      <w:r w:rsidRPr="0070323B">
        <w:rPr>
          <w:rFonts w:ascii="Times New Roman" w:hAnsi="Times New Roman"/>
          <w:sz w:val="24"/>
          <w:szCs w:val="24"/>
          <w:lang w:val="sq-AL"/>
        </w:rPr>
        <w:t>Realizimi i kontrolleve të përbashkëta dhe këmbimi i eksperiencave;</w:t>
      </w:r>
    </w:p>
    <w:p w14:paraId="02708BEE" w14:textId="2CBB4244" w:rsidR="00455B4E" w:rsidRPr="0070323B" w:rsidRDefault="00DB3C2F" w:rsidP="0070323B">
      <w:pPr>
        <w:pStyle w:val="ListParagraph"/>
        <w:numPr>
          <w:ilvl w:val="0"/>
          <w:numId w:val="15"/>
        </w:numPr>
        <w:ind w:left="540" w:hanging="180"/>
        <w:jc w:val="both"/>
        <w:rPr>
          <w:rFonts w:ascii="Times New Roman" w:eastAsiaTheme="minorEastAsia" w:hAnsi="Times New Roman"/>
          <w:color w:val="1F497D" w:themeColor="text2"/>
          <w:sz w:val="24"/>
          <w:szCs w:val="24"/>
          <w:lang w:val="sq-AL"/>
        </w:rPr>
      </w:pPr>
      <w:r w:rsidRPr="0070323B">
        <w:rPr>
          <w:rFonts w:ascii="Times New Roman" w:hAnsi="Times New Roman"/>
          <w:sz w:val="24"/>
          <w:szCs w:val="24"/>
          <w:lang w:val="sq-AL"/>
        </w:rPr>
        <w:t>Rritja e bashk</w:t>
      </w:r>
      <w:r w:rsidR="000F6286" w:rsidRPr="0070323B">
        <w:rPr>
          <w:rFonts w:ascii="Times New Roman" w:hAnsi="Times New Roman"/>
          <w:sz w:val="24"/>
          <w:szCs w:val="24"/>
          <w:lang w:val="sq-AL"/>
        </w:rPr>
        <w:t>ë</w:t>
      </w:r>
      <w:r w:rsidRPr="0070323B">
        <w:rPr>
          <w:rFonts w:ascii="Times New Roman" w:hAnsi="Times New Roman"/>
          <w:sz w:val="24"/>
          <w:szCs w:val="24"/>
          <w:lang w:val="sq-AL"/>
        </w:rPr>
        <w:t xml:space="preserve">punimit </w:t>
      </w:r>
      <w:r w:rsidR="1942D9F8" w:rsidRPr="0070323B">
        <w:rPr>
          <w:rFonts w:ascii="Times New Roman" w:hAnsi="Times New Roman"/>
          <w:sz w:val="24"/>
          <w:szCs w:val="24"/>
          <w:lang w:val="sq-AL"/>
        </w:rPr>
        <w:t xml:space="preserve">mes strukturave të ndryshme </w:t>
      </w:r>
      <w:proofErr w:type="spellStart"/>
      <w:r w:rsidR="1942D9F8" w:rsidRPr="0070323B">
        <w:rPr>
          <w:rFonts w:ascii="Times New Roman" w:hAnsi="Times New Roman"/>
          <w:sz w:val="24"/>
          <w:szCs w:val="24"/>
          <w:lang w:val="sq-AL"/>
        </w:rPr>
        <w:t>ligjzbatuese</w:t>
      </w:r>
      <w:proofErr w:type="spellEnd"/>
      <w:r w:rsidR="1942D9F8" w:rsidRPr="0070323B">
        <w:rPr>
          <w:rFonts w:ascii="Times New Roman" w:hAnsi="Times New Roman"/>
          <w:sz w:val="24"/>
          <w:szCs w:val="24"/>
          <w:lang w:val="sq-AL"/>
        </w:rPr>
        <w:t>, për të bërë sa më efektive veprimtarinë  e tyre në terren;</w:t>
      </w:r>
    </w:p>
    <w:p w14:paraId="1F6D06F3" w14:textId="76A404C7" w:rsidR="00455B4E" w:rsidRPr="0070323B" w:rsidRDefault="00455B4E" w:rsidP="0070323B">
      <w:pPr>
        <w:pStyle w:val="ListParagraph"/>
        <w:numPr>
          <w:ilvl w:val="0"/>
          <w:numId w:val="23"/>
        </w:numPr>
        <w:autoSpaceDE w:val="0"/>
        <w:autoSpaceDN w:val="0"/>
        <w:adjustRightInd w:val="0"/>
        <w:jc w:val="both"/>
        <w:rPr>
          <w:rFonts w:ascii="Times New Roman" w:eastAsiaTheme="minorHAnsi" w:hAnsi="Times New Roman"/>
          <w:sz w:val="24"/>
          <w:szCs w:val="24"/>
          <w:lang w:val="sq-AL"/>
        </w:rPr>
      </w:pPr>
      <w:r w:rsidRPr="0070323B">
        <w:rPr>
          <w:rFonts w:ascii="Times New Roman" w:hAnsi="Times New Roman"/>
          <w:sz w:val="24"/>
          <w:szCs w:val="24"/>
          <w:lang w:val="sq-AL"/>
        </w:rPr>
        <w:t>Rritja e kapaciteteve profesiona</w:t>
      </w:r>
      <w:r w:rsidR="002E3BE3" w:rsidRPr="0070323B">
        <w:rPr>
          <w:rFonts w:ascii="Times New Roman" w:hAnsi="Times New Roman"/>
          <w:sz w:val="24"/>
          <w:szCs w:val="24"/>
          <w:lang w:val="sq-AL"/>
        </w:rPr>
        <w:t xml:space="preserve">le </w:t>
      </w:r>
      <w:proofErr w:type="spellStart"/>
      <w:r w:rsidR="002E3BE3" w:rsidRPr="0070323B">
        <w:rPr>
          <w:rFonts w:ascii="Times New Roman" w:hAnsi="Times New Roman"/>
          <w:sz w:val="24"/>
          <w:szCs w:val="24"/>
          <w:lang w:val="sq-AL"/>
        </w:rPr>
        <w:t>inpektuese</w:t>
      </w:r>
      <w:proofErr w:type="spellEnd"/>
      <w:r w:rsidR="002E3BE3" w:rsidRPr="0070323B">
        <w:rPr>
          <w:rFonts w:ascii="Times New Roman" w:hAnsi="Times New Roman"/>
          <w:sz w:val="24"/>
          <w:szCs w:val="24"/>
          <w:lang w:val="sq-AL"/>
        </w:rPr>
        <w:t xml:space="preserve"> n</w:t>
      </w:r>
      <w:r w:rsidR="00F13C0D" w:rsidRPr="0070323B">
        <w:rPr>
          <w:rFonts w:ascii="Times New Roman" w:hAnsi="Times New Roman"/>
          <w:sz w:val="24"/>
          <w:szCs w:val="24"/>
          <w:lang w:val="sq-AL"/>
        </w:rPr>
        <w:t>ë</w:t>
      </w:r>
      <w:r w:rsidR="002E3BE3" w:rsidRPr="0070323B">
        <w:rPr>
          <w:rFonts w:ascii="Times New Roman" w:hAnsi="Times New Roman"/>
          <w:sz w:val="24"/>
          <w:szCs w:val="24"/>
          <w:lang w:val="sq-AL"/>
        </w:rPr>
        <w:t xml:space="preserve"> </w:t>
      </w:r>
      <w:proofErr w:type="spellStart"/>
      <w:r w:rsidRPr="0070323B">
        <w:rPr>
          <w:rFonts w:ascii="Times New Roman" w:hAnsi="Times New Roman"/>
          <w:sz w:val="24"/>
          <w:szCs w:val="24"/>
          <w:lang w:val="sq-AL"/>
        </w:rPr>
        <w:t>Agje</w:t>
      </w:r>
      <w:r w:rsidR="002E3BE3" w:rsidRPr="0070323B">
        <w:rPr>
          <w:rFonts w:ascii="Times New Roman" w:hAnsi="Times New Roman"/>
          <w:sz w:val="24"/>
          <w:szCs w:val="24"/>
          <w:lang w:val="sq-AL"/>
        </w:rPr>
        <w:t>cinë</w:t>
      </w:r>
      <w:proofErr w:type="spellEnd"/>
      <w:r w:rsidRPr="0070323B">
        <w:rPr>
          <w:rFonts w:ascii="Times New Roman" w:hAnsi="Times New Roman"/>
          <w:sz w:val="24"/>
          <w:szCs w:val="24"/>
          <w:lang w:val="sq-AL"/>
        </w:rPr>
        <w:t xml:space="preserve"> Kombëtare</w:t>
      </w:r>
      <w:r w:rsidR="002E3BE3" w:rsidRPr="0070323B">
        <w:rPr>
          <w:rFonts w:ascii="Times New Roman" w:hAnsi="Times New Roman"/>
          <w:sz w:val="24"/>
          <w:szCs w:val="24"/>
          <w:lang w:val="sq-AL"/>
        </w:rPr>
        <w:t xml:space="preserve"> t</w:t>
      </w:r>
      <w:r w:rsidR="00E1193B" w:rsidRPr="0070323B">
        <w:rPr>
          <w:rFonts w:ascii="Times New Roman" w:hAnsi="Times New Roman"/>
          <w:sz w:val="24"/>
          <w:szCs w:val="24"/>
          <w:lang w:val="sq-AL"/>
        </w:rPr>
        <w:t>ë</w:t>
      </w:r>
      <w:r w:rsidR="002E3BE3" w:rsidRPr="0070323B">
        <w:rPr>
          <w:rFonts w:ascii="Times New Roman" w:hAnsi="Times New Roman"/>
          <w:sz w:val="24"/>
          <w:szCs w:val="24"/>
          <w:lang w:val="sq-AL"/>
        </w:rPr>
        <w:t xml:space="preserve"> Mjedisit dhe strukturat </w:t>
      </w:r>
      <w:proofErr w:type="spellStart"/>
      <w:r w:rsidR="002E3BE3" w:rsidRPr="0070323B">
        <w:rPr>
          <w:rFonts w:ascii="Times New Roman" w:hAnsi="Times New Roman"/>
          <w:sz w:val="24"/>
          <w:szCs w:val="24"/>
          <w:lang w:val="sq-AL"/>
        </w:rPr>
        <w:t>p</w:t>
      </w:r>
      <w:r w:rsidR="00E1193B" w:rsidRPr="0070323B">
        <w:rPr>
          <w:rFonts w:ascii="Times New Roman" w:hAnsi="Times New Roman"/>
          <w:sz w:val="24"/>
          <w:szCs w:val="24"/>
          <w:lang w:val="sq-AL"/>
        </w:rPr>
        <w:t>ë</w:t>
      </w:r>
      <w:r w:rsidR="002E3BE3" w:rsidRPr="0070323B">
        <w:rPr>
          <w:rFonts w:ascii="Times New Roman" w:hAnsi="Times New Roman"/>
          <w:sz w:val="24"/>
          <w:szCs w:val="24"/>
          <w:lang w:val="sq-AL"/>
        </w:rPr>
        <w:t>rgjegjese</w:t>
      </w:r>
      <w:proofErr w:type="spellEnd"/>
      <w:r w:rsidR="002E3BE3" w:rsidRPr="0070323B">
        <w:rPr>
          <w:rFonts w:ascii="Times New Roman" w:hAnsi="Times New Roman"/>
          <w:sz w:val="24"/>
          <w:szCs w:val="24"/>
          <w:lang w:val="sq-AL"/>
        </w:rPr>
        <w:t xml:space="preserve"> p</w:t>
      </w:r>
      <w:r w:rsidR="00E1193B" w:rsidRPr="0070323B">
        <w:rPr>
          <w:rFonts w:ascii="Times New Roman" w:hAnsi="Times New Roman"/>
          <w:sz w:val="24"/>
          <w:szCs w:val="24"/>
          <w:lang w:val="sq-AL"/>
        </w:rPr>
        <w:t>ë</w:t>
      </w:r>
      <w:r w:rsidR="002E3BE3" w:rsidRPr="0070323B">
        <w:rPr>
          <w:rFonts w:ascii="Times New Roman" w:hAnsi="Times New Roman"/>
          <w:sz w:val="24"/>
          <w:szCs w:val="24"/>
          <w:lang w:val="sq-AL"/>
        </w:rPr>
        <w:t xml:space="preserve">r </w:t>
      </w:r>
      <w:proofErr w:type="spellStart"/>
      <w:r w:rsidR="002E3BE3" w:rsidRPr="0070323B">
        <w:rPr>
          <w:rFonts w:ascii="Times New Roman" w:hAnsi="Times New Roman"/>
          <w:sz w:val="24"/>
          <w:szCs w:val="24"/>
          <w:lang w:val="sq-AL"/>
        </w:rPr>
        <w:t>biodiversi</w:t>
      </w:r>
      <w:r w:rsidR="004E3D5E" w:rsidRPr="0070323B">
        <w:rPr>
          <w:rFonts w:ascii="Times New Roman" w:hAnsi="Times New Roman"/>
          <w:sz w:val="24"/>
          <w:szCs w:val="24"/>
          <w:lang w:val="sq-AL"/>
        </w:rPr>
        <w:t>tetit</w:t>
      </w:r>
      <w:proofErr w:type="spellEnd"/>
      <w:r w:rsidR="004E3D5E" w:rsidRPr="0070323B">
        <w:rPr>
          <w:rFonts w:ascii="Times New Roman" w:hAnsi="Times New Roman"/>
          <w:sz w:val="24"/>
          <w:szCs w:val="24"/>
          <w:lang w:val="sq-AL"/>
        </w:rPr>
        <w:t xml:space="preserve"> në </w:t>
      </w:r>
      <w:r w:rsidR="00FD7738" w:rsidRPr="0070323B">
        <w:rPr>
          <w:rFonts w:ascii="Times New Roman" w:hAnsi="Times New Roman"/>
          <w:sz w:val="24"/>
          <w:szCs w:val="24"/>
          <w:lang w:val="sq-AL"/>
        </w:rPr>
        <w:t>B</w:t>
      </w:r>
      <w:r w:rsidR="004E3D5E" w:rsidRPr="0070323B">
        <w:rPr>
          <w:rFonts w:ascii="Times New Roman" w:hAnsi="Times New Roman"/>
          <w:sz w:val="24"/>
          <w:szCs w:val="24"/>
          <w:lang w:val="sq-AL"/>
        </w:rPr>
        <w:t xml:space="preserve">ashki </w:t>
      </w:r>
      <w:r w:rsidRPr="0070323B">
        <w:rPr>
          <w:rFonts w:ascii="Times New Roman" w:hAnsi="Times New Roman"/>
          <w:sz w:val="24"/>
          <w:szCs w:val="24"/>
          <w:lang w:val="sq-AL"/>
        </w:rPr>
        <w:t xml:space="preserve"> </w:t>
      </w:r>
      <w:r w:rsidR="004E3D5E" w:rsidRPr="0070323B">
        <w:rPr>
          <w:rFonts w:ascii="Times New Roman" w:hAnsi="Times New Roman"/>
          <w:sz w:val="24"/>
          <w:szCs w:val="24"/>
          <w:lang w:val="sq-AL"/>
        </w:rPr>
        <w:t xml:space="preserve">në </w:t>
      </w:r>
      <w:r w:rsidRPr="0070323B">
        <w:rPr>
          <w:rFonts w:ascii="Times New Roman" w:hAnsi="Times New Roman"/>
          <w:sz w:val="24"/>
          <w:szCs w:val="24"/>
          <w:lang w:val="sq-AL"/>
        </w:rPr>
        <w:t xml:space="preserve">zbatimin </w:t>
      </w:r>
      <w:r w:rsidR="004E3D5E" w:rsidRPr="0070323B">
        <w:rPr>
          <w:rFonts w:ascii="Times New Roman" w:hAnsi="Times New Roman"/>
          <w:sz w:val="24"/>
          <w:szCs w:val="24"/>
          <w:lang w:val="sq-AL"/>
        </w:rPr>
        <w:t>të</w:t>
      </w:r>
      <w:r w:rsidRPr="0070323B">
        <w:rPr>
          <w:rFonts w:ascii="Times New Roman" w:hAnsi="Times New Roman"/>
          <w:sz w:val="24"/>
          <w:szCs w:val="24"/>
          <w:lang w:val="sq-AL"/>
        </w:rPr>
        <w:t xml:space="preserve"> dispozitave të reja të ligjit</w:t>
      </w:r>
      <w:r w:rsidR="004E3D5E" w:rsidRPr="0070323B">
        <w:rPr>
          <w:rFonts w:ascii="Times New Roman" w:hAnsi="Times New Roman"/>
          <w:sz w:val="24"/>
          <w:szCs w:val="24"/>
          <w:lang w:val="sq-AL"/>
        </w:rPr>
        <w:t xml:space="preserve"> </w:t>
      </w:r>
      <w:r w:rsidRPr="0070323B">
        <w:rPr>
          <w:rFonts w:ascii="Times New Roman" w:hAnsi="Times New Roman"/>
          <w:sz w:val="24"/>
          <w:szCs w:val="24"/>
          <w:lang w:val="sq-AL"/>
        </w:rPr>
        <w:t>.</w:t>
      </w:r>
    </w:p>
    <w:p w14:paraId="07EF5ED0" w14:textId="77777777" w:rsidR="00042D27" w:rsidRPr="0070323B" w:rsidRDefault="00042D27" w:rsidP="0070323B">
      <w:pPr>
        <w:spacing w:line="276" w:lineRule="auto"/>
        <w:jc w:val="both"/>
        <w:rPr>
          <w:rFonts w:ascii="Times New Roman" w:hAnsi="Times New Roman"/>
          <w:color w:val="002060"/>
          <w:lang w:val="sq-AL"/>
        </w:rPr>
      </w:pPr>
    </w:p>
    <w:p w14:paraId="0F718295" w14:textId="77777777" w:rsidR="002B4B2D" w:rsidRPr="0070323B" w:rsidRDefault="002B4B2D" w:rsidP="0070323B">
      <w:pPr>
        <w:pStyle w:val="Style1-BodyText"/>
        <w:spacing w:after="0" w:line="276" w:lineRule="auto"/>
        <w:rPr>
          <w:rFonts w:ascii="Times New Roman" w:hAnsi="Times New Roman" w:cs="Times New Roman"/>
          <w:b/>
          <w:szCs w:val="22"/>
          <w:lang w:val="sq-AL"/>
        </w:rPr>
      </w:pPr>
    </w:p>
    <w:p w14:paraId="179E5E57" w14:textId="77777777" w:rsidR="00CE4FDC" w:rsidRPr="0070323B" w:rsidRDefault="00CE4FDC" w:rsidP="0070323B">
      <w:pPr>
        <w:pStyle w:val="Style1-BodyText"/>
        <w:spacing w:after="0" w:line="276" w:lineRule="auto"/>
        <w:rPr>
          <w:rFonts w:ascii="Times New Roman" w:hAnsi="Times New Roman" w:cs="Times New Roman"/>
          <w:b/>
          <w:szCs w:val="22"/>
          <w:lang w:val="sq-AL"/>
        </w:rPr>
      </w:pPr>
    </w:p>
    <w:p w14:paraId="051501F8" w14:textId="34E4A15B" w:rsidR="00042D27" w:rsidRPr="0070323B" w:rsidRDefault="00042D27" w:rsidP="0070323B">
      <w:pPr>
        <w:pStyle w:val="Style1-BodyText"/>
        <w:spacing w:after="0" w:line="276" w:lineRule="auto"/>
        <w:rPr>
          <w:rFonts w:ascii="Times New Roman" w:hAnsi="Times New Roman" w:cs="Times New Roman"/>
          <w:b/>
          <w:szCs w:val="22"/>
          <w:lang w:val="sq-AL"/>
        </w:rPr>
      </w:pPr>
      <w:r w:rsidRPr="0070323B">
        <w:rPr>
          <w:rFonts w:ascii="Times New Roman" w:hAnsi="Times New Roman" w:cs="Times New Roman"/>
          <w:b/>
          <w:szCs w:val="22"/>
          <w:lang w:val="sq-AL"/>
        </w:rPr>
        <w:t>Faza e shqyrtimit/vlerësimit</w:t>
      </w:r>
    </w:p>
    <w:p w14:paraId="11F9479C" w14:textId="77777777" w:rsidR="00042D27" w:rsidRPr="0070323B" w:rsidRDefault="00042D27" w:rsidP="0070323B">
      <w:pPr>
        <w:pStyle w:val="Style1-BodyText"/>
        <w:numPr>
          <w:ilvl w:val="0"/>
          <w:numId w:val="7"/>
        </w:numPr>
        <w:spacing w:after="0" w:line="276" w:lineRule="auto"/>
        <w:rPr>
          <w:rFonts w:ascii="Times New Roman" w:hAnsi="Times New Roman" w:cs="Times New Roman"/>
          <w:i/>
          <w:sz w:val="20"/>
          <w:szCs w:val="20"/>
          <w:lang w:val="sq-AL"/>
        </w:rPr>
      </w:pPr>
      <w:r w:rsidRPr="0070323B">
        <w:rPr>
          <w:rFonts w:ascii="Times New Roman" w:hAnsi="Times New Roman" w:cs="Times New Roman"/>
          <w:i/>
          <w:sz w:val="20"/>
          <w:szCs w:val="20"/>
          <w:lang w:val="sq-AL"/>
        </w:rPr>
        <w:t>Jepni një përshkrim të përmbledhur të masave të monitorimit dhe të vlerësimit.</w:t>
      </w:r>
    </w:p>
    <w:p w14:paraId="233CEE36" w14:textId="77777777" w:rsidR="00042D27" w:rsidRPr="0070323B" w:rsidRDefault="00042D27" w:rsidP="0070323B">
      <w:pPr>
        <w:pStyle w:val="Style1-BodyText"/>
        <w:numPr>
          <w:ilvl w:val="0"/>
          <w:numId w:val="7"/>
        </w:numPr>
        <w:spacing w:after="0" w:line="276" w:lineRule="auto"/>
        <w:rPr>
          <w:rFonts w:ascii="Times New Roman" w:hAnsi="Times New Roman" w:cs="Times New Roman"/>
          <w:i/>
          <w:sz w:val="18"/>
          <w:szCs w:val="18"/>
          <w:lang w:val="sq-AL"/>
        </w:rPr>
      </w:pPr>
      <w:r w:rsidRPr="0070323B">
        <w:rPr>
          <w:rFonts w:ascii="Times New Roman" w:hAnsi="Times New Roman" w:cs="Times New Roman"/>
          <w:i/>
          <w:sz w:val="20"/>
          <w:szCs w:val="20"/>
          <w:lang w:val="sq-AL"/>
        </w:rPr>
        <w:t>Identifikoni  kriteret/treguesit për të matur arritjen e qëllimeve ose progresin drejt tyre</w:t>
      </w:r>
      <w:r w:rsidRPr="0070323B">
        <w:rPr>
          <w:rFonts w:ascii="Times New Roman" w:hAnsi="Times New Roman" w:cs="Times New Roman"/>
          <w:i/>
          <w:sz w:val="18"/>
          <w:szCs w:val="18"/>
          <w:lang w:val="sq-AL"/>
        </w:rPr>
        <w:t>.</w:t>
      </w:r>
    </w:p>
    <w:bookmarkEnd w:id="9"/>
    <w:p w14:paraId="738B4C7B" w14:textId="77777777" w:rsidR="00042D27" w:rsidRPr="0070323B" w:rsidRDefault="00042D27" w:rsidP="0070323B">
      <w:pPr>
        <w:spacing w:line="276" w:lineRule="auto"/>
        <w:ind w:left="720" w:firstLine="720"/>
        <w:jc w:val="both"/>
        <w:rPr>
          <w:rFonts w:ascii="Times New Roman" w:hAnsi="Times New Roman"/>
          <w:b/>
          <w:sz w:val="24"/>
          <w:szCs w:val="24"/>
          <w:lang w:val="sq-AL"/>
        </w:rPr>
      </w:pPr>
    </w:p>
    <w:p w14:paraId="5FF0403F" w14:textId="77777777" w:rsidR="00682E8A" w:rsidRPr="0070323B" w:rsidRDefault="00682E8A" w:rsidP="0070323B">
      <w:pPr>
        <w:spacing w:line="276" w:lineRule="auto"/>
        <w:jc w:val="both"/>
        <w:rPr>
          <w:rFonts w:ascii="Times New Roman" w:hAnsi="Times New Roman"/>
          <w:sz w:val="8"/>
          <w:szCs w:val="8"/>
          <w:lang w:val="sq-AL"/>
        </w:rPr>
      </w:pPr>
    </w:p>
    <w:p w14:paraId="50D48EAD" w14:textId="671E1EA3" w:rsidR="00815FE3" w:rsidRPr="0070323B" w:rsidRDefault="00815FE3"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Institucionet p</w:t>
      </w:r>
      <w:r w:rsidR="000F6286" w:rsidRPr="0070323B">
        <w:rPr>
          <w:rFonts w:ascii="Times New Roman" w:hAnsi="Times New Roman"/>
          <w:sz w:val="24"/>
          <w:szCs w:val="24"/>
          <w:lang w:val="sq-AL"/>
        </w:rPr>
        <w:t>ë</w:t>
      </w:r>
      <w:r w:rsidRPr="0070323B">
        <w:rPr>
          <w:rFonts w:ascii="Times New Roman" w:hAnsi="Times New Roman"/>
          <w:sz w:val="24"/>
          <w:szCs w:val="24"/>
          <w:lang w:val="sq-AL"/>
        </w:rPr>
        <w:t>rgjegj</w:t>
      </w:r>
      <w:r w:rsidR="000F6286" w:rsidRPr="0070323B">
        <w:rPr>
          <w:rFonts w:ascii="Times New Roman" w:hAnsi="Times New Roman"/>
          <w:sz w:val="24"/>
          <w:szCs w:val="24"/>
          <w:lang w:val="sq-AL"/>
        </w:rPr>
        <w:t>ë</w:t>
      </w:r>
      <w:r w:rsidRPr="0070323B">
        <w:rPr>
          <w:rFonts w:ascii="Times New Roman" w:hAnsi="Times New Roman"/>
          <w:sz w:val="24"/>
          <w:szCs w:val="24"/>
          <w:lang w:val="sq-AL"/>
        </w:rPr>
        <w:t>se p</w:t>
      </w:r>
      <w:r w:rsidR="000F6286" w:rsidRPr="0070323B">
        <w:rPr>
          <w:rFonts w:ascii="Times New Roman" w:hAnsi="Times New Roman"/>
          <w:sz w:val="24"/>
          <w:szCs w:val="24"/>
          <w:lang w:val="sq-AL"/>
        </w:rPr>
        <w:t>ë</w:t>
      </w:r>
      <w:r w:rsidRPr="0070323B">
        <w:rPr>
          <w:rFonts w:ascii="Times New Roman" w:hAnsi="Times New Roman"/>
          <w:sz w:val="24"/>
          <w:szCs w:val="24"/>
          <w:lang w:val="sq-AL"/>
        </w:rPr>
        <w:t>r monitorimin e zbatimit t</w:t>
      </w:r>
      <w:r w:rsidR="000F6286" w:rsidRPr="0070323B">
        <w:rPr>
          <w:rFonts w:ascii="Times New Roman" w:hAnsi="Times New Roman"/>
          <w:sz w:val="24"/>
          <w:szCs w:val="24"/>
          <w:lang w:val="sq-AL"/>
        </w:rPr>
        <w:t>ë</w:t>
      </w:r>
      <w:r w:rsidRPr="0070323B">
        <w:rPr>
          <w:rFonts w:ascii="Times New Roman" w:hAnsi="Times New Roman"/>
          <w:sz w:val="24"/>
          <w:szCs w:val="24"/>
          <w:lang w:val="sq-AL"/>
        </w:rPr>
        <w:t xml:space="preserve"> k</w:t>
      </w:r>
      <w:r w:rsidR="000F6286" w:rsidRPr="0070323B">
        <w:rPr>
          <w:rFonts w:ascii="Times New Roman" w:hAnsi="Times New Roman"/>
          <w:sz w:val="24"/>
          <w:szCs w:val="24"/>
          <w:lang w:val="sq-AL"/>
        </w:rPr>
        <w:t>ë</w:t>
      </w:r>
      <w:r w:rsidRPr="0070323B">
        <w:rPr>
          <w:rFonts w:ascii="Times New Roman" w:hAnsi="Times New Roman"/>
          <w:sz w:val="24"/>
          <w:szCs w:val="24"/>
          <w:lang w:val="sq-AL"/>
        </w:rPr>
        <w:t>saj nisme jan</w:t>
      </w:r>
      <w:r w:rsidR="000F6286" w:rsidRPr="0070323B">
        <w:rPr>
          <w:rFonts w:ascii="Times New Roman" w:hAnsi="Times New Roman"/>
          <w:sz w:val="24"/>
          <w:szCs w:val="24"/>
          <w:lang w:val="sq-AL"/>
        </w:rPr>
        <w:t>ë</w:t>
      </w:r>
      <w:r w:rsidRPr="0070323B">
        <w:rPr>
          <w:rFonts w:ascii="Times New Roman" w:hAnsi="Times New Roman"/>
          <w:sz w:val="24"/>
          <w:szCs w:val="24"/>
          <w:lang w:val="sq-AL"/>
        </w:rPr>
        <w:t xml:space="preserve"> si m</w:t>
      </w:r>
      <w:r w:rsidR="000F6286" w:rsidRPr="0070323B">
        <w:rPr>
          <w:rFonts w:ascii="Times New Roman" w:hAnsi="Times New Roman"/>
          <w:sz w:val="24"/>
          <w:szCs w:val="24"/>
          <w:lang w:val="sq-AL"/>
        </w:rPr>
        <w:t>ë</w:t>
      </w:r>
      <w:r w:rsidRPr="0070323B">
        <w:rPr>
          <w:rFonts w:ascii="Times New Roman" w:hAnsi="Times New Roman"/>
          <w:sz w:val="24"/>
          <w:szCs w:val="24"/>
          <w:lang w:val="sq-AL"/>
        </w:rPr>
        <w:t xml:space="preserve"> posht</w:t>
      </w:r>
      <w:r w:rsidR="000F6286" w:rsidRPr="0070323B">
        <w:rPr>
          <w:rFonts w:ascii="Times New Roman" w:hAnsi="Times New Roman"/>
          <w:sz w:val="24"/>
          <w:szCs w:val="24"/>
          <w:lang w:val="sq-AL"/>
        </w:rPr>
        <w:t>ë</w:t>
      </w:r>
      <w:r w:rsidRPr="0070323B">
        <w:rPr>
          <w:rFonts w:ascii="Times New Roman" w:hAnsi="Times New Roman"/>
          <w:sz w:val="24"/>
          <w:szCs w:val="24"/>
          <w:lang w:val="sq-AL"/>
        </w:rPr>
        <w:t xml:space="preserve"> vijon:</w:t>
      </w:r>
    </w:p>
    <w:p w14:paraId="2E222B88" w14:textId="77777777" w:rsidR="009976D8" w:rsidRPr="0070323B" w:rsidRDefault="0081784D" w:rsidP="0070323B">
      <w:pPr>
        <w:pStyle w:val="ListParagraph"/>
        <w:numPr>
          <w:ilvl w:val="0"/>
          <w:numId w:val="43"/>
        </w:numPr>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Ministria e Turizmit dhe Mjedisit </w:t>
      </w:r>
    </w:p>
    <w:p w14:paraId="5306A12E" w14:textId="00C37626" w:rsidR="009976D8" w:rsidRPr="0070323B" w:rsidRDefault="009976D8" w:rsidP="0070323B">
      <w:pPr>
        <w:pStyle w:val="ListParagraph"/>
        <w:numPr>
          <w:ilvl w:val="0"/>
          <w:numId w:val="43"/>
        </w:numPr>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 Agjencia e </w:t>
      </w:r>
      <w:r w:rsidR="00E1193B" w:rsidRPr="0070323B">
        <w:rPr>
          <w:rFonts w:ascii="Times New Roman" w:hAnsi="Times New Roman"/>
          <w:sz w:val="24"/>
          <w:szCs w:val="24"/>
          <w:lang w:val="sq-AL"/>
        </w:rPr>
        <w:t>Kombëtare</w:t>
      </w:r>
      <w:r w:rsidR="00E1193B" w:rsidRPr="0070323B" w:rsidDel="00E1193B">
        <w:rPr>
          <w:rFonts w:ascii="Times New Roman" w:hAnsi="Times New Roman"/>
          <w:sz w:val="24"/>
          <w:szCs w:val="24"/>
          <w:lang w:val="sq-AL"/>
        </w:rPr>
        <w:t xml:space="preserve"> </w:t>
      </w:r>
      <w:r w:rsidRPr="0070323B">
        <w:rPr>
          <w:rFonts w:ascii="Times New Roman" w:hAnsi="Times New Roman"/>
          <w:sz w:val="24"/>
          <w:szCs w:val="24"/>
          <w:lang w:val="sq-AL"/>
        </w:rPr>
        <w:t xml:space="preserve">e Mjedisit </w:t>
      </w:r>
    </w:p>
    <w:p w14:paraId="134005A6" w14:textId="1F65408C" w:rsidR="009976D8" w:rsidRPr="0070323B" w:rsidRDefault="009976D8" w:rsidP="0070323B">
      <w:pPr>
        <w:pStyle w:val="ListParagraph"/>
        <w:numPr>
          <w:ilvl w:val="0"/>
          <w:numId w:val="43"/>
        </w:numPr>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 Agjencia e </w:t>
      </w:r>
      <w:r w:rsidR="00E1193B" w:rsidRPr="0070323B">
        <w:rPr>
          <w:rFonts w:ascii="Times New Roman" w:hAnsi="Times New Roman"/>
          <w:sz w:val="24"/>
          <w:szCs w:val="24"/>
          <w:lang w:val="sq-AL"/>
        </w:rPr>
        <w:t>Kombëtare Z</w:t>
      </w:r>
      <w:r w:rsidRPr="0070323B">
        <w:rPr>
          <w:rFonts w:ascii="Times New Roman" w:hAnsi="Times New Roman"/>
          <w:sz w:val="24"/>
          <w:szCs w:val="24"/>
          <w:lang w:val="sq-AL"/>
        </w:rPr>
        <w:t>onave t</w:t>
      </w:r>
      <w:r w:rsidR="00F13C0D" w:rsidRPr="0070323B">
        <w:rPr>
          <w:rFonts w:ascii="Times New Roman" w:hAnsi="Times New Roman"/>
          <w:sz w:val="24"/>
          <w:szCs w:val="24"/>
          <w:lang w:val="sq-AL"/>
        </w:rPr>
        <w:t>ë</w:t>
      </w:r>
      <w:r w:rsidRPr="0070323B">
        <w:rPr>
          <w:rFonts w:ascii="Times New Roman" w:hAnsi="Times New Roman"/>
          <w:sz w:val="24"/>
          <w:szCs w:val="24"/>
          <w:lang w:val="sq-AL"/>
        </w:rPr>
        <w:t xml:space="preserve"> </w:t>
      </w:r>
      <w:r w:rsidR="00E1193B" w:rsidRPr="0070323B">
        <w:rPr>
          <w:rFonts w:ascii="Times New Roman" w:hAnsi="Times New Roman"/>
          <w:sz w:val="24"/>
          <w:szCs w:val="24"/>
          <w:lang w:val="sq-AL"/>
        </w:rPr>
        <w:t>M</w:t>
      </w:r>
      <w:r w:rsidRPr="0070323B">
        <w:rPr>
          <w:rFonts w:ascii="Times New Roman" w:hAnsi="Times New Roman"/>
          <w:sz w:val="24"/>
          <w:szCs w:val="24"/>
          <w:lang w:val="sq-AL"/>
        </w:rPr>
        <w:t xml:space="preserve">brojtura </w:t>
      </w:r>
    </w:p>
    <w:p w14:paraId="731A8C98" w14:textId="3B873143" w:rsidR="00A73B23" w:rsidRPr="0070323B" w:rsidRDefault="00E1193B" w:rsidP="0070323B">
      <w:pPr>
        <w:pStyle w:val="ListParagraph"/>
        <w:numPr>
          <w:ilvl w:val="0"/>
          <w:numId w:val="43"/>
        </w:numPr>
        <w:spacing w:line="276" w:lineRule="auto"/>
        <w:jc w:val="both"/>
        <w:rPr>
          <w:rFonts w:ascii="Times New Roman" w:hAnsi="Times New Roman"/>
          <w:sz w:val="24"/>
          <w:szCs w:val="24"/>
          <w:lang w:val="sq-AL"/>
        </w:rPr>
      </w:pPr>
      <w:r w:rsidRPr="0070323B">
        <w:rPr>
          <w:rFonts w:ascii="Times New Roman" w:hAnsi="Times New Roman"/>
          <w:sz w:val="24"/>
          <w:szCs w:val="24"/>
          <w:lang w:val="sq-AL"/>
        </w:rPr>
        <w:t xml:space="preserve"> </w:t>
      </w:r>
      <w:r w:rsidR="00A73B23" w:rsidRPr="0070323B">
        <w:rPr>
          <w:rFonts w:ascii="Times New Roman" w:hAnsi="Times New Roman"/>
          <w:sz w:val="24"/>
          <w:szCs w:val="24"/>
          <w:lang w:val="sq-AL"/>
        </w:rPr>
        <w:t>Vetëqeverisjes Vendore në Bashki,</w:t>
      </w:r>
    </w:p>
    <w:p w14:paraId="2C5BA9CE" w14:textId="77777777" w:rsidR="00B61876" w:rsidRPr="0070323B" w:rsidRDefault="00B61876" w:rsidP="0070323B">
      <w:pPr>
        <w:spacing w:line="276" w:lineRule="auto"/>
        <w:jc w:val="both"/>
        <w:rPr>
          <w:rFonts w:ascii="Times New Roman" w:hAnsi="Times New Roman"/>
          <w:sz w:val="24"/>
          <w:szCs w:val="24"/>
          <w:lang w:val="sq-AL"/>
        </w:rPr>
      </w:pPr>
    </w:p>
    <w:p w14:paraId="538E1E93" w14:textId="77777777" w:rsidR="00682E8A" w:rsidRPr="0070323B" w:rsidRDefault="00D65504" w:rsidP="0070323B">
      <w:pPr>
        <w:spacing w:line="276" w:lineRule="auto"/>
        <w:jc w:val="both"/>
        <w:rPr>
          <w:rFonts w:ascii="Times New Roman" w:hAnsi="Times New Roman"/>
          <w:sz w:val="24"/>
          <w:szCs w:val="24"/>
          <w:lang w:val="sq-AL"/>
        </w:rPr>
      </w:pPr>
      <w:r w:rsidRPr="0070323B">
        <w:rPr>
          <w:rFonts w:ascii="Times New Roman" w:hAnsi="Times New Roman"/>
          <w:sz w:val="24"/>
          <w:szCs w:val="24"/>
          <w:lang w:val="sq-AL"/>
        </w:rPr>
        <w:t>Nd</w:t>
      </w:r>
      <w:r w:rsidR="00AC36B5" w:rsidRPr="0070323B">
        <w:rPr>
          <w:rFonts w:ascii="Times New Roman" w:hAnsi="Times New Roman"/>
          <w:sz w:val="24"/>
          <w:szCs w:val="24"/>
          <w:lang w:val="sq-AL"/>
        </w:rPr>
        <w:t>ë</w:t>
      </w:r>
      <w:r w:rsidRPr="0070323B">
        <w:rPr>
          <w:rFonts w:ascii="Times New Roman" w:hAnsi="Times New Roman"/>
          <w:sz w:val="24"/>
          <w:szCs w:val="24"/>
          <w:lang w:val="sq-AL"/>
        </w:rPr>
        <w:t>r t</w:t>
      </w:r>
      <w:r w:rsidR="00682E8A" w:rsidRPr="0070323B">
        <w:rPr>
          <w:rFonts w:ascii="Times New Roman" w:hAnsi="Times New Roman"/>
          <w:sz w:val="24"/>
          <w:szCs w:val="24"/>
          <w:lang w:val="sq-AL"/>
        </w:rPr>
        <w:t xml:space="preserve">reguesit për të matur arritjen e qëllimeve të politikës </w:t>
      </w:r>
      <w:r w:rsidRPr="0070323B">
        <w:rPr>
          <w:rFonts w:ascii="Times New Roman" w:hAnsi="Times New Roman"/>
          <w:sz w:val="24"/>
          <w:szCs w:val="24"/>
          <w:lang w:val="sq-AL"/>
        </w:rPr>
        <w:t>mund t</w:t>
      </w:r>
      <w:r w:rsidR="00AC36B5" w:rsidRPr="0070323B">
        <w:rPr>
          <w:rFonts w:ascii="Times New Roman" w:hAnsi="Times New Roman"/>
          <w:sz w:val="24"/>
          <w:szCs w:val="24"/>
          <w:lang w:val="sq-AL"/>
        </w:rPr>
        <w:t>ë</w:t>
      </w:r>
      <w:r w:rsidRPr="0070323B">
        <w:rPr>
          <w:rFonts w:ascii="Times New Roman" w:hAnsi="Times New Roman"/>
          <w:sz w:val="24"/>
          <w:szCs w:val="24"/>
          <w:lang w:val="sq-AL"/>
        </w:rPr>
        <w:t xml:space="preserve"> rendisim:</w:t>
      </w:r>
    </w:p>
    <w:p w14:paraId="0E37C5F9" w14:textId="77777777" w:rsidR="00246C78" w:rsidRPr="0070323B" w:rsidRDefault="00246C78" w:rsidP="0070323B">
      <w:pPr>
        <w:spacing w:line="276" w:lineRule="auto"/>
        <w:jc w:val="both"/>
        <w:rPr>
          <w:rFonts w:ascii="Times New Roman" w:hAnsi="Times New Roman"/>
          <w:sz w:val="12"/>
          <w:szCs w:val="12"/>
          <w:lang w:val="sq-AL"/>
        </w:rPr>
      </w:pPr>
    </w:p>
    <w:p w14:paraId="0CB28966" w14:textId="1201E2AB" w:rsidR="00682E8A" w:rsidRPr="0070323B" w:rsidRDefault="00E931C6" w:rsidP="0070323B">
      <w:pPr>
        <w:pStyle w:val="ListParagraph"/>
        <w:numPr>
          <w:ilvl w:val="0"/>
          <w:numId w:val="15"/>
        </w:numPr>
        <w:ind w:left="540" w:hanging="180"/>
        <w:jc w:val="both"/>
        <w:rPr>
          <w:rFonts w:ascii="Times New Roman" w:hAnsi="Times New Roman"/>
          <w:sz w:val="24"/>
          <w:szCs w:val="24"/>
          <w:lang w:val="sq-AL"/>
        </w:rPr>
      </w:pPr>
      <w:r w:rsidRPr="0070323B">
        <w:rPr>
          <w:rFonts w:ascii="Times New Roman" w:hAnsi="Times New Roman"/>
          <w:sz w:val="24"/>
          <w:szCs w:val="24"/>
          <w:lang w:val="sq-AL"/>
        </w:rPr>
        <w:t>N</w:t>
      </w:r>
      <w:r w:rsidR="1942D9F8" w:rsidRPr="0070323B">
        <w:rPr>
          <w:rFonts w:ascii="Times New Roman" w:hAnsi="Times New Roman"/>
          <w:sz w:val="24"/>
          <w:szCs w:val="24"/>
          <w:lang w:val="sq-AL"/>
        </w:rPr>
        <w:t xml:space="preserve">umri </w:t>
      </w:r>
      <w:r w:rsidRPr="0070323B">
        <w:rPr>
          <w:rFonts w:ascii="Times New Roman" w:hAnsi="Times New Roman"/>
          <w:sz w:val="24"/>
          <w:szCs w:val="24"/>
          <w:lang w:val="sq-AL"/>
        </w:rPr>
        <w:t xml:space="preserve">I </w:t>
      </w:r>
      <w:r w:rsidR="1942D9F8" w:rsidRPr="0070323B">
        <w:rPr>
          <w:rFonts w:ascii="Times New Roman" w:hAnsi="Times New Roman"/>
          <w:sz w:val="24"/>
          <w:szCs w:val="24"/>
          <w:lang w:val="sq-AL"/>
        </w:rPr>
        <w:t xml:space="preserve"> statuseve të veçanta të mbrojtjes për lloje speciesh në rrezik zhdukje dhe atyre që kërkojnë vëmendje të veçantë për arsye të natyrës specifike të </w:t>
      </w:r>
      <w:proofErr w:type="spellStart"/>
      <w:r w:rsidR="1942D9F8" w:rsidRPr="0070323B">
        <w:rPr>
          <w:rFonts w:ascii="Times New Roman" w:hAnsi="Times New Roman"/>
          <w:sz w:val="24"/>
          <w:szCs w:val="24"/>
          <w:lang w:val="sq-AL"/>
        </w:rPr>
        <w:t>habitatit</w:t>
      </w:r>
      <w:proofErr w:type="spellEnd"/>
      <w:r w:rsidR="1942D9F8" w:rsidRPr="0070323B">
        <w:rPr>
          <w:rFonts w:ascii="Times New Roman" w:hAnsi="Times New Roman"/>
          <w:sz w:val="24"/>
          <w:szCs w:val="24"/>
          <w:lang w:val="sq-AL"/>
        </w:rPr>
        <w:t xml:space="preserve"> të tyre (numër lloje speciesh me numër të veçantë mbrojtje) të dhëna pas zbatimit të opsionit të preferuar;</w:t>
      </w:r>
    </w:p>
    <w:p w14:paraId="384DBA6A" w14:textId="28BBB400" w:rsidR="00682E8A" w:rsidRPr="0070323B" w:rsidRDefault="00E931C6" w:rsidP="0070323B">
      <w:pPr>
        <w:pStyle w:val="ListParagraph"/>
        <w:numPr>
          <w:ilvl w:val="0"/>
          <w:numId w:val="15"/>
        </w:numPr>
        <w:jc w:val="both"/>
        <w:rPr>
          <w:rFonts w:ascii="Times New Roman" w:hAnsi="Times New Roman"/>
          <w:sz w:val="24"/>
          <w:szCs w:val="24"/>
          <w:lang w:val="sq-AL"/>
        </w:rPr>
      </w:pPr>
      <w:r w:rsidRPr="0070323B">
        <w:rPr>
          <w:rFonts w:ascii="Times New Roman" w:hAnsi="Times New Roman"/>
          <w:sz w:val="24"/>
          <w:szCs w:val="24"/>
          <w:lang w:val="sq-AL"/>
        </w:rPr>
        <w:t xml:space="preserve">Rritja e popullatave </w:t>
      </w:r>
      <w:r w:rsidR="00682E8A" w:rsidRPr="0070323B">
        <w:rPr>
          <w:rFonts w:ascii="Times New Roman" w:hAnsi="Times New Roman"/>
          <w:sz w:val="24"/>
          <w:szCs w:val="24"/>
          <w:lang w:val="sq-AL"/>
        </w:rPr>
        <w:t xml:space="preserve">të faunës </w:t>
      </w:r>
      <w:r w:rsidR="00CF3536" w:rsidRPr="0070323B">
        <w:rPr>
          <w:rFonts w:ascii="Times New Roman" w:hAnsi="Times New Roman"/>
          <w:sz w:val="24"/>
          <w:szCs w:val="24"/>
          <w:lang w:val="sq-AL"/>
        </w:rPr>
        <w:t xml:space="preserve">dhe florës </w:t>
      </w:r>
      <w:r w:rsidR="00682E8A" w:rsidRPr="0070323B">
        <w:rPr>
          <w:rFonts w:ascii="Times New Roman" w:hAnsi="Times New Roman"/>
          <w:sz w:val="24"/>
          <w:szCs w:val="24"/>
          <w:lang w:val="sq-AL"/>
        </w:rPr>
        <w:t>së egër;</w:t>
      </w:r>
    </w:p>
    <w:p w14:paraId="18F53C5E" w14:textId="77777777" w:rsidR="00682E8A" w:rsidRPr="0070323B" w:rsidRDefault="00074E58" w:rsidP="0070323B">
      <w:pPr>
        <w:pStyle w:val="ListParagraph"/>
        <w:numPr>
          <w:ilvl w:val="0"/>
          <w:numId w:val="15"/>
        </w:numPr>
        <w:jc w:val="both"/>
        <w:rPr>
          <w:rFonts w:ascii="Times New Roman" w:hAnsi="Times New Roman"/>
          <w:sz w:val="24"/>
          <w:szCs w:val="24"/>
          <w:lang w:val="sq-AL"/>
        </w:rPr>
      </w:pPr>
      <w:r w:rsidRPr="0070323B">
        <w:rPr>
          <w:rFonts w:ascii="Times New Roman" w:hAnsi="Times New Roman"/>
          <w:sz w:val="24"/>
          <w:szCs w:val="24"/>
          <w:lang w:val="sq-AL"/>
        </w:rPr>
        <w:t>Pak</w:t>
      </w:r>
      <w:r w:rsidR="00AC36B5" w:rsidRPr="0070323B">
        <w:rPr>
          <w:rFonts w:ascii="Times New Roman" w:hAnsi="Times New Roman"/>
          <w:sz w:val="24"/>
          <w:szCs w:val="24"/>
          <w:lang w:val="sq-AL"/>
        </w:rPr>
        <w:t>ë</w:t>
      </w:r>
      <w:r w:rsidRPr="0070323B">
        <w:rPr>
          <w:rFonts w:ascii="Times New Roman" w:hAnsi="Times New Roman"/>
          <w:sz w:val="24"/>
          <w:szCs w:val="24"/>
          <w:lang w:val="sq-AL"/>
        </w:rPr>
        <w:t>simi i</w:t>
      </w:r>
      <w:r w:rsidR="00682E8A" w:rsidRPr="0070323B">
        <w:rPr>
          <w:rFonts w:ascii="Times New Roman" w:hAnsi="Times New Roman"/>
          <w:sz w:val="24"/>
          <w:szCs w:val="24"/>
          <w:lang w:val="sq-AL"/>
        </w:rPr>
        <w:t xml:space="preserve"> llojeve të kafshëve të përfshira në </w:t>
      </w:r>
      <w:r w:rsidRPr="0070323B">
        <w:rPr>
          <w:rFonts w:ascii="Times New Roman" w:hAnsi="Times New Roman"/>
          <w:sz w:val="24"/>
          <w:szCs w:val="24"/>
          <w:lang w:val="sq-AL"/>
        </w:rPr>
        <w:t>‘</w:t>
      </w:r>
      <w:r w:rsidR="00682E8A" w:rsidRPr="0070323B">
        <w:rPr>
          <w:rFonts w:ascii="Times New Roman" w:hAnsi="Times New Roman"/>
          <w:sz w:val="24"/>
          <w:szCs w:val="24"/>
          <w:lang w:val="sq-AL"/>
        </w:rPr>
        <w:t>listën e kuqe</w:t>
      </w:r>
      <w:r w:rsidRPr="0070323B">
        <w:rPr>
          <w:rFonts w:ascii="Times New Roman" w:hAnsi="Times New Roman"/>
          <w:sz w:val="24"/>
          <w:szCs w:val="24"/>
          <w:lang w:val="sq-AL"/>
        </w:rPr>
        <w:t>’</w:t>
      </w:r>
      <w:r w:rsidR="00682E8A" w:rsidRPr="0070323B">
        <w:rPr>
          <w:rFonts w:ascii="Times New Roman" w:hAnsi="Times New Roman"/>
          <w:sz w:val="24"/>
          <w:szCs w:val="24"/>
          <w:lang w:val="sq-AL"/>
        </w:rPr>
        <w:t xml:space="preserve"> të faunës</w:t>
      </w:r>
      <w:r w:rsidR="00CF3536" w:rsidRPr="0070323B">
        <w:rPr>
          <w:rFonts w:ascii="Times New Roman" w:hAnsi="Times New Roman"/>
          <w:sz w:val="24"/>
          <w:szCs w:val="24"/>
          <w:lang w:val="sq-AL"/>
        </w:rPr>
        <w:t xml:space="preserve"> dhe florës </w:t>
      </w:r>
      <w:r w:rsidR="00682E8A" w:rsidRPr="0070323B">
        <w:rPr>
          <w:rFonts w:ascii="Times New Roman" w:hAnsi="Times New Roman"/>
          <w:sz w:val="24"/>
          <w:szCs w:val="24"/>
          <w:lang w:val="sq-AL"/>
        </w:rPr>
        <w:t>së egër;</w:t>
      </w:r>
    </w:p>
    <w:p w14:paraId="13199D0C" w14:textId="5C56D1D7" w:rsidR="00682E8A" w:rsidRPr="0070323B" w:rsidRDefault="00E931C6" w:rsidP="0070323B">
      <w:pPr>
        <w:pStyle w:val="ListParagraph"/>
        <w:numPr>
          <w:ilvl w:val="0"/>
          <w:numId w:val="15"/>
        </w:numPr>
        <w:jc w:val="both"/>
        <w:rPr>
          <w:rFonts w:ascii="Times New Roman" w:hAnsi="Times New Roman"/>
          <w:sz w:val="24"/>
          <w:szCs w:val="24"/>
          <w:lang w:val="sq-AL"/>
        </w:rPr>
      </w:pPr>
      <w:r w:rsidRPr="0070323B">
        <w:rPr>
          <w:rFonts w:ascii="Times New Roman" w:hAnsi="Times New Roman"/>
          <w:sz w:val="24"/>
          <w:szCs w:val="24"/>
          <w:lang w:val="sq-AL"/>
        </w:rPr>
        <w:t xml:space="preserve">Rritja e </w:t>
      </w:r>
      <w:r w:rsidR="008D650D" w:rsidRPr="0070323B">
        <w:rPr>
          <w:rFonts w:ascii="Times New Roman" w:hAnsi="Times New Roman"/>
          <w:sz w:val="24"/>
          <w:szCs w:val="24"/>
          <w:lang w:val="sq-AL"/>
        </w:rPr>
        <w:t>p</w:t>
      </w:r>
      <w:r w:rsidRPr="0070323B">
        <w:rPr>
          <w:rFonts w:ascii="Times New Roman" w:hAnsi="Times New Roman"/>
          <w:sz w:val="24"/>
          <w:szCs w:val="24"/>
          <w:lang w:val="sq-AL"/>
        </w:rPr>
        <w:t>ar</w:t>
      </w:r>
      <w:r w:rsidR="008D650D" w:rsidRPr="0070323B">
        <w:rPr>
          <w:rFonts w:ascii="Times New Roman" w:hAnsi="Times New Roman"/>
          <w:sz w:val="24"/>
          <w:szCs w:val="24"/>
          <w:lang w:val="sq-AL"/>
        </w:rPr>
        <w:t>celave</w:t>
      </w:r>
      <w:r w:rsidRPr="0070323B">
        <w:rPr>
          <w:rFonts w:ascii="Times New Roman" w:hAnsi="Times New Roman"/>
          <w:sz w:val="24"/>
          <w:szCs w:val="24"/>
          <w:lang w:val="sq-AL"/>
        </w:rPr>
        <w:t xml:space="preserve"> p</w:t>
      </w:r>
      <w:r w:rsidR="0016535C" w:rsidRPr="0070323B">
        <w:rPr>
          <w:rFonts w:ascii="Times New Roman" w:hAnsi="Times New Roman"/>
          <w:sz w:val="24"/>
          <w:szCs w:val="24"/>
          <w:lang w:val="sq-AL"/>
        </w:rPr>
        <w:t>ë</w:t>
      </w:r>
      <w:r w:rsidRPr="0070323B">
        <w:rPr>
          <w:rFonts w:ascii="Times New Roman" w:hAnsi="Times New Roman"/>
          <w:sz w:val="24"/>
          <w:szCs w:val="24"/>
          <w:lang w:val="sq-AL"/>
        </w:rPr>
        <w:t>r shpend</w:t>
      </w:r>
      <w:r w:rsidR="00FD3BDA" w:rsidRPr="0070323B">
        <w:rPr>
          <w:rFonts w:ascii="Times New Roman" w:hAnsi="Times New Roman"/>
          <w:sz w:val="24"/>
          <w:szCs w:val="24"/>
          <w:lang w:val="sq-AL"/>
        </w:rPr>
        <w:t>ë</w:t>
      </w:r>
      <w:r w:rsidRPr="0070323B">
        <w:rPr>
          <w:rFonts w:ascii="Times New Roman" w:hAnsi="Times New Roman"/>
          <w:sz w:val="24"/>
          <w:szCs w:val="24"/>
          <w:lang w:val="sq-AL"/>
        </w:rPr>
        <w:t>t dhe faun</w:t>
      </w:r>
      <w:r w:rsidR="0016535C" w:rsidRPr="0070323B">
        <w:rPr>
          <w:rFonts w:ascii="Times New Roman" w:hAnsi="Times New Roman"/>
          <w:sz w:val="24"/>
          <w:szCs w:val="24"/>
          <w:lang w:val="sq-AL"/>
        </w:rPr>
        <w:t>ë</w:t>
      </w:r>
      <w:r w:rsidRPr="0070323B">
        <w:rPr>
          <w:rFonts w:ascii="Times New Roman" w:hAnsi="Times New Roman"/>
          <w:sz w:val="24"/>
          <w:szCs w:val="24"/>
          <w:lang w:val="sq-AL"/>
        </w:rPr>
        <w:t>n e eg</w:t>
      </w:r>
      <w:r w:rsidR="00FD3BDA" w:rsidRPr="0070323B">
        <w:rPr>
          <w:rFonts w:ascii="Times New Roman" w:hAnsi="Times New Roman"/>
          <w:sz w:val="24"/>
          <w:szCs w:val="24"/>
          <w:lang w:val="sq-AL"/>
        </w:rPr>
        <w:t>ë</w:t>
      </w:r>
      <w:r w:rsidRPr="0070323B">
        <w:rPr>
          <w:rFonts w:ascii="Times New Roman" w:hAnsi="Times New Roman"/>
          <w:sz w:val="24"/>
          <w:szCs w:val="24"/>
          <w:lang w:val="sq-AL"/>
        </w:rPr>
        <w:t>r brenda zonave t</w:t>
      </w:r>
      <w:r w:rsidR="00B81571" w:rsidRPr="0070323B">
        <w:rPr>
          <w:rFonts w:ascii="Times New Roman" w:hAnsi="Times New Roman"/>
          <w:sz w:val="24"/>
          <w:szCs w:val="24"/>
          <w:lang w:val="sq-AL"/>
        </w:rPr>
        <w:t>ë</w:t>
      </w:r>
      <w:r w:rsidRPr="0070323B">
        <w:rPr>
          <w:rFonts w:ascii="Times New Roman" w:hAnsi="Times New Roman"/>
          <w:sz w:val="24"/>
          <w:szCs w:val="24"/>
          <w:lang w:val="sq-AL"/>
        </w:rPr>
        <w:t xml:space="preserve"> mbrojtura</w:t>
      </w:r>
      <w:r w:rsidR="1942D9F8" w:rsidRPr="0070323B">
        <w:rPr>
          <w:rFonts w:ascii="Times New Roman" w:hAnsi="Times New Roman"/>
          <w:sz w:val="24"/>
          <w:szCs w:val="24"/>
          <w:lang w:val="sq-AL"/>
        </w:rPr>
        <w:t>;</w:t>
      </w:r>
    </w:p>
    <w:p w14:paraId="58AA7FFE" w14:textId="43F53A51" w:rsidR="1942D9F8" w:rsidRPr="0070323B" w:rsidRDefault="1942D9F8" w:rsidP="0070323B">
      <w:pPr>
        <w:pStyle w:val="ListParagraph"/>
        <w:numPr>
          <w:ilvl w:val="0"/>
          <w:numId w:val="15"/>
        </w:numPr>
        <w:spacing w:line="276" w:lineRule="auto"/>
        <w:ind w:left="540" w:hanging="180"/>
        <w:jc w:val="both"/>
        <w:rPr>
          <w:rFonts w:ascii="Times New Roman" w:eastAsiaTheme="minorEastAsia" w:hAnsi="Times New Roman"/>
          <w:sz w:val="24"/>
          <w:szCs w:val="24"/>
          <w:lang w:val="sq-AL"/>
        </w:rPr>
      </w:pPr>
      <w:r w:rsidRPr="0070323B">
        <w:rPr>
          <w:rFonts w:ascii="Times New Roman" w:hAnsi="Times New Roman"/>
          <w:sz w:val="24"/>
          <w:szCs w:val="24"/>
          <w:lang w:val="sq-AL"/>
        </w:rPr>
        <w:t xml:space="preserve">Rezultatet nga krahasimi i treguesve brenda </w:t>
      </w:r>
      <w:proofErr w:type="spellStart"/>
      <w:r w:rsidRPr="0070323B">
        <w:rPr>
          <w:rFonts w:ascii="Times New Roman" w:hAnsi="Times New Roman"/>
          <w:sz w:val="24"/>
          <w:szCs w:val="24"/>
          <w:lang w:val="sq-AL"/>
        </w:rPr>
        <w:t>seicilit</w:t>
      </w:r>
      <w:proofErr w:type="spellEnd"/>
      <w:r w:rsidRPr="0070323B">
        <w:rPr>
          <w:rFonts w:ascii="Times New Roman" w:hAnsi="Times New Roman"/>
          <w:sz w:val="24"/>
          <w:szCs w:val="24"/>
          <w:lang w:val="sq-AL"/>
        </w:rPr>
        <w:t xml:space="preserve"> lloj – pra të shtimit të </w:t>
      </w:r>
      <w:proofErr w:type="spellStart"/>
      <w:r w:rsidRPr="0070323B">
        <w:rPr>
          <w:rFonts w:ascii="Times New Roman" w:hAnsi="Times New Roman"/>
          <w:sz w:val="24"/>
          <w:szCs w:val="24"/>
          <w:lang w:val="sq-AL"/>
        </w:rPr>
        <w:t>numërit</w:t>
      </w:r>
      <w:proofErr w:type="spellEnd"/>
      <w:r w:rsidRPr="0070323B">
        <w:rPr>
          <w:rFonts w:ascii="Times New Roman" w:hAnsi="Times New Roman"/>
          <w:sz w:val="24"/>
          <w:szCs w:val="24"/>
          <w:lang w:val="sq-AL"/>
        </w:rPr>
        <w:t xml:space="preserve"> të</w:t>
      </w:r>
      <w:r w:rsidR="00B81571" w:rsidRPr="0070323B">
        <w:rPr>
          <w:rFonts w:ascii="Times New Roman" w:hAnsi="Times New Roman"/>
          <w:sz w:val="24"/>
          <w:szCs w:val="24"/>
          <w:lang w:val="sq-AL"/>
        </w:rPr>
        <w:t xml:space="preserve"> </w:t>
      </w:r>
      <w:r w:rsidRPr="0070323B">
        <w:rPr>
          <w:rFonts w:ascii="Times New Roman" w:hAnsi="Times New Roman"/>
          <w:sz w:val="24"/>
          <w:szCs w:val="24"/>
          <w:lang w:val="sq-AL"/>
        </w:rPr>
        <w:t>individëve brenda llojit ndër vite;</w:t>
      </w:r>
    </w:p>
    <w:p w14:paraId="37005D8B" w14:textId="6867530A" w:rsidR="00C9019C" w:rsidRPr="0070323B" w:rsidRDefault="00C9019C" w:rsidP="0070323B">
      <w:pPr>
        <w:pStyle w:val="ListParagraph"/>
        <w:numPr>
          <w:ilvl w:val="0"/>
          <w:numId w:val="15"/>
        </w:numPr>
        <w:spacing w:line="276" w:lineRule="auto"/>
        <w:ind w:left="540" w:hanging="180"/>
        <w:jc w:val="both"/>
        <w:rPr>
          <w:rFonts w:ascii="Times New Roman" w:eastAsiaTheme="minorEastAsia" w:hAnsi="Times New Roman"/>
          <w:sz w:val="24"/>
          <w:szCs w:val="24"/>
          <w:lang w:val="sq-AL"/>
        </w:rPr>
      </w:pPr>
      <w:r w:rsidRPr="0070323B">
        <w:rPr>
          <w:rFonts w:ascii="Times New Roman" w:hAnsi="Times New Roman"/>
          <w:sz w:val="24"/>
          <w:szCs w:val="24"/>
          <w:lang w:val="sq-AL"/>
        </w:rPr>
        <w:t>Shtimi i numrit t</w:t>
      </w:r>
      <w:r w:rsidR="000F6286" w:rsidRPr="0070323B">
        <w:rPr>
          <w:rFonts w:ascii="Times New Roman" w:hAnsi="Times New Roman"/>
          <w:sz w:val="24"/>
          <w:szCs w:val="24"/>
          <w:lang w:val="sq-AL"/>
        </w:rPr>
        <w:t>ë</w:t>
      </w:r>
      <w:r w:rsidRPr="0070323B">
        <w:rPr>
          <w:rFonts w:ascii="Times New Roman" w:hAnsi="Times New Roman"/>
          <w:sz w:val="24"/>
          <w:szCs w:val="24"/>
          <w:lang w:val="sq-AL"/>
        </w:rPr>
        <w:t xml:space="preserve"> individ</w:t>
      </w:r>
      <w:r w:rsidR="000F6286" w:rsidRPr="0070323B">
        <w:rPr>
          <w:rFonts w:ascii="Times New Roman" w:hAnsi="Times New Roman"/>
          <w:sz w:val="24"/>
          <w:szCs w:val="24"/>
          <w:lang w:val="sq-AL"/>
        </w:rPr>
        <w:t>ë</w:t>
      </w:r>
      <w:r w:rsidRPr="0070323B">
        <w:rPr>
          <w:rFonts w:ascii="Times New Roman" w:hAnsi="Times New Roman"/>
          <w:sz w:val="24"/>
          <w:szCs w:val="24"/>
          <w:lang w:val="sq-AL"/>
        </w:rPr>
        <w:t>ve brenda llojit, nd</w:t>
      </w:r>
      <w:r w:rsidR="000F6286" w:rsidRPr="0070323B">
        <w:rPr>
          <w:rFonts w:ascii="Times New Roman" w:hAnsi="Times New Roman"/>
          <w:sz w:val="24"/>
          <w:szCs w:val="24"/>
          <w:lang w:val="sq-AL"/>
        </w:rPr>
        <w:t>ë</w:t>
      </w:r>
      <w:r w:rsidRPr="0070323B">
        <w:rPr>
          <w:rFonts w:ascii="Times New Roman" w:hAnsi="Times New Roman"/>
          <w:sz w:val="24"/>
          <w:szCs w:val="24"/>
          <w:lang w:val="sq-AL"/>
        </w:rPr>
        <w:t>r vite.</w:t>
      </w:r>
    </w:p>
    <w:p w14:paraId="5433D34A" w14:textId="5EE98CFC" w:rsidR="007E5837" w:rsidRPr="0070323B" w:rsidRDefault="007E5837" w:rsidP="0070323B">
      <w:pPr>
        <w:pStyle w:val="ListParagraph"/>
        <w:numPr>
          <w:ilvl w:val="0"/>
          <w:numId w:val="15"/>
        </w:numPr>
        <w:spacing w:line="276" w:lineRule="auto"/>
        <w:jc w:val="both"/>
        <w:rPr>
          <w:rFonts w:ascii="Times New Roman" w:eastAsiaTheme="minorEastAsia" w:hAnsi="Times New Roman"/>
          <w:sz w:val="24"/>
          <w:szCs w:val="24"/>
          <w:lang w:val="sq-AL"/>
        </w:rPr>
      </w:pPr>
      <w:r w:rsidRPr="0070323B">
        <w:rPr>
          <w:rFonts w:ascii="Times New Roman" w:hAnsi="Times New Roman"/>
          <w:sz w:val="24"/>
          <w:szCs w:val="24"/>
          <w:lang w:val="sq-AL"/>
        </w:rPr>
        <w:t>Pengesat e hasura dhe rastet e tejkalimit t</w:t>
      </w:r>
      <w:r w:rsidR="000F6286" w:rsidRPr="0070323B">
        <w:rPr>
          <w:rFonts w:ascii="Times New Roman" w:hAnsi="Times New Roman"/>
          <w:sz w:val="24"/>
          <w:szCs w:val="24"/>
          <w:lang w:val="sq-AL"/>
        </w:rPr>
        <w:t>ë</w:t>
      </w:r>
      <w:r w:rsidRPr="0070323B">
        <w:rPr>
          <w:rFonts w:ascii="Times New Roman" w:hAnsi="Times New Roman"/>
          <w:sz w:val="24"/>
          <w:szCs w:val="24"/>
          <w:lang w:val="sq-AL"/>
        </w:rPr>
        <w:t xml:space="preserve"> tyre.</w:t>
      </w:r>
    </w:p>
    <w:p w14:paraId="4BF52BCC" w14:textId="77777777" w:rsidR="00682E8A" w:rsidRPr="0070323B" w:rsidRDefault="00682E8A" w:rsidP="0070323B">
      <w:pPr>
        <w:spacing w:line="276" w:lineRule="auto"/>
        <w:jc w:val="both"/>
        <w:rPr>
          <w:rFonts w:ascii="Times New Roman" w:hAnsi="Times New Roman"/>
          <w:sz w:val="24"/>
          <w:szCs w:val="24"/>
          <w:lang w:val="sq-AL"/>
        </w:rPr>
      </w:pPr>
    </w:p>
    <w:p w14:paraId="179E1FDB" w14:textId="77777777" w:rsidR="004A1EB8" w:rsidRPr="0070323B" w:rsidRDefault="004A1EB8" w:rsidP="0070323B">
      <w:pPr>
        <w:spacing w:line="276" w:lineRule="auto"/>
        <w:jc w:val="both"/>
        <w:rPr>
          <w:rFonts w:ascii="Times New Roman" w:hAnsi="Times New Roman"/>
          <w:sz w:val="24"/>
          <w:szCs w:val="24"/>
          <w:lang w:val="sq-AL"/>
        </w:rPr>
      </w:pPr>
    </w:p>
    <w:p w14:paraId="2838D9DE" w14:textId="77777777" w:rsidR="00042D27" w:rsidRPr="0070323B" w:rsidRDefault="36F38E37" w:rsidP="0070323B">
      <w:pPr>
        <w:spacing w:line="276" w:lineRule="auto"/>
        <w:jc w:val="both"/>
        <w:rPr>
          <w:rFonts w:ascii="Times New Roman" w:hAnsi="Times New Roman"/>
          <w:sz w:val="24"/>
          <w:lang w:val="sq-AL"/>
        </w:rPr>
      </w:pPr>
      <w:r w:rsidRPr="0070323B">
        <w:rPr>
          <w:rFonts w:ascii="Times New Roman" w:hAnsi="Times New Roman"/>
          <w:b/>
          <w:bCs/>
          <w:sz w:val="24"/>
          <w:lang w:val="sq-AL"/>
        </w:rPr>
        <w:t>Raporti i vlerësimit të ndikimit - Shtojca2/a</w:t>
      </w:r>
    </w:p>
    <w:p w14:paraId="280AF42A" w14:textId="77777777" w:rsidR="00042D27" w:rsidRPr="0070323B" w:rsidRDefault="00042D27" w:rsidP="0070323B">
      <w:pPr>
        <w:jc w:val="both"/>
        <w:rPr>
          <w:rStyle w:val="Strong"/>
          <w:rFonts w:ascii="Times New Roman" w:hAnsi="Times New Roman"/>
          <w:b w:val="0"/>
          <w:sz w:val="24"/>
          <w:szCs w:val="22"/>
          <w:lang w:val="sq-AL"/>
        </w:rPr>
      </w:pPr>
      <w:r w:rsidRPr="0070323B">
        <w:rPr>
          <w:rStyle w:val="Strong"/>
          <w:rFonts w:ascii="Times New Roman" w:hAnsi="Times New Roman"/>
          <w:b w:val="0"/>
          <w:i/>
          <w:sz w:val="24"/>
          <w:szCs w:val="22"/>
          <w:lang w:val="sq-AL"/>
        </w:rPr>
        <w:t xml:space="preserve">Tabela: Vlera aktuale neto në total (VAN) - kostot dhe përfitimet me vlerë monetare të përcaktuar në milionë lekë e zbritur për 10 vjet (Vlera aktuale e kostos dhe vlera aktuale e përfitimit); krahasuar me status </w:t>
      </w:r>
      <w:proofErr w:type="spellStart"/>
      <w:r w:rsidRPr="0070323B">
        <w:rPr>
          <w:rStyle w:val="Strong"/>
          <w:rFonts w:ascii="Times New Roman" w:hAnsi="Times New Roman"/>
          <w:b w:val="0"/>
          <w:i/>
          <w:sz w:val="24"/>
          <w:szCs w:val="22"/>
          <w:lang w:val="sq-AL"/>
        </w:rPr>
        <w:t>quo</w:t>
      </w:r>
      <w:proofErr w:type="spellEnd"/>
      <w:r w:rsidRPr="0070323B">
        <w:rPr>
          <w:rStyle w:val="Strong"/>
          <w:rFonts w:ascii="Times New Roman" w:hAnsi="Times New Roman"/>
          <w:b w:val="0"/>
          <w:i/>
          <w:sz w:val="24"/>
          <w:szCs w:val="22"/>
          <w:lang w:val="sq-AL"/>
        </w:rPr>
        <w:t>-në</w:t>
      </w:r>
      <w:r w:rsidRPr="0070323B">
        <w:rPr>
          <w:rStyle w:val="Strong"/>
          <w:rFonts w:ascii="Times New Roman" w:hAnsi="Times New Roman"/>
          <w:b w:val="0"/>
          <w:sz w:val="24"/>
          <w:szCs w:val="22"/>
          <w:lang w:val="sq-AL"/>
        </w:rPr>
        <w:t>.</w:t>
      </w:r>
    </w:p>
    <w:p w14:paraId="4745B2EB" w14:textId="77777777" w:rsidR="0076025E" w:rsidRPr="0070323B" w:rsidRDefault="0076025E" w:rsidP="0070323B">
      <w:pPr>
        <w:jc w:val="both"/>
        <w:rPr>
          <w:rStyle w:val="Strong"/>
          <w:rFonts w:ascii="Times New Roman" w:hAnsi="Times New Roman"/>
          <w:b w:val="0"/>
          <w:sz w:val="14"/>
          <w:szCs w:val="12"/>
          <w:lang w:val="sq-AL"/>
        </w:rPr>
      </w:pPr>
    </w:p>
    <w:p w14:paraId="57EDBC08" w14:textId="578564D2" w:rsidR="00205B40" w:rsidRPr="0070323B" w:rsidRDefault="36F38E37" w:rsidP="0070323B">
      <w:pPr>
        <w:jc w:val="both"/>
        <w:rPr>
          <w:rStyle w:val="Strong"/>
          <w:rFonts w:ascii="Times New Roman" w:hAnsi="Times New Roman"/>
          <w:b w:val="0"/>
          <w:bCs w:val="0"/>
          <w:sz w:val="24"/>
          <w:lang w:val="sq-AL"/>
        </w:rPr>
      </w:pPr>
      <w:r w:rsidRPr="0070323B">
        <w:rPr>
          <w:rStyle w:val="Strong"/>
          <w:rFonts w:ascii="Times New Roman" w:hAnsi="Times New Roman"/>
          <w:b w:val="0"/>
          <w:bCs w:val="0"/>
          <w:sz w:val="24"/>
          <w:lang w:val="sq-AL"/>
        </w:rPr>
        <w:t>Shifrat n</w:t>
      </w:r>
      <w:r w:rsidR="0076025E" w:rsidRPr="0070323B">
        <w:rPr>
          <w:rStyle w:val="Strong"/>
          <w:rFonts w:ascii="Times New Roman" w:hAnsi="Times New Roman"/>
          <w:b w:val="0"/>
          <w:bCs w:val="0"/>
          <w:sz w:val="24"/>
          <w:lang w:val="sq-AL"/>
        </w:rPr>
        <w:t>ë</w:t>
      </w:r>
      <w:r w:rsidRPr="0070323B">
        <w:rPr>
          <w:rStyle w:val="Strong"/>
          <w:rFonts w:ascii="Times New Roman" w:hAnsi="Times New Roman"/>
          <w:b w:val="0"/>
          <w:bCs w:val="0"/>
          <w:sz w:val="24"/>
          <w:lang w:val="sq-AL"/>
        </w:rPr>
        <w:t xml:space="preserve"> tabel</w:t>
      </w:r>
      <w:r w:rsidR="0076025E" w:rsidRPr="0070323B">
        <w:rPr>
          <w:rStyle w:val="Strong"/>
          <w:rFonts w:ascii="Times New Roman" w:hAnsi="Times New Roman"/>
          <w:b w:val="0"/>
          <w:bCs w:val="0"/>
          <w:sz w:val="24"/>
          <w:lang w:val="sq-AL"/>
        </w:rPr>
        <w:t>ë</w:t>
      </w:r>
      <w:r w:rsidRPr="0070323B">
        <w:rPr>
          <w:rStyle w:val="Strong"/>
          <w:rFonts w:ascii="Times New Roman" w:hAnsi="Times New Roman"/>
          <w:b w:val="0"/>
          <w:bCs w:val="0"/>
          <w:sz w:val="24"/>
          <w:lang w:val="sq-AL"/>
        </w:rPr>
        <w:t xml:space="preserve"> jan</w:t>
      </w:r>
      <w:r w:rsidR="0076025E" w:rsidRPr="0070323B">
        <w:rPr>
          <w:rStyle w:val="Strong"/>
          <w:rFonts w:ascii="Times New Roman" w:hAnsi="Times New Roman"/>
          <w:b w:val="0"/>
          <w:bCs w:val="0"/>
          <w:sz w:val="24"/>
          <w:lang w:val="sq-AL"/>
        </w:rPr>
        <w:t>ë</w:t>
      </w:r>
      <w:r w:rsidRPr="0070323B">
        <w:rPr>
          <w:rStyle w:val="Strong"/>
          <w:rFonts w:ascii="Times New Roman" w:hAnsi="Times New Roman"/>
          <w:b w:val="0"/>
          <w:bCs w:val="0"/>
          <w:sz w:val="24"/>
          <w:lang w:val="sq-AL"/>
        </w:rPr>
        <w:t xml:space="preserve"> t</w:t>
      </w:r>
      <w:r w:rsidR="0076025E" w:rsidRPr="0070323B">
        <w:rPr>
          <w:rStyle w:val="Strong"/>
          <w:rFonts w:ascii="Times New Roman" w:hAnsi="Times New Roman"/>
          <w:b w:val="0"/>
          <w:bCs w:val="0"/>
          <w:sz w:val="24"/>
          <w:lang w:val="sq-AL"/>
        </w:rPr>
        <w:t>ë</w:t>
      </w:r>
      <w:r w:rsidRPr="0070323B">
        <w:rPr>
          <w:rStyle w:val="Strong"/>
          <w:rFonts w:ascii="Times New Roman" w:hAnsi="Times New Roman"/>
          <w:b w:val="0"/>
          <w:bCs w:val="0"/>
          <w:sz w:val="24"/>
          <w:lang w:val="sq-AL"/>
        </w:rPr>
        <w:t xml:space="preserve"> shprehura n</w:t>
      </w:r>
      <w:r w:rsidR="0076025E" w:rsidRPr="0070323B">
        <w:rPr>
          <w:rStyle w:val="Strong"/>
          <w:rFonts w:ascii="Times New Roman" w:hAnsi="Times New Roman"/>
          <w:b w:val="0"/>
          <w:bCs w:val="0"/>
          <w:sz w:val="24"/>
          <w:lang w:val="sq-AL"/>
        </w:rPr>
        <w:t>ë</w:t>
      </w:r>
      <w:r w:rsidR="00A3412E" w:rsidRPr="0070323B">
        <w:rPr>
          <w:rStyle w:val="Strong"/>
          <w:rFonts w:ascii="Times New Roman" w:hAnsi="Times New Roman"/>
          <w:b w:val="0"/>
          <w:bCs w:val="0"/>
          <w:sz w:val="24"/>
          <w:lang w:val="sq-AL"/>
        </w:rPr>
        <w:t xml:space="preserve"> miliona </w:t>
      </w:r>
      <w:r w:rsidRPr="0070323B">
        <w:rPr>
          <w:rStyle w:val="Strong"/>
          <w:rFonts w:ascii="Times New Roman" w:hAnsi="Times New Roman"/>
          <w:b w:val="0"/>
          <w:bCs w:val="0"/>
          <w:sz w:val="24"/>
          <w:lang w:val="sq-AL"/>
        </w:rPr>
        <w:t xml:space="preserve"> (000) Lek</w:t>
      </w:r>
      <w:r w:rsidR="0076025E" w:rsidRPr="0070323B">
        <w:rPr>
          <w:rStyle w:val="Strong"/>
          <w:rFonts w:ascii="Times New Roman" w:hAnsi="Times New Roman"/>
          <w:b w:val="0"/>
          <w:bCs w:val="0"/>
          <w:sz w:val="24"/>
          <w:lang w:val="sq-AL"/>
        </w:rPr>
        <w:t>ë</w:t>
      </w:r>
      <w:r w:rsidRPr="0070323B">
        <w:rPr>
          <w:rStyle w:val="Strong"/>
          <w:rFonts w:ascii="Times New Roman" w:hAnsi="Times New Roman"/>
          <w:b w:val="0"/>
          <w:bCs w:val="0"/>
          <w:sz w:val="24"/>
          <w:lang w:val="sq-AL"/>
        </w:rPr>
        <w:t xml:space="preserve">. </w:t>
      </w:r>
    </w:p>
    <w:p w14:paraId="565376DE" w14:textId="77777777" w:rsidR="00042D27" w:rsidRPr="0070323B" w:rsidRDefault="00042D27" w:rsidP="0070323B">
      <w:pPr>
        <w:jc w:val="both"/>
        <w:rPr>
          <w:rFonts w:ascii="Times New Roman" w:hAnsi="Times New Roman"/>
          <w:color w:val="1F497D" w:themeColor="text2"/>
          <w:szCs w:val="22"/>
          <w:lang w:val="sq-AL"/>
        </w:rPr>
      </w:pPr>
    </w:p>
    <w:p w14:paraId="2A43ABA0" w14:textId="77777777" w:rsidR="00E074C2" w:rsidRPr="0070323B" w:rsidRDefault="00E074C2" w:rsidP="0070323B">
      <w:pPr>
        <w:jc w:val="both"/>
        <w:rPr>
          <w:rFonts w:ascii="Times New Roman" w:hAnsi="Times New Roman"/>
          <w:b/>
          <w:bCs/>
          <w:u w:val="single"/>
          <w:lang w:val="sq-AL"/>
        </w:rPr>
      </w:pPr>
    </w:p>
    <w:p w14:paraId="5B03F511" w14:textId="0D0F97EA" w:rsidR="00E564AA" w:rsidRPr="0070323B" w:rsidRDefault="00B3712A" w:rsidP="0070323B">
      <w:pPr>
        <w:jc w:val="both"/>
        <w:rPr>
          <w:rFonts w:ascii="Times New Roman" w:hAnsi="Times New Roman"/>
          <w:b/>
          <w:bCs/>
          <w:u w:val="single"/>
          <w:lang w:val="sq-AL"/>
        </w:rPr>
      </w:pPr>
      <w:r w:rsidRPr="0070323B">
        <w:rPr>
          <w:rFonts w:ascii="Times New Roman" w:hAnsi="Times New Roman"/>
          <w:b/>
          <w:bCs/>
          <w:u w:val="single"/>
          <w:lang w:val="sq-AL"/>
        </w:rPr>
        <w:t xml:space="preserve">OPSIONI </w:t>
      </w:r>
      <w:r w:rsidR="00B539BF" w:rsidRPr="0070323B">
        <w:rPr>
          <w:rFonts w:ascii="Times New Roman" w:hAnsi="Times New Roman"/>
          <w:b/>
          <w:bCs/>
          <w:u w:val="single"/>
          <w:lang w:val="sq-AL"/>
        </w:rPr>
        <w:t>3</w:t>
      </w:r>
      <w:r w:rsidRPr="0070323B">
        <w:rPr>
          <w:rFonts w:ascii="Times New Roman" w:hAnsi="Times New Roman"/>
          <w:b/>
          <w:bCs/>
          <w:u w:val="single"/>
          <w:lang w:val="sq-AL"/>
        </w:rPr>
        <w:t xml:space="preserve"> i preferuar </w:t>
      </w:r>
      <w:proofErr w:type="spellStart"/>
      <w:r w:rsidRPr="0070323B">
        <w:rPr>
          <w:rFonts w:ascii="Times New Roman" w:hAnsi="Times New Roman"/>
          <w:b/>
          <w:bCs/>
          <w:u w:val="single"/>
          <w:lang w:val="sq-AL"/>
        </w:rPr>
        <w:t>amendimi</w:t>
      </w:r>
      <w:proofErr w:type="spellEnd"/>
      <w:r w:rsidRPr="0070323B">
        <w:rPr>
          <w:rFonts w:ascii="Times New Roman" w:hAnsi="Times New Roman"/>
          <w:b/>
          <w:bCs/>
          <w:u w:val="single"/>
          <w:lang w:val="sq-AL"/>
        </w:rPr>
        <w:t xml:space="preserve"> i ligjit “Për </w:t>
      </w:r>
      <w:proofErr w:type="spellStart"/>
      <w:r w:rsidRPr="0070323B">
        <w:rPr>
          <w:rFonts w:ascii="Times New Roman" w:hAnsi="Times New Roman"/>
          <w:b/>
          <w:bCs/>
          <w:u w:val="single"/>
          <w:lang w:val="sq-AL"/>
        </w:rPr>
        <w:t>mbrotjen</w:t>
      </w:r>
      <w:proofErr w:type="spellEnd"/>
      <w:r w:rsidRPr="0070323B">
        <w:rPr>
          <w:rFonts w:ascii="Times New Roman" w:hAnsi="Times New Roman"/>
          <w:b/>
          <w:bCs/>
          <w:u w:val="single"/>
          <w:lang w:val="sq-AL"/>
        </w:rPr>
        <w:t xml:space="preserve"> e </w:t>
      </w:r>
      <w:proofErr w:type="spellStart"/>
      <w:r w:rsidRPr="0070323B">
        <w:rPr>
          <w:rFonts w:ascii="Times New Roman" w:hAnsi="Times New Roman"/>
          <w:b/>
          <w:bCs/>
          <w:u w:val="single"/>
          <w:lang w:val="sq-AL"/>
        </w:rPr>
        <w:t>Biodiversitetit</w:t>
      </w:r>
      <w:proofErr w:type="spellEnd"/>
      <w:r w:rsidRPr="0070323B">
        <w:rPr>
          <w:rFonts w:ascii="Times New Roman" w:hAnsi="Times New Roman"/>
          <w:b/>
          <w:bCs/>
          <w:u w:val="single"/>
          <w:lang w:val="sq-AL"/>
        </w:rPr>
        <w:t>” i ndryshuar</w:t>
      </w:r>
      <w:r w:rsidR="62BDFC9E" w:rsidRPr="0070323B">
        <w:rPr>
          <w:rFonts w:ascii="Times New Roman" w:hAnsi="Times New Roman"/>
          <w:b/>
          <w:bCs/>
          <w:u w:val="single"/>
          <w:lang w:val="sq-AL"/>
        </w:rPr>
        <w:t>:</w:t>
      </w:r>
    </w:p>
    <w:p w14:paraId="21155D36" w14:textId="77777777" w:rsidR="000F453F" w:rsidRPr="0070323B" w:rsidRDefault="000F453F" w:rsidP="0070323B">
      <w:pPr>
        <w:jc w:val="both"/>
        <w:rPr>
          <w:rFonts w:ascii="Times New Roman" w:hAnsi="Times New Roman"/>
          <w:b/>
          <w:bCs/>
          <w:u w:val="single"/>
          <w:lang w:val="sq-AL"/>
        </w:rPr>
      </w:pPr>
    </w:p>
    <w:p w14:paraId="0533C52D" w14:textId="77777777" w:rsidR="000F453F" w:rsidRPr="0070323B" w:rsidRDefault="000F453F" w:rsidP="0070323B">
      <w:pPr>
        <w:jc w:val="both"/>
        <w:rPr>
          <w:rFonts w:ascii="Times New Roman" w:hAnsi="Times New Roman"/>
          <w:b/>
          <w:bCs/>
          <w:u w:val="single"/>
          <w:lang w:val="sq-AL"/>
        </w:rPr>
      </w:pPr>
    </w:p>
    <w:tbl>
      <w:tblPr>
        <w:tblStyle w:val="TableGrid"/>
        <w:tblpPr w:leftFromText="180" w:rightFromText="180" w:vertAnchor="text" w:horzAnchor="margin" w:tblpXSpec="right" w:tblpY="15"/>
        <w:tblW w:w="10255" w:type="dxa"/>
        <w:tblLayout w:type="fixed"/>
        <w:tblLook w:val="04A0" w:firstRow="1" w:lastRow="0" w:firstColumn="1" w:lastColumn="0" w:noHBand="0" w:noVBand="1"/>
      </w:tblPr>
      <w:tblGrid>
        <w:gridCol w:w="1998"/>
        <w:gridCol w:w="967"/>
        <w:gridCol w:w="900"/>
        <w:gridCol w:w="990"/>
        <w:gridCol w:w="900"/>
        <w:gridCol w:w="990"/>
        <w:gridCol w:w="630"/>
        <w:gridCol w:w="630"/>
        <w:gridCol w:w="630"/>
        <w:gridCol w:w="810"/>
        <w:gridCol w:w="810"/>
      </w:tblGrid>
      <w:tr w:rsidR="006C2F71" w:rsidRPr="0070323B" w14:paraId="2F1EF446" w14:textId="77777777" w:rsidTr="00C031EE">
        <w:tc>
          <w:tcPr>
            <w:tcW w:w="1998" w:type="dxa"/>
          </w:tcPr>
          <w:p w14:paraId="369B630A" w14:textId="77777777" w:rsidR="007C1109" w:rsidRPr="0070323B" w:rsidRDefault="007C1109" w:rsidP="0070323B">
            <w:pPr>
              <w:spacing w:line="276" w:lineRule="auto"/>
              <w:jc w:val="both"/>
              <w:rPr>
                <w:rFonts w:ascii="Times New Roman" w:hAnsi="Times New Roman"/>
                <w:sz w:val="18"/>
                <w:szCs w:val="18"/>
                <w:lang w:val="sq-AL"/>
              </w:rPr>
            </w:pPr>
          </w:p>
        </w:tc>
        <w:tc>
          <w:tcPr>
            <w:tcW w:w="967" w:type="dxa"/>
          </w:tcPr>
          <w:p w14:paraId="023347EF" w14:textId="77777777" w:rsidR="007C1109" w:rsidRPr="0070323B" w:rsidRDefault="007C1109" w:rsidP="0070323B">
            <w:pPr>
              <w:spacing w:line="276" w:lineRule="auto"/>
              <w:jc w:val="both"/>
              <w:rPr>
                <w:rFonts w:ascii="Times New Roman" w:hAnsi="Times New Roman"/>
                <w:sz w:val="14"/>
                <w:szCs w:val="14"/>
                <w:lang w:val="sq-AL"/>
              </w:rPr>
            </w:pPr>
            <w:r w:rsidRPr="0070323B">
              <w:rPr>
                <w:rFonts w:ascii="Times New Roman" w:hAnsi="Times New Roman"/>
                <w:sz w:val="14"/>
                <w:szCs w:val="14"/>
                <w:lang w:val="sq-AL"/>
              </w:rPr>
              <w:t>Viti 1</w:t>
            </w:r>
          </w:p>
        </w:tc>
        <w:tc>
          <w:tcPr>
            <w:tcW w:w="900" w:type="dxa"/>
          </w:tcPr>
          <w:p w14:paraId="045B5260" w14:textId="77777777" w:rsidR="007C1109" w:rsidRPr="0070323B" w:rsidRDefault="007C1109" w:rsidP="0070323B">
            <w:pPr>
              <w:spacing w:line="276" w:lineRule="auto"/>
              <w:jc w:val="both"/>
              <w:rPr>
                <w:rFonts w:ascii="Times New Roman" w:hAnsi="Times New Roman"/>
                <w:sz w:val="14"/>
                <w:szCs w:val="14"/>
                <w:lang w:val="sq-AL"/>
              </w:rPr>
            </w:pPr>
            <w:r w:rsidRPr="0070323B">
              <w:rPr>
                <w:rFonts w:ascii="Times New Roman" w:hAnsi="Times New Roman"/>
                <w:sz w:val="14"/>
                <w:szCs w:val="14"/>
                <w:lang w:val="sq-AL"/>
              </w:rPr>
              <w:t>Viti 2</w:t>
            </w:r>
          </w:p>
        </w:tc>
        <w:tc>
          <w:tcPr>
            <w:tcW w:w="990" w:type="dxa"/>
          </w:tcPr>
          <w:p w14:paraId="3E73E958" w14:textId="77777777" w:rsidR="007C1109" w:rsidRPr="0070323B" w:rsidRDefault="007C1109" w:rsidP="0070323B">
            <w:pPr>
              <w:spacing w:line="276" w:lineRule="auto"/>
              <w:jc w:val="both"/>
              <w:rPr>
                <w:rFonts w:ascii="Times New Roman" w:hAnsi="Times New Roman"/>
                <w:sz w:val="14"/>
                <w:szCs w:val="14"/>
                <w:lang w:val="sq-AL"/>
              </w:rPr>
            </w:pPr>
            <w:r w:rsidRPr="0070323B">
              <w:rPr>
                <w:rFonts w:ascii="Times New Roman" w:hAnsi="Times New Roman"/>
                <w:sz w:val="14"/>
                <w:szCs w:val="14"/>
                <w:lang w:val="sq-AL"/>
              </w:rPr>
              <w:t>Viti 3</w:t>
            </w:r>
          </w:p>
        </w:tc>
        <w:tc>
          <w:tcPr>
            <w:tcW w:w="900" w:type="dxa"/>
          </w:tcPr>
          <w:p w14:paraId="7FCBB5D7" w14:textId="77777777" w:rsidR="007C1109" w:rsidRPr="0070323B" w:rsidRDefault="007C1109" w:rsidP="0070323B">
            <w:pPr>
              <w:spacing w:line="276" w:lineRule="auto"/>
              <w:jc w:val="both"/>
              <w:rPr>
                <w:rFonts w:ascii="Times New Roman" w:hAnsi="Times New Roman"/>
                <w:sz w:val="14"/>
                <w:szCs w:val="14"/>
                <w:lang w:val="sq-AL"/>
              </w:rPr>
            </w:pPr>
            <w:r w:rsidRPr="0070323B">
              <w:rPr>
                <w:rFonts w:ascii="Times New Roman" w:hAnsi="Times New Roman"/>
                <w:sz w:val="14"/>
                <w:szCs w:val="14"/>
                <w:lang w:val="sq-AL"/>
              </w:rPr>
              <w:t>Viti 4</w:t>
            </w:r>
          </w:p>
        </w:tc>
        <w:tc>
          <w:tcPr>
            <w:tcW w:w="990" w:type="dxa"/>
          </w:tcPr>
          <w:p w14:paraId="450BE4B4" w14:textId="77777777" w:rsidR="007C1109" w:rsidRPr="0070323B" w:rsidRDefault="007C1109" w:rsidP="0070323B">
            <w:pPr>
              <w:spacing w:line="276" w:lineRule="auto"/>
              <w:jc w:val="both"/>
              <w:rPr>
                <w:rFonts w:ascii="Times New Roman" w:hAnsi="Times New Roman"/>
                <w:sz w:val="14"/>
                <w:szCs w:val="14"/>
                <w:lang w:val="sq-AL"/>
              </w:rPr>
            </w:pPr>
            <w:r w:rsidRPr="0070323B">
              <w:rPr>
                <w:rFonts w:ascii="Times New Roman" w:hAnsi="Times New Roman"/>
                <w:sz w:val="14"/>
                <w:szCs w:val="14"/>
                <w:lang w:val="sq-AL"/>
              </w:rPr>
              <w:t>Viti 5</w:t>
            </w:r>
          </w:p>
        </w:tc>
        <w:tc>
          <w:tcPr>
            <w:tcW w:w="630" w:type="dxa"/>
          </w:tcPr>
          <w:p w14:paraId="7451A0EF" w14:textId="77777777" w:rsidR="007C1109" w:rsidRPr="0070323B" w:rsidRDefault="007C1109" w:rsidP="0070323B">
            <w:pPr>
              <w:spacing w:line="276" w:lineRule="auto"/>
              <w:jc w:val="both"/>
              <w:rPr>
                <w:rFonts w:ascii="Times New Roman" w:hAnsi="Times New Roman"/>
                <w:sz w:val="14"/>
                <w:szCs w:val="14"/>
                <w:lang w:val="sq-AL"/>
              </w:rPr>
            </w:pPr>
            <w:r w:rsidRPr="0070323B">
              <w:rPr>
                <w:rFonts w:ascii="Times New Roman" w:hAnsi="Times New Roman"/>
                <w:sz w:val="14"/>
                <w:szCs w:val="14"/>
                <w:lang w:val="sq-AL"/>
              </w:rPr>
              <w:t>Viti 6</w:t>
            </w:r>
          </w:p>
        </w:tc>
        <w:tc>
          <w:tcPr>
            <w:tcW w:w="630" w:type="dxa"/>
          </w:tcPr>
          <w:p w14:paraId="7A97DEF7" w14:textId="77777777" w:rsidR="007C1109" w:rsidRPr="0070323B" w:rsidRDefault="007C1109" w:rsidP="0070323B">
            <w:pPr>
              <w:spacing w:line="276" w:lineRule="auto"/>
              <w:jc w:val="both"/>
              <w:rPr>
                <w:rFonts w:ascii="Times New Roman" w:hAnsi="Times New Roman"/>
                <w:sz w:val="14"/>
                <w:szCs w:val="14"/>
                <w:lang w:val="sq-AL"/>
              </w:rPr>
            </w:pPr>
            <w:r w:rsidRPr="0070323B">
              <w:rPr>
                <w:rFonts w:ascii="Times New Roman" w:hAnsi="Times New Roman"/>
                <w:sz w:val="14"/>
                <w:szCs w:val="14"/>
                <w:lang w:val="sq-AL"/>
              </w:rPr>
              <w:t>Viti 7</w:t>
            </w:r>
          </w:p>
        </w:tc>
        <w:tc>
          <w:tcPr>
            <w:tcW w:w="630" w:type="dxa"/>
          </w:tcPr>
          <w:p w14:paraId="2F51AA89" w14:textId="77777777" w:rsidR="007C1109" w:rsidRPr="0070323B" w:rsidRDefault="007C1109" w:rsidP="0070323B">
            <w:pPr>
              <w:spacing w:line="276" w:lineRule="auto"/>
              <w:jc w:val="both"/>
              <w:rPr>
                <w:rFonts w:ascii="Times New Roman" w:hAnsi="Times New Roman"/>
                <w:sz w:val="14"/>
                <w:szCs w:val="14"/>
                <w:lang w:val="sq-AL"/>
              </w:rPr>
            </w:pPr>
            <w:r w:rsidRPr="0070323B">
              <w:rPr>
                <w:rFonts w:ascii="Times New Roman" w:hAnsi="Times New Roman"/>
                <w:sz w:val="14"/>
                <w:szCs w:val="14"/>
                <w:lang w:val="sq-AL"/>
              </w:rPr>
              <w:t>Viti 8</w:t>
            </w:r>
          </w:p>
        </w:tc>
        <w:tc>
          <w:tcPr>
            <w:tcW w:w="810" w:type="dxa"/>
          </w:tcPr>
          <w:p w14:paraId="6B080689" w14:textId="77777777" w:rsidR="007C1109" w:rsidRPr="0070323B" w:rsidRDefault="007C1109" w:rsidP="0070323B">
            <w:pPr>
              <w:spacing w:line="276" w:lineRule="auto"/>
              <w:jc w:val="both"/>
              <w:rPr>
                <w:rFonts w:ascii="Times New Roman" w:hAnsi="Times New Roman"/>
                <w:sz w:val="14"/>
                <w:szCs w:val="14"/>
                <w:lang w:val="sq-AL"/>
              </w:rPr>
            </w:pPr>
            <w:r w:rsidRPr="0070323B">
              <w:rPr>
                <w:rFonts w:ascii="Times New Roman" w:hAnsi="Times New Roman"/>
                <w:sz w:val="14"/>
                <w:szCs w:val="14"/>
                <w:lang w:val="sq-AL"/>
              </w:rPr>
              <w:t>Viti 9</w:t>
            </w:r>
          </w:p>
        </w:tc>
        <w:tc>
          <w:tcPr>
            <w:tcW w:w="810" w:type="dxa"/>
          </w:tcPr>
          <w:p w14:paraId="2DEF9B86" w14:textId="77777777" w:rsidR="007C1109" w:rsidRPr="0070323B" w:rsidRDefault="007C1109" w:rsidP="0070323B">
            <w:pPr>
              <w:spacing w:line="276" w:lineRule="auto"/>
              <w:jc w:val="both"/>
              <w:rPr>
                <w:rFonts w:ascii="Times New Roman" w:hAnsi="Times New Roman"/>
                <w:sz w:val="14"/>
                <w:szCs w:val="14"/>
                <w:lang w:val="sq-AL"/>
              </w:rPr>
            </w:pPr>
            <w:r w:rsidRPr="0070323B">
              <w:rPr>
                <w:rFonts w:ascii="Times New Roman" w:hAnsi="Times New Roman"/>
                <w:sz w:val="14"/>
                <w:szCs w:val="14"/>
                <w:lang w:val="sq-AL"/>
              </w:rPr>
              <w:t>Viti 10</w:t>
            </w:r>
          </w:p>
        </w:tc>
      </w:tr>
      <w:tr w:rsidR="006C2F71" w:rsidRPr="0070323B" w14:paraId="5936D16D" w14:textId="77777777" w:rsidTr="00C031EE">
        <w:tc>
          <w:tcPr>
            <w:tcW w:w="1998" w:type="dxa"/>
          </w:tcPr>
          <w:p w14:paraId="7317FEB6" w14:textId="77777777" w:rsidR="007C1109" w:rsidRPr="0070323B" w:rsidRDefault="007C1109" w:rsidP="0070323B">
            <w:pPr>
              <w:spacing w:line="276" w:lineRule="auto"/>
              <w:jc w:val="both"/>
              <w:rPr>
                <w:rFonts w:ascii="Times New Roman" w:hAnsi="Times New Roman"/>
                <w:b/>
                <w:sz w:val="18"/>
                <w:szCs w:val="18"/>
                <w:lang w:val="sq-AL"/>
              </w:rPr>
            </w:pPr>
            <w:r w:rsidRPr="0070323B">
              <w:rPr>
                <w:rFonts w:ascii="Times New Roman" w:hAnsi="Times New Roman"/>
                <w:b/>
                <w:sz w:val="18"/>
                <w:szCs w:val="18"/>
                <w:lang w:val="sq-AL"/>
              </w:rPr>
              <w:t xml:space="preserve">Faktori zbritës </w:t>
            </w:r>
          </w:p>
        </w:tc>
        <w:tc>
          <w:tcPr>
            <w:tcW w:w="967" w:type="dxa"/>
          </w:tcPr>
          <w:p w14:paraId="7A938DAA" w14:textId="115C86E3"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09AEB536" w14:textId="7FE8644B"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0E6A953D" w14:textId="4739651A"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29EBF69D" w14:textId="58621E83"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5C60BA61" w14:textId="21F1E81B"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05DAF0CF" w14:textId="260ED443"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3B54F94F" w14:textId="30B18A2E"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45ED29CF" w14:textId="064C1AEC"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3669C96F" w14:textId="2C63A8B6"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13617BFF" w14:textId="3A0351BE" w:rsidR="007C1109" w:rsidRPr="0070323B" w:rsidRDefault="007C1109" w:rsidP="0070323B">
            <w:pPr>
              <w:spacing w:line="276" w:lineRule="auto"/>
              <w:jc w:val="both"/>
              <w:rPr>
                <w:rFonts w:ascii="Times New Roman" w:hAnsi="Times New Roman"/>
                <w:sz w:val="14"/>
                <w:szCs w:val="14"/>
                <w:lang w:val="sq-AL"/>
              </w:rPr>
            </w:pPr>
          </w:p>
        </w:tc>
      </w:tr>
      <w:tr w:rsidR="006C2F71" w:rsidRPr="0070323B" w14:paraId="3E60B21E" w14:textId="77777777" w:rsidTr="00C031EE">
        <w:tc>
          <w:tcPr>
            <w:tcW w:w="1998" w:type="dxa"/>
          </w:tcPr>
          <w:p w14:paraId="011A6E66" w14:textId="569818DF" w:rsidR="007C1109" w:rsidRPr="0070323B" w:rsidRDefault="00A73B23" w:rsidP="0070323B">
            <w:pPr>
              <w:spacing w:line="276" w:lineRule="auto"/>
              <w:jc w:val="both"/>
              <w:rPr>
                <w:rFonts w:ascii="Times New Roman" w:hAnsi="Times New Roman"/>
                <w:sz w:val="18"/>
                <w:szCs w:val="18"/>
                <w:lang w:val="sq-AL"/>
              </w:rPr>
            </w:pPr>
            <w:r w:rsidRPr="0070323B">
              <w:rPr>
                <w:rFonts w:ascii="Times New Roman" w:hAnsi="Times New Roman"/>
                <w:lang w:val="sq-AL"/>
              </w:rPr>
              <w:t>Kosto për buxhetin një herë</w:t>
            </w:r>
          </w:p>
        </w:tc>
        <w:tc>
          <w:tcPr>
            <w:tcW w:w="967" w:type="dxa"/>
          </w:tcPr>
          <w:p w14:paraId="0ECC9B88" w14:textId="0F67D10C"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313FA6C6" w14:textId="3F12566E"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4BD0BF04" w14:textId="10C24A21"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10D9653C" w14:textId="6036A539"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408E1CF2" w14:textId="1B62AF18"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43EE4A07" w14:textId="26F7E56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780BE903" w14:textId="1B4E53F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501E55FE" w14:textId="4FEB9209"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46813F4E" w14:textId="55EF1453"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60855CDC" w14:textId="25AF6CD6" w:rsidR="007C1109" w:rsidRPr="0070323B" w:rsidRDefault="007C1109" w:rsidP="0070323B">
            <w:pPr>
              <w:spacing w:line="276" w:lineRule="auto"/>
              <w:jc w:val="both"/>
              <w:rPr>
                <w:rFonts w:ascii="Times New Roman" w:hAnsi="Times New Roman"/>
                <w:sz w:val="14"/>
                <w:szCs w:val="14"/>
                <w:lang w:val="sq-AL"/>
              </w:rPr>
            </w:pPr>
          </w:p>
        </w:tc>
      </w:tr>
      <w:tr w:rsidR="006C2F71" w:rsidRPr="0070323B" w14:paraId="3C54F101" w14:textId="77777777" w:rsidTr="00C031EE">
        <w:tc>
          <w:tcPr>
            <w:tcW w:w="1998" w:type="dxa"/>
          </w:tcPr>
          <w:p w14:paraId="2E94F88A" w14:textId="77777777" w:rsidR="007C1109" w:rsidRPr="0070323B" w:rsidRDefault="007C1109" w:rsidP="0070323B">
            <w:pPr>
              <w:spacing w:line="276" w:lineRule="auto"/>
              <w:jc w:val="both"/>
              <w:rPr>
                <w:rFonts w:ascii="Times New Roman" w:hAnsi="Times New Roman"/>
                <w:sz w:val="18"/>
                <w:szCs w:val="18"/>
                <w:lang w:val="sq-AL"/>
              </w:rPr>
            </w:pPr>
            <w:r w:rsidRPr="0070323B">
              <w:rPr>
                <w:rFonts w:ascii="Times New Roman" w:hAnsi="Times New Roman"/>
                <w:sz w:val="18"/>
                <w:szCs w:val="18"/>
                <w:lang w:val="sq-AL"/>
              </w:rPr>
              <w:t xml:space="preserve">Kosto për buxhetin – në vazhdim </w:t>
            </w:r>
          </w:p>
          <w:p w14:paraId="2014A3F1" w14:textId="0E2A9A8A" w:rsidR="007C1109" w:rsidRPr="0070323B" w:rsidRDefault="007C1109" w:rsidP="0070323B">
            <w:pPr>
              <w:spacing w:line="276" w:lineRule="auto"/>
              <w:jc w:val="both"/>
              <w:rPr>
                <w:rFonts w:ascii="Times New Roman" w:hAnsi="Times New Roman"/>
                <w:sz w:val="18"/>
                <w:szCs w:val="18"/>
                <w:lang w:val="sq-AL"/>
              </w:rPr>
            </w:pPr>
          </w:p>
        </w:tc>
        <w:tc>
          <w:tcPr>
            <w:tcW w:w="967" w:type="dxa"/>
          </w:tcPr>
          <w:p w14:paraId="493AE26D" w14:textId="060B721B"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345AD4E8" w14:textId="6B869D51"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1B579133" w14:textId="4518FE8C"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7CD784A9" w14:textId="65413DE0"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20A3AB76" w14:textId="664775B9"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6086E06D" w14:textId="39780711"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4BB22FCF" w14:textId="5185503F"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16BEAFF9" w14:textId="050D13D4"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3B4DFE46" w14:textId="4305162B"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3A7DD5D1" w14:textId="1FF2279B" w:rsidR="007C1109" w:rsidRPr="0070323B" w:rsidRDefault="007C1109" w:rsidP="0070323B">
            <w:pPr>
              <w:spacing w:line="276" w:lineRule="auto"/>
              <w:jc w:val="both"/>
              <w:rPr>
                <w:rFonts w:ascii="Times New Roman" w:hAnsi="Times New Roman"/>
                <w:sz w:val="14"/>
                <w:szCs w:val="14"/>
                <w:lang w:val="sq-AL"/>
              </w:rPr>
            </w:pPr>
          </w:p>
        </w:tc>
      </w:tr>
      <w:tr w:rsidR="006C2F71" w:rsidRPr="0070323B" w14:paraId="282F226C" w14:textId="77777777" w:rsidTr="00C031EE">
        <w:tc>
          <w:tcPr>
            <w:tcW w:w="1998" w:type="dxa"/>
          </w:tcPr>
          <w:p w14:paraId="472F06AB" w14:textId="77777777" w:rsidR="007C1109" w:rsidRPr="0070323B" w:rsidRDefault="007C1109" w:rsidP="0070323B">
            <w:pPr>
              <w:spacing w:line="276" w:lineRule="auto"/>
              <w:jc w:val="both"/>
              <w:rPr>
                <w:rFonts w:ascii="Times New Roman" w:hAnsi="Times New Roman"/>
                <w:b/>
                <w:sz w:val="18"/>
                <w:szCs w:val="18"/>
                <w:lang w:val="sq-AL"/>
              </w:rPr>
            </w:pPr>
            <w:r w:rsidRPr="0070323B">
              <w:rPr>
                <w:rFonts w:ascii="Times New Roman" w:hAnsi="Times New Roman"/>
                <w:sz w:val="18"/>
                <w:szCs w:val="18"/>
                <w:lang w:val="sq-AL"/>
              </w:rPr>
              <w:t>Kosto për biznesin – njëherë</w:t>
            </w:r>
          </w:p>
        </w:tc>
        <w:tc>
          <w:tcPr>
            <w:tcW w:w="967" w:type="dxa"/>
          </w:tcPr>
          <w:p w14:paraId="721FA183"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42842529"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6292786C"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2822C1F8"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58780ECD"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10DCA1CC"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7B37C1FB"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2519C733"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68FBC3AB"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1D8E76A7" w14:textId="77777777" w:rsidR="007C1109" w:rsidRPr="0070323B" w:rsidRDefault="007C1109" w:rsidP="0070323B">
            <w:pPr>
              <w:spacing w:line="276" w:lineRule="auto"/>
              <w:jc w:val="both"/>
              <w:rPr>
                <w:rFonts w:ascii="Times New Roman" w:hAnsi="Times New Roman"/>
                <w:sz w:val="14"/>
                <w:szCs w:val="14"/>
                <w:lang w:val="sq-AL"/>
              </w:rPr>
            </w:pPr>
          </w:p>
        </w:tc>
      </w:tr>
      <w:tr w:rsidR="006C2F71" w:rsidRPr="0070323B" w14:paraId="2A30165D" w14:textId="77777777" w:rsidTr="00C031EE">
        <w:tc>
          <w:tcPr>
            <w:tcW w:w="1998" w:type="dxa"/>
          </w:tcPr>
          <w:p w14:paraId="7E3BCB06" w14:textId="77777777" w:rsidR="007C1109" w:rsidRPr="0070323B" w:rsidRDefault="007C1109" w:rsidP="0070323B">
            <w:pPr>
              <w:spacing w:line="276" w:lineRule="auto"/>
              <w:jc w:val="both"/>
              <w:rPr>
                <w:rFonts w:ascii="Times New Roman" w:hAnsi="Times New Roman"/>
                <w:b/>
                <w:sz w:val="18"/>
                <w:szCs w:val="18"/>
                <w:lang w:val="sq-AL"/>
              </w:rPr>
            </w:pPr>
            <w:r w:rsidRPr="0070323B">
              <w:rPr>
                <w:rFonts w:ascii="Times New Roman" w:hAnsi="Times New Roman"/>
                <w:sz w:val="18"/>
                <w:szCs w:val="18"/>
                <w:lang w:val="sq-AL"/>
              </w:rPr>
              <w:t>Kosto për biznesin – në vazhdim</w:t>
            </w:r>
          </w:p>
        </w:tc>
        <w:tc>
          <w:tcPr>
            <w:tcW w:w="967" w:type="dxa"/>
          </w:tcPr>
          <w:p w14:paraId="56E89665"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33DE8C37"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7BB5E68E"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0C5AC7DB"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11B1D030"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6D8C7AAE"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414B5CB9"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0330F443"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081753A8"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01F1190C" w14:textId="77777777" w:rsidR="007C1109" w:rsidRPr="0070323B" w:rsidRDefault="007C1109" w:rsidP="0070323B">
            <w:pPr>
              <w:spacing w:line="276" w:lineRule="auto"/>
              <w:jc w:val="both"/>
              <w:rPr>
                <w:rFonts w:ascii="Times New Roman" w:hAnsi="Times New Roman"/>
                <w:sz w:val="14"/>
                <w:szCs w:val="14"/>
                <w:lang w:val="sq-AL"/>
              </w:rPr>
            </w:pPr>
          </w:p>
        </w:tc>
      </w:tr>
      <w:tr w:rsidR="006C2F71" w:rsidRPr="0070323B" w14:paraId="49B6A492" w14:textId="77777777" w:rsidTr="00C031EE">
        <w:tc>
          <w:tcPr>
            <w:tcW w:w="1998" w:type="dxa"/>
          </w:tcPr>
          <w:p w14:paraId="426B52AD" w14:textId="77777777" w:rsidR="007C1109" w:rsidRPr="0070323B" w:rsidRDefault="007C1109" w:rsidP="0070323B">
            <w:pPr>
              <w:spacing w:line="276" w:lineRule="auto"/>
              <w:jc w:val="both"/>
              <w:rPr>
                <w:rFonts w:ascii="Times New Roman" w:hAnsi="Times New Roman"/>
                <w:sz w:val="18"/>
                <w:szCs w:val="18"/>
                <w:lang w:val="sq-AL"/>
              </w:rPr>
            </w:pPr>
            <w:r w:rsidRPr="0070323B">
              <w:rPr>
                <w:rFonts w:ascii="Times New Roman" w:hAnsi="Times New Roman"/>
                <w:sz w:val="18"/>
                <w:szCs w:val="18"/>
                <w:lang w:val="sq-AL"/>
              </w:rPr>
              <w:t>Kosto për grupet e tjera – njëherë</w:t>
            </w:r>
          </w:p>
        </w:tc>
        <w:tc>
          <w:tcPr>
            <w:tcW w:w="967" w:type="dxa"/>
          </w:tcPr>
          <w:p w14:paraId="2A4F86C7"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47F25ABB"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378F9AFD"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1B39BAB2"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10BC0FE4"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19BA4D69"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1B3875BC"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600976CD"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661F7794"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603B5230" w14:textId="77777777" w:rsidR="007C1109" w:rsidRPr="0070323B" w:rsidRDefault="007C1109" w:rsidP="0070323B">
            <w:pPr>
              <w:spacing w:line="276" w:lineRule="auto"/>
              <w:jc w:val="both"/>
              <w:rPr>
                <w:rFonts w:ascii="Times New Roman" w:hAnsi="Times New Roman"/>
                <w:sz w:val="14"/>
                <w:szCs w:val="14"/>
                <w:lang w:val="sq-AL"/>
              </w:rPr>
            </w:pPr>
          </w:p>
        </w:tc>
      </w:tr>
      <w:tr w:rsidR="006C2F71" w:rsidRPr="0070323B" w14:paraId="094462C2" w14:textId="77777777" w:rsidTr="00C031EE">
        <w:tc>
          <w:tcPr>
            <w:tcW w:w="1998" w:type="dxa"/>
          </w:tcPr>
          <w:p w14:paraId="766350D4" w14:textId="77777777" w:rsidR="007C1109" w:rsidRPr="0070323B" w:rsidRDefault="007C1109" w:rsidP="0070323B">
            <w:pPr>
              <w:spacing w:line="276" w:lineRule="auto"/>
              <w:jc w:val="both"/>
              <w:rPr>
                <w:rFonts w:ascii="Times New Roman" w:hAnsi="Times New Roman"/>
                <w:sz w:val="18"/>
                <w:szCs w:val="18"/>
                <w:lang w:val="sq-AL"/>
              </w:rPr>
            </w:pPr>
            <w:r w:rsidRPr="0070323B">
              <w:rPr>
                <w:rFonts w:ascii="Times New Roman" w:hAnsi="Times New Roman"/>
                <w:sz w:val="18"/>
                <w:szCs w:val="18"/>
                <w:lang w:val="sq-AL"/>
              </w:rPr>
              <w:t xml:space="preserve">Kosto për grupet e tjera – në vazhdim </w:t>
            </w:r>
          </w:p>
        </w:tc>
        <w:tc>
          <w:tcPr>
            <w:tcW w:w="967" w:type="dxa"/>
          </w:tcPr>
          <w:p w14:paraId="5B20CACD"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141108FF"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6C92CF0A"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571D9982"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2596F934"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2BE305BA"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3F5F6F23"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4B375EE4"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26402E1E"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0735EDD9" w14:textId="77777777" w:rsidR="007C1109" w:rsidRPr="0070323B" w:rsidRDefault="007C1109" w:rsidP="0070323B">
            <w:pPr>
              <w:spacing w:line="276" w:lineRule="auto"/>
              <w:jc w:val="both"/>
              <w:rPr>
                <w:rFonts w:ascii="Times New Roman" w:hAnsi="Times New Roman"/>
                <w:sz w:val="14"/>
                <w:szCs w:val="14"/>
                <w:lang w:val="sq-AL"/>
              </w:rPr>
            </w:pPr>
          </w:p>
        </w:tc>
      </w:tr>
      <w:tr w:rsidR="006C2F71" w:rsidRPr="0070323B" w14:paraId="30E9B052" w14:textId="77777777" w:rsidTr="00C031EE">
        <w:trPr>
          <w:trHeight w:val="413"/>
        </w:trPr>
        <w:tc>
          <w:tcPr>
            <w:tcW w:w="1998" w:type="dxa"/>
            <w:vAlign w:val="center"/>
          </w:tcPr>
          <w:p w14:paraId="7D6B1244" w14:textId="77777777" w:rsidR="007C1109" w:rsidRPr="0070323B" w:rsidRDefault="007C1109" w:rsidP="0070323B">
            <w:pPr>
              <w:spacing w:line="276" w:lineRule="auto"/>
              <w:jc w:val="both"/>
              <w:rPr>
                <w:rFonts w:ascii="Times New Roman" w:hAnsi="Times New Roman"/>
                <w:b/>
                <w:sz w:val="18"/>
                <w:szCs w:val="18"/>
                <w:lang w:val="sq-AL"/>
              </w:rPr>
            </w:pPr>
            <w:r w:rsidRPr="0070323B">
              <w:rPr>
                <w:rFonts w:ascii="Times New Roman" w:hAnsi="Times New Roman"/>
                <w:b/>
                <w:sz w:val="18"/>
                <w:szCs w:val="18"/>
                <w:lang w:val="sq-AL"/>
              </w:rPr>
              <w:t>Kosto në total</w:t>
            </w:r>
          </w:p>
        </w:tc>
        <w:tc>
          <w:tcPr>
            <w:tcW w:w="967" w:type="dxa"/>
            <w:vAlign w:val="center"/>
          </w:tcPr>
          <w:p w14:paraId="0FA8A448" w14:textId="3EE2A5B3" w:rsidR="007C1109" w:rsidRPr="0070323B" w:rsidRDefault="007C1109" w:rsidP="0070323B">
            <w:pPr>
              <w:spacing w:line="276" w:lineRule="auto"/>
              <w:jc w:val="both"/>
              <w:rPr>
                <w:rFonts w:ascii="Times New Roman" w:hAnsi="Times New Roman"/>
                <w:sz w:val="14"/>
                <w:szCs w:val="14"/>
                <w:lang w:val="sq-AL"/>
              </w:rPr>
            </w:pPr>
          </w:p>
        </w:tc>
        <w:tc>
          <w:tcPr>
            <w:tcW w:w="900" w:type="dxa"/>
            <w:vAlign w:val="center"/>
          </w:tcPr>
          <w:p w14:paraId="53B30F15" w14:textId="6489E349" w:rsidR="007C1109" w:rsidRPr="0070323B" w:rsidRDefault="007C1109" w:rsidP="0070323B">
            <w:pPr>
              <w:spacing w:line="276" w:lineRule="auto"/>
              <w:jc w:val="both"/>
              <w:rPr>
                <w:rFonts w:ascii="Times New Roman" w:hAnsi="Times New Roman"/>
                <w:sz w:val="14"/>
                <w:szCs w:val="14"/>
                <w:lang w:val="sq-AL"/>
              </w:rPr>
            </w:pPr>
          </w:p>
        </w:tc>
        <w:tc>
          <w:tcPr>
            <w:tcW w:w="990" w:type="dxa"/>
            <w:vAlign w:val="center"/>
          </w:tcPr>
          <w:p w14:paraId="175689EC" w14:textId="79E4BD2A" w:rsidR="007C1109" w:rsidRPr="0070323B" w:rsidRDefault="007C1109" w:rsidP="0070323B">
            <w:pPr>
              <w:spacing w:line="276" w:lineRule="auto"/>
              <w:jc w:val="both"/>
              <w:rPr>
                <w:rFonts w:ascii="Times New Roman" w:hAnsi="Times New Roman"/>
                <w:sz w:val="14"/>
                <w:szCs w:val="14"/>
                <w:lang w:val="sq-AL"/>
              </w:rPr>
            </w:pPr>
          </w:p>
        </w:tc>
        <w:tc>
          <w:tcPr>
            <w:tcW w:w="900" w:type="dxa"/>
            <w:vAlign w:val="center"/>
          </w:tcPr>
          <w:p w14:paraId="6DF5EEC9" w14:textId="0412555D" w:rsidR="007C1109" w:rsidRPr="0070323B" w:rsidRDefault="007C1109" w:rsidP="0070323B">
            <w:pPr>
              <w:jc w:val="both"/>
              <w:rPr>
                <w:rFonts w:ascii="Times New Roman" w:hAnsi="Times New Roman"/>
                <w:sz w:val="14"/>
                <w:szCs w:val="14"/>
                <w:lang w:val="sq-AL"/>
              </w:rPr>
            </w:pPr>
          </w:p>
        </w:tc>
        <w:tc>
          <w:tcPr>
            <w:tcW w:w="990" w:type="dxa"/>
            <w:vAlign w:val="center"/>
          </w:tcPr>
          <w:p w14:paraId="0ED67CE0" w14:textId="550F53E5" w:rsidR="007C1109" w:rsidRPr="0070323B" w:rsidRDefault="007C1109" w:rsidP="0070323B">
            <w:pPr>
              <w:jc w:val="both"/>
              <w:rPr>
                <w:rFonts w:ascii="Times New Roman" w:hAnsi="Times New Roman"/>
                <w:sz w:val="14"/>
                <w:szCs w:val="14"/>
                <w:lang w:val="sq-AL"/>
              </w:rPr>
            </w:pPr>
          </w:p>
        </w:tc>
        <w:tc>
          <w:tcPr>
            <w:tcW w:w="630" w:type="dxa"/>
            <w:vAlign w:val="center"/>
          </w:tcPr>
          <w:p w14:paraId="5581478F" w14:textId="75C11420" w:rsidR="007C1109" w:rsidRPr="0070323B" w:rsidRDefault="007C1109" w:rsidP="0070323B">
            <w:pPr>
              <w:spacing w:line="276" w:lineRule="auto"/>
              <w:jc w:val="both"/>
              <w:rPr>
                <w:rFonts w:ascii="Times New Roman" w:hAnsi="Times New Roman"/>
                <w:b/>
                <w:sz w:val="14"/>
                <w:szCs w:val="14"/>
                <w:lang w:val="sq-AL"/>
              </w:rPr>
            </w:pPr>
          </w:p>
        </w:tc>
        <w:tc>
          <w:tcPr>
            <w:tcW w:w="630" w:type="dxa"/>
            <w:vAlign w:val="center"/>
          </w:tcPr>
          <w:p w14:paraId="5BA31CE7" w14:textId="224615DA" w:rsidR="007C1109" w:rsidRPr="0070323B" w:rsidRDefault="007C1109" w:rsidP="0070323B">
            <w:pPr>
              <w:jc w:val="both"/>
              <w:rPr>
                <w:rFonts w:ascii="Times New Roman" w:hAnsi="Times New Roman"/>
                <w:sz w:val="14"/>
                <w:szCs w:val="14"/>
                <w:lang w:val="sq-AL"/>
              </w:rPr>
            </w:pPr>
          </w:p>
        </w:tc>
        <w:tc>
          <w:tcPr>
            <w:tcW w:w="630" w:type="dxa"/>
            <w:vAlign w:val="center"/>
          </w:tcPr>
          <w:p w14:paraId="1B98AF99" w14:textId="2EEBAC84" w:rsidR="007C1109" w:rsidRPr="0070323B" w:rsidRDefault="007C1109" w:rsidP="0070323B">
            <w:pPr>
              <w:jc w:val="both"/>
              <w:rPr>
                <w:rFonts w:ascii="Times New Roman" w:hAnsi="Times New Roman"/>
                <w:sz w:val="14"/>
                <w:szCs w:val="14"/>
                <w:lang w:val="sq-AL"/>
              </w:rPr>
            </w:pPr>
          </w:p>
        </w:tc>
        <w:tc>
          <w:tcPr>
            <w:tcW w:w="810" w:type="dxa"/>
            <w:vAlign w:val="center"/>
          </w:tcPr>
          <w:p w14:paraId="4B9546B7" w14:textId="2B351822" w:rsidR="007C1109" w:rsidRPr="0070323B" w:rsidRDefault="007C1109" w:rsidP="0070323B">
            <w:pPr>
              <w:jc w:val="both"/>
              <w:rPr>
                <w:rFonts w:ascii="Times New Roman" w:hAnsi="Times New Roman"/>
                <w:sz w:val="14"/>
                <w:szCs w:val="14"/>
                <w:lang w:val="sq-AL"/>
              </w:rPr>
            </w:pPr>
          </w:p>
        </w:tc>
        <w:tc>
          <w:tcPr>
            <w:tcW w:w="810" w:type="dxa"/>
            <w:vAlign w:val="center"/>
          </w:tcPr>
          <w:p w14:paraId="38C6B4EB" w14:textId="00251F79" w:rsidR="007C1109" w:rsidRPr="0070323B" w:rsidRDefault="007C1109" w:rsidP="0070323B">
            <w:pPr>
              <w:jc w:val="both"/>
              <w:rPr>
                <w:rFonts w:ascii="Times New Roman" w:hAnsi="Times New Roman"/>
                <w:sz w:val="14"/>
                <w:szCs w:val="14"/>
                <w:lang w:val="sq-AL"/>
              </w:rPr>
            </w:pPr>
          </w:p>
        </w:tc>
      </w:tr>
      <w:tr w:rsidR="006C2F71" w:rsidRPr="0070323B" w14:paraId="28662ACC" w14:textId="77777777" w:rsidTr="00C031EE">
        <w:tc>
          <w:tcPr>
            <w:tcW w:w="1998" w:type="dxa"/>
            <w:tcBorders>
              <w:bottom w:val="single" w:sz="4" w:space="0" w:color="auto"/>
            </w:tcBorders>
          </w:tcPr>
          <w:p w14:paraId="3259FA62" w14:textId="77777777" w:rsidR="007C1109" w:rsidRPr="0070323B" w:rsidRDefault="007C1109" w:rsidP="0070323B">
            <w:pPr>
              <w:spacing w:line="276" w:lineRule="auto"/>
              <w:jc w:val="both"/>
              <w:rPr>
                <w:rFonts w:ascii="Times New Roman" w:hAnsi="Times New Roman"/>
                <w:sz w:val="18"/>
                <w:szCs w:val="18"/>
                <w:lang w:val="sq-AL"/>
              </w:rPr>
            </w:pPr>
            <w:r w:rsidRPr="0070323B">
              <w:rPr>
                <w:rFonts w:ascii="Times New Roman" w:hAnsi="Times New Roman"/>
                <w:b/>
                <w:sz w:val="18"/>
                <w:szCs w:val="18"/>
                <w:lang w:val="sq-AL"/>
              </w:rPr>
              <w:t xml:space="preserve">Kosto e zbritur në total </w:t>
            </w:r>
            <w:r w:rsidRPr="0070323B">
              <w:rPr>
                <w:rFonts w:ascii="Times New Roman" w:hAnsi="Times New Roman"/>
                <w:sz w:val="18"/>
                <w:szCs w:val="18"/>
                <w:lang w:val="sq-AL"/>
              </w:rPr>
              <w:t>= Kosto në total x faktorin zbritës</w:t>
            </w:r>
          </w:p>
        </w:tc>
        <w:tc>
          <w:tcPr>
            <w:tcW w:w="967" w:type="dxa"/>
          </w:tcPr>
          <w:p w14:paraId="05613E99" w14:textId="4A9330BD"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08FD457E" w14:textId="0B24F8A8"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2C936A40" w14:textId="4F82CDDE"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2EE42EB9" w14:textId="7228A4C6"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15A57B17" w14:textId="40568AE8"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4516DA1F" w14:textId="13A59A23" w:rsidR="007C1109" w:rsidRPr="0070323B" w:rsidRDefault="007C1109" w:rsidP="0070323B">
            <w:pPr>
              <w:spacing w:line="276" w:lineRule="auto"/>
              <w:jc w:val="both"/>
              <w:rPr>
                <w:rFonts w:ascii="Times New Roman" w:hAnsi="Times New Roman"/>
                <w:b/>
                <w:sz w:val="14"/>
                <w:szCs w:val="14"/>
                <w:lang w:val="sq-AL"/>
              </w:rPr>
            </w:pPr>
          </w:p>
        </w:tc>
        <w:tc>
          <w:tcPr>
            <w:tcW w:w="630" w:type="dxa"/>
          </w:tcPr>
          <w:p w14:paraId="4FDDC4F3" w14:textId="0013D381" w:rsidR="007C1109" w:rsidRPr="0070323B" w:rsidRDefault="007C1109" w:rsidP="0070323B">
            <w:pPr>
              <w:spacing w:line="276" w:lineRule="auto"/>
              <w:jc w:val="both"/>
              <w:rPr>
                <w:rFonts w:ascii="Times New Roman" w:hAnsi="Times New Roman"/>
                <w:b/>
                <w:sz w:val="14"/>
                <w:szCs w:val="14"/>
                <w:lang w:val="sq-AL"/>
              </w:rPr>
            </w:pPr>
          </w:p>
        </w:tc>
        <w:tc>
          <w:tcPr>
            <w:tcW w:w="630" w:type="dxa"/>
          </w:tcPr>
          <w:p w14:paraId="777481F9" w14:textId="073B1150" w:rsidR="007C1109" w:rsidRPr="0070323B" w:rsidRDefault="007C1109" w:rsidP="0070323B">
            <w:pPr>
              <w:spacing w:line="276" w:lineRule="auto"/>
              <w:jc w:val="both"/>
              <w:rPr>
                <w:rFonts w:ascii="Times New Roman" w:hAnsi="Times New Roman"/>
                <w:b/>
                <w:sz w:val="14"/>
                <w:szCs w:val="14"/>
                <w:lang w:val="sq-AL"/>
              </w:rPr>
            </w:pPr>
          </w:p>
        </w:tc>
        <w:tc>
          <w:tcPr>
            <w:tcW w:w="810" w:type="dxa"/>
          </w:tcPr>
          <w:p w14:paraId="7E31FE86" w14:textId="277D2682" w:rsidR="007C1109" w:rsidRPr="0070323B" w:rsidRDefault="007C1109" w:rsidP="0070323B">
            <w:pPr>
              <w:spacing w:line="276" w:lineRule="auto"/>
              <w:jc w:val="both"/>
              <w:rPr>
                <w:rFonts w:ascii="Times New Roman" w:hAnsi="Times New Roman"/>
                <w:b/>
                <w:sz w:val="14"/>
                <w:szCs w:val="14"/>
                <w:lang w:val="sq-AL"/>
              </w:rPr>
            </w:pPr>
          </w:p>
        </w:tc>
        <w:tc>
          <w:tcPr>
            <w:tcW w:w="810" w:type="dxa"/>
          </w:tcPr>
          <w:p w14:paraId="5EA98528" w14:textId="17FB872A" w:rsidR="007C1109" w:rsidRPr="0070323B" w:rsidRDefault="007C1109" w:rsidP="0070323B">
            <w:pPr>
              <w:spacing w:line="276" w:lineRule="auto"/>
              <w:jc w:val="both"/>
              <w:rPr>
                <w:rFonts w:ascii="Times New Roman" w:hAnsi="Times New Roman"/>
                <w:b/>
                <w:sz w:val="14"/>
                <w:szCs w:val="14"/>
                <w:lang w:val="sq-AL"/>
              </w:rPr>
            </w:pPr>
          </w:p>
        </w:tc>
      </w:tr>
      <w:tr w:rsidR="006C2F71" w:rsidRPr="0070323B" w14:paraId="5337C842" w14:textId="77777777" w:rsidTr="00C031EE">
        <w:tc>
          <w:tcPr>
            <w:tcW w:w="1998" w:type="dxa"/>
            <w:tcBorders>
              <w:top w:val="single" w:sz="4" w:space="0" w:color="auto"/>
            </w:tcBorders>
          </w:tcPr>
          <w:p w14:paraId="728490B9" w14:textId="7C91C6F8" w:rsidR="007C1109" w:rsidRPr="0070323B" w:rsidRDefault="007C1109" w:rsidP="0070323B">
            <w:pPr>
              <w:spacing w:line="276" w:lineRule="auto"/>
              <w:jc w:val="both"/>
              <w:rPr>
                <w:rFonts w:ascii="Times New Roman" w:hAnsi="Times New Roman"/>
                <w:i/>
                <w:color w:val="4F6228" w:themeColor="accent3" w:themeShade="80"/>
                <w:sz w:val="18"/>
                <w:szCs w:val="18"/>
                <w:lang w:val="sq-AL"/>
              </w:rPr>
            </w:pPr>
            <w:r w:rsidRPr="0070323B">
              <w:rPr>
                <w:rFonts w:ascii="Times New Roman" w:hAnsi="Times New Roman"/>
                <w:sz w:val="18"/>
                <w:szCs w:val="18"/>
                <w:lang w:val="sq-AL"/>
              </w:rPr>
              <w:t xml:space="preserve">Përfitimi për buxhetin – në vazhdim </w:t>
            </w:r>
          </w:p>
          <w:p w14:paraId="3C75364F" w14:textId="14DA1EB3" w:rsidR="007C1109" w:rsidRPr="0070323B" w:rsidRDefault="007C1109" w:rsidP="0070323B">
            <w:pPr>
              <w:spacing w:line="276" w:lineRule="auto"/>
              <w:jc w:val="both"/>
              <w:rPr>
                <w:rFonts w:ascii="Times New Roman" w:hAnsi="Times New Roman"/>
                <w:sz w:val="18"/>
                <w:szCs w:val="18"/>
                <w:lang w:val="sq-AL"/>
              </w:rPr>
            </w:pPr>
          </w:p>
        </w:tc>
        <w:tc>
          <w:tcPr>
            <w:tcW w:w="967" w:type="dxa"/>
          </w:tcPr>
          <w:p w14:paraId="677AFD2D" w14:textId="0C78C6E9" w:rsidR="007C1109" w:rsidRPr="0070323B" w:rsidRDefault="007C1109" w:rsidP="0070323B">
            <w:pPr>
              <w:jc w:val="both"/>
              <w:rPr>
                <w:rFonts w:ascii="Times New Roman" w:hAnsi="Times New Roman"/>
                <w:sz w:val="14"/>
                <w:szCs w:val="14"/>
                <w:lang w:val="sq-AL"/>
              </w:rPr>
            </w:pPr>
          </w:p>
        </w:tc>
        <w:tc>
          <w:tcPr>
            <w:tcW w:w="900" w:type="dxa"/>
          </w:tcPr>
          <w:p w14:paraId="29C2989C" w14:textId="52F64211" w:rsidR="007C1109" w:rsidRPr="0070323B" w:rsidRDefault="007C1109" w:rsidP="0070323B">
            <w:pPr>
              <w:jc w:val="both"/>
              <w:rPr>
                <w:rFonts w:ascii="Times New Roman" w:hAnsi="Times New Roman"/>
                <w:sz w:val="14"/>
                <w:szCs w:val="14"/>
                <w:lang w:val="sq-AL"/>
              </w:rPr>
            </w:pPr>
          </w:p>
        </w:tc>
        <w:tc>
          <w:tcPr>
            <w:tcW w:w="990" w:type="dxa"/>
          </w:tcPr>
          <w:p w14:paraId="32826D4D" w14:textId="327AC90A" w:rsidR="007C1109" w:rsidRPr="0070323B" w:rsidRDefault="007C1109" w:rsidP="0070323B">
            <w:pPr>
              <w:jc w:val="both"/>
              <w:rPr>
                <w:rFonts w:ascii="Times New Roman" w:hAnsi="Times New Roman"/>
                <w:sz w:val="14"/>
                <w:szCs w:val="14"/>
                <w:lang w:val="sq-AL"/>
              </w:rPr>
            </w:pPr>
          </w:p>
        </w:tc>
        <w:tc>
          <w:tcPr>
            <w:tcW w:w="900" w:type="dxa"/>
          </w:tcPr>
          <w:p w14:paraId="53A0F704" w14:textId="15B3AEFB" w:rsidR="007C1109" w:rsidRPr="0070323B" w:rsidRDefault="007C1109" w:rsidP="0070323B">
            <w:pPr>
              <w:jc w:val="both"/>
              <w:rPr>
                <w:rFonts w:ascii="Times New Roman" w:hAnsi="Times New Roman"/>
                <w:sz w:val="14"/>
                <w:szCs w:val="14"/>
                <w:lang w:val="sq-AL"/>
              </w:rPr>
            </w:pPr>
          </w:p>
        </w:tc>
        <w:tc>
          <w:tcPr>
            <w:tcW w:w="990" w:type="dxa"/>
          </w:tcPr>
          <w:p w14:paraId="36E0C3E2" w14:textId="47D1F0A8" w:rsidR="007C1109" w:rsidRPr="0070323B" w:rsidRDefault="007C1109" w:rsidP="0070323B">
            <w:pPr>
              <w:jc w:val="both"/>
              <w:rPr>
                <w:rFonts w:ascii="Times New Roman" w:hAnsi="Times New Roman"/>
                <w:sz w:val="14"/>
                <w:szCs w:val="14"/>
                <w:lang w:val="sq-AL"/>
              </w:rPr>
            </w:pPr>
          </w:p>
        </w:tc>
        <w:tc>
          <w:tcPr>
            <w:tcW w:w="630" w:type="dxa"/>
          </w:tcPr>
          <w:p w14:paraId="6E813CAF" w14:textId="2FFFD313" w:rsidR="007C1109" w:rsidRPr="0070323B" w:rsidRDefault="007C1109" w:rsidP="0070323B">
            <w:pPr>
              <w:jc w:val="both"/>
              <w:rPr>
                <w:rFonts w:ascii="Times New Roman" w:hAnsi="Times New Roman"/>
                <w:sz w:val="14"/>
                <w:szCs w:val="14"/>
                <w:lang w:val="sq-AL"/>
              </w:rPr>
            </w:pPr>
          </w:p>
        </w:tc>
        <w:tc>
          <w:tcPr>
            <w:tcW w:w="630" w:type="dxa"/>
          </w:tcPr>
          <w:p w14:paraId="3B0EFBC4" w14:textId="5A5C50D4" w:rsidR="007C1109" w:rsidRPr="0070323B" w:rsidRDefault="007C1109" w:rsidP="0070323B">
            <w:pPr>
              <w:jc w:val="both"/>
              <w:rPr>
                <w:rFonts w:ascii="Times New Roman" w:hAnsi="Times New Roman"/>
                <w:sz w:val="14"/>
                <w:szCs w:val="14"/>
                <w:lang w:val="sq-AL"/>
              </w:rPr>
            </w:pPr>
          </w:p>
        </w:tc>
        <w:tc>
          <w:tcPr>
            <w:tcW w:w="630" w:type="dxa"/>
          </w:tcPr>
          <w:p w14:paraId="6F88CFB4" w14:textId="4AB3B18C" w:rsidR="007C1109" w:rsidRPr="0070323B" w:rsidRDefault="007C1109" w:rsidP="0070323B">
            <w:pPr>
              <w:jc w:val="both"/>
              <w:rPr>
                <w:rFonts w:ascii="Times New Roman" w:hAnsi="Times New Roman"/>
                <w:sz w:val="14"/>
                <w:szCs w:val="14"/>
                <w:lang w:val="sq-AL"/>
              </w:rPr>
            </w:pPr>
          </w:p>
        </w:tc>
        <w:tc>
          <w:tcPr>
            <w:tcW w:w="810" w:type="dxa"/>
          </w:tcPr>
          <w:p w14:paraId="67E302BF" w14:textId="7F85E4D8" w:rsidR="007C1109" w:rsidRPr="0070323B" w:rsidRDefault="007C1109" w:rsidP="0070323B">
            <w:pPr>
              <w:jc w:val="both"/>
              <w:rPr>
                <w:rFonts w:ascii="Times New Roman" w:hAnsi="Times New Roman"/>
                <w:sz w:val="14"/>
                <w:szCs w:val="14"/>
                <w:lang w:val="sq-AL"/>
              </w:rPr>
            </w:pPr>
          </w:p>
        </w:tc>
        <w:tc>
          <w:tcPr>
            <w:tcW w:w="810" w:type="dxa"/>
          </w:tcPr>
          <w:p w14:paraId="49F83C8D" w14:textId="1E360552" w:rsidR="007C1109" w:rsidRPr="0070323B" w:rsidRDefault="007C1109" w:rsidP="0070323B">
            <w:pPr>
              <w:jc w:val="both"/>
              <w:rPr>
                <w:rFonts w:ascii="Times New Roman" w:hAnsi="Times New Roman"/>
                <w:sz w:val="14"/>
                <w:szCs w:val="14"/>
                <w:lang w:val="sq-AL"/>
              </w:rPr>
            </w:pPr>
          </w:p>
        </w:tc>
      </w:tr>
      <w:tr w:rsidR="006C2F71" w:rsidRPr="0070323B" w14:paraId="1B19EB1B" w14:textId="77777777" w:rsidTr="00C031EE">
        <w:tc>
          <w:tcPr>
            <w:tcW w:w="1998" w:type="dxa"/>
          </w:tcPr>
          <w:p w14:paraId="1E0A806B" w14:textId="77777777" w:rsidR="007C1109" w:rsidRPr="0070323B" w:rsidRDefault="007C1109" w:rsidP="0070323B">
            <w:pPr>
              <w:spacing w:line="276" w:lineRule="auto"/>
              <w:jc w:val="both"/>
              <w:rPr>
                <w:rFonts w:ascii="Times New Roman" w:hAnsi="Times New Roman"/>
                <w:b/>
                <w:sz w:val="18"/>
                <w:szCs w:val="18"/>
                <w:lang w:val="sq-AL"/>
              </w:rPr>
            </w:pPr>
            <w:r w:rsidRPr="0070323B">
              <w:rPr>
                <w:rFonts w:ascii="Times New Roman" w:hAnsi="Times New Roman"/>
                <w:sz w:val="18"/>
                <w:szCs w:val="18"/>
                <w:lang w:val="sq-AL"/>
              </w:rPr>
              <w:t>Përfitimi për biznesin – njëherë</w:t>
            </w:r>
          </w:p>
        </w:tc>
        <w:tc>
          <w:tcPr>
            <w:tcW w:w="967" w:type="dxa"/>
          </w:tcPr>
          <w:p w14:paraId="13ED46B1"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10BDA229"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5602B8AA"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41732D52"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7A9E7B47"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2CEC407D"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7E72D240"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15F8CF19"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052DB0A7"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44DE9D7B" w14:textId="77777777" w:rsidR="007C1109" w:rsidRPr="0070323B" w:rsidRDefault="007C1109" w:rsidP="0070323B">
            <w:pPr>
              <w:spacing w:line="276" w:lineRule="auto"/>
              <w:jc w:val="both"/>
              <w:rPr>
                <w:rFonts w:ascii="Times New Roman" w:hAnsi="Times New Roman"/>
                <w:sz w:val="14"/>
                <w:szCs w:val="14"/>
                <w:lang w:val="sq-AL"/>
              </w:rPr>
            </w:pPr>
          </w:p>
        </w:tc>
      </w:tr>
      <w:tr w:rsidR="006C2F71" w:rsidRPr="0070323B" w14:paraId="2FA6371D" w14:textId="77777777" w:rsidTr="00C031EE">
        <w:tc>
          <w:tcPr>
            <w:tcW w:w="1998" w:type="dxa"/>
          </w:tcPr>
          <w:p w14:paraId="2A648D67" w14:textId="77777777" w:rsidR="007C1109" w:rsidRPr="0070323B" w:rsidRDefault="007C1109" w:rsidP="0070323B">
            <w:pPr>
              <w:spacing w:line="276" w:lineRule="auto"/>
              <w:jc w:val="both"/>
              <w:rPr>
                <w:rFonts w:ascii="Times New Roman" w:hAnsi="Times New Roman"/>
                <w:b/>
                <w:sz w:val="18"/>
                <w:szCs w:val="18"/>
                <w:lang w:val="sq-AL"/>
              </w:rPr>
            </w:pPr>
            <w:r w:rsidRPr="0070323B">
              <w:rPr>
                <w:rFonts w:ascii="Times New Roman" w:hAnsi="Times New Roman"/>
                <w:sz w:val="18"/>
                <w:szCs w:val="18"/>
                <w:lang w:val="sq-AL"/>
              </w:rPr>
              <w:lastRenderedPageBreak/>
              <w:t>Përfitimi për biznesin – në vazhdim</w:t>
            </w:r>
          </w:p>
        </w:tc>
        <w:tc>
          <w:tcPr>
            <w:tcW w:w="967" w:type="dxa"/>
          </w:tcPr>
          <w:p w14:paraId="6E91840E"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5F83EC8B"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63167A38"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705B9B7F"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05693939"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30C4EA58"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0D5EF303"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0E9D60AE"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4692BB97"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06337B88" w14:textId="77777777" w:rsidR="007C1109" w:rsidRPr="0070323B" w:rsidRDefault="007C1109" w:rsidP="0070323B">
            <w:pPr>
              <w:spacing w:line="276" w:lineRule="auto"/>
              <w:jc w:val="both"/>
              <w:rPr>
                <w:rFonts w:ascii="Times New Roman" w:hAnsi="Times New Roman"/>
                <w:sz w:val="14"/>
                <w:szCs w:val="14"/>
                <w:lang w:val="sq-AL"/>
              </w:rPr>
            </w:pPr>
          </w:p>
        </w:tc>
      </w:tr>
      <w:tr w:rsidR="006C2F71" w:rsidRPr="0070323B" w14:paraId="3685F63D" w14:textId="77777777" w:rsidTr="00C031EE">
        <w:tc>
          <w:tcPr>
            <w:tcW w:w="1998" w:type="dxa"/>
          </w:tcPr>
          <w:p w14:paraId="047F659D" w14:textId="77777777" w:rsidR="007C1109" w:rsidRPr="0070323B" w:rsidRDefault="007C1109" w:rsidP="0070323B">
            <w:pPr>
              <w:spacing w:line="276" w:lineRule="auto"/>
              <w:jc w:val="both"/>
              <w:rPr>
                <w:rFonts w:ascii="Times New Roman" w:hAnsi="Times New Roman"/>
                <w:sz w:val="18"/>
                <w:szCs w:val="18"/>
                <w:lang w:val="sq-AL"/>
              </w:rPr>
            </w:pPr>
            <w:r w:rsidRPr="0070323B">
              <w:rPr>
                <w:rFonts w:ascii="Times New Roman" w:hAnsi="Times New Roman"/>
                <w:sz w:val="18"/>
                <w:szCs w:val="18"/>
                <w:lang w:val="sq-AL"/>
              </w:rPr>
              <w:t>Përfitimi për grupet e tjera – njëherë</w:t>
            </w:r>
          </w:p>
        </w:tc>
        <w:tc>
          <w:tcPr>
            <w:tcW w:w="967" w:type="dxa"/>
          </w:tcPr>
          <w:p w14:paraId="2669EC57"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489C7E7F"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36AD9AF0"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3D1DC9FF"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3ADB0930"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7FFC5033"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0D9DA599" w14:textId="77777777"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73E695CD"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700DD4A7" w14:textId="77777777"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5DA3FC2F" w14:textId="77777777" w:rsidR="007C1109" w:rsidRPr="0070323B" w:rsidRDefault="007C1109" w:rsidP="0070323B">
            <w:pPr>
              <w:spacing w:line="276" w:lineRule="auto"/>
              <w:jc w:val="both"/>
              <w:rPr>
                <w:rFonts w:ascii="Times New Roman" w:hAnsi="Times New Roman"/>
                <w:sz w:val="14"/>
                <w:szCs w:val="14"/>
                <w:lang w:val="sq-AL"/>
              </w:rPr>
            </w:pPr>
          </w:p>
        </w:tc>
      </w:tr>
      <w:tr w:rsidR="006C2F71" w:rsidRPr="0070323B" w14:paraId="0A51F5B9" w14:textId="77777777" w:rsidTr="00C031EE">
        <w:tc>
          <w:tcPr>
            <w:tcW w:w="1998" w:type="dxa"/>
          </w:tcPr>
          <w:p w14:paraId="01228645" w14:textId="77777777" w:rsidR="007C1109" w:rsidRPr="0070323B" w:rsidRDefault="007C1109" w:rsidP="0070323B">
            <w:pPr>
              <w:spacing w:line="276" w:lineRule="auto"/>
              <w:jc w:val="both"/>
              <w:rPr>
                <w:rFonts w:ascii="Times New Roman" w:hAnsi="Times New Roman"/>
                <w:sz w:val="18"/>
                <w:szCs w:val="18"/>
                <w:lang w:val="sq-AL"/>
              </w:rPr>
            </w:pPr>
            <w:r w:rsidRPr="0070323B">
              <w:rPr>
                <w:rFonts w:ascii="Times New Roman" w:hAnsi="Times New Roman"/>
                <w:sz w:val="18"/>
                <w:szCs w:val="18"/>
                <w:lang w:val="sq-AL"/>
              </w:rPr>
              <w:t xml:space="preserve">Përfitimi për grupet e tjera – në vazhdim </w:t>
            </w:r>
          </w:p>
        </w:tc>
        <w:tc>
          <w:tcPr>
            <w:tcW w:w="967" w:type="dxa"/>
          </w:tcPr>
          <w:p w14:paraId="2485AC42"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372E1361"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7DAA4671"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085D4940"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7DCFDAD0" w14:textId="77777777" w:rsidR="007C1109" w:rsidRPr="0070323B" w:rsidRDefault="007C1109" w:rsidP="0070323B">
            <w:pPr>
              <w:spacing w:line="276" w:lineRule="auto"/>
              <w:jc w:val="both"/>
              <w:rPr>
                <w:rFonts w:ascii="Times New Roman" w:hAnsi="Times New Roman"/>
                <w:color w:val="FF0000"/>
                <w:sz w:val="14"/>
                <w:szCs w:val="14"/>
                <w:lang w:val="sq-AL"/>
              </w:rPr>
            </w:pPr>
          </w:p>
        </w:tc>
        <w:tc>
          <w:tcPr>
            <w:tcW w:w="630" w:type="dxa"/>
          </w:tcPr>
          <w:p w14:paraId="2A0A511B" w14:textId="77777777" w:rsidR="007C1109" w:rsidRPr="0070323B" w:rsidRDefault="007C1109" w:rsidP="0070323B">
            <w:pPr>
              <w:spacing w:line="276" w:lineRule="auto"/>
              <w:jc w:val="both"/>
              <w:rPr>
                <w:rFonts w:ascii="Times New Roman" w:hAnsi="Times New Roman"/>
                <w:color w:val="FF0000"/>
                <w:sz w:val="14"/>
                <w:szCs w:val="14"/>
                <w:lang w:val="sq-AL"/>
              </w:rPr>
            </w:pPr>
          </w:p>
        </w:tc>
        <w:tc>
          <w:tcPr>
            <w:tcW w:w="630" w:type="dxa"/>
          </w:tcPr>
          <w:p w14:paraId="68D62FE1" w14:textId="77777777" w:rsidR="007C1109" w:rsidRPr="0070323B" w:rsidRDefault="007C1109" w:rsidP="0070323B">
            <w:pPr>
              <w:spacing w:line="276" w:lineRule="auto"/>
              <w:jc w:val="both"/>
              <w:rPr>
                <w:rFonts w:ascii="Times New Roman" w:hAnsi="Times New Roman"/>
                <w:color w:val="FF0000"/>
                <w:sz w:val="14"/>
                <w:szCs w:val="14"/>
                <w:lang w:val="sq-AL"/>
              </w:rPr>
            </w:pPr>
          </w:p>
        </w:tc>
        <w:tc>
          <w:tcPr>
            <w:tcW w:w="630" w:type="dxa"/>
          </w:tcPr>
          <w:p w14:paraId="7BF7B7FB" w14:textId="77777777" w:rsidR="007C1109" w:rsidRPr="0070323B" w:rsidRDefault="007C1109" w:rsidP="0070323B">
            <w:pPr>
              <w:spacing w:line="276" w:lineRule="auto"/>
              <w:jc w:val="both"/>
              <w:rPr>
                <w:rFonts w:ascii="Times New Roman" w:hAnsi="Times New Roman"/>
                <w:color w:val="FF0000"/>
                <w:sz w:val="14"/>
                <w:szCs w:val="14"/>
                <w:lang w:val="sq-AL"/>
              </w:rPr>
            </w:pPr>
          </w:p>
        </w:tc>
        <w:tc>
          <w:tcPr>
            <w:tcW w:w="810" w:type="dxa"/>
          </w:tcPr>
          <w:p w14:paraId="695A11F1" w14:textId="77777777" w:rsidR="007C1109" w:rsidRPr="0070323B" w:rsidRDefault="007C1109" w:rsidP="0070323B">
            <w:pPr>
              <w:spacing w:line="276" w:lineRule="auto"/>
              <w:jc w:val="both"/>
              <w:rPr>
                <w:rFonts w:ascii="Times New Roman" w:hAnsi="Times New Roman"/>
                <w:color w:val="FF0000"/>
                <w:sz w:val="14"/>
                <w:szCs w:val="14"/>
                <w:lang w:val="sq-AL"/>
              </w:rPr>
            </w:pPr>
          </w:p>
        </w:tc>
        <w:tc>
          <w:tcPr>
            <w:tcW w:w="810" w:type="dxa"/>
          </w:tcPr>
          <w:p w14:paraId="3F6F2AD6" w14:textId="77777777" w:rsidR="007C1109" w:rsidRPr="0070323B" w:rsidRDefault="007C1109" w:rsidP="0070323B">
            <w:pPr>
              <w:spacing w:line="276" w:lineRule="auto"/>
              <w:jc w:val="both"/>
              <w:rPr>
                <w:rFonts w:ascii="Times New Roman" w:hAnsi="Times New Roman"/>
                <w:color w:val="FF0000"/>
                <w:sz w:val="14"/>
                <w:szCs w:val="14"/>
                <w:lang w:val="sq-AL"/>
              </w:rPr>
            </w:pPr>
          </w:p>
        </w:tc>
      </w:tr>
      <w:tr w:rsidR="006C2F71" w:rsidRPr="0070323B" w14:paraId="4CA4DE4D" w14:textId="77777777" w:rsidTr="00C031EE">
        <w:tc>
          <w:tcPr>
            <w:tcW w:w="1998" w:type="dxa"/>
          </w:tcPr>
          <w:p w14:paraId="583985FC" w14:textId="77777777" w:rsidR="007C1109" w:rsidRPr="0070323B" w:rsidRDefault="007C1109" w:rsidP="0070323B">
            <w:pPr>
              <w:spacing w:line="276" w:lineRule="auto"/>
              <w:jc w:val="both"/>
              <w:rPr>
                <w:rFonts w:ascii="Times New Roman" w:hAnsi="Times New Roman"/>
                <w:sz w:val="18"/>
                <w:szCs w:val="18"/>
                <w:lang w:val="sq-AL"/>
              </w:rPr>
            </w:pPr>
            <w:r w:rsidRPr="0070323B">
              <w:rPr>
                <w:rFonts w:ascii="Times New Roman" w:hAnsi="Times New Roman"/>
                <w:sz w:val="18"/>
                <w:szCs w:val="18"/>
                <w:lang w:val="sq-AL"/>
              </w:rPr>
              <w:t>Përfitim për buxhetin – në vazhdim *</w:t>
            </w:r>
          </w:p>
        </w:tc>
        <w:tc>
          <w:tcPr>
            <w:tcW w:w="967" w:type="dxa"/>
          </w:tcPr>
          <w:p w14:paraId="31D602FE"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7A3D9A12"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284C8F8A" w14:textId="7777777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1C2B634C" w14:textId="7777777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478D1CFF" w14:textId="77777777" w:rsidR="007C1109" w:rsidRPr="0070323B" w:rsidRDefault="007C1109" w:rsidP="0070323B">
            <w:pPr>
              <w:spacing w:line="276" w:lineRule="auto"/>
              <w:jc w:val="both"/>
              <w:rPr>
                <w:rFonts w:ascii="Times New Roman" w:hAnsi="Times New Roman"/>
                <w:color w:val="FF0000"/>
                <w:sz w:val="14"/>
                <w:szCs w:val="14"/>
                <w:lang w:val="sq-AL"/>
              </w:rPr>
            </w:pPr>
          </w:p>
        </w:tc>
        <w:tc>
          <w:tcPr>
            <w:tcW w:w="630" w:type="dxa"/>
          </w:tcPr>
          <w:p w14:paraId="0B9E39EF" w14:textId="77777777" w:rsidR="007C1109" w:rsidRPr="0070323B" w:rsidRDefault="007C1109" w:rsidP="0070323B">
            <w:pPr>
              <w:jc w:val="both"/>
              <w:rPr>
                <w:rFonts w:ascii="Times New Roman" w:hAnsi="Times New Roman"/>
                <w:color w:val="FF0000"/>
                <w:sz w:val="14"/>
                <w:szCs w:val="14"/>
                <w:lang w:val="sq-AL"/>
              </w:rPr>
            </w:pPr>
          </w:p>
        </w:tc>
        <w:tc>
          <w:tcPr>
            <w:tcW w:w="630" w:type="dxa"/>
          </w:tcPr>
          <w:p w14:paraId="50212A63" w14:textId="77777777" w:rsidR="007C1109" w:rsidRPr="0070323B" w:rsidRDefault="007C1109" w:rsidP="0070323B">
            <w:pPr>
              <w:jc w:val="both"/>
              <w:rPr>
                <w:rFonts w:ascii="Times New Roman" w:hAnsi="Times New Roman"/>
                <w:color w:val="FF0000"/>
                <w:sz w:val="14"/>
                <w:szCs w:val="14"/>
                <w:lang w:val="sq-AL"/>
              </w:rPr>
            </w:pPr>
          </w:p>
        </w:tc>
        <w:tc>
          <w:tcPr>
            <w:tcW w:w="630" w:type="dxa"/>
          </w:tcPr>
          <w:p w14:paraId="23640A62" w14:textId="77777777" w:rsidR="007C1109" w:rsidRPr="0070323B" w:rsidRDefault="007C1109" w:rsidP="0070323B">
            <w:pPr>
              <w:spacing w:line="276" w:lineRule="auto"/>
              <w:jc w:val="both"/>
              <w:rPr>
                <w:rFonts w:ascii="Times New Roman" w:hAnsi="Times New Roman"/>
                <w:color w:val="FF0000"/>
                <w:sz w:val="14"/>
                <w:szCs w:val="14"/>
                <w:lang w:val="sq-AL"/>
              </w:rPr>
            </w:pPr>
          </w:p>
        </w:tc>
        <w:tc>
          <w:tcPr>
            <w:tcW w:w="810" w:type="dxa"/>
          </w:tcPr>
          <w:p w14:paraId="4FEF1317" w14:textId="77777777" w:rsidR="007C1109" w:rsidRPr="0070323B" w:rsidRDefault="007C1109" w:rsidP="0070323B">
            <w:pPr>
              <w:jc w:val="both"/>
              <w:rPr>
                <w:rFonts w:ascii="Times New Roman" w:hAnsi="Times New Roman"/>
                <w:color w:val="FF0000"/>
                <w:sz w:val="14"/>
                <w:szCs w:val="14"/>
                <w:lang w:val="sq-AL"/>
              </w:rPr>
            </w:pPr>
          </w:p>
        </w:tc>
        <w:tc>
          <w:tcPr>
            <w:tcW w:w="810" w:type="dxa"/>
          </w:tcPr>
          <w:p w14:paraId="21BC29C1" w14:textId="77777777" w:rsidR="007C1109" w:rsidRPr="0070323B" w:rsidRDefault="007C1109" w:rsidP="0070323B">
            <w:pPr>
              <w:jc w:val="both"/>
              <w:rPr>
                <w:rFonts w:ascii="Times New Roman" w:hAnsi="Times New Roman"/>
                <w:color w:val="FF0000"/>
                <w:sz w:val="14"/>
                <w:szCs w:val="14"/>
                <w:lang w:val="sq-AL"/>
              </w:rPr>
            </w:pPr>
          </w:p>
        </w:tc>
      </w:tr>
      <w:tr w:rsidR="006C2F71" w:rsidRPr="0070323B" w14:paraId="131F0F16" w14:textId="77777777" w:rsidTr="00C031EE">
        <w:tc>
          <w:tcPr>
            <w:tcW w:w="1998" w:type="dxa"/>
          </w:tcPr>
          <w:p w14:paraId="2A0A8AE9" w14:textId="77777777" w:rsidR="007C1109" w:rsidRPr="0070323B" w:rsidRDefault="007C1109" w:rsidP="0070323B">
            <w:pPr>
              <w:spacing w:line="276" w:lineRule="auto"/>
              <w:jc w:val="both"/>
              <w:rPr>
                <w:rFonts w:ascii="Times New Roman" w:hAnsi="Times New Roman"/>
                <w:b/>
                <w:sz w:val="18"/>
                <w:szCs w:val="18"/>
                <w:lang w:val="sq-AL"/>
              </w:rPr>
            </w:pPr>
            <w:r w:rsidRPr="0070323B">
              <w:rPr>
                <w:rFonts w:ascii="Times New Roman" w:hAnsi="Times New Roman"/>
                <w:b/>
                <w:sz w:val="18"/>
                <w:szCs w:val="18"/>
                <w:lang w:val="sq-AL"/>
              </w:rPr>
              <w:t>Përfitimi në total</w:t>
            </w:r>
          </w:p>
        </w:tc>
        <w:tc>
          <w:tcPr>
            <w:tcW w:w="967" w:type="dxa"/>
          </w:tcPr>
          <w:p w14:paraId="717FD207" w14:textId="145FBC12"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4FA93806" w14:textId="3A3EC030"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29D72429" w14:textId="30F57AA5"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3D92F48A" w14:textId="54362812"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49BC1C16" w14:textId="41645576"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508E5C8C" w14:textId="6E3931E2"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00813790" w14:textId="102172AE"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783D3479" w14:textId="6FE3C5A0"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5F1309C1" w14:textId="3DBBFCF3"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786A29F8" w14:textId="107398DC" w:rsidR="007C1109" w:rsidRPr="0070323B" w:rsidRDefault="007C1109" w:rsidP="0070323B">
            <w:pPr>
              <w:spacing w:line="276" w:lineRule="auto"/>
              <w:jc w:val="both"/>
              <w:rPr>
                <w:rFonts w:ascii="Times New Roman" w:hAnsi="Times New Roman"/>
                <w:sz w:val="14"/>
                <w:szCs w:val="14"/>
                <w:lang w:val="sq-AL"/>
              </w:rPr>
            </w:pPr>
          </w:p>
        </w:tc>
      </w:tr>
      <w:tr w:rsidR="006C2F71" w:rsidRPr="0070323B" w14:paraId="1D2CCFAD" w14:textId="77777777" w:rsidTr="00C031EE">
        <w:tc>
          <w:tcPr>
            <w:tcW w:w="1998" w:type="dxa"/>
          </w:tcPr>
          <w:p w14:paraId="7118892F" w14:textId="77777777" w:rsidR="007C1109" w:rsidRPr="0070323B" w:rsidRDefault="007C1109" w:rsidP="0070323B">
            <w:pPr>
              <w:spacing w:line="276" w:lineRule="auto"/>
              <w:jc w:val="both"/>
              <w:rPr>
                <w:rFonts w:ascii="Times New Roman" w:hAnsi="Times New Roman"/>
                <w:sz w:val="18"/>
                <w:szCs w:val="18"/>
                <w:lang w:val="sq-AL"/>
              </w:rPr>
            </w:pPr>
            <w:r w:rsidRPr="0070323B">
              <w:rPr>
                <w:rFonts w:ascii="Times New Roman" w:hAnsi="Times New Roman"/>
                <w:b/>
                <w:sz w:val="18"/>
                <w:szCs w:val="18"/>
                <w:lang w:val="sq-AL"/>
              </w:rPr>
              <w:t xml:space="preserve">Përfitimi i zbritur në total </w:t>
            </w:r>
            <w:r w:rsidRPr="0070323B">
              <w:rPr>
                <w:rFonts w:ascii="Times New Roman" w:hAnsi="Times New Roman"/>
                <w:sz w:val="18"/>
                <w:szCs w:val="18"/>
                <w:lang w:val="sq-AL"/>
              </w:rPr>
              <w:t>= Përfitimi në total x faktorin zbritës</w:t>
            </w:r>
          </w:p>
        </w:tc>
        <w:tc>
          <w:tcPr>
            <w:tcW w:w="967" w:type="dxa"/>
          </w:tcPr>
          <w:p w14:paraId="5553C64F" w14:textId="03527BB7"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09EBB6D2" w14:textId="129899D7"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32D13BE7" w14:textId="04D24B1F" w:rsidR="007C1109" w:rsidRPr="0070323B" w:rsidRDefault="007C1109" w:rsidP="0070323B">
            <w:pPr>
              <w:spacing w:line="276" w:lineRule="auto"/>
              <w:jc w:val="both"/>
              <w:rPr>
                <w:rFonts w:ascii="Times New Roman" w:hAnsi="Times New Roman"/>
                <w:sz w:val="14"/>
                <w:szCs w:val="14"/>
                <w:lang w:val="sq-AL"/>
              </w:rPr>
            </w:pPr>
          </w:p>
        </w:tc>
        <w:tc>
          <w:tcPr>
            <w:tcW w:w="900" w:type="dxa"/>
          </w:tcPr>
          <w:p w14:paraId="1FF3EDCD" w14:textId="1298A3D8" w:rsidR="007C1109" w:rsidRPr="0070323B" w:rsidRDefault="007C1109" w:rsidP="0070323B">
            <w:pPr>
              <w:spacing w:line="276" w:lineRule="auto"/>
              <w:jc w:val="both"/>
              <w:rPr>
                <w:rFonts w:ascii="Times New Roman" w:hAnsi="Times New Roman"/>
                <w:sz w:val="14"/>
                <w:szCs w:val="14"/>
                <w:lang w:val="sq-AL"/>
              </w:rPr>
            </w:pPr>
          </w:p>
        </w:tc>
        <w:tc>
          <w:tcPr>
            <w:tcW w:w="990" w:type="dxa"/>
          </w:tcPr>
          <w:p w14:paraId="6BF6A5FD" w14:textId="14C632D4"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704AD6EA" w14:textId="5B7E3BBA"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0223C087" w14:textId="40280CC2" w:rsidR="007C1109" w:rsidRPr="0070323B" w:rsidRDefault="007C1109" w:rsidP="0070323B">
            <w:pPr>
              <w:spacing w:line="276" w:lineRule="auto"/>
              <w:jc w:val="both"/>
              <w:rPr>
                <w:rFonts w:ascii="Times New Roman" w:hAnsi="Times New Roman"/>
                <w:sz w:val="14"/>
                <w:szCs w:val="14"/>
                <w:lang w:val="sq-AL"/>
              </w:rPr>
            </w:pPr>
          </w:p>
        </w:tc>
        <w:tc>
          <w:tcPr>
            <w:tcW w:w="630" w:type="dxa"/>
          </w:tcPr>
          <w:p w14:paraId="309DB5B7" w14:textId="54DD12D3"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2D50E994" w14:textId="29419AD1" w:rsidR="007C1109" w:rsidRPr="0070323B" w:rsidRDefault="007C1109" w:rsidP="0070323B">
            <w:pPr>
              <w:spacing w:line="276" w:lineRule="auto"/>
              <w:jc w:val="both"/>
              <w:rPr>
                <w:rFonts w:ascii="Times New Roman" w:hAnsi="Times New Roman"/>
                <w:sz w:val="14"/>
                <w:szCs w:val="14"/>
                <w:lang w:val="sq-AL"/>
              </w:rPr>
            </w:pPr>
          </w:p>
        </w:tc>
        <w:tc>
          <w:tcPr>
            <w:tcW w:w="810" w:type="dxa"/>
          </w:tcPr>
          <w:p w14:paraId="141D90CF" w14:textId="37BEAEB8" w:rsidR="007C1109" w:rsidRPr="0070323B" w:rsidRDefault="007C1109" w:rsidP="0070323B">
            <w:pPr>
              <w:spacing w:line="276" w:lineRule="auto"/>
              <w:jc w:val="both"/>
              <w:rPr>
                <w:rFonts w:ascii="Times New Roman" w:hAnsi="Times New Roman"/>
                <w:sz w:val="14"/>
                <w:szCs w:val="14"/>
                <w:lang w:val="sq-AL"/>
              </w:rPr>
            </w:pPr>
          </w:p>
        </w:tc>
      </w:tr>
      <w:tr w:rsidR="007C1109" w:rsidRPr="0070323B" w14:paraId="4AC87858" w14:textId="77777777" w:rsidTr="00C031EE">
        <w:trPr>
          <w:gridAfter w:val="9"/>
          <w:wAfter w:w="7290" w:type="dxa"/>
          <w:trHeight w:val="300"/>
        </w:trPr>
        <w:tc>
          <w:tcPr>
            <w:tcW w:w="1998" w:type="dxa"/>
          </w:tcPr>
          <w:p w14:paraId="08290C24" w14:textId="77777777" w:rsidR="007C1109" w:rsidRPr="0070323B" w:rsidRDefault="007C1109" w:rsidP="0070323B">
            <w:pPr>
              <w:spacing w:line="276" w:lineRule="auto"/>
              <w:jc w:val="both"/>
              <w:rPr>
                <w:rFonts w:ascii="Times New Roman" w:hAnsi="Times New Roman"/>
                <w:b/>
                <w:sz w:val="18"/>
                <w:szCs w:val="18"/>
                <w:lang w:val="sq-AL"/>
              </w:rPr>
            </w:pPr>
            <w:r w:rsidRPr="0070323B">
              <w:rPr>
                <w:rFonts w:ascii="Times New Roman" w:hAnsi="Times New Roman"/>
                <w:b/>
                <w:sz w:val="18"/>
                <w:szCs w:val="18"/>
                <w:lang w:val="sq-AL"/>
              </w:rPr>
              <w:t xml:space="preserve">Vlera aktuale e kostos në total </w:t>
            </w:r>
          </w:p>
        </w:tc>
        <w:tc>
          <w:tcPr>
            <w:tcW w:w="967" w:type="dxa"/>
          </w:tcPr>
          <w:p w14:paraId="29C37767" w14:textId="32D39FF9" w:rsidR="007C1109" w:rsidRPr="0070323B" w:rsidRDefault="007C1109" w:rsidP="0070323B">
            <w:pPr>
              <w:spacing w:line="276" w:lineRule="auto"/>
              <w:jc w:val="both"/>
              <w:rPr>
                <w:rFonts w:ascii="Times New Roman" w:hAnsi="Times New Roman"/>
                <w:sz w:val="14"/>
                <w:szCs w:val="14"/>
                <w:lang w:val="sq-AL"/>
              </w:rPr>
            </w:pPr>
          </w:p>
        </w:tc>
      </w:tr>
      <w:tr w:rsidR="007C1109" w:rsidRPr="0070323B" w14:paraId="016B90A7" w14:textId="77777777" w:rsidTr="00C031EE">
        <w:trPr>
          <w:gridAfter w:val="9"/>
          <w:wAfter w:w="7290" w:type="dxa"/>
        </w:trPr>
        <w:tc>
          <w:tcPr>
            <w:tcW w:w="1998" w:type="dxa"/>
          </w:tcPr>
          <w:p w14:paraId="07BD9E37" w14:textId="77777777" w:rsidR="007C1109" w:rsidRPr="0070323B" w:rsidRDefault="007C1109" w:rsidP="0070323B">
            <w:pPr>
              <w:spacing w:line="276" w:lineRule="auto"/>
              <w:jc w:val="both"/>
              <w:rPr>
                <w:rFonts w:ascii="Times New Roman" w:hAnsi="Times New Roman"/>
                <w:b/>
                <w:sz w:val="18"/>
                <w:szCs w:val="18"/>
                <w:lang w:val="sq-AL"/>
              </w:rPr>
            </w:pPr>
            <w:r w:rsidRPr="0070323B">
              <w:rPr>
                <w:rFonts w:ascii="Times New Roman" w:hAnsi="Times New Roman"/>
                <w:b/>
                <w:sz w:val="18"/>
                <w:szCs w:val="18"/>
                <w:lang w:val="sq-AL"/>
              </w:rPr>
              <w:t>Vlera aktuale e përfitimit në total</w:t>
            </w:r>
          </w:p>
        </w:tc>
        <w:tc>
          <w:tcPr>
            <w:tcW w:w="967" w:type="dxa"/>
          </w:tcPr>
          <w:p w14:paraId="106B5A15" w14:textId="7BACE055" w:rsidR="007C1109" w:rsidRPr="0070323B" w:rsidRDefault="007C1109" w:rsidP="0070323B">
            <w:pPr>
              <w:spacing w:line="276" w:lineRule="auto"/>
              <w:jc w:val="both"/>
              <w:rPr>
                <w:rFonts w:ascii="Times New Roman" w:hAnsi="Times New Roman"/>
                <w:sz w:val="14"/>
                <w:szCs w:val="14"/>
                <w:lang w:val="sq-AL"/>
              </w:rPr>
            </w:pPr>
          </w:p>
        </w:tc>
      </w:tr>
      <w:tr w:rsidR="007C1109" w:rsidRPr="0070323B" w14:paraId="73303A31" w14:textId="77777777" w:rsidTr="00C031EE">
        <w:trPr>
          <w:gridAfter w:val="9"/>
          <w:wAfter w:w="7290" w:type="dxa"/>
        </w:trPr>
        <w:tc>
          <w:tcPr>
            <w:tcW w:w="1998" w:type="dxa"/>
          </w:tcPr>
          <w:p w14:paraId="169912EA" w14:textId="77777777" w:rsidR="007C1109" w:rsidRPr="0070323B" w:rsidRDefault="007C1109" w:rsidP="0070323B">
            <w:pPr>
              <w:spacing w:line="276" w:lineRule="auto"/>
              <w:jc w:val="both"/>
              <w:rPr>
                <w:rFonts w:ascii="Times New Roman" w:hAnsi="Times New Roman"/>
                <w:b/>
                <w:sz w:val="18"/>
                <w:szCs w:val="18"/>
                <w:lang w:val="sq-AL"/>
              </w:rPr>
            </w:pPr>
            <w:r w:rsidRPr="0070323B">
              <w:rPr>
                <w:rFonts w:ascii="Times New Roman" w:hAnsi="Times New Roman"/>
                <w:b/>
                <w:sz w:val="18"/>
                <w:szCs w:val="18"/>
                <w:lang w:val="sq-AL"/>
              </w:rPr>
              <w:t>Vlera aktuale neto (VAN) =</w:t>
            </w:r>
            <w:r w:rsidRPr="0070323B">
              <w:rPr>
                <w:rFonts w:ascii="Times New Roman" w:hAnsi="Times New Roman"/>
                <w:sz w:val="18"/>
                <w:szCs w:val="18"/>
                <w:lang w:val="sq-AL"/>
              </w:rPr>
              <w:t xml:space="preserve"> Vlera aktuale e përfitimit në total – Vlera aktuale e kostos në total</w:t>
            </w:r>
          </w:p>
        </w:tc>
        <w:tc>
          <w:tcPr>
            <w:tcW w:w="967" w:type="dxa"/>
          </w:tcPr>
          <w:p w14:paraId="09774FFD" w14:textId="77777777" w:rsidR="007C1109" w:rsidRPr="0070323B" w:rsidRDefault="007C1109" w:rsidP="0070323B">
            <w:pPr>
              <w:spacing w:line="276" w:lineRule="auto"/>
              <w:jc w:val="both"/>
              <w:rPr>
                <w:rFonts w:ascii="Times New Roman" w:hAnsi="Times New Roman"/>
                <w:sz w:val="14"/>
                <w:szCs w:val="14"/>
                <w:lang w:val="sq-AL"/>
              </w:rPr>
            </w:pPr>
          </w:p>
          <w:p w14:paraId="414445A2" w14:textId="762C5C92" w:rsidR="007C1109" w:rsidRPr="0070323B" w:rsidRDefault="007C1109" w:rsidP="0070323B">
            <w:pPr>
              <w:spacing w:line="276" w:lineRule="auto"/>
              <w:jc w:val="both"/>
              <w:rPr>
                <w:rFonts w:ascii="Times New Roman" w:hAnsi="Times New Roman"/>
                <w:sz w:val="14"/>
                <w:szCs w:val="14"/>
                <w:lang w:val="sq-AL"/>
              </w:rPr>
            </w:pPr>
          </w:p>
        </w:tc>
      </w:tr>
    </w:tbl>
    <w:p w14:paraId="10223441" w14:textId="77777777" w:rsidR="007C1109" w:rsidRPr="0070323B" w:rsidRDefault="007C1109" w:rsidP="0070323B">
      <w:pPr>
        <w:jc w:val="both"/>
        <w:rPr>
          <w:rFonts w:ascii="Times New Roman" w:hAnsi="Times New Roman"/>
          <w:b/>
          <w:bCs/>
          <w:u w:val="single"/>
          <w:lang w:val="sq-AL"/>
        </w:rPr>
      </w:pPr>
    </w:p>
    <w:p w14:paraId="5FC7DACA" w14:textId="77777777" w:rsidR="00B81571" w:rsidRPr="0070323B" w:rsidRDefault="00B81571" w:rsidP="0070323B">
      <w:pPr>
        <w:jc w:val="both"/>
        <w:rPr>
          <w:rFonts w:ascii="Times New Roman" w:hAnsi="Times New Roman"/>
          <w:b/>
          <w:bCs/>
          <w:u w:val="single"/>
          <w:lang w:val="sq-AL"/>
        </w:rPr>
      </w:pPr>
    </w:p>
    <w:p w14:paraId="746FBCFB" w14:textId="77777777" w:rsidR="00D40123" w:rsidRPr="0070323B" w:rsidRDefault="00D40123" w:rsidP="0070323B">
      <w:pPr>
        <w:jc w:val="both"/>
        <w:rPr>
          <w:rFonts w:ascii="Times New Roman" w:hAnsi="Times New Roman"/>
          <w:b/>
          <w:bCs/>
          <w:u w:val="single"/>
          <w:lang w:val="sq-AL"/>
        </w:rPr>
      </w:pPr>
    </w:p>
    <w:p w14:paraId="79E8B700" w14:textId="3CC39C2A" w:rsidR="00001849" w:rsidRPr="0070323B" w:rsidRDefault="00001849" w:rsidP="0070323B">
      <w:pPr>
        <w:jc w:val="both"/>
        <w:rPr>
          <w:rFonts w:ascii="Times New Roman" w:hAnsi="Times New Roman"/>
          <w:color w:val="1F497D" w:themeColor="text2"/>
          <w:sz w:val="24"/>
          <w:szCs w:val="24"/>
          <w:lang w:val="sq-AL"/>
        </w:rPr>
      </w:pPr>
      <w:r w:rsidRPr="0070323B">
        <w:rPr>
          <w:rFonts w:ascii="Times New Roman" w:hAnsi="Times New Roman"/>
          <w:sz w:val="24"/>
          <w:szCs w:val="24"/>
          <w:lang w:val="sq-AL"/>
        </w:rPr>
        <w:t>*Në zërin “</w:t>
      </w:r>
      <w:r w:rsidRPr="0070323B">
        <w:rPr>
          <w:rFonts w:ascii="Times New Roman" w:hAnsi="Times New Roman"/>
          <w:i/>
          <w:iCs/>
          <w:sz w:val="24"/>
          <w:szCs w:val="24"/>
          <w:lang w:val="sq-AL"/>
        </w:rPr>
        <w:t>Përfitim për buxhetin në vazhdim</w:t>
      </w:r>
      <w:r w:rsidRPr="0070323B">
        <w:rPr>
          <w:rFonts w:ascii="Times New Roman" w:hAnsi="Times New Roman"/>
          <w:sz w:val="24"/>
          <w:szCs w:val="24"/>
          <w:lang w:val="sq-AL"/>
        </w:rPr>
        <w:t xml:space="preserve">” është planifikuar fond, i cili do të përthithet nga donatorë, si </w:t>
      </w:r>
      <w:proofErr w:type="spellStart"/>
      <w:r w:rsidRPr="0070323B">
        <w:rPr>
          <w:rFonts w:ascii="Times New Roman" w:hAnsi="Times New Roman"/>
          <w:sz w:val="24"/>
          <w:szCs w:val="24"/>
          <w:lang w:val="sq-AL"/>
        </w:rPr>
        <w:t>psh</w:t>
      </w:r>
      <w:proofErr w:type="spellEnd"/>
      <w:r w:rsidRPr="0070323B">
        <w:rPr>
          <w:rFonts w:ascii="Times New Roman" w:hAnsi="Times New Roman"/>
          <w:sz w:val="24"/>
          <w:szCs w:val="24"/>
          <w:lang w:val="sq-AL"/>
        </w:rPr>
        <w:t>. lidhur me hartimin e planeve të veprimit për mbrojtjen e ruajtjen e faunës së egër</w:t>
      </w:r>
      <w:r w:rsidR="00867C3F" w:rsidRPr="0070323B">
        <w:rPr>
          <w:rFonts w:ascii="Times New Roman" w:hAnsi="Times New Roman"/>
          <w:sz w:val="24"/>
          <w:szCs w:val="24"/>
          <w:lang w:val="sq-AL"/>
        </w:rPr>
        <w:t xml:space="preserve"> apo inventarizimit të llojeve. </w:t>
      </w:r>
    </w:p>
    <w:p w14:paraId="6FC167DE" w14:textId="77777777" w:rsidR="00001849" w:rsidRPr="0070323B" w:rsidRDefault="00001849" w:rsidP="0070323B">
      <w:pPr>
        <w:spacing w:line="276" w:lineRule="auto"/>
        <w:jc w:val="both"/>
        <w:rPr>
          <w:rFonts w:ascii="Times New Roman" w:hAnsi="Times New Roman"/>
          <w:color w:val="4F81BD" w:themeColor="accent1"/>
          <w:szCs w:val="22"/>
          <w:lang w:val="sq-AL"/>
        </w:rPr>
      </w:pPr>
    </w:p>
    <w:p w14:paraId="69BAAD00" w14:textId="6C12E612" w:rsidR="00001849" w:rsidRPr="0070323B" w:rsidRDefault="00001849" w:rsidP="0070323B">
      <w:pPr>
        <w:spacing w:line="276" w:lineRule="auto"/>
        <w:jc w:val="both"/>
        <w:rPr>
          <w:rFonts w:ascii="Times New Roman" w:hAnsi="Times New Roman"/>
          <w:szCs w:val="22"/>
          <w:lang w:val="sq-AL"/>
        </w:rPr>
      </w:pPr>
      <w:r w:rsidRPr="0070323B">
        <w:rPr>
          <w:rFonts w:ascii="Times New Roman" w:hAnsi="Times New Roman"/>
          <w:sz w:val="24"/>
          <w:szCs w:val="24"/>
          <w:lang w:val="sq-AL"/>
        </w:rPr>
        <w:t xml:space="preserve">Aktualisht nuk kemi informacion lidhur me hartimin e planeve të veprimit për mbrojtjen e ruajtjen e faunës së egër, për pasojë as dhe për vlerën e fondit që mund </w:t>
      </w:r>
      <w:r w:rsidR="004E3D5E" w:rsidRPr="0070323B">
        <w:rPr>
          <w:rFonts w:ascii="Times New Roman" w:hAnsi="Times New Roman"/>
          <w:sz w:val="24"/>
          <w:szCs w:val="24"/>
          <w:lang w:val="sq-AL"/>
        </w:rPr>
        <w:t xml:space="preserve">të duhet për hartimin e tyre </w:t>
      </w:r>
      <w:r w:rsidRPr="0070323B">
        <w:rPr>
          <w:rFonts w:ascii="Times New Roman" w:hAnsi="Times New Roman"/>
          <w:sz w:val="24"/>
          <w:szCs w:val="24"/>
          <w:lang w:val="sq-AL"/>
        </w:rPr>
        <w:t>.</w:t>
      </w:r>
    </w:p>
    <w:p w14:paraId="0765DD9A" w14:textId="77777777" w:rsidR="00D40123" w:rsidRPr="0070323B" w:rsidRDefault="00D40123" w:rsidP="0070323B">
      <w:pPr>
        <w:jc w:val="both"/>
        <w:rPr>
          <w:rFonts w:ascii="Times New Roman" w:hAnsi="Times New Roman"/>
          <w:b/>
          <w:bCs/>
          <w:u w:val="single"/>
          <w:lang w:val="sq-AL"/>
        </w:rPr>
      </w:pPr>
    </w:p>
    <w:p w14:paraId="41DD85E3" w14:textId="77777777" w:rsidR="00B3712A" w:rsidRPr="0070323B" w:rsidRDefault="00B3712A" w:rsidP="0070323B">
      <w:pPr>
        <w:jc w:val="both"/>
        <w:rPr>
          <w:rFonts w:ascii="Times New Roman" w:hAnsi="Times New Roman"/>
          <w:b/>
          <w:bCs/>
          <w:u w:val="single"/>
          <w:lang w:val="sq-AL"/>
        </w:rPr>
      </w:pPr>
    </w:p>
    <w:p w14:paraId="2B1D76EB" w14:textId="77777777" w:rsidR="00042D27" w:rsidRPr="0070323B" w:rsidRDefault="00042D27" w:rsidP="0070323B">
      <w:pPr>
        <w:spacing w:line="276" w:lineRule="auto"/>
        <w:jc w:val="both"/>
        <w:rPr>
          <w:rStyle w:val="Strong"/>
          <w:rFonts w:ascii="Times New Roman" w:hAnsi="Times New Roman"/>
          <w:szCs w:val="22"/>
          <w:lang w:val="sq-AL"/>
        </w:rPr>
      </w:pPr>
      <w:r w:rsidRPr="0070323B">
        <w:rPr>
          <w:rFonts w:ascii="Times New Roman" w:hAnsi="Times New Roman"/>
          <w:b/>
          <w:szCs w:val="22"/>
          <w:lang w:val="sq-AL"/>
        </w:rPr>
        <w:t>Raporti i vlerësimit të ndikimit - Shtojca2/b</w:t>
      </w:r>
    </w:p>
    <w:p w14:paraId="2467CC72" w14:textId="69B14A87" w:rsidR="00042D27" w:rsidRPr="0070323B" w:rsidRDefault="00042D27" w:rsidP="0070323B">
      <w:pPr>
        <w:spacing w:line="276" w:lineRule="auto"/>
        <w:jc w:val="both"/>
        <w:rPr>
          <w:rStyle w:val="Strong"/>
          <w:rFonts w:ascii="Times New Roman" w:hAnsi="Times New Roman"/>
          <w:b w:val="0"/>
          <w:bCs w:val="0"/>
          <w:i/>
          <w:szCs w:val="22"/>
          <w:lang w:val="sq-AL"/>
        </w:rPr>
      </w:pPr>
      <w:r w:rsidRPr="0070323B">
        <w:rPr>
          <w:rStyle w:val="Strong"/>
          <w:rFonts w:ascii="Times New Roman" w:hAnsi="Times New Roman"/>
          <w:b w:val="0"/>
          <w:i/>
          <w:szCs w:val="22"/>
          <w:lang w:val="sq-AL"/>
        </w:rPr>
        <w:t>Tabelë: Vlera aktuale neto në total e çdo opsioni</w:t>
      </w:r>
      <w:r w:rsidR="00B81571" w:rsidRPr="0070323B">
        <w:rPr>
          <w:rStyle w:val="Strong"/>
          <w:rFonts w:ascii="Times New Roman" w:hAnsi="Times New Roman"/>
          <w:b w:val="0"/>
          <w:i/>
          <w:szCs w:val="22"/>
          <w:lang w:val="sq-AL"/>
        </w:rPr>
        <w:t>.</w:t>
      </w:r>
    </w:p>
    <w:p w14:paraId="3D1AF84C" w14:textId="77777777" w:rsidR="00042D27" w:rsidRPr="0070323B" w:rsidRDefault="00042D27" w:rsidP="0070323B">
      <w:pPr>
        <w:autoSpaceDE w:val="0"/>
        <w:autoSpaceDN w:val="0"/>
        <w:adjustRightInd w:val="0"/>
        <w:spacing w:line="276" w:lineRule="auto"/>
        <w:jc w:val="both"/>
        <w:rPr>
          <w:rFonts w:ascii="Times New Roman" w:hAnsi="Times New Roman"/>
          <w:color w:val="000000"/>
          <w:sz w:val="24"/>
          <w:szCs w:val="24"/>
          <w:lang w:val="sq-AL"/>
        </w:rPr>
      </w:pPr>
    </w:p>
    <w:tbl>
      <w:tblPr>
        <w:tblStyle w:val="TableGrid"/>
        <w:tblW w:w="9464" w:type="dxa"/>
        <w:tblInd w:w="-275" w:type="dxa"/>
        <w:tblLook w:val="04A0" w:firstRow="1" w:lastRow="0" w:firstColumn="1" w:lastColumn="0" w:noHBand="0" w:noVBand="1"/>
      </w:tblPr>
      <w:tblGrid>
        <w:gridCol w:w="1638"/>
        <w:gridCol w:w="2179"/>
        <w:gridCol w:w="2325"/>
        <w:gridCol w:w="3322"/>
      </w:tblGrid>
      <w:tr w:rsidR="00042D27" w:rsidRPr="0070323B" w14:paraId="789ACD7B" w14:textId="77777777" w:rsidTr="00FD7738">
        <w:trPr>
          <w:trHeight w:val="427"/>
        </w:trPr>
        <w:tc>
          <w:tcPr>
            <w:tcW w:w="1638" w:type="dxa"/>
            <w:vMerge w:val="restart"/>
          </w:tcPr>
          <w:p w14:paraId="4EB44F01" w14:textId="77777777" w:rsidR="00042D27" w:rsidRPr="0070323B" w:rsidRDefault="00042D27" w:rsidP="0070323B">
            <w:pPr>
              <w:autoSpaceDE w:val="0"/>
              <w:autoSpaceDN w:val="0"/>
              <w:adjustRightInd w:val="0"/>
              <w:spacing w:line="276" w:lineRule="auto"/>
              <w:jc w:val="both"/>
              <w:rPr>
                <w:rFonts w:ascii="Times New Roman" w:hAnsi="Times New Roman"/>
                <w:color w:val="000000"/>
                <w:sz w:val="20"/>
                <w:lang w:val="sq-AL"/>
              </w:rPr>
            </w:pPr>
            <w:r w:rsidRPr="0070323B">
              <w:rPr>
                <w:rFonts w:ascii="Times New Roman" w:hAnsi="Times New Roman"/>
                <w:b/>
                <w:sz w:val="20"/>
                <w:lang w:val="sq-AL"/>
              </w:rPr>
              <w:t>Opsioni</w:t>
            </w:r>
          </w:p>
        </w:tc>
        <w:tc>
          <w:tcPr>
            <w:tcW w:w="4504" w:type="dxa"/>
            <w:gridSpan w:val="2"/>
          </w:tcPr>
          <w:p w14:paraId="7647B991" w14:textId="77777777" w:rsidR="00042D27" w:rsidRPr="0070323B" w:rsidRDefault="00042D27" w:rsidP="0070323B">
            <w:pPr>
              <w:autoSpaceDE w:val="0"/>
              <w:autoSpaceDN w:val="0"/>
              <w:adjustRightInd w:val="0"/>
              <w:spacing w:line="276" w:lineRule="auto"/>
              <w:jc w:val="both"/>
              <w:rPr>
                <w:rFonts w:ascii="Times New Roman" w:hAnsi="Times New Roman"/>
                <w:color w:val="000000"/>
                <w:sz w:val="20"/>
                <w:lang w:val="sq-AL"/>
              </w:rPr>
            </w:pPr>
            <w:r w:rsidRPr="0070323B">
              <w:rPr>
                <w:rFonts w:ascii="Times New Roman" w:hAnsi="Times New Roman"/>
                <w:b/>
                <w:sz w:val="20"/>
                <w:lang w:val="sq-AL"/>
              </w:rPr>
              <w:t>Vlera aktuale në mijë  lekë</w:t>
            </w:r>
          </w:p>
        </w:tc>
        <w:tc>
          <w:tcPr>
            <w:tcW w:w="3322" w:type="dxa"/>
            <w:vMerge w:val="restart"/>
          </w:tcPr>
          <w:p w14:paraId="38A6F892" w14:textId="51357F94" w:rsidR="00042D27" w:rsidRPr="0070323B" w:rsidRDefault="00042D27" w:rsidP="0070323B">
            <w:pPr>
              <w:autoSpaceDE w:val="0"/>
              <w:autoSpaceDN w:val="0"/>
              <w:adjustRightInd w:val="0"/>
              <w:spacing w:line="276" w:lineRule="auto"/>
              <w:jc w:val="both"/>
              <w:rPr>
                <w:rFonts w:ascii="Times New Roman" w:hAnsi="Times New Roman"/>
                <w:color w:val="000000"/>
                <w:sz w:val="20"/>
                <w:lang w:val="sq-AL"/>
              </w:rPr>
            </w:pPr>
            <w:r w:rsidRPr="0070323B">
              <w:rPr>
                <w:rFonts w:ascii="Times New Roman" w:hAnsi="Times New Roman"/>
                <w:b/>
                <w:sz w:val="20"/>
                <w:lang w:val="sq-AL"/>
              </w:rPr>
              <w:t xml:space="preserve">Vlera aktuale neto në </w:t>
            </w:r>
            <w:r w:rsidR="00B81571" w:rsidRPr="0070323B">
              <w:rPr>
                <w:rFonts w:ascii="Times New Roman" w:hAnsi="Times New Roman"/>
                <w:b/>
                <w:sz w:val="20"/>
                <w:lang w:val="sq-AL"/>
              </w:rPr>
              <w:t>milionë</w:t>
            </w:r>
            <w:r w:rsidRPr="0070323B">
              <w:rPr>
                <w:rFonts w:ascii="Times New Roman" w:hAnsi="Times New Roman"/>
                <w:b/>
                <w:sz w:val="20"/>
                <w:lang w:val="sq-AL"/>
              </w:rPr>
              <w:t xml:space="preserve"> lekë</w:t>
            </w:r>
          </w:p>
        </w:tc>
      </w:tr>
      <w:tr w:rsidR="00042D27" w:rsidRPr="0070323B" w14:paraId="57523A72" w14:textId="77777777" w:rsidTr="00FD7738">
        <w:trPr>
          <w:trHeight w:val="543"/>
        </w:trPr>
        <w:tc>
          <w:tcPr>
            <w:tcW w:w="1638" w:type="dxa"/>
            <w:vMerge/>
          </w:tcPr>
          <w:p w14:paraId="65C9DCB8" w14:textId="77777777" w:rsidR="00042D27" w:rsidRPr="0070323B" w:rsidRDefault="00042D27" w:rsidP="0070323B">
            <w:pPr>
              <w:autoSpaceDE w:val="0"/>
              <w:autoSpaceDN w:val="0"/>
              <w:adjustRightInd w:val="0"/>
              <w:spacing w:line="276" w:lineRule="auto"/>
              <w:jc w:val="both"/>
              <w:rPr>
                <w:rFonts w:ascii="Times New Roman" w:hAnsi="Times New Roman"/>
                <w:sz w:val="20"/>
                <w:lang w:val="sq-AL"/>
              </w:rPr>
            </w:pPr>
          </w:p>
        </w:tc>
        <w:tc>
          <w:tcPr>
            <w:tcW w:w="2179" w:type="dxa"/>
          </w:tcPr>
          <w:p w14:paraId="0C25748F" w14:textId="77777777" w:rsidR="00042D27" w:rsidRPr="0070323B" w:rsidRDefault="00042D27" w:rsidP="0070323B">
            <w:pPr>
              <w:autoSpaceDE w:val="0"/>
              <w:autoSpaceDN w:val="0"/>
              <w:adjustRightInd w:val="0"/>
              <w:spacing w:line="276" w:lineRule="auto"/>
              <w:jc w:val="both"/>
              <w:rPr>
                <w:rFonts w:ascii="Times New Roman" w:hAnsi="Times New Roman"/>
                <w:b/>
                <w:sz w:val="20"/>
                <w:lang w:val="sq-AL"/>
              </w:rPr>
            </w:pPr>
            <w:r w:rsidRPr="0070323B">
              <w:rPr>
                <w:rFonts w:ascii="Times New Roman" w:hAnsi="Times New Roman"/>
                <w:b/>
                <w:sz w:val="20"/>
                <w:lang w:val="sq-AL"/>
              </w:rPr>
              <w:t>Kosto</w:t>
            </w:r>
          </w:p>
        </w:tc>
        <w:tc>
          <w:tcPr>
            <w:tcW w:w="2325" w:type="dxa"/>
          </w:tcPr>
          <w:p w14:paraId="13F55324" w14:textId="77777777" w:rsidR="00042D27" w:rsidRPr="0070323B" w:rsidRDefault="00042D27" w:rsidP="0070323B">
            <w:pPr>
              <w:autoSpaceDE w:val="0"/>
              <w:autoSpaceDN w:val="0"/>
              <w:adjustRightInd w:val="0"/>
              <w:spacing w:line="276" w:lineRule="auto"/>
              <w:jc w:val="both"/>
              <w:rPr>
                <w:rFonts w:ascii="Times New Roman" w:hAnsi="Times New Roman"/>
                <w:b/>
                <w:sz w:val="20"/>
                <w:lang w:val="sq-AL"/>
              </w:rPr>
            </w:pPr>
            <w:r w:rsidRPr="0070323B">
              <w:rPr>
                <w:rFonts w:ascii="Times New Roman" w:hAnsi="Times New Roman"/>
                <w:b/>
                <w:sz w:val="20"/>
                <w:lang w:val="sq-AL"/>
              </w:rPr>
              <w:t>Përfitimi</w:t>
            </w:r>
          </w:p>
        </w:tc>
        <w:tc>
          <w:tcPr>
            <w:tcW w:w="3322" w:type="dxa"/>
            <w:vMerge/>
          </w:tcPr>
          <w:p w14:paraId="4583409A" w14:textId="77777777" w:rsidR="00042D27" w:rsidRPr="0070323B" w:rsidRDefault="00042D27" w:rsidP="0070323B">
            <w:pPr>
              <w:autoSpaceDE w:val="0"/>
              <w:autoSpaceDN w:val="0"/>
              <w:adjustRightInd w:val="0"/>
              <w:spacing w:line="276" w:lineRule="auto"/>
              <w:jc w:val="both"/>
              <w:rPr>
                <w:rFonts w:ascii="Times New Roman" w:hAnsi="Times New Roman"/>
                <w:color w:val="000000"/>
                <w:sz w:val="20"/>
                <w:lang w:val="sq-AL"/>
              </w:rPr>
            </w:pPr>
          </w:p>
        </w:tc>
      </w:tr>
      <w:tr w:rsidR="00A82E9A" w:rsidRPr="0070323B" w14:paraId="0132FF26" w14:textId="77777777" w:rsidTr="00FD7738">
        <w:trPr>
          <w:trHeight w:val="427"/>
        </w:trPr>
        <w:tc>
          <w:tcPr>
            <w:tcW w:w="1638" w:type="dxa"/>
          </w:tcPr>
          <w:p w14:paraId="089913D7" w14:textId="1C018F86" w:rsidR="00A82E9A" w:rsidRPr="0070323B" w:rsidRDefault="00A82E9A" w:rsidP="0070323B">
            <w:pPr>
              <w:autoSpaceDE w:val="0"/>
              <w:autoSpaceDN w:val="0"/>
              <w:adjustRightInd w:val="0"/>
              <w:spacing w:line="276" w:lineRule="auto"/>
              <w:jc w:val="both"/>
              <w:rPr>
                <w:rFonts w:ascii="Times New Roman" w:hAnsi="Times New Roman"/>
                <w:color w:val="000000"/>
                <w:sz w:val="20"/>
                <w:lang w:val="sq-AL"/>
              </w:rPr>
            </w:pPr>
            <w:bookmarkStart w:id="11" w:name="_Hlk156386679"/>
            <w:r w:rsidRPr="0070323B">
              <w:rPr>
                <w:rFonts w:ascii="Times New Roman" w:hAnsi="Times New Roman"/>
                <w:sz w:val="20"/>
                <w:lang w:val="sq-AL"/>
              </w:rPr>
              <w:t xml:space="preserve">Opsioni </w:t>
            </w:r>
            <w:r w:rsidR="006C2F71" w:rsidRPr="0070323B">
              <w:rPr>
                <w:rFonts w:ascii="Times New Roman" w:hAnsi="Times New Roman"/>
                <w:sz w:val="20"/>
                <w:lang w:val="sq-AL"/>
              </w:rPr>
              <w:t>1</w:t>
            </w:r>
          </w:p>
        </w:tc>
        <w:tc>
          <w:tcPr>
            <w:tcW w:w="2179" w:type="dxa"/>
          </w:tcPr>
          <w:p w14:paraId="304A3C70" w14:textId="77777777" w:rsidR="006C2F71" w:rsidRPr="0070323B" w:rsidRDefault="006C2F71" w:rsidP="0070323B">
            <w:pPr>
              <w:spacing w:line="276" w:lineRule="auto"/>
              <w:jc w:val="both"/>
              <w:rPr>
                <w:rFonts w:ascii="Times New Roman" w:hAnsi="Times New Roman"/>
                <w:b/>
                <w:bCs/>
                <w:sz w:val="18"/>
                <w:szCs w:val="18"/>
                <w:lang w:val="sq-AL"/>
              </w:rPr>
            </w:pPr>
            <w:r w:rsidRPr="0070323B">
              <w:rPr>
                <w:rFonts w:ascii="Times New Roman" w:hAnsi="Times New Roman"/>
                <w:b/>
                <w:bCs/>
                <w:sz w:val="18"/>
                <w:szCs w:val="18"/>
                <w:lang w:val="sq-AL"/>
              </w:rPr>
              <w:t>N/A</w:t>
            </w:r>
          </w:p>
          <w:p w14:paraId="739ACC36" w14:textId="4AECC730" w:rsidR="00A82E9A" w:rsidRPr="0070323B" w:rsidRDefault="00A82E9A" w:rsidP="0070323B">
            <w:pPr>
              <w:autoSpaceDE w:val="0"/>
              <w:autoSpaceDN w:val="0"/>
              <w:adjustRightInd w:val="0"/>
              <w:spacing w:line="276" w:lineRule="auto"/>
              <w:jc w:val="both"/>
              <w:rPr>
                <w:rFonts w:ascii="Times New Roman" w:hAnsi="Times New Roman"/>
                <w:b/>
                <w:bCs/>
                <w:color w:val="000000"/>
                <w:sz w:val="18"/>
                <w:szCs w:val="18"/>
                <w:lang w:val="sq-AL"/>
              </w:rPr>
            </w:pPr>
          </w:p>
        </w:tc>
        <w:tc>
          <w:tcPr>
            <w:tcW w:w="2325" w:type="dxa"/>
          </w:tcPr>
          <w:p w14:paraId="58D7B01B" w14:textId="77777777" w:rsidR="006C2F71" w:rsidRPr="0070323B" w:rsidRDefault="006C2F71" w:rsidP="0070323B">
            <w:pPr>
              <w:spacing w:line="276" w:lineRule="auto"/>
              <w:jc w:val="both"/>
              <w:rPr>
                <w:rFonts w:ascii="Times New Roman" w:hAnsi="Times New Roman"/>
                <w:b/>
                <w:bCs/>
                <w:sz w:val="18"/>
                <w:szCs w:val="18"/>
                <w:lang w:val="sq-AL"/>
              </w:rPr>
            </w:pPr>
            <w:r w:rsidRPr="0070323B">
              <w:rPr>
                <w:rFonts w:ascii="Times New Roman" w:hAnsi="Times New Roman"/>
                <w:b/>
                <w:bCs/>
                <w:sz w:val="18"/>
                <w:szCs w:val="18"/>
                <w:lang w:val="sq-AL"/>
              </w:rPr>
              <w:t>N/A</w:t>
            </w:r>
          </w:p>
          <w:p w14:paraId="14991ACC" w14:textId="4FB9CD2B" w:rsidR="00A82E9A" w:rsidRPr="0070323B" w:rsidRDefault="00A82E9A" w:rsidP="0070323B">
            <w:pPr>
              <w:autoSpaceDE w:val="0"/>
              <w:autoSpaceDN w:val="0"/>
              <w:adjustRightInd w:val="0"/>
              <w:spacing w:line="276" w:lineRule="auto"/>
              <w:jc w:val="both"/>
              <w:rPr>
                <w:rFonts w:ascii="Times New Roman" w:hAnsi="Times New Roman"/>
                <w:b/>
                <w:bCs/>
                <w:color w:val="000000"/>
                <w:sz w:val="18"/>
                <w:szCs w:val="18"/>
                <w:lang w:val="sq-AL"/>
              </w:rPr>
            </w:pPr>
          </w:p>
        </w:tc>
        <w:tc>
          <w:tcPr>
            <w:tcW w:w="3322" w:type="dxa"/>
          </w:tcPr>
          <w:p w14:paraId="50A5BC3B" w14:textId="0EC413C5" w:rsidR="00A82E9A" w:rsidRPr="00E2555A" w:rsidRDefault="006C2F71" w:rsidP="0070323B">
            <w:pPr>
              <w:autoSpaceDE w:val="0"/>
              <w:autoSpaceDN w:val="0"/>
              <w:adjustRightInd w:val="0"/>
              <w:spacing w:line="276" w:lineRule="auto"/>
              <w:jc w:val="both"/>
              <w:rPr>
                <w:rFonts w:ascii="Times New Roman" w:hAnsi="Times New Roman"/>
                <w:b/>
                <w:bCs/>
                <w:color w:val="000000"/>
                <w:sz w:val="18"/>
                <w:szCs w:val="18"/>
                <w:lang w:val="sq-AL"/>
              </w:rPr>
            </w:pPr>
            <w:r w:rsidRPr="00E2555A">
              <w:rPr>
                <w:rFonts w:ascii="Times New Roman" w:hAnsi="Times New Roman"/>
                <w:b/>
                <w:bCs/>
                <w:color w:val="000000"/>
                <w:sz w:val="18"/>
                <w:szCs w:val="18"/>
                <w:lang w:val="sq-AL"/>
              </w:rPr>
              <w:t>N/A</w:t>
            </w:r>
            <w:r w:rsidRPr="00E2555A">
              <w:rPr>
                <w:rFonts w:ascii="Times New Roman" w:hAnsi="Times New Roman"/>
                <w:b/>
                <w:bCs/>
                <w:i/>
                <w:iCs/>
                <w:color w:val="000000"/>
                <w:sz w:val="18"/>
                <w:szCs w:val="18"/>
                <w:lang w:val="sq-AL"/>
              </w:rPr>
              <w:t xml:space="preserve"> </w:t>
            </w:r>
          </w:p>
        </w:tc>
      </w:tr>
      <w:bookmarkEnd w:id="11"/>
      <w:tr w:rsidR="006C2F71" w:rsidRPr="0070323B" w14:paraId="0858DDB1" w14:textId="77777777" w:rsidTr="00FD7738">
        <w:trPr>
          <w:trHeight w:val="452"/>
        </w:trPr>
        <w:tc>
          <w:tcPr>
            <w:tcW w:w="1638" w:type="dxa"/>
          </w:tcPr>
          <w:p w14:paraId="1C7314DF" w14:textId="3BD89969" w:rsidR="006C2F71" w:rsidRPr="0070323B" w:rsidRDefault="006C2F71" w:rsidP="0070323B">
            <w:pPr>
              <w:autoSpaceDE w:val="0"/>
              <w:autoSpaceDN w:val="0"/>
              <w:adjustRightInd w:val="0"/>
              <w:spacing w:line="276" w:lineRule="auto"/>
              <w:jc w:val="both"/>
              <w:rPr>
                <w:rFonts w:ascii="Times New Roman" w:hAnsi="Times New Roman"/>
                <w:sz w:val="20"/>
                <w:lang w:val="sq-AL"/>
              </w:rPr>
            </w:pPr>
            <w:r w:rsidRPr="0070323B">
              <w:rPr>
                <w:rFonts w:ascii="Times New Roman" w:hAnsi="Times New Roman"/>
                <w:sz w:val="20"/>
                <w:lang w:val="sq-AL"/>
              </w:rPr>
              <w:t>Opsioni 2</w:t>
            </w:r>
          </w:p>
        </w:tc>
        <w:tc>
          <w:tcPr>
            <w:tcW w:w="2179" w:type="dxa"/>
          </w:tcPr>
          <w:p w14:paraId="760C564C" w14:textId="77777777" w:rsidR="006C2F71" w:rsidRPr="0070323B" w:rsidRDefault="006C2F71" w:rsidP="0070323B">
            <w:pPr>
              <w:spacing w:line="276" w:lineRule="auto"/>
              <w:jc w:val="both"/>
              <w:rPr>
                <w:rFonts w:ascii="Times New Roman" w:hAnsi="Times New Roman"/>
                <w:b/>
                <w:bCs/>
                <w:sz w:val="18"/>
                <w:szCs w:val="18"/>
                <w:lang w:val="sq-AL"/>
              </w:rPr>
            </w:pPr>
            <w:r w:rsidRPr="0070323B">
              <w:rPr>
                <w:rFonts w:ascii="Times New Roman" w:hAnsi="Times New Roman"/>
                <w:b/>
                <w:bCs/>
                <w:sz w:val="18"/>
                <w:szCs w:val="18"/>
                <w:lang w:val="sq-AL"/>
              </w:rPr>
              <w:t>N/A</w:t>
            </w:r>
          </w:p>
          <w:p w14:paraId="05F46E1B" w14:textId="2097E5DE" w:rsidR="006C2F71" w:rsidRPr="0070323B" w:rsidRDefault="006C2F71" w:rsidP="0070323B">
            <w:pPr>
              <w:autoSpaceDE w:val="0"/>
              <w:autoSpaceDN w:val="0"/>
              <w:adjustRightInd w:val="0"/>
              <w:spacing w:line="276" w:lineRule="auto"/>
              <w:jc w:val="both"/>
              <w:rPr>
                <w:rFonts w:ascii="Times New Roman" w:hAnsi="Times New Roman"/>
                <w:color w:val="000000"/>
                <w:sz w:val="18"/>
                <w:szCs w:val="18"/>
                <w:lang w:val="sq-AL"/>
              </w:rPr>
            </w:pPr>
          </w:p>
        </w:tc>
        <w:tc>
          <w:tcPr>
            <w:tcW w:w="2325" w:type="dxa"/>
          </w:tcPr>
          <w:p w14:paraId="7F0DD113" w14:textId="77777777" w:rsidR="006C2F71" w:rsidRPr="0070323B" w:rsidRDefault="006C2F71" w:rsidP="0070323B">
            <w:pPr>
              <w:spacing w:line="276" w:lineRule="auto"/>
              <w:jc w:val="both"/>
              <w:rPr>
                <w:rFonts w:ascii="Times New Roman" w:hAnsi="Times New Roman"/>
                <w:b/>
                <w:bCs/>
                <w:sz w:val="18"/>
                <w:szCs w:val="18"/>
                <w:lang w:val="sq-AL"/>
              </w:rPr>
            </w:pPr>
            <w:r w:rsidRPr="0070323B">
              <w:rPr>
                <w:rFonts w:ascii="Times New Roman" w:hAnsi="Times New Roman"/>
                <w:b/>
                <w:bCs/>
                <w:sz w:val="18"/>
                <w:szCs w:val="18"/>
                <w:lang w:val="sq-AL"/>
              </w:rPr>
              <w:t>N/A</w:t>
            </w:r>
          </w:p>
          <w:p w14:paraId="0D30BE8B" w14:textId="6CA764DD" w:rsidR="006C2F71" w:rsidRPr="0070323B" w:rsidRDefault="006C2F71" w:rsidP="0070323B">
            <w:pPr>
              <w:autoSpaceDE w:val="0"/>
              <w:autoSpaceDN w:val="0"/>
              <w:adjustRightInd w:val="0"/>
              <w:spacing w:line="276" w:lineRule="auto"/>
              <w:jc w:val="both"/>
              <w:rPr>
                <w:rFonts w:ascii="Times New Roman" w:hAnsi="Times New Roman"/>
                <w:color w:val="000000"/>
                <w:sz w:val="18"/>
                <w:szCs w:val="18"/>
                <w:lang w:val="sq-AL"/>
              </w:rPr>
            </w:pPr>
          </w:p>
        </w:tc>
        <w:tc>
          <w:tcPr>
            <w:tcW w:w="3322" w:type="dxa"/>
          </w:tcPr>
          <w:p w14:paraId="647BB355" w14:textId="77777777" w:rsidR="006C2F71" w:rsidRPr="0070323B" w:rsidRDefault="006C2F71" w:rsidP="0070323B">
            <w:pPr>
              <w:spacing w:line="276" w:lineRule="auto"/>
              <w:jc w:val="both"/>
              <w:rPr>
                <w:rFonts w:ascii="Times New Roman" w:hAnsi="Times New Roman"/>
                <w:b/>
                <w:bCs/>
                <w:sz w:val="18"/>
                <w:szCs w:val="18"/>
                <w:lang w:val="sq-AL"/>
              </w:rPr>
            </w:pPr>
            <w:r w:rsidRPr="0070323B">
              <w:rPr>
                <w:rFonts w:ascii="Times New Roman" w:hAnsi="Times New Roman"/>
                <w:b/>
                <w:bCs/>
                <w:sz w:val="18"/>
                <w:szCs w:val="18"/>
                <w:lang w:val="sq-AL"/>
              </w:rPr>
              <w:t>N/A</w:t>
            </w:r>
          </w:p>
          <w:p w14:paraId="220A8339" w14:textId="15F73A7B" w:rsidR="006C2F71" w:rsidRPr="0070323B" w:rsidRDefault="006C2F71" w:rsidP="0070323B">
            <w:pPr>
              <w:autoSpaceDE w:val="0"/>
              <w:autoSpaceDN w:val="0"/>
              <w:adjustRightInd w:val="0"/>
              <w:spacing w:line="276" w:lineRule="auto"/>
              <w:jc w:val="both"/>
              <w:rPr>
                <w:rFonts w:ascii="Times New Roman" w:hAnsi="Times New Roman"/>
                <w:color w:val="000000"/>
                <w:sz w:val="18"/>
                <w:szCs w:val="18"/>
                <w:lang w:val="sq-AL"/>
              </w:rPr>
            </w:pPr>
          </w:p>
        </w:tc>
      </w:tr>
      <w:bookmarkEnd w:id="0"/>
      <w:tr w:rsidR="006C2F71" w:rsidRPr="0070323B" w14:paraId="4E00A2F3" w14:textId="77777777" w:rsidTr="006C2F71">
        <w:trPr>
          <w:trHeight w:val="427"/>
        </w:trPr>
        <w:tc>
          <w:tcPr>
            <w:tcW w:w="1638" w:type="dxa"/>
          </w:tcPr>
          <w:p w14:paraId="1B2C487A" w14:textId="10707697" w:rsidR="006C2F71" w:rsidRPr="0070323B" w:rsidRDefault="006C2F71" w:rsidP="0070323B">
            <w:pPr>
              <w:autoSpaceDE w:val="0"/>
              <w:autoSpaceDN w:val="0"/>
              <w:adjustRightInd w:val="0"/>
              <w:spacing w:line="276" w:lineRule="auto"/>
              <w:jc w:val="both"/>
              <w:rPr>
                <w:rFonts w:ascii="Times New Roman" w:hAnsi="Times New Roman"/>
                <w:color w:val="000000"/>
                <w:sz w:val="20"/>
                <w:lang w:val="sq-AL"/>
              </w:rPr>
            </w:pPr>
            <w:r w:rsidRPr="0070323B">
              <w:rPr>
                <w:rFonts w:ascii="Times New Roman" w:hAnsi="Times New Roman"/>
                <w:sz w:val="20"/>
                <w:lang w:val="sq-AL"/>
              </w:rPr>
              <w:t>Opsioni 3</w:t>
            </w:r>
          </w:p>
        </w:tc>
        <w:tc>
          <w:tcPr>
            <w:tcW w:w="2179" w:type="dxa"/>
          </w:tcPr>
          <w:p w14:paraId="3FC5D382" w14:textId="6EF2BD91" w:rsidR="00FE50F8" w:rsidRPr="0070323B" w:rsidRDefault="006C2F71" w:rsidP="0070323B">
            <w:pPr>
              <w:spacing w:line="276" w:lineRule="auto"/>
              <w:jc w:val="both"/>
              <w:rPr>
                <w:rFonts w:ascii="Times New Roman" w:hAnsi="Times New Roman"/>
                <w:b/>
                <w:bCs/>
                <w:sz w:val="18"/>
                <w:szCs w:val="18"/>
                <w:lang w:val="sq-AL"/>
              </w:rPr>
            </w:pPr>
            <w:r w:rsidRPr="0070323B">
              <w:rPr>
                <w:rFonts w:ascii="Times New Roman" w:hAnsi="Times New Roman"/>
                <w:b/>
                <w:sz w:val="18"/>
                <w:szCs w:val="18"/>
                <w:lang w:val="sq-AL"/>
              </w:rPr>
              <w:t xml:space="preserve">     </w:t>
            </w:r>
            <w:r w:rsidR="00FE50F8" w:rsidRPr="0070323B">
              <w:rPr>
                <w:rFonts w:ascii="Times New Roman" w:hAnsi="Times New Roman"/>
                <w:b/>
                <w:bCs/>
                <w:sz w:val="18"/>
                <w:szCs w:val="18"/>
                <w:lang w:val="sq-AL"/>
              </w:rPr>
              <w:t>N/A</w:t>
            </w:r>
          </w:p>
          <w:p w14:paraId="4E531281" w14:textId="234FEB82" w:rsidR="006C2F71" w:rsidRPr="0070323B" w:rsidRDefault="006C2F71" w:rsidP="0070323B">
            <w:pPr>
              <w:spacing w:line="276" w:lineRule="auto"/>
              <w:jc w:val="both"/>
              <w:rPr>
                <w:rFonts w:ascii="Times New Roman" w:hAnsi="Times New Roman"/>
                <w:b/>
                <w:bCs/>
                <w:color w:val="000000"/>
                <w:sz w:val="18"/>
                <w:szCs w:val="18"/>
                <w:lang w:val="sq-AL"/>
              </w:rPr>
            </w:pPr>
          </w:p>
        </w:tc>
        <w:tc>
          <w:tcPr>
            <w:tcW w:w="2325" w:type="dxa"/>
          </w:tcPr>
          <w:p w14:paraId="4E69206F" w14:textId="54061810" w:rsidR="00FE50F8" w:rsidRPr="0070323B" w:rsidRDefault="00FE50F8" w:rsidP="0070323B">
            <w:pPr>
              <w:spacing w:line="276" w:lineRule="auto"/>
              <w:jc w:val="both"/>
              <w:rPr>
                <w:rFonts w:ascii="Times New Roman" w:hAnsi="Times New Roman"/>
                <w:b/>
                <w:bCs/>
                <w:sz w:val="18"/>
                <w:szCs w:val="18"/>
                <w:lang w:val="sq-AL"/>
              </w:rPr>
            </w:pPr>
            <w:r w:rsidRPr="0070323B">
              <w:rPr>
                <w:rFonts w:ascii="Times New Roman" w:hAnsi="Times New Roman"/>
                <w:b/>
                <w:bCs/>
                <w:sz w:val="18"/>
                <w:szCs w:val="18"/>
                <w:lang w:val="sq-AL"/>
              </w:rPr>
              <w:t xml:space="preserve"> N/A</w:t>
            </w:r>
          </w:p>
          <w:p w14:paraId="7ED65B8F" w14:textId="320E3245" w:rsidR="006C2F71" w:rsidRPr="0070323B" w:rsidRDefault="006C2F71" w:rsidP="0070323B">
            <w:pPr>
              <w:spacing w:line="276" w:lineRule="auto"/>
              <w:jc w:val="both"/>
              <w:rPr>
                <w:rFonts w:ascii="Times New Roman" w:hAnsi="Times New Roman"/>
                <w:b/>
                <w:bCs/>
                <w:color w:val="000000"/>
                <w:sz w:val="18"/>
                <w:szCs w:val="18"/>
                <w:lang w:val="sq-AL"/>
              </w:rPr>
            </w:pPr>
          </w:p>
        </w:tc>
        <w:tc>
          <w:tcPr>
            <w:tcW w:w="3322" w:type="dxa"/>
          </w:tcPr>
          <w:p w14:paraId="1FAD82AA" w14:textId="3E6AB2DE" w:rsidR="00FE50F8" w:rsidRPr="0070323B" w:rsidRDefault="00FE50F8" w:rsidP="0070323B">
            <w:pPr>
              <w:spacing w:line="276" w:lineRule="auto"/>
              <w:jc w:val="both"/>
              <w:rPr>
                <w:rFonts w:ascii="Times New Roman" w:hAnsi="Times New Roman"/>
                <w:b/>
                <w:bCs/>
                <w:sz w:val="18"/>
                <w:szCs w:val="18"/>
                <w:lang w:val="sq-AL"/>
              </w:rPr>
            </w:pPr>
            <w:r w:rsidRPr="0070323B">
              <w:rPr>
                <w:rFonts w:ascii="Times New Roman" w:hAnsi="Times New Roman"/>
                <w:b/>
                <w:bCs/>
                <w:sz w:val="18"/>
                <w:szCs w:val="18"/>
                <w:lang w:val="sq-AL"/>
              </w:rPr>
              <w:t xml:space="preserve"> N/A</w:t>
            </w:r>
          </w:p>
          <w:p w14:paraId="008373DD" w14:textId="5E7A722C" w:rsidR="006C2F71" w:rsidRPr="0070323B" w:rsidRDefault="006C2F71" w:rsidP="0070323B">
            <w:pPr>
              <w:autoSpaceDE w:val="0"/>
              <w:autoSpaceDN w:val="0"/>
              <w:adjustRightInd w:val="0"/>
              <w:spacing w:line="276" w:lineRule="auto"/>
              <w:jc w:val="both"/>
              <w:rPr>
                <w:rFonts w:ascii="Times New Roman" w:hAnsi="Times New Roman"/>
                <w:b/>
                <w:color w:val="000000"/>
                <w:sz w:val="18"/>
                <w:szCs w:val="18"/>
                <w:lang w:val="sq-AL"/>
              </w:rPr>
            </w:pPr>
          </w:p>
        </w:tc>
      </w:tr>
    </w:tbl>
    <w:p w14:paraId="543D7F11" w14:textId="77777777" w:rsidR="00042D27" w:rsidRPr="0070323B" w:rsidRDefault="00042D27" w:rsidP="0070323B">
      <w:pPr>
        <w:spacing w:line="276" w:lineRule="auto"/>
        <w:jc w:val="both"/>
        <w:rPr>
          <w:rFonts w:ascii="Times New Roman" w:hAnsi="Times New Roman"/>
          <w:sz w:val="24"/>
          <w:szCs w:val="24"/>
          <w:lang w:val="sq-AL"/>
        </w:rPr>
      </w:pPr>
    </w:p>
    <w:p w14:paraId="0C0DA4BC" w14:textId="77777777" w:rsidR="00FD7738" w:rsidRPr="0070323B" w:rsidRDefault="00FD7738" w:rsidP="0070323B">
      <w:pPr>
        <w:jc w:val="both"/>
        <w:rPr>
          <w:rFonts w:ascii="Times New Roman" w:hAnsi="Times New Roman"/>
          <w:sz w:val="24"/>
          <w:szCs w:val="24"/>
          <w:lang w:val="sq-AL"/>
        </w:rPr>
      </w:pPr>
    </w:p>
    <w:p w14:paraId="6FD01A20" w14:textId="77777777" w:rsidR="00FD7738" w:rsidRPr="0070323B" w:rsidRDefault="00FD7738" w:rsidP="0070323B">
      <w:pPr>
        <w:jc w:val="both"/>
        <w:rPr>
          <w:rFonts w:ascii="Times New Roman" w:hAnsi="Times New Roman"/>
          <w:sz w:val="24"/>
          <w:szCs w:val="24"/>
          <w:lang w:val="sq-AL"/>
        </w:rPr>
      </w:pPr>
    </w:p>
    <w:p w14:paraId="6442A5F8" w14:textId="3068BECE" w:rsidR="00FD7738" w:rsidRPr="0070323B" w:rsidRDefault="00FD7738" w:rsidP="0070323B">
      <w:pPr>
        <w:jc w:val="both"/>
        <w:rPr>
          <w:rFonts w:ascii="Times New Roman" w:hAnsi="Times New Roman"/>
          <w:sz w:val="24"/>
          <w:szCs w:val="24"/>
          <w:lang w:val="sq-AL"/>
        </w:rPr>
      </w:pPr>
    </w:p>
    <w:sectPr w:rsidR="00FD7738" w:rsidRPr="0070323B" w:rsidSect="00707D6F">
      <w:headerReference w:type="default" r:id="rId12"/>
      <w:footerReference w:type="default" r:id="rId13"/>
      <w:headerReference w:type="first" r:id="rId14"/>
      <w:footerReference w:type="first" r:id="rId15"/>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E0D0" w14:textId="77777777" w:rsidR="006678F6" w:rsidRDefault="006678F6" w:rsidP="008F3AC0">
      <w:r>
        <w:separator/>
      </w:r>
    </w:p>
  </w:endnote>
  <w:endnote w:type="continuationSeparator" w:id="0">
    <w:p w14:paraId="4787EDF4" w14:textId="77777777" w:rsidR="006678F6" w:rsidRDefault="006678F6" w:rsidP="008F3AC0">
      <w:r>
        <w:continuationSeparator/>
      </w:r>
    </w:p>
  </w:endnote>
  <w:endnote w:type="continuationNotice" w:id="1">
    <w:p w14:paraId="25EBB51A" w14:textId="77777777" w:rsidR="006678F6" w:rsidRDefault="00667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FS Me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259274"/>
      <w:docPartObj>
        <w:docPartGallery w:val="Page Numbers (Bottom of Page)"/>
        <w:docPartUnique/>
      </w:docPartObj>
    </w:sdtPr>
    <w:sdtEndPr>
      <w:rPr>
        <w:noProof/>
      </w:rPr>
    </w:sdtEndPr>
    <w:sdtContent>
      <w:p w14:paraId="327A6378" w14:textId="72383C34" w:rsidR="005541D6" w:rsidRDefault="005541D6">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025A2A">
          <w:rPr>
            <w:rFonts w:ascii="Times New Roman" w:hAnsi="Times New Roman"/>
            <w:noProof/>
          </w:rPr>
          <w:t>7</w:t>
        </w:r>
        <w:r w:rsidRPr="00900286">
          <w:rPr>
            <w:rFonts w:ascii="Times New Roman" w:hAnsi="Times New Roman"/>
            <w:noProof/>
          </w:rPr>
          <w:fldChar w:fldCharType="end"/>
        </w:r>
      </w:p>
    </w:sdtContent>
  </w:sdt>
  <w:p w14:paraId="1C46C1CC" w14:textId="77777777" w:rsidR="005541D6" w:rsidRDefault="00554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4CC7631" w14:paraId="569CBC45" w14:textId="77777777" w:rsidTr="00650708">
      <w:trPr>
        <w:trHeight w:val="300"/>
      </w:trPr>
      <w:tc>
        <w:tcPr>
          <w:tcW w:w="3005" w:type="dxa"/>
        </w:tcPr>
        <w:p w14:paraId="39513E2C" w14:textId="21FF349D" w:rsidR="14CC7631" w:rsidRDefault="14CC7631" w:rsidP="00650708">
          <w:pPr>
            <w:pStyle w:val="Header"/>
            <w:ind w:left="-115"/>
          </w:pPr>
        </w:p>
      </w:tc>
      <w:tc>
        <w:tcPr>
          <w:tcW w:w="3005" w:type="dxa"/>
        </w:tcPr>
        <w:p w14:paraId="4F89EBA8" w14:textId="18E811DA" w:rsidR="14CC7631" w:rsidRDefault="14CC7631" w:rsidP="00650708">
          <w:pPr>
            <w:pStyle w:val="Header"/>
            <w:jc w:val="center"/>
          </w:pPr>
        </w:p>
      </w:tc>
      <w:tc>
        <w:tcPr>
          <w:tcW w:w="3005" w:type="dxa"/>
        </w:tcPr>
        <w:p w14:paraId="5AD6638A" w14:textId="68D4086A" w:rsidR="14CC7631" w:rsidRDefault="14CC7631" w:rsidP="00650708">
          <w:pPr>
            <w:pStyle w:val="Header"/>
            <w:ind w:right="-115"/>
            <w:jc w:val="right"/>
          </w:pPr>
        </w:p>
      </w:tc>
    </w:tr>
  </w:tbl>
  <w:p w14:paraId="46696BAA" w14:textId="581646CC" w:rsidR="14CC7631" w:rsidRDefault="14CC7631" w:rsidP="00650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9A7F" w14:textId="77777777" w:rsidR="006678F6" w:rsidRDefault="006678F6" w:rsidP="008F3AC0">
      <w:r>
        <w:separator/>
      </w:r>
    </w:p>
  </w:footnote>
  <w:footnote w:type="continuationSeparator" w:id="0">
    <w:p w14:paraId="1F6C0C77" w14:textId="77777777" w:rsidR="006678F6" w:rsidRDefault="006678F6" w:rsidP="008F3AC0">
      <w:r>
        <w:continuationSeparator/>
      </w:r>
    </w:p>
  </w:footnote>
  <w:footnote w:type="continuationNotice" w:id="1">
    <w:p w14:paraId="627141CE" w14:textId="77777777" w:rsidR="006678F6" w:rsidRDefault="006678F6"/>
  </w:footnote>
  <w:footnote w:id="2">
    <w:p w14:paraId="56A8CA96" w14:textId="5A2A726D" w:rsidR="14CC7631" w:rsidRDefault="14CC7631" w:rsidP="14CC7631">
      <w:pPr>
        <w:jc w:val="both"/>
        <w:rPr>
          <w:rFonts w:ascii="Times New Roman" w:hAnsi="Times New Roman"/>
          <w:color w:val="000000" w:themeColor="text1"/>
          <w:sz w:val="24"/>
          <w:szCs w:val="24"/>
        </w:rPr>
      </w:pPr>
      <w:r w:rsidRPr="14CC7631">
        <w:rPr>
          <w:rFonts w:ascii="Times New Roman" w:hAnsi="Times New Roman"/>
          <w:sz w:val="24"/>
          <w:szCs w:val="24"/>
        </w:rPr>
        <w:footnoteRef/>
      </w:r>
      <w:r w:rsidRPr="00650708">
        <w:rPr>
          <w:rFonts w:ascii="Times New Roman" w:hAnsi="Times New Roman"/>
          <w:sz w:val="24"/>
          <w:szCs w:val="24"/>
        </w:rPr>
        <w:t xml:space="preserve"> </w:t>
      </w:r>
      <w:r w:rsidRPr="14CC7631">
        <w:rPr>
          <w:rFonts w:ascii="Times New Roman" w:hAnsi="Times New Roman"/>
          <w:color w:val="000000" w:themeColor="text1"/>
          <w:sz w:val="24"/>
          <w:szCs w:val="24"/>
          <w:lang w:val="it"/>
        </w:rPr>
        <w:t xml:space="preserve">Vendim  nr. 31, datë 20.1.2016 “Për miratimin e Dokumentit të Politikave Strategjike për </w:t>
      </w:r>
      <w:proofErr w:type="spellStart"/>
      <w:r w:rsidRPr="14CC7631">
        <w:rPr>
          <w:rFonts w:ascii="Times New Roman" w:hAnsi="Times New Roman"/>
          <w:color w:val="000000" w:themeColor="text1"/>
          <w:sz w:val="24"/>
          <w:szCs w:val="24"/>
        </w:rPr>
        <w:t>Mbrojtjen</w:t>
      </w:r>
      <w:proofErr w:type="spellEnd"/>
      <w:r w:rsidRPr="14CC7631">
        <w:rPr>
          <w:rFonts w:ascii="Times New Roman" w:hAnsi="Times New Roman"/>
          <w:color w:val="000000" w:themeColor="text1"/>
          <w:sz w:val="24"/>
          <w:szCs w:val="24"/>
        </w:rPr>
        <w:t xml:space="preserve"> e </w:t>
      </w:r>
      <w:proofErr w:type="spellStart"/>
      <w:r w:rsidRPr="0070323B">
        <w:rPr>
          <w:rFonts w:ascii="Times New Roman" w:hAnsi="Times New Roman"/>
          <w:color w:val="000000" w:themeColor="text1"/>
          <w:sz w:val="24"/>
          <w:szCs w:val="24"/>
        </w:rPr>
        <w:t>Biodiversitetit</w:t>
      </w:r>
      <w:proofErr w:type="spellEnd"/>
      <w:r w:rsidRPr="0070323B">
        <w:rPr>
          <w:rFonts w:ascii="Times New Roman" w:hAnsi="Times New Roman"/>
          <w:color w:val="000000" w:themeColor="text1"/>
          <w:sz w:val="24"/>
          <w:szCs w:val="24"/>
        </w:rPr>
        <w:t>”</w:t>
      </w:r>
    </w:p>
    <w:p w14:paraId="69489739" w14:textId="79DB8C23" w:rsidR="14CC7631" w:rsidRDefault="14CC7631" w:rsidP="14CC7631">
      <w:pPr>
        <w:jc w:val="both"/>
        <w:rPr>
          <w:rFonts w:ascii="Times New Roman" w:hAnsi="Times New Roman"/>
          <w:color w:val="000000" w:themeColor="text1"/>
          <w:sz w:val="24"/>
          <w:szCs w:val="24"/>
        </w:rPr>
      </w:pPr>
    </w:p>
    <w:p w14:paraId="4AEB9164" w14:textId="4DF7F020" w:rsidR="14CC7631" w:rsidRDefault="14CC7631" w:rsidP="14CC7631">
      <w:r w:rsidRPr="00650708">
        <w:rPr>
          <w:rFonts w:ascii="Times New Roman" w:hAnsi="Times New Roman"/>
          <w:sz w:val="24"/>
          <w:szCs w:val="24"/>
        </w:rPr>
        <w:t xml:space="preserve"> https://qbz.gov.al/eli/vendim/2016/01/20/31/b7dbfe4a-c0e7-4ae0-8e0e-954b06a238ce;q=biodiversitet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AC93" w14:textId="77777777" w:rsidR="005541D6" w:rsidRDefault="005541D6">
    <w:pPr>
      <w:pStyle w:val="Header"/>
    </w:pPr>
  </w:p>
  <w:p w14:paraId="44512F63" w14:textId="77777777" w:rsidR="005541D6" w:rsidRDefault="005541D6" w:rsidP="00F264EB">
    <w:pPr>
      <w:pStyle w:val="Header"/>
      <w:tabs>
        <w:tab w:val="clear" w:pos="4513"/>
        <w:tab w:val="clear" w:pos="9026"/>
        <w:tab w:val="left" w:pos="32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468D" w14:textId="77777777" w:rsidR="005541D6" w:rsidRDefault="005541D6" w:rsidP="0033461E">
    <w:pPr>
      <w:pStyle w:val="Header"/>
      <w:ind w:left="-1418"/>
    </w:pPr>
  </w:p>
  <w:p w14:paraId="126E74FA" w14:textId="77777777" w:rsidR="005541D6" w:rsidRDefault="005541D6" w:rsidP="0033461E">
    <w:pPr>
      <w:pStyle w:val="Header"/>
      <w:ind w:left="-1418"/>
    </w:pPr>
  </w:p>
  <w:p w14:paraId="328A67EC" w14:textId="77777777" w:rsidR="005541D6" w:rsidRDefault="005541D6"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44981"/>
    <w:multiLevelType w:val="hybridMultilevel"/>
    <w:tmpl w:val="335E0CD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612ED"/>
    <w:multiLevelType w:val="hybridMultilevel"/>
    <w:tmpl w:val="784C5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C69C9"/>
    <w:multiLevelType w:val="hybridMultilevel"/>
    <w:tmpl w:val="C9AA23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08014C"/>
    <w:multiLevelType w:val="hybridMultilevel"/>
    <w:tmpl w:val="424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D3157"/>
    <w:multiLevelType w:val="hybridMultilevel"/>
    <w:tmpl w:val="C420A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F0B11E9"/>
    <w:multiLevelType w:val="hybridMultilevel"/>
    <w:tmpl w:val="40C66DB2"/>
    <w:lvl w:ilvl="0" w:tplc="041C0001">
      <w:start w:val="1"/>
      <w:numFmt w:val="bullet"/>
      <w:lvlText w:val=""/>
      <w:lvlJc w:val="left"/>
      <w:pPr>
        <w:ind w:left="54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228170BE"/>
    <w:multiLevelType w:val="hybridMultilevel"/>
    <w:tmpl w:val="053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944F1"/>
    <w:multiLevelType w:val="hybridMultilevel"/>
    <w:tmpl w:val="36E4436C"/>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D1948"/>
    <w:multiLevelType w:val="multilevel"/>
    <w:tmpl w:val="2346C0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13E56"/>
    <w:multiLevelType w:val="hybridMultilevel"/>
    <w:tmpl w:val="50A09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7345F"/>
    <w:multiLevelType w:val="hybridMultilevel"/>
    <w:tmpl w:val="0D3AB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47347"/>
    <w:multiLevelType w:val="hybridMultilevel"/>
    <w:tmpl w:val="42A2C4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922DEF"/>
    <w:multiLevelType w:val="hybridMultilevel"/>
    <w:tmpl w:val="B042653C"/>
    <w:lvl w:ilvl="0" w:tplc="5CB8793E">
      <w:start w:val="31"/>
      <w:numFmt w:val="bullet"/>
      <w:lvlText w:val="-"/>
      <w:lvlJc w:val="left"/>
      <w:pPr>
        <w:ind w:left="720" w:hanging="360"/>
      </w:pPr>
      <w:rPr>
        <w:rFonts w:ascii="Times New Roman" w:eastAsia="Times New Roman" w:hAnsi="Times New Roman" w:cs="Times New Roman" w:hint="default"/>
      </w:rPr>
    </w:lvl>
    <w:lvl w:ilvl="1" w:tplc="675A5D8C">
      <w:start w:val="5"/>
      <w:numFmt w:val="bullet"/>
      <w:lvlText w:val="-"/>
      <w:lvlJc w:val="left"/>
      <w:pPr>
        <w:ind w:left="1440" w:hanging="360"/>
      </w:pPr>
      <w:rPr>
        <w:rFonts w:ascii="Times New Roman" w:eastAsia="Times New Roman" w:hAnsi="Times New Roman" w:cs="Times New Roman" w:hint="default"/>
        <w:b/>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45D71AAD"/>
    <w:multiLevelType w:val="hybridMultilevel"/>
    <w:tmpl w:val="71DED946"/>
    <w:lvl w:ilvl="0" w:tplc="37FAE42E">
      <w:numFmt w:val="bullet"/>
      <w:lvlText w:val="-"/>
      <w:lvlJc w:val="left"/>
      <w:pPr>
        <w:ind w:left="720" w:hanging="360"/>
      </w:pPr>
      <w:rPr>
        <w:rFonts w:ascii="Times New Roman" w:eastAsia="Times New Roman" w:hAnsi="Times New Roman" w:cs="Times New Roman" w:hint="default"/>
        <w:b/>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4DAF6D01"/>
    <w:multiLevelType w:val="hybridMultilevel"/>
    <w:tmpl w:val="CB68D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764916"/>
    <w:multiLevelType w:val="hybridMultilevel"/>
    <w:tmpl w:val="60E49E98"/>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61CEF"/>
    <w:multiLevelType w:val="hybridMultilevel"/>
    <w:tmpl w:val="C9A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E0651"/>
    <w:multiLevelType w:val="hybridMultilevel"/>
    <w:tmpl w:val="FAE24CB0"/>
    <w:lvl w:ilvl="0" w:tplc="E87C7B90">
      <w:start w:val="1"/>
      <w:numFmt w:val="bullet"/>
      <w:lvlText w:val=""/>
      <w:lvlJc w:val="left"/>
      <w:pPr>
        <w:ind w:left="720" w:hanging="360"/>
      </w:pPr>
      <w:rPr>
        <w:rFonts w:ascii="Symbol" w:hAnsi="Symbol" w:hint="default"/>
        <w:b w:val="0"/>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B0943BD"/>
    <w:multiLevelType w:val="hybridMultilevel"/>
    <w:tmpl w:val="D20E0900"/>
    <w:lvl w:ilvl="0" w:tplc="59CE9C4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731C48"/>
    <w:multiLevelType w:val="hybridMultilevel"/>
    <w:tmpl w:val="9B2A1F0C"/>
    <w:lvl w:ilvl="0" w:tplc="E87C7B90">
      <w:start w:val="1"/>
      <w:numFmt w:val="bullet"/>
      <w:lvlText w:val=""/>
      <w:lvlJc w:val="left"/>
      <w:pPr>
        <w:ind w:left="720" w:hanging="360"/>
      </w:pPr>
      <w:rPr>
        <w:rFonts w:ascii="Symbol" w:hAnsi="Symbol" w:hint="default"/>
        <w:b w:val="0"/>
        <w:i w:val="0"/>
        <w:sz w:val="22"/>
      </w:rPr>
    </w:lvl>
    <w:lvl w:ilvl="1" w:tplc="04090005">
      <w:start w:val="1"/>
      <w:numFmt w:val="bullet"/>
      <w:lvlText w:val=""/>
      <w:lvlJc w:val="left"/>
      <w:pPr>
        <w:ind w:left="1440" w:hanging="360"/>
      </w:pPr>
      <w:rPr>
        <w:rFonts w:ascii="Wingdings" w:hAnsi="Wingdings"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63EF2350"/>
    <w:multiLevelType w:val="hybridMultilevel"/>
    <w:tmpl w:val="EE32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3630C9"/>
    <w:multiLevelType w:val="hybridMultilevel"/>
    <w:tmpl w:val="2BC81A1C"/>
    <w:lvl w:ilvl="0" w:tplc="675A5D8C">
      <w:start w:val="5"/>
      <w:numFmt w:val="bullet"/>
      <w:lvlText w:val="-"/>
      <w:lvlJc w:val="left"/>
      <w:pPr>
        <w:ind w:left="720" w:hanging="360"/>
      </w:pPr>
      <w:rPr>
        <w:rFonts w:ascii="Times New Roman" w:eastAsia="Times New Roman" w:hAnsi="Times New Roman" w:cs="Times New Roman" w:hint="default"/>
        <w:b/>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15:restartNumberingAfterBreak="0">
    <w:nsid w:val="7335159A"/>
    <w:multiLevelType w:val="hybridMultilevel"/>
    <w:tmpl w:val="BD76D960"/>
    <w:lvl w:ilvl="0" w:tplc="0409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4"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5808266">
    <w:abstractNumId w:val="28"/>
  </w:num>
  <w:num w:numId="2" w16cid:durableId="1288705565">
    <w:abstractNumId w:val="25"/>
  </w:num>
  <w:num w:numId="3" w16cid:durableId="747845809">
    <w:abstractNumId w:val="13"/>
  </w:num>
  <w:num w:numId="4" w16cid:durableId="1128359932">
    <w:abstractNumId w:val="14"/>
  </w:num>
  <w:num w:numId="5" w16cid:durableId="1361777563">
    <w:abstractNumId w:val="8"/>
  </w:num>
  <w:num w:numId="6" w16cid:durableId="70005615">
    <w:abstractNumId w:val="17"/>
  </w:num>
  <w:num w:numId="7" w16cid:durableId="1972855380">
    <w:abstractNumId w:val="34"/>
  </w:num>
  <w:num w:numId="8" w16cid:durableId="398476360">
    <w:abstractNumId w:val="0"/>
  </w:num>
  <w:num w:numId="9" w16cid:durableId="1206259605">
    <w:abstractNumId w:val="11"/>
  </w:num>
  <w:num w:numId="10" w16cid:durableId="1190413851">
    <w:abstractNumId w:val="15"/>
  </w:num>
  <w:num w:numId="11" w16cid:durableId="1891922461">
    <w:abstractNumId w:val="23"/>
  </w:num>
  <w:num w:numId="12" w16cid:durableId="198124517">
    <w:abstractNumId w:val="7"/>
  </w:num>
  <w:num w:numId="13" w16cid:durableId="690304477">
    <w:abstractNumId w:val="1"/>
  </w:num>
  <w:num w:numId="14" w16cid:durableId="26369627">
    <w:abstractNumId w:val="30"/>
  </w:num>
  <w:num w:numId="15" w16cid:durableId="2087728516">
    <w:abstractNumId w:val="27"/>
  </w:num>
  <w:num w:numId="16" w16cid:durableId="2130200982">
    <w:abstractNumId w:val="19"/>
  </w:num>
  <w:num w:numId="17" w16cid:durableId="402338731">
    <w:abstractNumId w:val="10"/>
  </w:num>
  <w:num w:numId="18" w16cid:durableId="433088105">
    <w:abstractNumId w:val="31"/>
  </w:num>
  <w:num w:numId="19" w16cid:durableId="1368523750">
    <w:abstractNumId w:val="16"/>
  </w:num>
  <w:num w:numId="20" w16cid:durableId="1724216183">
    <w:abstractNumId w:val="18"/>
  </w:num>
  <w:num w:numId="21" w16cid:durableId="352532557">
    <w:abstractNumId w:val="33"/>
  </w:num>
  <w:num w:numId="22" w16cid:durableId="1870147758">
    <w:abstractNumId w:val="32"/>
  </w:num>
  <w:num w:numId="23" w16cid:durableId="1231648218">
    <w:abstractNumId w:val="9"/>
  </w:num>
  <w:num w:numId="24" w16cid:durableId="71782672">
    <w:abstractNumId w:val="21"/>
  </w:num>
  <w:num w:numId="25" w16cid:durableId="713888122">
    <w:abstractNumId w:val="20"/>
  </w:num>
  <w:num w:numId="26" w16cid:durableId="951134487">
    <w:abstractNumId w:val="12"/>
  </w:num>
  <w:num w:numId="27" w16cid:durableId="5623262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8428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33029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6704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5895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3227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3764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675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5729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7261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7165298">
    <w:abstractNumId w:val="29"/>
  </w:num>
  <w:num w:numId="38" w16cid:durableId="240220482">
    <w:abstractNumId w:val="5"/>
  </w:num>
  <w:num w:numId="39" w16cid:durableId="1525636227">
    <w:abstractNumId w:val="26"/>
  </w:num>
  <w:num w:numId="40" w16cid:durableId="2101169599">
    <w:abstractNumId w:val="6"/>
  </w:num>
  <w:num w:numId="41" w16cid:durableId="1249732452">
    <w:abstractNumId w:val="3"/>
  </w:num>
  <w:num w:numId="42" w16cid:durableId="276452678">
    <w:abstractNumId w:val="2"/>
  </w:num>
  <w:num w:numId="43" w16cid:durableId="417288027">
    <w:abstractNumId w:val="4"/>
  </w:num>
  <w:num w:numId="44" w16cid:durableId="1109156414">
    <w:abstractNumId w:val="24"/>
  </w:num>
  <w:num w:numId="45" w16cid:durableId="116393244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B7"/>
    <w:rsid w:val="0000102E"/>
    <w:rsid w:val="000013A7"/>
    <w:rsid w:val="00001849"/>
    <w:rsid w:val="000025BB"/>
    <w:rsid w:val="00002821"/>
    <w:rsid w:val="00002D8F"/>
    <w:rsid w:val="00002EB5"/>
    <w:rsid w:val="00005E02"/>
    <w:rsid w:val="00006442"/>
    <w:rsid w:val="00006D27"/>
    <w:rsid w:val="00010C60"/>
    <w:rsid w:val="00010E50"/>
    <w:rsid w:val="000111E5"/>
    <w:rsid w:val="000112AD"/>
    <w:rsid w:val="0001365E"/>
    <w:rsid w:val="00016213"/>
    <w:rsid w:val="000164D4"/>
    <w:rsid w:val="00017363"/>
    <w:rsid w:val="000173B8"/>
    <w:rsid w:val="0001765A"/>
    <w:rsid w:val="0002178B"/>
    <w:rsid w:val="000221EB"/>
    <w:rsid w:val="000223CF"/>
    <w:rsid w:val="00023612"/>
    <w:rsid w:val="00024357"/>
    <w:rsid w:val="000244E9"/>
    <w:rsid w:val="000250B5"/>
    <w:rsid w:val="0002519A"/>
    <w:rsid w:val="00025A2A"/>
    <w:rsid w:val="00026310"/>
    <w:rsid w:val="00030733"/>
    <w:rsid w:val="0003126C"/>
    <w:rsid w:val="00031335"/>
    <w:rsid w:val="000330B3"/>
    <w:rsid w:val="00033587"/>
    <w:rsid w:val="000360EA"/>
    <w:rsid w:val="00036C5D"/>
    <w:rsid w:val="00037C51"/>
    <w:rsid w:val="00037D1B"/>
    <w:rsid w:val="000403A3"/>
    <w:rsid w:val="00040BA6"/>
    <w:rsid w:val="00040C0D"/>
    <w:rsid w:val="000412E5"/>
    <w:rsid w:val="00041CC8"/>
    <w:rsid w:val="0004206A"/>
    <w:rsid w:val="000429A6"/>
    <w:rsid w:val="00042D27"/>
    <w:rsid w:val="00044EED"/>
    <w:rsid w:val="00045CEA"/>
    <w:rsid w:val="0004736B"/>
    <w:rsid w:val="0004795D"/>
    <w:rsid w:val="00050311"/>
    <w:rsid w:val="00050582"/>
    <w:rsid w:val="00050592"/>
    <w:rsid w:val="0005136E"/>
    <w:rsid w:val="00052203"/>
    <w:rsid w:val="0005241F"/>
    <w:rsid w:val="000524EA"/>
    <w:rsid w:val="00052F94"/>
    <w:rsid w:val="000530BD"/>
    <w:rsid w:val="00053A93"/>
    <w:rsid w:val="00053DC5"/>
    <w:rsid w:val="00054301"/>
    <w:rsid w:val="000568DE"/>
    <w:rsid w:val="00057028"/>
    <w:rsid w:val="00057093"/>
    <w:rsid w:val="000573E3"/>
    <w:rsid w:val="00060D8A"/>
    <w:rsid w:val="00061080"/>
    <w:rsid w:val="000616D8"/>
    <w:rsid w:val="00062160"/>
    <w:rsid w:val="000631D3"/>
    <w:rsid w:val="00064266"/>
    <w:rsid w:val="000647D1"/>
    <w:rsid w:val="000659A1"/>
    <w:rsid w:val="00065DB5"/>
    <w:rsid w:val="00065E17"/>
    <w:rsid w:val="00066029"/>
    <w:rsid w:val="0006664C"/>
    <w:rsid w:val="00067364"/>
    <w:rsid w:val="000678B0"/>
    <w:rsid w:val="00067A48"/>
    <w:rsid w:val="000711AD"/>
    <w:rsid w:val="000728D9"/>
    <w:rsid w:val="000732D1"/>
    <w:rsid w:val="00074E58"/>
    <w:rsid w:val="00076B26"/>
    <w:rsid w:val="00076EAD"/>
    <w:rsid w:val="0008002B"/>
    <w:rsid w:val="00080C1C"/>
    <w:rsid w:val="000828AB"/>
    <w:rsid w:val="000829BE"/>
    <w:rsid w:val="0008314C"/>
    <w:rsid w:val="000833EA"/>
    <w:rsid w:val="00083E18"/>
    <w:rsid w:val="00084B06"/>
    <w:rsid w:val="000859E7"/>
    <w:rsid w:val="00085ABB"/>
    <w:rsid w:val="000867D9"/>
    <w:rsid w:val="000867F8"/>
    <w:rsid w:val="00086A55"/>
    <w:rsid w:val="00086F9E"/>
    <w:rsid w:val="00087CF5"/>
    <w:rsid w:val="00087E0B"/>
    <w:rsid w:val="000903E9"/>
    <w:rsid w:val="00091EEC"/>
    <w:rsid w:val="0009262F"/>
    <w:rsid w:val="000926F0"/>
    <w:rsid w:val="00092EFC"/>
    <w:rsid w:val="00093ED2"/>
    <w:rsid w:val="00095B4B"/>
    <w:rsid w:val="000A0A0F"/>
    <w:rsid w:val="000A0B3F"/>
    <w:rsid w:val="000A119B"/>
    <w:rsid w:val="000A1F62"/>
    <w:rsid w:val="000A20EF"/>
    <w:rsid w:val="000A2178"/>
    <w:rsid w:val="000A2872"/>
    <w:rsid w:val="000A3371"/>
    <w:rsid w:val="000A51D1"/>
    <w:rsid w:val="000A714B"/>
    <w:rsid w:val="000A72C3"/>
    <w:rsid w:val="000A7645"/>
    <w:rsid w:val="000B0370"/>
    <w:rsid w:val="000B2B51"/>
    <w:rsid w:val="000B2B77"/>
    <w:rsid w:val="000B3CD7"/>
    <w:rsid w:val="000B3F05"/>
    <w:rsid w:val="000B4B94"/>
    <w:rsid w:val="000B4DDC"/>
    <w:rsid w:val="000B516F"/>
    <w:rsid w:val="000B59DC"/>
    <w:rsid w:val="000B68AE"/>
    <w:rsid w:val="000B7046"/>
    <w:rsid w:val="000B76EE"/>
    <w:rsid w:val="000C1D01"/>
    <w:rsid w:val="000C2623"/>
    <w:rsid w:val="000C3F9A"/>
    <w:rsid w:val="000C3FCE"/>
    <w:rsid w:val="000C4DB4"/>
    <w:rsid w:val="000C4E43"/>
    <w:rsid w:val="000C5500"/>
    <w:rsid w:val="000C5DE2"/>
    <w:rsid w:val="000C6517"/>
    <w:rsid w:val="000C6607"/>
    <w:rsid w:val="000D03D6"/>
    <w:rsid w:val="000D06C1"/>
    <w:rsid w:val="000D29BA"/>
    <w:rsid w:val="000D2CD6"/>
    <w:rsid w:val="000D3314"/>
    <w:rsid w:val="000D3A5D"/>
    <w:rsid w:val="000D3BD0"/>
    <w:rsid w:val="000D4F23"/>
    <w:rsid w:val="000D5329"/>
    <w:rsid w:val="000D5B91"/>
    <w:rsid w:val="000D7524"/>
    <w:rsid w:val="000D7929"/>
    <w:rsid w:val="000E01A1"/>
    <w:rsid w:val="000E0909"/>
    <w:rsid w:val="000E0DCC"/>
    <w:rsid w:val="000E2AF9"/>
    <w:rsid w:val="000E527E"/>
    <w:rsid w:val="000E540B"/>
    <w:rsid w:val="000E5AEF"/>
    <w:rsid w:val="000E5FB1"/>
    <w:rsid w:val="000F0C50"/>
    <w:rsid w:val="000F15A7"/>
    <w:rsid w:val="000F18C5"/>
    <w:rsid w:val="000F1968"/>
    <w:rsid w:val="000F283E"/>
    <w:rsid w:val="000F3306"/>
    <w:rsid w:val="000F39CE"/>
    <w:rsid w:val="000F3CE9"/>
    <w:rsid w:val="000F453F"/>
    <w:rsid w:val="000F4D1D"/>
    <w:rsid w:val="000F4FEB"/>
    <w:rsid w:val="000F546D"/>
    <w:rsid w:val="000F6286"/>
    <w:rsid w:val="000F64A6"/>
    <w:rsid w:val="000F7033"/>
    <w:rsid w:val="000F79B8"/>
    <w:rsid w:val="000F7FC6"/>
    <w:rsid w:val="00100608"/>
    <w:rsid w:val="001009D3"/>
    <w:rsid w:val="00103256"/>
    <w:rsid w:val="00103898"/>
    <w:rsid w:val="00103A11"/>
    <w:rsid w:val="00106D19"/>
    <w:rsid w:val="00107165"/>
    <w:rsid w:val="00107E15"/>
    <w:rsid w:val="001116C6"/>
    <w:rsid w:val="00111C84"/>
    <w:rsid w:val="00112FAD"/>
    <w:rsid w:val="00113034"/>
    <w:rsid w:val="001132DF"/>
    <w:rsid w:val="001152A0"/>
    <w:rsid w:val="00116245"/>
    <w:rsid w:val="00117375"/>
    <w:rsid w:val="001214D9"/>
    <w:rsid w:val="001214F4"/>
    <w:rsid w:val="00122ADD"/>
    <w:rsid w:val="00122B0D"/>
    <w:rsid w:val="0012307F"/>
    <w:rsid w:val="00123491"/>
    <w:rsid w:val="00123ABC"/>
    <w:rsid w:val="001245DD"/>
    <w:rsid w:val="00124A4D"/>
    <w:rsid w:val="001259FE"/>
    <w:rsid w:val="00125F0F"/>
    <w:rsid w:val="00126BA0"/>
    <w:rsid w:val="00127100"/>
    <w:rsid w:val="00127D88"/>
    <w:rsid w:val="00130FB9"/>
    <w:rsid w:val="001321A7"/>
    <w:rsid w:val="00132892"/>
    <w:rsid w:val="001340B6"/>
    <w:rsid w:val="001350C3"/>
    <w:rsid w:val="0013559B"/>
    <w:rsid w:val="001365BD"/>
    <w:rsid w:val="0013699E"/>
    <w:rsid w:val="00137433"/>
    <w:rsid w:val="0013754F"/>
    <w:rsid w:val="00137CAD"/>
    <w:rsid w:val="00137DAE"/>
    <w:rsid w:val="00140626"/>
    <w:rsid w:val="001408A7"/>
    <w:rsid w:val="00140C3F"/>
    <w:rsid w:val="00141ABA"/>
    <w:rsid w:val="00142529"/>
    <w:rsid w:val="00143B63"/>
    <w:rsid w:val="00144697"/>
    <w:rsid w:val="00144AA1"/>
    <w:rsid w:val="00144E36"/>
    <w:rsid w:val="0014537E"/>
    <w:rsid w:val="00145CC2"/>
    <w:rsid w:val="0014638B"/>
    <w:rsid w:val="00146714"/>
    <w:rsid w:val="00146B93"/>
    <w:rsid w:val="00150A59"/>
    <w:rsid w:val="00151349"/>
    <w:rsid w:val="00151631"/>
    <w:rsid w:val="00152127"/>
    <w:rsid w:val="0015359A"/>
    <w:rsid w:val="0015452A"/>
    <w:rsid w:val="00154B2E"/>
    <w:rsid w:val="00155085"/>
    <w:rsid w:val="0015512C"/>
    <w:rsid w:val="00155853"/>
    <w:rsid w:val="00157F26"/>
    <w:rsid w:val="00160654"/>
    <w:rsid w:val="001609B9"/>
    <w:rsid w:val="00160F2C"/>
    <w:rsid w:val="00162534"/>
    <w:rsid w:val="001628E2"/>
    <w:rsid w:val="00163DD5"/>
    <w:rsid w:val="00164AAE"/>
    <w:rsid w:val="00165224"/>
    <w:rsid w:val="0016535C"/>
    <w:rsid w:val="00165E5C"/>
    <w:rsid w:val="001667AA"/>
    <w:rsid w:val="00167596"/>
    <w:rsid w:val="001677C7"/>
    <w:rsid w:val="00167B3E"/>
    <w:rsid w:val="00172650"/>
    <w:rsid w:val="00172964"/>
    <w:rsid w:val="00173147"/>
    <w:rsid w:val="00173FFD"/>
    <w:rsid w:val="0017553D"/>
    <w:rsid w:val="00176106"/>
    <w:rsid w:val="00176ADB"/>
    <w:rsid w:val="00177644"/>
    <w:rsid w:val="00177DAC"/>
    <w:rsid w:val="00177FEC"/>
    <w:rsid w:val="001806E4"/>
    <w:rsid w:val="00180740"/>
    <w:rsid w:val="00181726"/>
    <w:rsid w:val="001840ED"/>
    <w:rsid w:val="001841D9"/>
    <w:rsid w:val="001843A4"/>
    <w:rsid w:val="00184C80"/>
    <w:rsid w:val="00184CF6"/>
    <w:rsid w:val="00184D5B"/>
    <w:rsid w:val="001853E6"/>
    <w:rsid w:val="00185831"/>
    <w:rsid w:val="00186ABD"/>
    <w:rsid w:val="00186EE7"/>
    <w:rsid w:val="001902B2"/>
    <w:rsid w:val="001908F7"/>
    <w:rsid w:val="00191276"/>
    <w:rsid w:val="0019192A"/>
    <w:rsid w:val="001930D3"/>
    <w:rsid w:val="001938A2"/>
    <w:rsid w:val="00193F6F"/>
    <w:rsid w:val="001947DD"/>
    <w:rsid w:val="001949D2"/>
    <w:rsid w:val="001950AE"/>
    <w:rsid w:val="0019550B"/>
    <w:rsid w:val="00195BCC"/>
    <w:rsid w:val="00195C41"/>
    <w:rsid w:val="00197BED"/>
    <w:rsid w:val="001A1354"/>
    <w:rsid w:val="001A1A90"/>
    <w:rsid w:val="001A2B2D"/>
    <w:rsid w:val="001A36D2"/>
    <w:rsid w:val="001A45DA"/>
    <w:rsid w:val="001A4CBD"/>
    <w:rsid w:val="001A7ED0"/>
    <w:rsid w:val="001B008B"/>
    <w:rsid w:val="001B1338"/>
    <w:rsid w:val="001B178C"/>
    <w:rsid w:val="001B2360"/>
    <w:rsid w:val="001B283D"/>
    <w:rsid w:val="001B2C2D"/>
    <w:rsid w:val="001B2E4F"/>
    <w:rsid w:val="001B3AD7"/>
    <w:rsid w:val="001B3C8C"/>
    <w:rsid w:val="001B47EB"/>
    <w:rsid w:val="001B4F21"/>
    <w:rsid w:val="001B54E1"/>
    <w:rsid w:val="001B598F"/>
    <w:rsid w:val="001B6078"/>
    <w:rsid w:val="001B6C76"/>
    <w:rsid w:val="001B786F"/>
    <w:rsid w:val="001B7E18"/>
    <w:rsid w:val="001C1239"/>
    <w:rsid w:val="001C1B75"/>
    <w:rsid w:val="001C378E"/>
    <w:rsid w:val="001C66DC"/>
    <w:rsid w:val="001C6806"/>
    <w:rsid w:val="001C6C72"/>
    <w:rsid w:val="001C7559"/>
    <w:rsid w:val="001C7769"/>
    <w:rsid w:val="001D0ABD"/>
    <w:rsid w:val="001D0D46"/>
    <w:rsid w:val="001D1FFA"/>
    <w:rsid w:val="001D24F9"/>
    <w:rsid w:val="001D2E8A"/>
    <w:rsid w:val="001D4A78"/>
    <w:rsid w:val="001D548F"/>
    <w:rsid w:val="001D653C"/>
    <w:rsid w:val="001D684A"/>
    <w:rsid w:val="001D6AE6"/>
    <w:rsid w:val="001D6C2B"/>
    <w:rsid w:val="001D7459"/>
    <w:rsid w:val="001E10E0"/>
    <w:rsid w:val="001E1CC4"/>
    <w:rsid w:val="001E331A"/>
    <w:rsid w:val="001E5804"/>
    <w:rsid w:val="001F3336"/>
    <w:rsid w:val="001F33C9"/>
    <w:rsid w:val="001F386C"/>
    <w:rsid w:val="001F455A"/>
    <w:rsid w:val="001F581C"/>
    <w:rsid w:val="001F5B37"/>
    <w:rsid w:val="001F600B"/>
    <w:rsid w:val="001F6692"/>
    <w:rsid w:val="001F680F"/>
    <w:rsid w:val="001F7DC3"/>
    <w:rsid w:val="00202199"/>
    <w:rsid w:val="00202571"/>
    <w:rsid w:val="002025B4"/>
    <w:rsid w:val="00205B40"/>
    <w:rsid w:val="00206BBE"/>
    <w:rsid w:val="00207FCE"/>
    <w:rsid w:val="0021429C"/>
    <w:rsid w:val="00215B5E"/>
    <w:rsid w:val="00215B69"/>
    <w:rsid w:val="00216B70"/>
    <w:rsid w:val="00217F27"/>
    <w:rsid w:val="00220056"/>
    <w:rsid w:val="002216B2"/>
    <w:rsid w:val="00221C5C"/>
    <w:rsid w:val="00222796"/>
    <w:rsid w:val="002243AC"/>
    <w:rsid w:val="00224C01"/>
    <w:rsid w:val="00224CDC"/>
    <w:rsid w:val="00225B58"/>
    <w:rsid w:val="00230BA8"/>
    <w:rsid w:val="00232561"/>
    <w:rsid w:val="002333D9"/>
    <w:rsid w:val="00233E7E"/>
    <w:rsid w:val="00235338"/>
    <w:rsid w:val="00236C29"/>
    <w:rsid w:val="002409BD"/>
    <w:rsid w:val="00242B9F"/>
    <w:rsid w:val="002434FE"/>
    <w:rsid w:val="00244635"/>
    <w:rsid w:val="00244728"/>
    <w:rsid w:val="00244F51"/>
    <w:rsid w:val="00245526"/>
    <w:rsid w:val="0024652F"/>
    <w:rsid w:val="00246BE1"/>
    <w:rsid w:val="00246C78"/>
    <w:rsid w:val="00247844"/>
    <w:rsid w:val="00250BB5"/>
    <w:rsid w:val="00252882"/>
    <w:rsid w:val="00252B8F"/>
    <w:rsid w:val="00252E9E"/>
    <w:rsid w:val="00252F93"/>
    <w:rsid w:val="002539B0"/>
    <w:rsid w:val="00254500"/>
    <w:rsid w:val="002558C6"/>
    <w:rsid w:val="00255917"/>
    <w:rsid w:val="00255CCA"/>
    <w:rsid w:val="00255E4B"/>
    <w:rsid w:val="00257404"/>
    <w:rsid w:val="00257570"/>
    <w:rsid w:val="00257B2E"/>
    <w:rsid w:val="00257BC2"/>
    <w:rsid w:val="00261067"/>
    <w:rsid w:val="00261AFA"/>
    <w:rsid w:val="00261E42"/>
    <w:rsid w:val="00262727"/>
    <w:rsid w:val="0026460F"/>
    <w:rsid w:val="00264F89"/>
    <w:rsid w:val="00265304"/>
    <w:rsid w:val="002655CA"/>
    <w:rsid w:val="0026609C"/>
    <w:rsid w:val="0026651B"/>
    <w:rsid w:val="00266CFC"/>
    <w:rsid w:val="002701BB"/>
    <w:rsid w:val="00271409"/>
    <w:rsid w:val="002716E8"/>
    <w:rsid w:val="00272E9D"/>
    <w:rsid w:val="00274399"/>
    <w:rsid w:val="002747E9"/>
    <w:rsid w:val="00274B58"/>
    <w:rsid w:val="002750CA"/>
    <w:rsid w:val="00275151"/>
    <w:rsid w:val="002755E8"/>
    <w:rsid w:val="002760D0"/>
    <w:rsid w:val="00276CC8"/>
    <w:rsid w:val="00280653"/>
    <w:rsid w:val="00282536"/>
    <w:rsid w:val="0028380B"/>
    <w:rsid w:val="00287843"/>
    <w:rsid w:val="0029064B"/>
    <w:rsid w:val="002908DA"/>
    <w:rsid w:val="00290F1A"/>
    <w:rsid w:val="00291EFD"/>
    <w:rsid w:val="00292440"/>
    <w:rsid w:val="002925CF"/>
    <w:rsid w:val="00293990"/>
    <w:rsid w:val="00293D19"/>
    <w:rsid w:val="00293D4C"/>
    <w:rsid w:val="00294256"/>
    <w:rsid w:val="00295A27"/>
    <w:rsid w:val="00296F69"/>
    <w:rsid w:val="00297089"/>
    <w:rsid w:val="002A183B"/>
    <w:rsid w:val="002A211E"/>
    <w:rsid w:val="002A470E"/>
    <w:rsid w:val="002A7840"/>
    <w:rsid w:val="002B328F"/>
    <w:rsid w:val="002B339C"/>
    <w:rsid w:val="002B3B7A"/>
    <w:rsid w:val="002B4B2D"/>
    <w:rsid w:val="002B6642"/>
    <w:rsid w:val="002B6CD6"/>
    <w:rsid w:val="002B70F4"/>
    <w:rsid w:val="002C0F9F"/>
    <w:rsid w:val="002C1351"/>
    <w:rsid w:val="002C17E9"/>
    <w:rsid w:val="002C17EE"/>
    <w:rsid w:val="002C2422"/>
    <w:rsid w:val="002C287F"/>
    <w:rsid w:val="002C2CE3"/>
    <w:rsid w:val="002C3CA6"/>
    <w:rsid w:val="002C5BEA"/>
    <w:rsid w:val="002C73C1"/>
    <w:rsid w:val="002C75B6"/>
    <w:rsid w:val="002C7AFD"/>
    <w:rsid w:val="002C7EE3"/>
    <w:rsid w:val="002D1296"/>
    <w:rsid w:val="002D13C0"/>
    <w:rsid w:val="002D1A45"/>
    <w:rsid w:val="002D2087"/>
    <w:rsid w:val="002D379B"/>
    <w:rsid w:val="002D37A7"/>
    <w:rsid w:val="002D5225"/>
    <w:rsid w:val="002D5880"/>
    <w:rsid w:val="002D5ED9"/>
    <w:rsid w:val="002D5FA5"/>
    <w:rsid w:val="002E1B9A"/>
    <w:rsid w:val="002E29AE"/>
    <w:rsid w:val="002E3640"/>
    <w:rsid w:val="002E393C"/>
    <w:rsid w:val="002E3BE3"/>
    <w:rsid w:val="002E3C62"/>
    <w:rsid w:val="002E43D5"/>
    <w:rsid w:val="002E443E"/>
    <w:rsid w:val="002E49B6"/>
    <w:rsid w:val="002E5018"/>
    <w:rsid w:val="002E522D"/>
    <w:rsid w:val="002E6DFB"/>
    <w:rsid w:val="002E7A54"/>
    <w:rsid w:val="002F0533"/>
    <w:rsid w:val="002F206D"/>
    <w:rsid w:val="002F2417"/>
    <w:rsid w:val="002F320B"/>
    <w:rsid w:val="002F382B"/>
    <w:rsid w:val="002F4C12"/>
    <w:rsid w:val="002F50D9"/>
    <w:rsid w:val="002F58ED"/>
    <w:rsid w:val="002F5B17"/>
    <w:rsid w:val="002F623D"/>
    <w:rsid w:val="002F7B97"/>
    <w:rsid w:val="00301359"/>
    <w:rsid w:val="00301482"/>
    <w:rsid w:val="003029EC"/>
    <w:rsid w:val="00305BBD"/>
    <w:rsid w:val="00307321"/>
    <w:rsid w:val="00310C25"/>
    <w:rsid w:val="00311776"/>
    <w:rsid w:val="00311A66"/>
    <w:rsid w:val="00312067"/>
    <w:rsid w:val="003132A8"/>
    <w:rsid w:val="003154FE"/>
    <w:rsid w:val="003155E9"/>
    <w:rsid w:val="00315C41"/>
    <w:rsid w:val="00315E00"/>
    <w:rsid w:val="00315F8E"/>
    <w:rsid w:val="00316CAA"/>
    <w:rsid w:val="0032147B"/>
    <w:rsid w:val="0032218E"/>
    <w:rsid w:val="00322850"/>
    <w:rsid w:val="00322D24"/>
    <w:rsid w:val="00323418"/>
    <w:rsid w:val="003249F8"/>
    <w:rsid w:val="0032525F"/>
    <w:rsid w:val="003258F4"/>
    <w:rsid w:val="00325A8E"/>
    <w:rsid w:val="00326C1F"/>
    <w:rsid w:val="00326D14"/>
    <w:rsid w:val="00327196"/>
    <w:rsid w:val="00327289"/>
    <w:rsid w:val="00327446"/>
    <w:rsid w:val="00327643"/>
    <w:rsid w:val="00327802"/>
    <w:rsid w:val="003305A5"/>
    <w:rsid w:val="00331AC4"/>
    <w:rsid w:val="00331D99"/>
    <w:rsid w:val="00332053"/>
    <w:rsid w:val="0033273F"/>
    <w:rsid w:val="00333070"/>
    <w:rsid w:val="0033461E"/>
    <w:rsid w:val="00334D12"/>
    <w:rsid w:val="00335124"/>
    <w:rsid w:val="00335627"/>
    <w:rsid w:val="003357DC"/>
    <w:rsid w:val="00336721"/>
    <w:rsid w:val="00337594"/>
    <w:rsid w:val="00337769"/>
    <w:rsid w:val="00337A55"/>
    <w:rsid w:val="00337F8E"/>
    <w:rsid w:val="00340EB1"/>
    <w:rsid w:val="00341A15"/>
    <w:rsid w:val="00342270"/>
    <w:rsid w:val="00343683"/>
    <w:rsid w:val="00343BC4"/>
    <w:rsid w:val="003450CA"/>
    <w:rsid w:val="00345892"/>
    <w:rsid w:val="00345C44"/>
    <w:rsid w:val="00347B9B"/>
    <w:rsid w:val="00347FBD"/>
    <w:rsid w:val="00350604"/>
    <w:rsid w:val="003527F6"/>
    <w:rsid w:val="0035298C"/>
    <w:rsid w:val="003529B2"/>
    <w:rsid w:val="00353196"/>
    <w:rsid w:val="00354B2F"/>
    <w:rsid w:val="00355B9B"/>
    <w:rsid w:val="00355C41"/>
    <w:rsid w:val="00355F93"/>
    <w:rsid w:val="0035663B"/>
    <w:rsid w:val="003619EF"/>
    <w:rsid w:val="00361B15"/>
    <w:rsid w:val="00362B60"/>
    <w:rsid w:val="00363D36"/>
    <w:rsid w:val="003664AE"/>
    <w:rsid w:val="00370B54"/>
    <w:rsid w:val="00370EE2"/>
    <w:rsid w:val="0037113B"/>
    <w:rsid w:val="00371839"/>
    <w:rsid w:val="0037218B"/>
    <w:rsid w:val="003727F1"/>
    <w:rsid w:val="00372954"/>
    <w:rsid w:val="003729C4"/>
    <w:rsid w:val="00372A71"/>
    <w:rsid w:val="00373099"/>
    <w:rsid w:val="0037394F"/>
    <w:rsid w:val="00374187"/>
    <w:rsid w:val="00374D38"/>
    <w:rsid w:val="00376173"/>
    <w:rsid w:val="00376409"/>
    <w:rsid w:val="003769A0"/>
    <w:rsid w:val="00377F3F"/>
    <w:rsid w:val="00382246"/>
    <w:rsid w:val="00382BAE"/>
    <w:rsid w:val="00383395"/>
    <w:rsid w:val="00384356"/>
    <w:rsid w:val="0038450B"/>
    <w:rsid w:val="00384B2C"/>
    <w:rsid w:val="00386411"/>
    <w:rsid w:val="0038654B"/>
    <w:rsid w:val="00386E8E"/>
    <w:rsid w:val="0038722F"/>
    <w:rsid w:val="003874C0"/>
    <w:rsid w:val="00390096"/>
    <w:rsid w:val="003908BF"/>
    <w:rsid w:val="00391429"/>
    <w:rsid w:val="003925FA"/>
    <w:rsid w:val="003941A4"/>
    <w:rsid w:val="00395332"/>
    <w:rsid w:val="003955E8"/>
    <w:rsid w:val="0039560A"/>
    <w:rsid w:val="00396D35"/>
    <w:rsid w:val="0039738B"/>
    <w:rsid w:val="003A0CCE"/>
    <w:rsid w:val="003A1D89"/>
    <w:rsid w:val="003A27EA"/>
    <w:rsid w:val="003A287E"/>
    <w:rsid w:val="003A2F21"/>
    <w:rsid w:val="003A3FA9"/>
    <w:rsid w:val="003A540E"/>
    <w:rsid w:val="003A588E"/>
    <w:rsid w:val="003A5EF2"/>
    <w:rsid w:val="003A6C7D"/>
    <w:rsid w:val="003A7692"/>
    <w:rsid w:val="003B01E4"/>
    <w:rsid w:val="003B044C"/>
    <w:rsid w:val="003B1209"/>
    <w:rsid w:val="003B2C30"/>
    <w:rsid w:val="003B3AF7"/>
    <w:rsid w:val="003B44F7"/>
    <w:rsid w:val="003B4E69"/>
    <w:rsid w:val="003B4FAC"/>
    <w:rsid w:val="003B572C"/>
    <w:rsid w:val="003B6147"/>
    <w:rsid w:val="003B63DC"/>
    <w:rsid w:val="003B73DC"/>
    <w:rsid w:val="003C16C5"/>
    <w:rsid w:val="003C2BDA"/>
    <w:rsid w:val="003C2C04"/>
    <w:rsid w:val="003C2F94"/>
    <w:rsid w:val="003C3C47"/>
    <w:rsid w:val="003C4104"/>
    <w:rsid w:val="003C47D7"/>
    <w:rsid w:val="003C57B2"/>
    <w:rsid w:val="003C61CE"/>
    <w:rsid w:val="003C7E62"/>
    <w:rsid w:val="003D00F3"/>
    <w:rsid w:val="003D270D"/>
    <w:rsid w:val="003D2FB7"/>
    <w:rsid w:val="003D3DA2"/>
    <w:rsid w:val="003D473D"/>
    <w:rsid w:val="003D52B1"/>
    <w:rsid w:val="003D5635"/>
    <w:rsid w:val="003D64A5"/>
    <w:rsid w:val="003D7692"/>
    <w:rsid w:val="003E0221"/>
    <w:rsid w:val="003E0D19"/>
    <w:rsid w:val="003E1569"/>
    <w:rsid w:val="003E1A6E"/>
    <w:rsid w:val="003E1AAE"/>
    <w:rsid w:val="003E1D06"/>
    <w:rsid w:val="003E2309"/>
    <w:rsid w:val="003E2F1B"/>
    <w:rsid w:val="003E33C6"/>
    <w:rsid w:val="003E5380"/>
    <w:rsid w:val="003E5945"/>
    <w:rsid w:val="003E5AE1"/>
    <w:rsid w:val="003E5D3D"/>
    <w:rsid w:val="003E65EA"/>
    <w:rsid w:val="003E72CF"/>
    <w:rsid w:val="003E7D7C"/>
    <w:rsid w:val="003E7E95"/>
    <w:rsid w:val="003F1766"/>
    <w:rsid w:val="003F17CA"/>
    <w:rsid w:val="003F1FD4"/>
    <w:rsid w:val="003F2393"/>
    <w:rsid w:val="003F2D2A"/>
    <w:rsid w:val="003F34D5"/>
    <w:rsid w:val="003F3D86"/>
    <w:rsid w:val="003F52F1"/>
    <w:rsid w:val="003F69F1"/>
    <w:rsid w:val="003F6C5E"/>
    <w:rsid w:val="003F74CE"/>
    <w:rsid w:val="00400B6B"/>
    <w:rsid w:val="00400D5B"/>
    <w:rsid w:val="00400E0B"/>
    <w:rsid w:val="004017C9"/>
    <w:rsid w:val="0040262A"/>
    <w:rsid w:val="00402749"/>
    <w:rsid w:val="00404291"/>
    <w:rsid w:val="004049A0"/>
    <w:rsid w:val="00404D24"/>
    <w:rsid w:val="00406854"/>
    <w:rsid w:val="0041132A"/>
    <w:rsid w:val="004125A2"/>
    <w:rsid w:val="004136E2"/>
    <w:rsid w:val="0041397C"/>
    <w:rsid w:val="00414A34"/>
    <w:rsid w:val="004151DD"/>
    <w:rsid w:val="004160AC"/>
    <w:rsid w:val="00416E39"/>
    <w:rsid w:val="00417A52"/>
    <w:rsid w:val="004203C8"/>
    <w:rsid w:val="004213BD"/>
    <w:rsid w:val="00421883"/>
    <w:rsid w:val="004222A7"/>
    <w:rsid w:val="00425C5B"/>
    <w:rsid w:val="00425E5A"/>
    <w:rsid w:val="00426704"/>
    <w:rsid w:val="00427FE5"/>
    <w:rsid w:val="00430AD0"/>
    <w:rsid w:val="00430F88"/>
    <w:rsid w:val="00432BED"/>
    <w:rsid w:val="004337C2"/>
    <w:rsid w:val="0043447C"/>
    <w:rsid w:val="00435088"/>
    <w:rsid w:val="00435B85"/>
    <w:rsid w:val="00435F1E"/>
    <w:rsid w:val="004375B2"/>
    <w:rsid w:val="00437B6E"/>
    <w:rsid w:val="00441C05"/>
    <w:rsid w:val="00442BFE"/>
    <w:rsid w:val="0044330C"/>
    <w:rsid w:val="00443464"/>
    <w:rsid w:val="00443DB5"/>
    <w:rsid w:val="004449C1"/>
    <w:rsid w:val="004454DC"/>
    <w:rsid w:val="00447464"/>
    <w:rsid w:val="004502B7"/>
    <w:rsid w:val="00450760"/>
    <w:rsid w:val="004514F2"/>
    <w:rsid w:val="00452042"/>
    <w:rsid w:val="0045247E"/>
    <w:rsid w:val="00452618"/>
    <w:rsid w:val="004534E4"/>
    <w:rsid w:val="00453AB4"/>
    <w:rsid w:val="00455606"/>
    <w:rsid w:val="00455B4E"/>
    <w:rsid w:val="00455E36"/>
    <w:rsid w:val="00455F1E"/>
    <w:rsid w:val="00456DE7"/>
    <w:rsid w:val="0045754C"/>
    <w:rsid w:val="004600DE"/>
    <w:rsid w:val="0046048B"/>
    <w:rsid w:val="004619BB"/>
    <w:rsid w:val="00461A6B"/>
    <w:rsid w:val="0046240B"/>
    <w:rsid w:val="00463E0C"/>
    <w:rsid w:val="0046495E"/>
    <w:rsid w:val="00465C4C"/>
    <w:rsid w:val="004661A8"/>
    <w:rsid w:val="004663E3"/>
    <w:rsid w:val="00466573"/>
    <w:rsid w:val="00466A46"/>
    <w:rsid w:val="00466B42"/>
    <w:rsid w:val="00466FDB"/>
    <w:rsid w:val="00467950"/>
    <w:rsid w:val="00467EBF"/>
    <w:rsid w:val="00471472"/>
    <w:rsid w:val="00471BA2"/>
    <w:rsid w:val="00472000"/>
    <w:rsid w:val="0047277D"/>
    <w:rsid w:val="00473B71"/>
    <w:rsid w:val="0047457A"/>
    <w:rsid w:val="0047458C"/>
    <w:rsid w:val="00475898"/>
    <w:rsid w:val="00475B73"/>
    <w:rsid w:val="00475CFB"/>
    <w:rsid w:val="004767D5"/>
    <w:rsid w:val="00477D76"/>
    <w:rsid w:val="00477F76"/>
    <w:rsid w:val="00480B41"/>
    <w:rsid w:val="00480E05"/>
    <w:rsid w:val="00481299"/>
    <w:rsid w:val="0048192E"/>
    <w:rsid w:val="0048285B"/>
    <w:rsid w:val="00482908"/>
    <w:rsid w:val="00484B2C"/>
    <w:rsid w:val="00485208"/>
    <w:rsid w:val="004855FB"/>
    <w:rsid w:val="00485860"/>
    <w:rsid w:val="00485A07"/>
    <w:rsid w:val="00486518"/>
    <w:rsid w:val="00486CAC"/>
    <w:rsid w:val="004871EE"/>
    <w:rsid w:val="004873DD"/>
    <w:rsid w:val="00492D1E"/>
    <w:rsid w:val="0049407D"/>
    <w:rsid w:val="0049546B"/>
    <w:rsid w:val="00495C97"/>
    <w:rsid w:val="00495CA5"/>
    <w:rsid w:val="00495EFB"/>
    <w:rsid w:val="00496931"/>
    <w:rsid w:val="00496D65"/>
    <w:rsid w:val="004972A0"/>
    <w:rsid w:val="00497C35"/>
    <w:rsid w:val="00497CDE"/>
    <w:rsid w:val="004A0865"/>
    <w:rsid w:val="004A0C37"/>
    <w:rsid w:val="004A15CE"/>
    <w:rsid w:val="004A1EB8"/>
    <w:rsid w:val="004A3E26"/>
    <w:rsid w:val="004A44BC"/>
    <w:rsid w:val="004A4C09"/>
    <w:rsid w:val="004A5764"/>
    <w:rsid w:val="004A6325"/>
    <w:rsid w:val="004A6F70"/>
    <w:rsid w:val="004B05F4"/>
    <w:rsid w:val="004B0EAF"/>
    <w:rsid w:val="004B1576"/>
    <w:rsid w:val="004B16CB"/>
    <w:rsid w:val="004B24E8"/>
    <w:rsid w:val="004B38D9"/>
    <w:rsid w:val="004B5D88"/>
    <w:rsid w:val="004B663D"/>
    <w:rsid w:val="004B709E"/>
    <w:rsid w:val="004B7B66"/>
    <w:rsid w:val="004C0095"/>
    <w:rsid w:val="004C0187"/>
    <w:rsid w:val="004C0513"/>
    <w:rsid w:val="004C1FF1"/>
    <w:rsid w:val="004C2393"/>
    <w:rsid w:val="004C29EA"/>
    <w:rsid w:val="004C3702"/>
    <w:rsid w:val="004C4FFF"/>
    <w:rsid w:val="004C7E0C"/>
    <w:rsid w:val="004D2F17"/>
    <w:rsid w:val="004D4E68"/>
    <w:rsid w:val="004D510E"/>
    <w:rsid w:val="004D6435"/>
    <w:rsid w:val="004D676D"/>
    <w:rsid w:val="004D6C57"/>
    <w:rsid w:val="004D70C0"/>
    <w:rsid w:val="004D74F0"/>
    <w:rsid w:val="004D7BB2"/>
    <w:rsid w:val="004E01F7"/>
    <w:rsid w:val="004E0544"/>
    <w:rsid w:val="004E13E0"/>
    <w:rsid w:val="004E145A"/>
    <w:rsid w:val="004E1629"/>
    <w:rsid w:val="004E1A01"/>
    <w:rsid w:val="004E1C44"/>
    <w:rsid w:val="004E376B"/>
    <w:rsid w:val="004E3D5E"/>
    <w:rsid w:val="004E444F"/>
    <w:rsid w:val="004E6501"/>
    <w:rsid w:val="004E7CAB"/>
    <w:rsid w:val="004F049D"/>
    <w:rsid w:val="004F0955"/>
    <w:rsid w:val="004F0A8C"/>
    <w:rsid w:val="004F113E"/>
    <w:rsid w:val="004F1CE4"/>
    <w:rsid w:val="004F2391"/>
    <w:rsid w:val="004F2DF0"/>
    <w:rsid w:val="004F4403"/>
    <w:rsid w:val="004F460B"/>
    <w:rsid w:val="004F5AB0"/>
    <w:rsid w:val="004F6B8E"/>
    <w:rsid w:val="004F7731"/>
    <w:rsid w:val="004F7DE2"/>
    <w:rsid w:val="004F7EF4"/>
    <w:rsid w:val="005005FE"/>
    <w:rsid w:val="00500C13"/>
    <w:rsid w:val="00500E73"/>
    <w:rsid w:val="00502FCD"/>
    <w:rsid w:val="00503856"/>
    <w:rsid w:val="00503EB4"/>
    <w:rsid w:val="00504BC7"/>
    <w:rsid w:val="00504BE4"/>
    <w:rsid w:val="00506470"/>
    <w:rsid w:val="00510134"/>
    <w:rsid w:val="00510C7D"/>
    <w:rsid w:val="00510F97"/>
    <w:rsid w:val="00511919"/>
    <w:rsid w:val="00511F2F"/>
    <w:rsid w:val="00512A5F"/>
    <w:rsid w:val="00514494"/>
    <w:rsid w:val="005146B4"/>
    <w:rsid w:val="005151F8"/>
    <w:rsid w:val="005163E6"/>
    <w:rsid w:val="00516414"/>
    <w:rsid w:val="0051700F"/>
    <w:rsid w:val="0051777D"/>
    <w:rsid w:val="00517F92"/>
    <w:rsid w:val="0052101B"/>
    <w:rsid w:val="005221C2"/>
    <w:rsid w:val="005221CA"/>
    <w:rsid w:val="00522637"/>
    <w:rsid w:val="0052349A"/>
    <w:rsid w:val="0052394A"/>
    <w:rsid w:val="0052455E"/>
    <w:rsid w:val="00530183"/>
    <w:rsid w:val="005332F1"/>
    <w:rsid w:val="00534A7A"/>
    <w:rsid w:val="00534C68"/>
    <w:rsid w:val="00534F30"/>
    <w:rsid w:val="00535890"/>
    <w:rsid w:val="005358EF"/>
    <w:rsid w:val="00536267"/>
    <w:rsid w:val="00540350"/>
    <w:rsid w:val="0054035D"/>
    <w:rsid w:val="00541B62"/>
    <w:rsid w:val="00541DA7"/>
    <w:rsid w:val="005423CA"/>
    <w:rsid w:val="00542859"/>
    <w:rsid w:val="00542957"/>
    <w:rsid w:val="005430FC"/>
    <w:rsid w:val="00543BD5"/>
    <w:rsid w:val="00544E75"/>
    <w:rsid w:val="00546506"/>
    <w:rsid w:val="00546662"/>
    <w:rsid w:val="00546A65"/>
    <w:rsid w:val="00547284"/>
    <w:rsid w:val="0054794D"/>
    <w:rsid w:val="00550CDD"/>
    <w:rsid w:val="00551379"/>
    <w:rsid w:val="00551C48"/>
    <w:rsid w:val="00553135"/>
    <w:rsid w:val="005531E8"/>
    <w:rsid w:val="00553F3B"/>
    <w:rsid w:val="005541D6"/>
    <w:rsid w:val="0055445B"/>
    <w:rsid w:val="0055542B"/>
    <w:rsid w:val="0055596E"/>
    <w:rsid w:val="0055631D"/>
    <w:rsid w:val="0056069A"/>
    <w:rsid w:val="0056231D"/>
    <w:rsid w:val="00562869"/>
    <w:rsid w:val="00562AAC"/>
    <w:rsid w:val="00563435"/>
    <w:rsid w:val="005641DE"/>
    <w:rsid w:val="00565180"/>
    <w:rsid w:val="00566069"/>
    <w:rsid w:val="0056656F"/>
    <w:rsid w:val="00566BE4"/>
    <w:rsid w:val="0056783A"/>
    <w:rsid w:val="00567E25"/>
    <w:rsid w:val="00570029"/>
    <w:rsid w:val="005701A2"/>
    <w:rsid w:val="0057214B"/>
    <w:rsid w:val="005739CE"/>
    <w:rsid w:val="00573E8A"/>
    <w:rsid w:val="0057446B"/>
    <w:rsid w:val="00574EFD"/>
    <w:rsid w:val="00575A06"/>
    <w:rsid w:val="00575C76"/>
    <w:rsid w:val="00575D5F"/>
    <w:rsid w:val="00575EF2"/>
    <w:rsid w:val="0057753B"/>
    <w:rsid w:val="00577C26"/>
    <w:rsid w:val="00577F08"/>
    <w:rsid w:val="005815D4"/>
    <w:rsid w:val="00582B62"/>
    <w:rsid w:val="00584654"/>
    <w:rsid w:val="0058488E"/>
    <w:rsid w:val="00584FE2"/>
    <w:rsid w:val="00587F01"/>
    <w:rsid w:val="005904DF"/>
    <w:rsid w:val="0059104F"/>
    <w:rsid w:val="0059150D"/>
    <w:rsid w:val="005915F3"/>
    <w:rsid w:val="00593041"/>
    <w:rsid w:val="00593106"/>
    <w:rsid w:val="00593E5F"/>
    <w:rsid w:val="00594033"/>
    <w:rsid w:val="00594223"/>
    <w:rsid w:val="00594321"/>
    <w:rsid w:val="00594675"/>
    <w:rsid w:val="00594979"/>
    <w:rsid w:val="00594A87"/>
    <w:rsid w:val="00594ECF"/>
    <w:rsid w:val="00594FF0"/>
    <w:rsid w:val="005950C7"/>
    <w:rsid w:val="005966DF"/>
    <w:rsid w:val="00596C5A"/>
    <w:rsid w:val="00596CAE"/>
    <w:rsid w:val="00597D7A"/>
    <w:rsid w:val="00597E23"/>
    <w:rsid w:val="005A14E8"/>
    <w:rsid w:val="005A1F03"/>
    <w:rsid w:val="005A22F9"/>
    <w:rsid w:val="005A2CA6"/>
    <w:rsid w:val="005A3D4C"/>
    <w:rsid w:val="005A47D4"/>
    <w:rsid w:val="005A4E7E"/>
    <w:rsid w:val="005A5CAA"/>
    <w:rsid w:val="005A6B11"/>
    <w:rsid w:val="005A6F61"/>
    <w:rsid w:val="005B488B"/>
    <w:rsid w:val="005B5C78"/>
    <w:rsid w:val="005B6285"/>
    <w:rsid w:val="005B657C"/>
    <w:rsid w:val="005B76A4"/>
    <w:rsid w:val="005B7F00"/>
    <w:rsid w:val="005B7FD5"/>
    <w:rsid w:val="005C0681"/>
    <w:rsid w:val="005C240B"/>
    <w:rsid w:val="005C2E89"/>
    <w:rsid w:val="005C375B"/>
    <w:rsid w:val="005C3823"/>
    <w:rsid w:val="005C460F"/>
    <w:rsid w:val="005C518F"/>
    <w:rsid w:val="005C649B"/>
    <w:rsid w:val="005C7CA7"/>
    <w:rsid w:val="005D0199"/>
    <w:rsid w:val="005D0830"/>
    <w:rsid w:val="005D0E7C"/>
    <w:rsid w:val="005D4E26"/>
    <w:rsid w:val="005D4F4A"/>
    <w:rsid w:val="005D5A6A"/>
    <w:rsid w:val="005D5B24"/>
    <w:rsid w:val="005D5DE9"/>
    <w:rsid w:val="005E023E"/>
    <w:rsid w:val="005E0414"/>
    <w:rsid w:val="005E1DBC"/>
    <w:rsid w:val="005E1E95"/>
    <w:rsid w:val="005E2839"/>
    <w:rsid w:val="005E3382"/>
    <w:rsid w:val="005E4258"/>
    <w:rsid w:val="005E4BF2"/>
    <w:rsid w:val="005E4D18"/>
    <w:rsid w:val="005E5C6A"/>
    <w:rsid w:val="005F14EA"/>
    <w:rsid w:val="005F1F42"/>
    <w:rsid w:val="005F2312"/>
    <w:rsid w:val="005F2D81"/>
    <w:rsid w:val="005F32E1"/>
    <w:rsid w:val="005F4358"/>
    <w:rsid w:val="005F5402"/>
    <w:rsid w:val="005F5439"/>
    <w:rsid w:val="005F6DC6"/>
    <w:rsid w:val="00600B1F"/>
    <w:rsid w:val="00601BB9"/>
    <w:rsid w:val="00601E30"/>
    <w:rsid w:val="00603A88"/>
    <w:rsid w:val="00603D17"/>
    <w:rsid w:val="0060514E"/>
    <w:rsid w:val="006055F4"/>
    <w:rsid w:val="00605E66"/>
    <w:rsid w:val="00607964"/>
    <w:rsid w:val="006102D6"/>
    <w:rsid w:val="00611065"/>
    <w:rsid w:val="00614743"/>
    <w:rsid w:val="006150C5"/>
    <w:rsid w:val="006155AD"/>
    <w:rsid w:val="006164AF"/>
    <w:rsid w:val="00617C5D"/>
    <w:rsid w:val="006209EF"/>
    <w:rsid w:val="006210CC"/>
    <w:rsid w:val="00624410"/>
    <w:rsid w:val="0062478C"/>
    <w:rsid w:val="006256DC"/>
    <w:rsid w:val="00625BF4"/>
    <w:rsid w:val="00627DBC"/>
    <w:rsid w:val="0063017C"/>
    <w:rsid w:val="00630975"/>
    <w:rsid w:val="00631744"/>
    <w:rsid w:val="00633726"/>
    <w:rsid w:val="00634E07"/>
    <w:rsid w:val="0063603A"/>
    <w:rsid w:val="00636735"/>
    <w:rsid w:val="006416D5"/>
    <w:rsid w:val="00642B6A"/>
    <w:rsid w:val="00643264"/>
    <w:rsid w:val="00645D5F"/>
    <w:rsid w:val="00645D63"/>
    <w:rsid w:val="00646143"/>
    <w:rsid w:val="00650442"/>
    <w:rsid w:val="00650708"/>
    <w:rsid w:val="00651272"/>
    <w:rsid w:val="00651E9A"/>
    <w:rsid w:val="0065324D"/>
    <w:rsid w:val="00654B9E"/>
    <w:rsid w:val="00655EA6"/>
    <w:rsid w:val="00657073"/>
    <w:rsid w:val="006579EC"/>
    <w:rsid w:val="00657A89"/>
    <w:rsid w:val="00660AC3"/>
    <w:rsid w:val="00661C9C"/>
    <w:rsid w:val="0066381A"/>
    <w:rsid w:val="006638DD"/>
    <w:rsid w:val="00663E59"/>
    <w:rsid w:val="006641CB"/>
    <w:rsid w:val="006655B1"/>
    <w:rsid w:val="00665673"/>
    <w:rsid w:val="00665688"/>
    <w:rsid w:val="00665ECB"/>
    <w:rsid w:val="00666D32"/>
    <w:rsid w:val="00666EF9"/>
    <w:rsid w:val="006678F6"/>
    <w:rsid w:val="00667D11"/>
    <w:rsid w:val="0067074E"/>
    <w:rsid w:val="00670786"/>
    <w:rsid w:val="00671799"/>
    <w:rsid w:val="0067329B"/>
    <w:rsid w:val="00673371"/>
    <w:rsid w:val="00673C95"/>
    <w:rsid w:val="00674645"/>
    <w:rsid w:val="00674C50"/>
    <w:rsid w:val="00675493"/>
    <w:rsid w:val="00675F33"/>
    <w:rsid w:val="0067688C"/>
    <w:rsid w:val="00676A48"/>
    <w:rsid w:val="00677C97"/>
    <w:rsid w:val="00677FC7"/>
    <w:rsid w:val="00680A39"/>
    <w:rsid w:val="00680D9D"/>
    <w:rsid w:val="00681D10"/>
    <w:rsid w:val="00682BCD"/>
    <w:rsid w:val="00682BDA"/>
    <w:rsid w:val="00682E8A"/>
    <w:rsid w:val="00684121"/>
    <w:rsid w:val="00684A78"/>
    <w:rsid w:val="00685DA6"/>
    <w:rsid w:val="00685DF7"/>
    <w:rsid w:val="00686535"/>
    <w:rsid w:val="0068706C"/>
    <w:rsid w:val="006871EF"/>
    <w:rsid w:val="00687E11"/>
    <w:rsid w:val="00690A2B"/>
    <w:rsid w:val="00690F80"/>
    <w:rsid w:val="00691906"/>
    <w:rsid w:val="00691B80"/>
    <w:rsid w:val="00692A5D"/>
    <w:rsid w:val="006935BF"/>
    <w:rsid w:val="006937D9"/>
    <w:rsid w:val="0069431E"/>
    <w:rsid w:val="00694E41"/>
    <w:rsid w:val="00695630"/>
    <w:rsid w:val="00695915"/>
    <w:rsid w:val="00695ACA"/>
    <w:rsid w:val="006968BE"/>
    <w:rsid w:val="00697A80"/>
    <w:rsid w:val="006A01D1"/>
    <w:rsid w:val="006A0B8F"/>
    <w:rsid w:val="006A107D"/>
    <w:rsid w:val="006A210C"/>
    <w:rsid w:val="006A2448"/>
    <w:rsid w:val="006A32BC"/>
    <w:rsid w:val="006A36BA"/>
    <w:rsid w:val="006A3D27"/>
    <w:rsid w:val="006A4A62"/>
    <w:rsid w:val="006A5395"/>
    <w:rsid w:val="006A5B89"/>
    <w:rsid w:val="006A62D6"/>
    <w:rsid w:val="006A680C"/>
    <w:rsid w:val="006A6F6F"/>
    <w:rsid w:val="006B1078"/>
    <w:rsid w:val="006B1A0A"/>
    <w:rsid w:val="006B1D3E"/>
    <w:rsid w:val="006B1D5C"/>
    <w:rsid w:val="006B2801"/>
    <w:rsid w:val="006B32ED"/>
    <w:rsid w:val="006B3AEA"/>
    <w:rsid w:val="006B43CC"/>
    <w:rsid w:val="006B4565"/>
    <w:rsid w:val="006B45B5"/>
    <w:rsid w:val="006B4686"/>
    <w:rsid w:val="006B53F1"/>
    <w:rsid w:val="006B5520"/>
    <w:rsid w:val="006B5722"/>
    <w:rsid w:val="006B597D"/>
    <w:rsid w:val="006B6A17"/>
    <w:rsid w:val="006B6EA8"/>
    <w:rsid w:val="006C04F2"/>
    <w:rsid w:val="006C1607"/>
    <w:rsid w:val="006C2F71"/>
    <w:rsid w:val="006C3816"/>
    <w:rsid w:val="006C43D1"/>
    <w:rsid w:val="006C49F1"/>
    <w:rsid w:val="006C4DDD"/>
    <w:rsid w:val="006C529F"/>
    <w:rsid w:val="006C5A9F"/>
    <w:rsid w:val="006C6009"/>
    <w:rsid w:val="006C6271"/>
    <w:rsid w:val="006D07F1"/>
    <w:rsid w:val="006D09FE"/>
    <w:rsid w:val="006D148D"/>
    <w:rsid w:val="006D281F"/>
    <w:rsid w:val="006D2BEA"/>
    <w:rsid w:val="006D2DC7"/>
    <w:rsid w:val="006D43B2"/>
    <w:rsid w:val="006D453E"/>
    <w:rsid w:val="006D4823"/>
    <w:rsid w:val="006D48D4"/>
    <w:rsid w:val="006D4C19"/>
    <w:rsid w:val="006D4FE8"/>
    <w:rsid w:val="006D623D"/>
    <w:rsid w:val="006D632B"/>
    <w:rsid w:val="006E0383"/>
    <w:rsid w:val="006E0954"/>
    <w:rsid w:val="006E0D7A"/>
    <w:rsid w:val="006E19F7"/>
    <w:rsid w:val="006E2046"/>
    <w:rsid w:val="006E4C06"/>
    <w:rsid w:val="006E4FD0"/>
    <w:rsid w:val="006E5CDC"/>
    <w:rsid w:val="006E6AFB"/>
    <w:rsid w:val="006E721E"/>
    <w:rsid w:val="006E7A2B"/>
    <w:rsid w:val="006E7AC3"/>
    <w:rsid w:val="006E7D00"/>
    <w:rsid w:val="006F044B"/>
    <w:rsid w:val="006F04B2"/>
    <w:rsid w:val="006F1181"/>
    <w:rsid w:val="006F2356"/>
    <w:rsid w:val="006F3B28"/>
    <w:rsid w:val="006F4E50"/>
    <w:rsid w:val="006F573A"/>
    <w:rsid w:val="006F5AE0"/>
    <w:rsid w:val="006F5C76"/>
    <w:rsid w:val="006F7DAD"/>
    <w:rsid w:val="006F7EE2"/>
    <w:rsid w:val="00700EA8"/>
    <w:rsid w:val="00702414"/>
    <w:rsid w:val="0070323B"/>
    <w:rsid w:val="00703BA9"/>
    <w:rsid w:val="00703D5A"/>
    <w:rsid w:val="00704D11"/>
    <w:rsid w:val="00705589"/>
    <w:rsid w:val="00707D6F"/>
    <w:rsid w:val="00710032"/>
    <w:rsid w:val="00710447"/>
    <w:rsid w:val="00710534"/>
    <w:rsid w:val="00711641"/>
    <w:rsid w:val="00712842"/>
    <w:rsid w:val="00712916"/>
    <w:rsid w:val="007131CF"/>
    <w:rsid w:val="00713F21"/>
    <w:rsid w:val="00714FB1"/>
    <w:rsid w:val="00715BD6"/>
    <w:rsid w:val="00716A94"/>
    <w:rsid w:val="00722390"/>
    <w:rsid w:val="0072330E"/>
    <w:rsid w:val="00723B76"/>
    <w:rsid w:val="00730283"/>
    <w:rsid w:val="00731520"/>
    <w:rsid w:val="0073195F"/>
    <w:rsid w:val="00732CB2"/>
    <w:rsid w:val="007342D3"/>
    <w:rsid w:val="00735091"/>
    <w:rsid w:val="007350AC"/>
    <w:rsid w:val="00735BB6"/>
    <w:rsid w:val="00735F85"/>
    <w:rsid w:val="00736361"/>
    <w:rsid w:val="007370BC"/>
    <w:rsid w:val="00737CE5"/>
    <w:rsid w:val="007401B3"/>
    <w:rsid w:val="007404BF"/>
    <w:rsid w:val="0074200F"/>
    <w:rsid w:val="007426BB"/>
    <w:rsid w:val="007461B8"/>
    <w:rsid w:val="00746639"/>
    <w:rsid w:val="00747078"/>
    <w:rsid w:val="007473CF"/>
    <w:rsid w:val="00751548"/>
    <w:rsid w:val="007523A7"/>
    <w:rsid w:val="007523FA"/>
    <w:rsid w:val="00753B50"/>
    <w:rsid w:val="00754DA7"/>
    <w:rsid w:val="00755DE9"/>
    <w:rsid w:val="0075640E"/>
    <w:rsid w:val="0075643B"/>
    <w:rsid w:val="00757B4E"/>
    <w:rsid w:val="0076025E"/>
    <w:rsid w:val="007618DE"/>
    <w:rsid w:val="00762429"/>
    <w:rsid w:val="00762933"/>
    <w:rsid w:val="00762B88"/>
    <w:rsid w:val="00762EEB"/>
    <w:rsid w:val="00762F71"/>
    <w:rsid w:val="00764126"/>
    <w:rsid w:val="007648D9"/>
    <w:rsid w:val="00764E5F"/>
    <w:rsid w:val="007653CD"/>
    <w:rsid w:val="0076650D"/>
    <w:rsid w:val="00767321"/>
    <w:rsid w:val="0076735A"/>
    <w:rsid w:val="00767623"/>
    <w:rsid w:val="0076776E"/>
    <w:rsid w:val="00767B3C"/>
    <w:rsid w:val="007708B4"/>
    <w:rsid w:val="007716D4"/>
    <w:rsid w:val="00771F6C"/>
    <w:rsid w:val="00772443"/>
    <w:rsid w:val="00772458"/>
    <w:rsid w:val="0077368F"/>
    <w:rsid w:val="00773C44"/>
    <w:rsid w:val="007747CC"/>
    <w:rsid w:val="007749BF"/>
    <w:rsid w:val="00775471"/>
    <w:rsid w:val="00775531"/>
    <w:rsid w:val="00776540"/>
    <w:rsid w:val="00776BCE"/>
    <w:rsid w:val="00777A49"/>
    <w:rsid w:val="00781B6B"/>
    <w:rsid w:val="007837F2"/>
    <w:rsid w:val="00783F8C"/>
    <w:rsid w:val="00785EE1"/>
    <w:rsid w:val="00786324"/>
    <w:rsid w:val="0078663C"/>
    <w:rsid w:val="007867FA"/>
    <w:rsid w:val="0078693A"/>
    <w:rsid w:val="007871B7"/>
    <w:rsid w:val="00787935"/>
    <w:rsid w:val="00790A39"/>
    <w:rsid w:val="00793E66"/>
    <w:rsid w:val="0079418F"/>
    <w:rsid w:val="00794444"/>
    <w:rsid w:val="00794570"/>
    <w:rsid w:val="007953C3"/>
    <w:rsid w:val="0079543B"/>
    <w:rsid w:val="00795B53"/>
    <w:rsid w:val="00796F07"/>
    <w:rsid w:val="007A0B49"/>
    <w:rsid w:val="007A0BF5"/>
    <w:rsid w:val="007A134D"/>
    <w:rsid w:val="007A4879"/>
    <w:rsid w:val="007A4E08"/>
    <w:rsid w:val="007A5418"/>
    <w:rsid w:val="007A736F"/>
    <w:rsid w:val="007B026F"/>
    <w:rsid w:val="007B2207"/>
    <w:rsid w:val="007B2358"/>
    <w:rsid w:val="007B2A00"/>
    <w:rsid w:val="007B31F1"/>
    <w:rsid w:val="007B39A7"/>
    <w:rsid w:val="007B449E"/>
    <w:rsid w:val="007B505D"/>
    <w:rsid w:val="007B5319"/>
    <w:rsid w:val="007B7181"/>
    <w:rsid w:val="007C03DB"/>
    <w:rsid w:val="007C1109"/>
    <w:rsid w:val="007C1B38"/>
    <w:rsid w:val="007C1F21"/>
    <w:rsid w:val="007C23F3"/>
    <w:rsid w:val="007C2437"/>
    <w:rsid w:val="007C2811"/>
    <w:rsid w:val="007C2F7D"/>
    <w:rsid w:val="007C3C95"/>
    <w:rsid w:val="007C5E27"/>
    <w:rsid w:val="007C69D8"/>
    <w:rsid w:val="007C70C1"/>
    <w:rsid w:val="007C755B"/>
    <w:rsid w:val="007C7E49"/>
    <w:rsid w:val="007D0498"/>
    <w:rsid w:val="007D07B6"/>
    <w:rsid w:val="007D1B11"/>
    <w:rsid w:val="007D20A8"/>
    <w:rsid w:val="007D2A10"/>
    <w:rsid w:val="007D308A"/>
    <w:rsid w:val="007D3100"/>
    <w:rsid w:val="007D453E"/>
    <w:rsid w:val="007D47FC"/>
    <w:rsid w:val="007D4965"/>
    <w:rsid w:val="007D55E2"/>
    <w:rsid w:val="007D63D1"/>
    <w:rsid w:val="007D6849"/>
    <w:rsid w:val="007E1E96"/>
    <w:rsid w:val="007E327B"/>
    <w:rsid w:val="007E32FA"/>
    <w:rsid w:val="007E3850"/>
    <w:rsid w:val="007E3BBF"/>
    <w:rsid w:val="007E46C0"/>
    <w:rsid w:val="007E5837"/>
    <w:rsid w:val="007E63B0"/>
    <w:rsid w:val="007E67DB"/>
    <w:rsid w:val="007E75F6"/>
    <w:rsid w:val="007F08E7"/>
    <w:rsid w:val="007F15DC"/>
    <w:rsid w:val="007F3F7F"/>
    <w:rsid w:val="007F479F"/>
    <w:rsid w:val="007F48C0"/>
    <w:rsid w:val="007F49A6"/>
    <w:rsid w:val="007F51B1"/>
    <w:rsid w:val="007F5E21"/>
    <w:rsid w:val="007F6610"/>
    <w:rsid w:val="007F7C2E"/>
    <w:rsid w:val="00800812"/>
    <w:rsid w:val="0080186F"/>
    <w:rsid w:val="00801B23"/>
    <w:rsid w:val="008039EA"/>
    <w:rsid w:val="00804EBE"/>
    <w:rsid w:val="00806E9B"/>
    <w:rsid w:val="00806F83"/>
    <w:rsid w:val="008071F3"/>
    <w:rsid w:val="00807340"/>
    <w:rsid w:val="008075F7"/>
    <w:rsid w:val="008102FB"/>
    <w:rsid w:val="008107D7"/>
    <w:rsid w:val="008113B8"/>
    <w:rsid w:val="008115FC"/>
    <w:rsid w:val="00811E63"/>
    <w:rsid w:val="0081244B"/>
    <w:rsid w:val="00814181"/>
    <w:rsid w:val="00814547"/>
    <w:rsid w:val="00815FE3"/>
    <w:rsid w:val="00816E61"/>
    <w:rsid w:val="00817538"/>
    <w:rsid w:val="0081784D"/>
    <w:rsid w:val="00817998"/>
    <w:rsid w:val="008206FF"/>
    <w:rsid w:val="00823271"/>
    <w:rsid w:val="008234DE"/>
    <w:rsid w:val="00825758"/>
    <w:rsid w:val="00826684"/>
    <w:rsid w:val="00826A73"/>
    <w:rsid w:val="00827898"/>
    <w:rsid w:val="00827ECE"/>
    <w:rsid w:val="00833261"/>
    <w:rsid w:val="008337D6"/>
    <w:rsid w:val="00833999"/>
    <w:rsid w:val="008346F8"/>
    <w:rsid w:val="0083507E"/>
    <w:rsid w:val="008359F2"/>
    <w:rsid w:val="00835BCC"/>
    <w:rsid w:val="00836065"/>
    <w:rsid w:val="008415ED"/>
    <w:rsid w:val="00841E97"/>
    <w:rsid w:val="008428C8"/>
    <w:rsid w:val="0084369E"/>
    <w:rsid w:val="00843885"/>
    <w:rsid w:val="008440B7"/>
    <w:rsid w:val="008446F4"/>
    <w:rsid w:val="00845472"/>
    <w:rsid w:val="008454D7"/>
    <w:rsid w:val="00845D63"/>
    <w:rsid w:val="00846606"/>
    <w:rsid w:val="0084677B"/>
    <w:rsid w:val="00846A11"/>
    <w:rsid w:val="0084759E"/>
    <w:rsid w:val="008475DC"/>
    <w:rsid w:val="008476D2"/>
    <w:rsid w:val="00850F6E"/>
    <w:rsid w:val="00851011"/>
    <w:rsid w:val="008517D3"/>
    <w:rsid w:val="0085225E"/>
    <w:rsid w:val="00854EBB"/>
    <w:rsid w:val="0085557C"/>
    <w:rsid w:val="00855809"/>
    <w:rsid w:val="00855A6F"/>
    <w:rsid w:val="008560ED"/>
    <w:rsid w:val="00856375"/>
    <w:rsid w:val="00856A2B"/>
    <w:rsid w:val="00857196"/>
    <w:rsid w:val="00860D4F"/>
    <w:rsid w:val="00861818"/>
    <w:rsid w:val="00862066"/>
    <w:rsid w:val="008633EC"/>
    <w:rsid w:val="008637E8"/>
    <w:rsid w:val="008638A0"/>
    <w:rsid w:val="008646BF"/>
    <w:rsid w:val="00864B87"/>
    <w:rsid w:val="00864E90"/>
    <w:rsid w:val="00866233"/>
    <w:rsid w:val="00867C3F"/>
    <w:rsid w:val="008709E0"/>
    <w:rsid w:val="00871C7A"/>
    <w:rsid w:val="00871FC1"/>
    <w:rsid w:val="008720A1"/>
    <w:rsid w:val="0087348C"/>
    <w:rsid w:val="0087359C"/>
    <w:rsid w:val="00876E88"/>
    <w:rsid w:val="00876F38"/>
    <w:rsid w:val="00880C7F"/>
    <w:rsid w:val="0088293E"/>
    <w:rsid w:val="008835F0"/>
    <w:rsid w:val="0088438E"/>
    <w:rsid w:val="00885E70"/>
    <w:rsid w:val="00886D62"/>
    <w:rsid w:val="0088758E"/>
    <w:rsid w:val="00887D1B"/>
    <w:rsid w:val="00887D2E"/>
    <w:rsid w:val="00890ACD"/>
    <w:rsid w:val="00890C7A"/>
    <w:rsid w:val="00892065"/>
    <w:rsid w:val="008926B6"/>
    <w:rsid w:val="00893AD6"/>
    <w:rsid w:val="00894511"/>
    <w:rsid w:val="00895047"/>
    <w:rsid w:val="00895CC6"/>
    <w:rsid w:val="008967A0"/>
    <w:rsid w:val="008A0428"/>
    <w:rsid w:val="008A069B"/>
    <w:rsid w:val="008A0E18"/>
    <w:rsid w:val="008A106C"/>
    <w:rsid w:val="008A1444"/>
    <w:rsid w:val="008A17DD"/>
    <w:rsid w:val="008A1E7A"/>
    <w:rsid w:val="008A24D0"/>
    <w:rsid w:val="008A29A3"/>
    <w:rsid w:val="008A2D66"/>
    <w:rsid w:val="008A36CE"/>
    <w:rsid w:val="008A4BDF"/>
    <w:rsid w:val="008A5D8D"/>
    <w:rsid w:val="008B06CB"/>
    <w:rsid w:val="008B1469"/>
    <w:rsid w:val="008B198B"/>
    <w:rsid w:val="008B1DAE"/>
    <w:rsid w:val="008B239F"/>
    <w:rsid w:val="008B29C5"/>
    <w:rsid w:val="008B3666"/>
    <w:rsid w:val="008B40B5"/>
    <w:rsid w:val="008B4427"/>
    <w:rsid w:val="008B4514"/>
    <w:rsid w:val="008B5D46"/>
    <w:rsid w:val="008B6277"/>
    <w:rsid w:val="008B6D12"/>
    <w:rsid w:val="008C093F"/>
    <w:rsid w:val="008C152B"/>
    <w:rsid w:val="008C1973"/>
    <w:rsid w:val="008C1F27"/>
    <w:rsid w:val="008C22C2"/>
    <w:rsid w:val="008C3DDA"/>
    <w:rsid w:val="008C3E7C"/>
    <w:rsid w:val="008C4790"/>
    <w:rsid w:val="008C4C62"/>
    <w:rsid w:val="008C5203"/>
    <w:rsid w:val="008C5252"/>
    <w:rsid w:val="008C5313"/>
    <w:rsid w:val="008C5BA8"/>
    <w:rsid w:val="008C604A"/>
    <w:rsid w:val="008C609A"/>
    <w:rsid w:val="008C624B"/>
    <w:rsid w:val="008D09E5"/>
    <w:rsid w:val="008D1611"/>
    <w:rsid w:val="008D1F53"/>
    <w:rsid w:val="008D2A4C"/>
    <w:rsid w:val="008D35DC"/>
    <w:rsid w:val="008D4633"/>
    <w:rsid w:val="008D48D0"/>
    <w:rsid w:val="008D520D"/>
    <w:rsid w:val="008D561E"/>
    <w:rsid w:val="008D5A2C"/>
    <w:rsid w:val="008D650D"/>
    <w:rsid w:val="008D7F19"/>
    <w:rsid w:val="008D7F2B"/>
    <w:rsid w:val="008E1137"/>
    <w:rsid w:val="008E1772"/>
    <w:rsid w:val="008E24C4"/>
    <w:rsid w:val="008E29EA"/>
    <w:rsid w:val="008E2A64"/>
    <w:rsid w:val="008E2BDE"/>
    <w:rsid w:val="008E33E9"/>
    <w:rsid w:val="008E35BF"/>
    <w:rsid w:val="008E362D"/>
    <w:rsid w:val="008E3E2A"/>
    <w:rsid w:val="008E41C7"/>
    <w:rsid w:val="008E4D43"/>
    <w:rsid w:val="008E4F7D"/>
    <w:rsid w:val="008E55BA"/>
    <w:rsid w:val="008E57BF"/>
    <w:rsid w:val="008E58A0"/>
    <w:rsid w:val="008E63ED"/>
    <w:rsid w:val="008E6C24"/>
    <w:rsid w:val="008E72BA"/>
    <w:rsid w:val="008E7947"/>
    <w:rsid w:val="008E7ACE"/>
    <w:rsid w:val="008F04BB"/>
    <w:rsid w:val="008F053A"/>
    <w:rsid w:val="008F0843"/>
    <w:rsid w:val="008F129A"/>
    <w:rsid w:val="008F1C88"/>
    <w:rsid w:val="008F1F15"/>
    <w:rsid w:val="008F3075"/>
    <w:rsid w:val="008F3AC0"/>
    <w:rsid w:val="008F3EBB"/>
    <w:rsid w:val="008F4CEA"/>
    <w:rsid w:val="008F4FC7"/>
    <w:rsid w:val="008F5242"/>
    <w:rsid w:val="008F61DC"/>
    <w:rsid w:val="008F6542"/>
    <w:rsid w:val="008F6872"/>
    <w:rsid w:val="008F748E"/>
    <w:rsid w:val="00900286"/>
    <w:rsid w:val="009004CE"/>
    <w:rsid w:val="00900877"/>
    <w:rsid w:val="00902878"/>
    <w:rsid w:val="00902DC1"/>
    <w:rsid w:val="0090558B"/>
    <w:rsid w:val="00905EA4"/>
    <w:rsid w:val="00910DCD"/>
    <w:rsid w:val="0091288F"/>
    <w:rsid w:val="00914529"/>
    <w:rsid w:val="0091578A"/>
    <w:rsid w:val="00915BB5"/>
    <w:rsid w:val="00915FD0"/>
    <w:rsid w:val="009168E8"/>
    <w:rsid w:val="00916E18"/>
    <w:rsid w:val="009170E4"/>
    <w:rsid w:val="00917578"/>
    <w:rsid w:val="00917C4C"/>
    <w:rsid w:val="00921F30"/>
    <w:rsid w:val="00924441"/>
    <w:rsid w:val="00924C72"/>
    <w:rsid w:val="00924E78"/>
    <w:rsid w:val="00926C40"/>
    <w:rsid w:val="00927729"/>
    <w:rsid w:val="009279B1"/>
    <w:rsid w:val="00927E73"/>
    <w:rsid w:val="00930169"/>
    <w:rsid w:val="00931F8F"/>
    <w:rsid w:val="0093251F"/>
    <w:rsid w:val="00933917"/>
    <w:rsid w:val="00933919"/>
    <w:rsid w:val="00934BA4"/>
    <w:rsid w:val="00934EC5"/>
    <w:rsid w:val="009355C9"/>
    <w:rsid w:val="0093605B"/>
    <w:rsid w:val="00937889"/>
    <w:rsid w:val="009379D5"/>
    <w:rsid w:val="00942211"/>
    <w:rsid w:val="00942EFC"/>
    <w:rsid w:val="00943A79"/>
    <w:rsid w:val="009448F0"/>
    <w:rsid w:val="00944A03"/>
    <w:rsid w:val="00946059"/>
    <w:rsid w:val="0094639B"/>
    <w:rsid w:val="00946659"/>
    <w:rsid w:val="009509E4"/>
    <w:rsid w:val="00950A0F"/>
    <w:rsid w:val="00950F39"/>
    <w:rsid w:val="009519F7"/>
    <w:rsid w:val="00952B7C"/>
    <w:rsid w:val="00952F7E"/>
    <w:rsid w:val="00953467"/>
    <w:rsid w:val="009539BE"/>
    <w:rsid w:val="00953A97"/>
    <w:rsid w:val="00953CD2"/>
    <w:rsid w:val="00954649"/>
    <w:rsid w:val="00954F10"/>
    <w:rsid w:val="00955D4E"/>
    <w:rsid w:val="0095604D"/>
    <w:rsid w:val="0096002C"/>
    <w:rsid w:val="00963A3D"/>
    <w:rsid w:val="00963F6D"/>
    <w:rsid w:val="009641F4"/>
    <w:rsid w:val="009644D5"/>
    <w:rsid w:val="009644EB"/>
    <w:rsid w:val="00965E29"/>
    <w:rsid w:val="00966090"/>
    <w:rsid w:val="0096727A"/>
    <w:rsid w:val="009718D8"/>
    <w:rsid w:val="0097355C"/>
    <w:rsid w:val="00973B5F"/>
    <w:rsid w:val="00973D88"/>
    <w:rsid w:val="00974738"/>
    <w:rsid w:val="0097483F"/>
    <w:rsid w:val="009748EE"/>
    <w:rsid w:val="009749DD"/>
    <w:rsid w:val="009754F3"/>
    <w:rsid w:val="00977FB6"/>
    <w:rsid w:val="009805F6"/>
    <w:rsid w:val="00980F4A"/>
    <w:rsid w:val="009811C8"/>
    <w:rsid w:val="009815E7"/>
    <w:rsid w:val="0098176A"/>
    <w:rsid w:val="00982D80"/>
    <w:rsid w:val="00983972"/>
    <w:rsid w:val="0098465A"/>
    <w:rsid w:val="00985260"/>
    <w:rsid w:val="0098560B"/>
    <w:rsid w:val="00985882"/>
    <w:rsid w:val="0098694A"/>
    <w:rsid w:val="00987BB0"/>
    <w:rsid w:val="0099079A"/>
    <w:rsid w:val="00991C8A"/>
    <w:rsid w:val="00991F12"/>
    <w:rsid w:val="00991FB6"/>
    <w:rsid w:val="0099235E"/>
    <w:rsid w:val="009945DD"/>
    <w:rsid w:val="009948FD"/>
    <w:rsid w:val="00996088"/>
    <w:rsid w:val="0099617C"/>
    <w:rsid w:val="00996A36"/>
    <w:rsid w:val="009973BE"/>
    <w:rsid w:val="009976D8"/>
    <w:rsid w:val="009A1709"/>
    <w:rsid w:val="009A1897"/>
    <w:rsid w:val="009A2DED"/>
    <w:rsid w:val="009A4A1A"/>
    <w:rsid w:val="009A53A0"/>
    <w:rsid w:val="009A6279"/>
    <w:rsid w:val="009A78D9"/>
    <w:rsid w:val="009A7C47"/>
    <w:rsid w:val="009B07E1"/>
    <w:rsid w:val="009B092B"/>
    <w:rsid w:val="009B4E98"/>
    <w:rsid w:val="009B53D1"/>
    <w:rsid w:val="009B6459"/>
    <w:rsid w:val="009B6A2C"/>
    <w:rsid w:val="009C107F"/>
    <w:rsid w:val="009C318B"/>
    <w:rsid w:val="009C3300"/>
    <w:rsid w:val="009C52C1"/>
    <w:rsid w:val="009C546D"/>
    <w:rsid w:val="009C600C"/>
    <w:rsid w:val="009C6787"/>
    <w:rsid w:val="009C6916"/>
    <w:rsid w:val="009C6C5B"/>
    <w:rsid w:val="009C75E3"/>
    <w:rsid w:val="009D0D0A"/>
    <w:rsid w:val="009D1A80"/>
    <w:rsid w:val="009D1E23"/>
    <w:rsid w:val="009D50C2"/>
    <w:rsid w:val="009D520B"/>
    <w:rsid w:val="009D56BF"/>
    <w:rsid w:val="009D598C"/>
    <w:rsid w:val="009D5B5D"/>
    <w:rsid w:val="009D6497"/>
    <w:rsid w:val="009D7488"/>
    <w:rsid w:val="009D7C87"/>
    <w:rsid w:val="009E0504"/>
    <w:rsid w:val="009E0A03"/>
    <w:rsid w:val="009E1146"/>
    <w:rsid w:val="009E1416"/>
    <w:rsid w:val="009E200C"/>
    <w:rsid w:val="009E29A4"/>
    <w:rsid w:val="009E445B"/>
    <w:rsid w:val="009E447B"/>
    <w:rsid w:val="009E588B"/>
    <w:rsid w:val="009E6AD2"/>
    <w:rsid w:val="009E79D1"/>
    <w:rsid w:val="009F0862"/>
    <w:rsid w:val="009F3157"/>
    <w:rsid w:val="009F3366"/>
    <w:rsid w:val="009F50A3"/>
    <w:rsid w:val="00A006DB"/>
    <w:rsid w:val="00A0146E"/>
    <w:rsid w:val="00A0153C"/>
    <w:rsid w:val="00A01C69"/>
    <w:rsid w:val="00A02CF0"/>
    <w:rsid w:val="00A0356C"/>
    <w:rsid w:val="00A0398C"/>
    <w:rsid w:val="00A03D5B"/>
    <w:rsid w:val="00A0471B"/>
    <w:rsid w:val="00A05F46"/>
    <w:rsid w:val="00A065FA"/>
    <w:rsid w:val="00A1032A"/>
    <w:rsid w:val="00A10829"/>
    <w:rsid w:val="00A110CB"/>
    <w:rsid w:val="00A137D4"/>
    <w:rsid w:val="00A141A9"/>
    <w:rsid w:val="00A15A96"/>
    <w:rsid w:val="00A15B83"/>
    <w:rsid w:val="00A16440"/>
    <w:rsid w:val="00A2007D"/>
    <w:rsid w:val="00A206F5"/>
    <w:rsid w:val="00A21923"/>
    <w:rsid w:val="00A22561"/>
    <w:rsid w:val="00A23AAD"/>
    <w:rsid w:val="00A2423A"/>
    <w:rsid w:val="00A2448B"/>
    <w:rsid w:val="00A246A1"/>
    <w:rsid w:val="00A25448"/>
    <w:rsid w:val="00A256A8"/>
    <w:rsid w:val="00A2637D"/>
    <w:rsid w:val="00A26547"/>
    <w:rsid w:val="00A2799C"/>
    <w:rsid w:val="00A30FFB"/>
    <w:rsid w:val="00A31BF5"/>
    <w:rsid w:val="00A33BDB"/>
    <w:rsid w:val="00A3412E"/>
    <w:rsid w:val="00A343DE"/>
    <w:rsid w:val="00A34654"/>
    <w:rsid w:val="00A34C99"/>
    <w:rsid w:val="00A35C26"/>
    <w:rsid w:val="00A35D74"/>
    <w:rsid w:val="00A3699E"/>
    <w:rsid w:val="00A36B2F"/>
    <w:rsid w:val="00A40F81"/>
    <w:rsid w:val="00A41A78"/>
    <w:rsid w:val="00A422FA"/>
    <w:rsid w:val="00A4305A"/>
    <w:rsid w:val="00A430D5"/>
    <w:rsid w:val="00A45021"/>
    <w:rsid w:val="00A45B0A"/>
    <w:rsid w:val="00A46BC6"/>
    <w:rsid w:val="00A563D8"/>
    <w:rsid w:val="00A57990"/>
    <w:rsid w:val="00A61774"/>
    <w:rsid w:val="00A61C72"/>
    <w:rsid w:val="00A62053"/>
    <w:rsid w:val="00A622B0"/>
    <w:rsid w:val="00A62679"/>
    <w:rsid w:val="00A62721"/>
    <w:rsid w:val="00A62F4B"/>
    <w:rsid w:val="00A642CE"/>
    <w:rsid w:val="00A64D83"/>
    <w:rsid w:val="00A651CE"/>
    <w:rsid w:val="00A658A9"/>
    <w:rsid w:val="00A65CC5"/>
    <w:rsid w:val="00A667EC"/>
    <w:rsid w:val="00A668F0"/>
    <w:rsid w:val="00A67C04"/>
    <w:rsid w:val="00A67C05"/>
    <w:rsid w:val="00A67C21"/>
    <w:rsid w:val="00A70F58"/>
    <w:rsid w:val="00A711CD"/>
    <w:rsid w:val="00A71DFF"/>
    <w:rsid w:val="00A73619"/>
    <w:rsid w:val="00A738AA"/>
    <w:rsid w:val="00A73B23"/>
    <w:rsid w:val="00A73F97"/>
    <w:rsid w:val="00A742C9"/>
    <w:rsid w:val="00A74447"/>
    <w:rsid w:val="00A74826"/>
    <w:rsid w:val="00A75293"/>
    <w:rsid w:val="00A75944"/>
    <w:rsid w:val="00A765AD"/>
    <w:rsid w:val="00A765B6"/>
    <w:rsid w:val="00A76842"/>
    <w:rsid w:val="00A769C7"/>
    <w:rsid w:val="00A77068"/>
    <w:rsid w:val="00A8036A"/>
    <w:rsid w:val="00A823AB"/>
    <w:rsid w:val="00A82736"/>
    <w:rsid w:val="00A8278C"/>
    <w:rsid w:val="00A828A2"/>
    <w:rsid w:val="00A82E9A"/>
    <w:rsid w:val="00A84726"/>
    <w:rsid w:val="00A85563"/>
    <w:rsid w:val="00A85EAF"/>
    <w:rsid w:val="00A86109"/>
    <w:rsid w:val="00A864C7"/>
    <w:rsid w:val="00A865E0"/>
    <w:rsid w:val="00A86BAF"/>
    <w:rsid w:val="00A87251"/>
    <w:rsid w:val="00A903C5"/>
    <w:rsid w:val="00A903FF"/>
    <w:rsid w:val="00A912AA"/>
    <w:rsid w:val="00A91ABF"/>
    <w:rsid w:val="00A937E7"/>
    <w:rsid w:val="00A94601"/>
    <w:rsid w:val="00A976B5"/>
    <w:rsid w:val="00A9771E"/>
    <w:rsid w:val="00A97C60"/>
    <w:rsid w:val="00A97CBB"/>
    <w:rsid w:val="00AA1D55"/>
    <w:rsid w:val="00AA1FCF"/>
    <w:rsid w:val="00AA2005"/>
    <w:rsid w:val="00AA3AE0"/>
    <w:rsid w:val="00AA4580"/>
    <w:rsid w:val="00AA488E"/>
    <w:rsid w:val="00AA50FB"/>
    <w:rsid w:val="00AA5ED2"/>
    <w:rsid w:val="00AA6323"/>
    <w:rsid w:val="00AA7126"/>
    <w:rsid w:val="00AB01EC"/>
    <w:rsid w:val="00AB124C"/>
    <w:rsid w:val="00AB147D"/>
    <w:rsid w:val="00AB1EE5"/>
    <w:rsid w:val="00AB2BE7"/>
    <w:rsid w:val="00AB3D7E"/>
    <w:rsid w:val="00AB5082"/>
    <w:rsid w:val="00AB50B1"/>
    <w:rsid w:val="00AB63E9"/>
    <w:rsid w:val="00AC01D2"/>
    <w:rsid w:val="00AC0455"/>
    <w:rsid w:val="00AC04F1"/>
    <w:rsid w:val="00AC0DB4"/>
    <w:rsid w:val="00AC15EA"/>
    <w:rsid w:val="00AC1F8F"/>
    <w:rsid w:val="00AC2352"/>
    <w:rsid w:val="00AC2B96"/>
    <w:rsid w:val="00AC36B5"/>
    <w:rsid w:val="00AC39D8"/>
    <w:rsid w:val="00AC3C12"/>
    <w:rsid w:val="00AC453B"/>
    <w:rsid w:val="00AC4CB9"/>
    <w:rsid w:val="00AC52DE"/>
    <w:rsid w:val="00AC64F5"/>
    <w:rsid w:val="00AC6804"/>
    <w:rsid w:val="00AD02FC"/>
    <w:rsid w:val="00AD06AB"/>
    <w:rsid w:val="00AD0A9B"/>
    <w:rsid w:val="00AD1DEA"/>
    <w:rsid w:val="00AD202B"/>
    <w:rsid w:val="00AD2E71"/>
    <w:rsid w:val="00AD3040"/>
    <w:rsid w:val="00AD37BF"/>
    <w:rsid w:val="00AD3E5F"/>
    <w:rsid w:val="00AD42C5"/>
    <w:rsid w:val="00AD51BB"/>
    <w:rsid w:val="00AD664B"/>
    <w:rsid w:val="00AD76CC"/>
    <w:rsid w:val="00AD7A2C"/>
    <w:rsid w:val="00AE1701"/>
    <w:rsid w:val="00AE19B6"/>
    <w:rsid w:val="00AE32C5"/>
    <w:rsid w:val="00AE3ED3"/>
    <w:rsid w:val="00AE5AE4"/>
    <w:rsid w:val="00AE7670"/>
    <w:rsid w:val="00AE7D5D"/>
    <w:rsid w:val="00AF00FC"/>
    <w:rsid w:val="00AF078C"/>
    <w:rsid w:val="00AF0984"/>
    <w:rsid w:val="00AF0AEE"/>
    <w:rsid w:val="00AF0E02"/>
    <w:rsid w:val="00AF256F"/>
    <w:rsid w:val="00AF2B1E"/>
    <w:rsid w:val="00AF42A4"/>
    <w:rsid w:val="00AF5E1D"/>
    <w:rsid w:val="00AF61E7"/>
    <w:rsid w:val="00AF68DD"/>
    <w:rsid w:val="00AF6D7E"/>
    <w:rsid w:val="00AF7158"/>
    <w:rsid w:val="00AF74BF"/>
    <w:rsid w:val="00AF7ED2"/>
    <w:rsid w:val="00B00A3A"/>
    <w:rsid w:val="00B01A39"/>
    <w:rsid w:val="00B01B1B"/>
    <w:rsid w:val="00B0219A"/>
    <w:rsid w:val="00B022C6"/>
    <w:rsid w:val="00B04695"/>
    <w:rsid w:val="00B065F9"/>
    <w:rsid w:val="00B071B4"/>
    <w:rsid w:val="00B0743A"/>
    <w:rsid w:val="00B12CB5"/>
    <w:rsid w:val="00B156D0"/>
    <w:rsid w:val="00B15D9F"/>
    <w:rsid w:val="00B15DAF"/>
    <w:rsid w:val="00B160B3"/>
    <w:rsid w:val="00B17DBD"/>
    <w:rsid w:val="00B22456"/>
    <w:rsid w:val="00B22621"/>
    <w:rsid w:val="00B25690"/>
    <w:rsid w:val="00B25C31"/>
    <w:rsid w:val="00B26B3F"/>
    <w:rsid w:val="00B30454"/>
    <w:rsid w:val="00B329BD"/>
    <w:rsid w:val="00B32C10"/>
    <w:rsid w:val="00B33F1E"/>
    <w:rsid w:val="00B3503E"/>
    <w:rsid w:val="00B35A7F"/>
    <w:rsid w:val="00B36A1D"/>
    <w:rsid w:val="00B3712A"/>
    <w:rsid w:val="00B37479"/>
    <w:rsid w:val="00B40410"/>
    <w:rsid w:val="00B40C7D"/>
    <w:rsid w:val="00B41377"/>
    <w:rsid w:val="00B42364"/>
    <w:rsid w:val="00B42779"/>
    <w:rsid w:val="00B436EF"/>
    <w:rsid w:val="00B444D0"/>
    <w:rsid w:val="00B4492A"/>
    <w:rsid w:val="00B463D3"/>
    <w:rsid w:val="00B4783C"/>
    <w:rsid w:val="00B478F3"/>
    <w:rsid w:val="00B51ED3"/>
    <w:rsid w:val="00B52194"/>
    <w:rsid w:val="00B52BB9"/>
    <w:rsid w:val="00B5368D"/>
    <w:rsid w:val="00B539BF"/>
    <w:rsid w:val="00B55024"/>
    <w:rsid w:val="00B55589"/>
    <w:rsid w:val="00B55FAC"/>
    <w:rsid w:val="00B569BE"/>
    <w:rsid w:val="00B56E52"/>
    <w:rsid w:val="00B57EF6"/>
    <w:rsid w:val="00B614E8"/>
    <w:rsid w:val="00B61876"/>
    <w:rsid w:val="00B61CA7"/>
    <w:rsid w:val="00B61F16"/>
    <w:rsid w:val="00B61F63"/>
    <w:rsid w:val="00B6231D"/>
    <w:rsid w:val="00B63262"/>
    <w:rsid w:val="00B64C3E"/>
    <w:rsid w:val="00B65732"/>
    <w:rsid w:val="00B657F8"/>
    <w:rsid w:val="00B65B73"/>
    <w:rsid w:val="00B66C4B"/>
    <w:rsid w:val="00B66F00"/>
    <w:rsid w:val="00B67106"/>
    <w:rsid w:val="00B6759D"/>
    <w:rsid w:val="00B67A1C"/>
    <w:rsid w:val="00B67A1D"/>
    <w:rsid w:val="00B70575"/>
    <w:rsid w:val="00B72270"/>
    <w:rsid w:val="00B7251E"/>
    <w:rsid w:val="00B739A8"/>
    <w:rsid w:val="00B73DEF"/>
    <w:rsid w:val="00B74FFF"/>
    <w:rsid w:val="00B7700C"/>
    <w:rsid w:val="00B770DB"/>
    <w:rsid w:val="00B774D2"/>
    <w:rsid w:val="00B77685"/>
    <w:rsid w:val="00B77711"/>
    <w:rsid w:val="00B80195"/>
    <w:rsid w:val="00B81571"/>
    <w:rsid w:val="00B81C16"/>
    <w:rsid w:val="00B833D6"/>
    <w:rsid w:val="00B83A5E"/>
    <w:rsid w:val="00B83AAE"/>
    <w:rsid w:val="00B83B11"/>
    <w:rsid w:val="00B8426A"/>
    <w:rsid w:val="00B844E3"/>
    <w:rsid w:val="00B84D67"/>
    <w:rsid w:val="00B85F37"/>
    <w:rsid w:val="00B90142"/>
    <w:rsid w:val="00B90758"/>
    <w:rsid w:val="00B91DD0"/>
    <w:rsid w:val="00B930B4"/>
    <w:rsid w:val="00B93E3F"/>
    <w:rsid w:val="00B93EFB"/>
    <w:rsid w:val="00B94393"/>
    <w:rsid w:val="00B96461"/>
    <w:rsid w:val="00B96FA7"/>
    <w:rsid w:val="00B970C6"/>
    <w:rsid w:val="00B971B7"/>
    <w:rsid w:val="00BA00C1"/>
    <w:rsid w:val="00BA0287"/>
    <w:rsid w:val="00BA02C3"/>
    <w:rsid w:val="00BA0698"/>
    <w:rsid w:val="00BA0CF9"/>
    <w:rsid w:val="00BA1C34"/>
    <w:rsid w:val="00BA363A"/>
    <w:rsid w:val="00BA399A"/>
    <w:rsid w:val="00BA5AE0"/>
    <w:rsid w:val="00BA634C"/>
    <w:rsid w:val="00BA691D"/>
    <w:rsid w:val="00BA7470"/>
    <w:rsid w:val="00BA76D0"/>
    <w:rsid w:val="00BB0FC6"/>
    <w:rsid w:val="00BB183F"/>
    <w:rsid w:val="00BB1A4F"/>
    <w:rsid w:val="00BB1C60"/>
    <w:rsid w:val="00BB233D"/>
    <w:rsid w:val="00BB25F3"/>
    <w:rsid w:val="00BB28EC"/>
    <w:rsid w:val="00BB323F"/>
    <w:rsid w:val="00BB41BB"/>
    <w:rsid w:val="00BB67B7"/>
    <w:rsid w:val="00BB7E31"/>
    <w:rsid w:val="00BC0A43"/>
    <w:rsid w:val="00BC0C1A"/>
    <w:rsid w:val="00BC1334"/>
    <w:rsid w:val="00BC1C64"/>
    <w:rsid w:val="00BC1D48"/>
    <w:rsid w:val="00BC1E11"/>
    <w:rsid w:val="00BC24E5"/>
    <w:rsid w:val="00BC2D8C"/>
    <w:rsid w:val="00BC2F7E"/>
    <w:rsid w:val="00BC359B"/>
    <w:rsid w:val="00BC4221"/>
    <w:rsid w:val="00BC475E"/>
    <w:rsid w:val="00BC4860"/>
    <w:rsid w:val="00BC50BB"/>
    <w:rsid w:val="00BC6586"/>
    <w:rsid w:val="00BC6EF9"/>
    <w:rsid w:val="00BC79AE"/>
    <w:rsid w:val="00BD2904"/>
    <w:rsid w:val="00BD2912"/>
    <w:rsid w:val="00BD505F"/>
    <w:rsid w:val="00BD53F3"/>
    <w:rsid w:val="00BD76DD"/>
    <w:rsid w:val="00BE09BF"/>
    <w:rsid w:val="00BE4816"/>
    <w:rsid w:val="00BE4C6B"/>
    <w:rsid w:val="00BE6335"/>
    <w:rsid w:val="00BE6FAA"/>
    <w:rsid w:val="00BE7B99"/>
    <w:rsid w:val="00BF0788"/>
    <w:rsid w:val="00BF1B18"/>
    <w:rsid w:val="00BF225F"/>
    <w:rsid w:val="00BF2A33"/>
    <w:rsid w:val="00BF325A"/>
    <w:rsid w:val="00BF3DEC"/>
    <w:rsid w:val="00BF3F46"/>
    <w:rsid w:val="00BF4632"/>
    <w:rsid w:val="00BF4D49"/>
    <w:rsid w:val="00BF5937"/>
    <w:rsid w:val="00BF5A4E"/>
    <w:rsid w:val="00BF60D4"/>
    <w:rsid w:val="00C00359"/>
    <w:rsid w:val="00C0046F"/>
    <w:rsid w:val="00C031EE"/>
    <w:rsid w:val="00C03C77"/>
    <w:rsid w:val="00C05523"/>
    <w:rsid w:val="00C05682"/>
    <w:rsid w:val="00C0742D"/>
    <w:rsid w:val="00C10B41"/>
    <w:rsid w:val="00C10C8E"/>
    <w:rsid w:val="00C12567"/>
    <w:rsid w:val="00C12869"/>
    <w:rsid w:val="00C12E3B"/>
    <w:rsid w:val="00C1415C"/>
    <w:rsid w:val="00C1474B"/>
    <w:rsid w:val="00C15501"/>
    <w:rsid w:val="00C155AB"/>
    <w:rsid w:val="00C15E9F"/>
    <w:rsid w:val="00C170A0"/>
    <w:rsid w:val="00C177B1"/>
    <w:rsid w:val="00C17D54"/>
    <w:rsid w:val="00C20747"/>
    <w:rsid w:val="00C20FE7"/>
    <w:rsid w:val="00C21622"/>
    <w:rsid w:val="00C24859"/>
    <w:rsid w:val="00C248BF"/>
    <w:rsid w:val="00C249D3"/>
    <w:rsid w:val="00C24A9E"/>
    <w:rsid w:val="00C252B8"/>
    <w:rsid w:val="00C264A6"/>
    <w:rsid w:val="00C30CBC"/>
    <w:rsid w:val="00C30EB0"/>
    <w:rsid w:val="00C317F9"/>
    <w:rsid w:val="00C32420"/>
    <w:rsid w:val="00C33559"/>
    <w:rsid w:val="00C34BA9"/>
    <w:rsid w:val="00C34DD9"/>
    <w:rsid w:val="00C358AF"/>
    <w:rsid w:val="00C3777B"/>
    <w:rsid w:val="00C40291"/>
    <w:rsid w:val="00C412A4"/>
    <w:rsid w:val="00C436F2"/>
    <w:rsid w:val="00C43A4E"/>
    <w:rsid w:val="00C43C7A"/>
    <w:rsid w:val="00C4457A"/>
    <w:rsid w:val="00C44F32"/>
    <w:rsid w:val="00C46B3C"/>
    <w:rsid w:val="00C46CFD"/>
    <w:rsid w:val="00C50922"/>
    <w:rsid w:val="00C514A2"/>
    <w:rsid w:val="00C5164D"/>
    <w:rsid w:val="00C5422E"/>
    <w:rsid w:val="00C549A3"/>
    <w:rsid w:val="00C561DC"/>
    <w:rsid w:val="00C57846"/>
    <w:rsid w:val="00C63B24"/>
    <w:rsid w:val="00C6469B"/>
    <w:rsid w:val="00C64952"/>
    <w:rsid w:val="00C6495C"/>
    <w:rsid w:val="00C65949"/>
    <w:rsid w:val="00C6728D"/>
    <w:rsid w:val="00C73037"/>
    <w:rsid w:val="00C73B44"/>
    <w:rsid w:val="00C75473"/>
    <w:rsid w:val="00C7582F"/>
    <w:rsid w:val="00C75CCE"/>
    <w:rsid w:val="00C766D6"/>
    <w:rsid w:val="00C766EC"/>
    <w:rsid w:val="00C76808"/>
    <w:rsid w:val="00C76971"/>
    <w:rsid w:val="00C7713E"/>
    <w:rsid w:val="00C77AB4"/>
    <w:rsid w:val="00C80229"/>
    <w:rsid w:val="00C80729"/>
    <w:rsid w:val="00C815AD"/>
    <w:rsid w:val="00C8222F"/>
    <w:rsid w:val="00C83A27"/>
    <w:rsid w:val="00C83EDD"/>
    <w:rsid w:val="00C84092"/>
    <w:rsid w:val="00C9019C"/>
    <w:rsid w:val="00C91F94"/>
    <w:rsid w:val="00C9201F"/>
    <w:rsid w:val="00C927B7"/>
    <w:rsid w:val="00C93EB9"/>
    <w:rsid w:val="00C93F56"/>
    <w:rsid w:val="00C95F5D"/>
    <w:rsid w:val="00C96E48"/>
    <w:rsid w:val="00C96F5E"/>
    <w:rsid w:val="00C973BD"/>
    <w:rsid w:val="00C9780D"/>
    <w:rsid w:val="00C978A6"/>
    <w:rsid w:val="00CA101F"/>
    <w:rsid w:val="00CA1047"/>
    <w:rsid w:val="00CA1086"/>
    <w:rsid w:val="00CA49AA"/>
    <w:rsid w:val="00CA53C8"/>
    <w:rsid w:val="00CA69F4"/>
    <w:rsid w:val="00CA6D56"/>
    <w:rsid w:val="00CA7BE2"/>
    <w:rsid w:val="00CB0247"/>
    <w:rsid w:val="00CB02BA"/>
    <w:rsid w:val="00CB0311"/>
    <w:rsid w:val="00CB0684"/>
    <w:rsid w:val="00CB0C34"/>
    <w:rsid w:val="00CB20B4"/>
    <w:rsid w:val="00CB2D58"/>
    <w:rsid w:val="00CB2E89"/>
    <w:rsid w:val="00CB4E8B"/>
    <w:rsid w:val="00CB5CEF"/>
    <w:rsid w:val="00CB5ED9"/>
    <w:rsid w:val="00CB6B37"/>
    <w:rsid w:val="00CC0BAD"/>
    <w:rsid w:val="00CC15E6"/>
    <w:rsid w:val="00CC2719"/>
    <w:rsid w:val="00CC2843"/>
    <w:rsid w:val="00CC2882"/>
    <w:rsid w:val="00CC2A80"/>
    <w:rsid w:val="00CC3907"/>
    <w:rsid w:val="00CC4EC3"/>
    <w:rsid w:val="00CC4F43"/>
    <w:rsid w:val="00CC6E71"/>
    <w:rsid w:val="00CC71A8"/>
    <w:rsid w:val="00CC7535"/>
    <w:rsid w:val="00CD1120"/>
    <w:rsid w:val="00CD311C"/>
    <w:rsid w:val="00CD389B"/>
    <w:rsid w:val="00CD4CDF"/>
    <w:rsid w:val="00CD5524"/>
    <w:rsid w:val="00CD723A"/>
    <w:rsid w:val="00CD76B3"/>
    <w:rsid w:val="00CE1287"/>
    <w:rsid w:val="00CE1A21"/>
    <w:rsid w:val="00CE28B8"/>
    <w:rsid w:val="00CE3F3F"/>
    <w:rsid w:val="00CE41E1"/>
    <w:rsid w:val="00CE4FDC"/>
    <w:rsid w:val="00CE54F7"/>
    <w:rsid w:val="00CE5FD9"/>
    <w:rsid w:val="00CE7507"/>
    <w:rsid w:val="00CF174B"/>
    <w:rsid w:val="00CF3536"/>
    <w:rsid w:val="00CF40B4"/>
    <w:rsid w:val="00CF41C9"/>
    <w:rsid w:val="00CF6141"/>
    <w:rsid w:val="00CF63A2"/>
    <w:rsid w:val="00CF6898"/>
    <w:rsid w:val="00CF75CD"/>
    <w:rsid w:val="00D002DE"/>
    <w:rsid w:val="00D004FB"/>
    <w:rsid w:val="00D010CD"/>
    <w:rsid w:val="00D02C24"/>
    <w:rsid w:val="00D0378F"/>
    <w:rsid w:val="00D03E41"/>
    <w:rsid w:val="00D060AF"/>
    <w:rsid w:val="00D06130"/>
    <w:rsid w:val="00D064C7"/>
    <w:rsid w:val="00D06B89"/>
    <w:rsid w:val="00D0727E"/>
    <w:rsid w:val="00D10F95"/>
    <w:rsid w:val="00D129F9"/>
    <w:rsid w:val="00D12CC0"/>
    <w:rsid w:val="00D1322B"/>
    <w:rsid w:val="00D17F2F"/>
    <w:rsid w:val="00D20102"/>
    <w:rsid w:val="00D20C84"/>
    <w:rsid w:val="00D21489"/>
    <w:rsid w:val="00D220E0"/>
    <w:rsid w:val="00D22D27"/>
    <w:rsid w:val="00D22D2A"/>
    <w:rsid w:val="00D243BD"/>
    <w:rsid w:val="00D24499"/>
    <w:rsid w:val="00D25ECD"/>
    <w:rsid w:val="00D26002"/>
    <w:rsid w:val="00D261C2"/>
    <w:rsid w:val="00D3098B"/>
    <w:rsid w:val="00D3183C"/>
    <w:rsid w:val="00D31B52"/>
    <w:rsid w:val="00D32332"/>
    <w:rsid w:val="00D32A3B"/>
    <w:rsid w:val="00D32DEC"/>
    <w:rsid w:val="00D33430"/>
    <w:rsid w:val="00D33C7D"/>
    <w:rsid w:val="00D33E49"/>
    <w:rsid w:val="00D349DC"/>
    <w:rsid w:val="00D34E3F"/>
    <w:rsid w:val="00D35BBE"/>
    <w:rsid w:val="00D36036"/>
    <w:rsid w:val="00D363CD"/>
    <w:rsid w:val="00D36BD7"/>
    <w:rsid w:val="00D40123"/>
    <w:rsid w:val="00D41A41"/>
    <w:rsid w:val="00D41C1C"/>
    <w:rsid w:val="00D447F2"/>
    <w:rsid w:val="00D45086"/>
    <w:rsid w:val="00D4523D"/>
    <w:rsid w:val="00D46B51"/>
    <w:rsid w:val="00D506FB"/>
    <w:rsid w:val="00D50753"/>
    <w:rsid w:val="00D507B7"/>
    <w:rsid w:val="00D52EE9"/>
    <w:rsid w:val="00D53346"/>
    <w:rsid w:val="00D5391F"/>
    <w:rsid w:val="00D5394A"/>
    <w:rsid w:val="00D540FC"/>
    <w:rsid w:val="00D54FF8"/>
    <w:rsid w:val="00D55BD1"/>
    <w:rsid w:val="00D5616D"/>
    <w:rsid w:val="00D564AE"/>
    <w:rsid w:val="00D5662D"/>
    <w:rsid w:val="00D57927"/>
    <w:rsid w:val="00D57CC1"/>
    <w:rsid w:val="00D61852"/>
    <w:rsid w:val="00D61D9D"/>
    <w:rsid w:val="00D62847"/>
    <w:rsid w:val="00D64156"/>
    <w:rsid w:val="00D6418E"/>
    <w:rsid w:val="00D64D99"/>
    <w:rsid w:val="00D64F2F"/>
    <w:rsid w:val="00D65504"/>
    <w:rsid w:val="00D65749"/>
    <w:rsid w:val="00D65DE5"/>
    <w:rsid w:val="00D6622A"/>
    <w:rsid w:val="00D709DF"/>
    <w:rsid w:val="00D71B14"/>
    <w:rsid w:val="00D726BA"/>
    <w:rsid w:val="00D73176"/>
    <w:rsid w:val="00D73E8A"/>
    <w:rsid w:val="00D743B6"/>
    <w:rsid w:val="00D7494E"/>
    <w:rsid w:val="00D74A0A"/>
    <w:rsid w:val="00D75907"/>
    <w:rsid w:val="00D76D4A"/>
    <w:rsid w:val="00D76DF8"/>
    <w:rsid w:val="00D76EC2"/>
    <w:rsid w:val="00D7710E"/>
    <w:rsid w:val="00D77CB6"/>
    <w:rsid w:val="00D8091B"/>
    <w:rsid w:val="00D826F8"/>
    <w:rsid w:val="00D82BF5"/>
    <w:rsid w:val="00D835CA"/>
    <w:rsid w:val="00D83F8A"/>
    <w:rsid w:val="00D8458E"/>
    <w:rsid w:val="00D859C1"/>
    <w:rsid w:val="00D85B60"/>
    <w:rsid w:val="00D864E6"/>
    <w:rsid w:val="00D865F6"/>
    <w:rsid w:val="00D8683D"/>
    <w:rsid w:val="00D87173"/>
    <w:rsid w:val="00D87760"/>
    <w:rsid w:val="00D87E1C"/>
    <w:rsid w:val="00D9131C"/>
    <w:rsid w:val="00D91397"/>
    <w:rsid w:val="00D91A71"/>
    <w:rsid w:val="00D91C69"/>
    <w:rsid w:val="00D940E1"/>
    <w:rsid w:val="00D95BB3"/>
    <w:rsid w:val="00D96596"/>
    <w:rsid w:val="00D965BF"/>
    <w:rsid w:val="00D972F9"/>
    <w:rsid w:val="00DA38CC"/>
    <w:rsid w:val="00DA3E5D"/>
    <w:rsid w:val="00DA4EF9"/>
    <w:rsid w:val="00DA520A"/>
    <w:rsid w:val="00DA624E"/>
    <w:rsid w:val="00DA6308"/>
    <w:rsid w:val="00DA7047"/>
    <w:rsid w:val="00DA770C"/>
    <w:rsid w:val="00DA7D3B"/>
    <w:rsid w:val="00DA7EF0"/>
    <w:rsid w:val="00DA7F52"/>
    <w:rsid w:val="00DB05E1"/>
    <w:rsid w:val="00DB13A6"/>
    <w:rsid w:val="00DB1654"/>
    <w:rsid w:val="00DB19A4"/>
    <w:rsid w:val="00DB19A7"/>
    <w:rsid w:val="00DB1E63"/>
    <w:rsid w:val="00DB2E3B"/>
    <w:rsid w:val="00DB3721"/>
    <w:rsid w:val="00DB37B7"/>
    <w:rsid w:val="00DB3C2F"/>
    <w:rsid w:val="00DB4B6F"/>
    <w:rsid w:val="00DB5188"/>
    <w:rsid w:val="00DB5BAD"/>
    <w:rsid w:val="00DB615B"/>
    <w:rsid w:val="00DB625B"/>
    <w:rsid w:val="00DB6735"/>
    <w:rsid w:val="00DB784A"/>
    <w:rsid w:val="00DC0DA4"/>
    <w:rsid w:val="00DC3002"/>
    <w:rsid w:val="00DC3B92"/>
    <w:rsid w:val="00DC417D"/>
    <w:rsid w:val="00DC43A1"/>
    <w:rsid w:val="00DC45BA"/>
    <w:rsid w:val="00DC5110"/>
    <w:rsid w:val="00DC53BD"/>
    <w:rsid w:val="00DC57CF"/>
    <w:rsid w:val="00DC5B90"/>
    <w:rsid w:val="00DC68C0"/>
    <w:rsid w:val="00DC748B"/>
    <w:rsid w:val="00DD004E"/>
    <w:rsid w:val="00DD16DE"/>
    <w:rsid w:val="00DD3038"/>
    <w:rsid w:val="00DD33F4"/>
    <w:rsid w:val="00DD418E"/>
    <w:rsid w:val="00DD4716"/>
    <w:rsid w:val="00DD4F25"/>
    <w:rsid w:val="00DD524F"/>
    <w:rsid w:val="00DD5320"/>
    <w:rsid w:val="00DD6F27"/>
    <w:rsid w:val="00DE0CFA"/>
    <w:rsid w:val="00DE1178"/>
    <w:rsid w:val="00DE16E6"/>
    <w:rsid w:val="00DE16FD"/>
    <w:rsid w:val="00DE170E"/>
    <w:rsid w:val="00DE2865"/>
    <w:rsid w:val="00DE3664"/>
    <w:rsid w:val="00DE3C3B"/>
    <w:rsid w:val="00DE3F81"/>
    <w:rsid w:val="00DE4759"/>
    <w:rsid w:val="00DE49CD"/>
    <w:rsid w:val="00DE5C58"/>
    <w:rsid w:val="00DE6055"/>
    <w:rsid w:val="00DE6A6A"/>
    <w:rsid w:val="00DE6BA7"/>
    <w:rsid w:val="00DE703E"/>
    <w:rsid w:val="00DF11C3"/>
    <w:rsid w:val="00DF2B58"/>
    <w:rsid w:val="00DF3384"/>
    <w:rsid w:val="00DF3752"/>
    <w:rsid w:val="00DF40F0"/>
    <w:rsid w:val="00DF50AF"/>
    <w:rsid w:val="00DF5DB7"/>
    <w:rsid w:val="00DF61C2"/>
    <w:rsid w:val="00DF6915"/>
    <w:rsid w:val="00DF6C5A"/>
    <w:rsid w:val="00DF6F18"/>
    <w:rsid w:val="00DF7A5F"/>
    <w:rsid w:val="00DF7CF6"/>
    <w:rsid w:val="00E0062D"/>
    <w:rsid w:val="00E0128C"/>
    <w:rsid w:val="00E01A92"/>
    <w:rsid w:val="00E01C10"/>
    <w:rsid w:val="00E021DE"/>
    <w:rsid w:val="00E026AF"/>
    <w:rsid w:val="00E02903"/>
    <w:rsid w:val="00E02B57"/>
    <w:rsid w:val="00E033BE"/>
    <w:rsid w:val="00E03B88"/>
    <w:rsid w:val="00E04332"/>
    <w:rsid w:val="00E04E16"/>
    <w:rsid w:val="00E05612"/>
    <w:rsid w:val="00E06418"/>
    <w:rsid w:val="00E065D2"/>
    <w:rsid w:val="00E06BE5"/>
    <w:rsid w:val="00E07070"/>
    <w:rsid w:val="00E071B4"/>
    <w:rsid w:val="00E074C2"/>
    <w:rsid w:val="00E076CF"/>
    <w:rsid w:val="00E10563"/>
    <w:rsid w:val="00E109E6"/>
    <w:rsid w:val="00E118DC"/>
    <w:rsid w:val="00E1193B"/>
    <w:rsid w:val="00E1460E"/>
    <w:rsid w:val="00E1565E"/>
    <w:rsid w:val="00E21301"/>
    <w:rsid w:val="00E21ACA"/>
    <w:rsid w:val="00E233B0"/>
    <w:rsid w:val="00E2467B"/>
    <w:rsid w:val="00E252F9"/>
    <w:rsid w:val="00E2555A"/>
    <w:rsid w:val="00E26E56"/>
    <w:rsid w:val="00E26EB4"/>
    <w:rsid w:val="00E30A50"/>
    <w:rsid w:val="00E3352F"/>
    <w:rsid w:val="00E34C41"/>
    <w:rsid w:val="00E35975"/>
    <w:rsid w:val="00E35C04"/>
    <w:rsid w:val="00E360E9"/>
    <w:rsid w:val="00E3685D"/>
    <w:rsid w:val="00E41BED"/>
    <w:rsid w:val="00E45617"/>
    <w:rsid w:val="00E508AC"/>
    <w:rsid w:val="00E509EE"/>
    <w:rsid w:val="00E51EC4"/>
    <w:rsid w:val="00E5222C"/>
    <w:rsid w:val="00E5286E"/>
    <w:rsid w:val="00E533D2"/>
    <w:rsid w:val="00E53451"/>
    <w:rsid w:val="00E54C1E"/>
    <w:rsid w:val="00E55429"/>
    <w:rsid w:val="00E564AA"/>
    <w:rsid w:val="00E57756"/>
    <w:rsid w:val="00E578D2"/>
    <w:rsid w:val="00E57F1A"/>
    <w:rsid w:val="00E60C9C"/>
    <w:rsid w:val="00E61B99"/>
    <w:rsid w:val="00E63706"/>
    <w:rsid w:val="00E63EE3"/>
    <w:rsid w:val="00E63EFD"/>
    <w:rsid w:val="00E6531F"/>
    <w:rsid w:val="00E662F8"/>
    <w:rsid w:val="00E67F94"/>
    <w:rsid w:val="00E716DA"/>
    <w:rsid w:val="00E719C2"/>
    <w:rsid w:val="00E72480"/>
    <w:rsid w:val="00E730F3"/>
    <w:rsid w:val="00E73914"/>
    <w:rsid w:val="00E743ED"/>
    <w:rsid w:val="00E74EAF"/>
    <w:rsid w:val="00E75F17"/>
    <w:rsid w:val="00E76070"/>
    <w:rsid w:val="00E767D5"/>
    <w:rsid w:val="00E76C4F"/>
    <w:rsid w:val="00E77ECA"/>
    <w:rsid w:val="00E805F2"/>
    <w:rsid w:val="00E80C1A"/>
    <w:rsid w:val="00E816D7"/>
    <w:rsid w:val="00E81B76"/>
    <w:rsid w:val="00E81C2D"/>
    <w:rsid w:val="00E82B87"/>
    <w:rsid w:val="00E83B2B"/>
    <w:rsid w:val="00E84F06"/>
    <w:rsid w:val="00E857CC"/>
    <w:rsid w:val="00E86997"/>
    <w:rsid w:val="00E86F42"/>
    <w:rsid w:val="00E8706B"/>
    <w:rsid w:val="00E92CD7"/>
    <w:rsid w:val="00E931C6"/>
    <w:rsid w:val="00E93B7C"/>
    <w:rsid w:val="00E96418"/>
    <w:rsid w:val="00EA3C4B"/>
    <w:rsid w:val="00EA5631"/>
    <w:rsid w:val="00EA705D"/>
    <w:rsid w:val="00EA706D"/>
    <w:rsid w:val="00EB034B"/>
    <w:rsid w:val="00EB0407"/>
    <w:rsid w:val="00EB1CD4"/>
    <w:rsid w:val="00EB1F74"/>
    <w:rsid w:val="00EB2BBD"/>
    <w:rsid w:val="00EB36FA"/>
    <w:rsid w:val="00EB37E7"/>
    <w:rsid w:val="00EB3C14"/>
    <w:rsid w:val="00EB4F68"/>
    <w:rsid w:val="00EB5581"/>
    <w:rsid w:val="00EB6DA1"/>
    <w:rsid w:val="00EB7594"/>
    <w:rsid w:val="00EB7F4C"/>
    <w:rsid w:val="00EC0444"/>
    <w:rsid w:val="00EC0768"/>
    <w:rsid w:val="00EC098C"/>
    <w:rsid w:val="00EC0B02"/>
    <w:rsid w:val="00EC0C11"/>
    <w:rsid w:val="00EC0D70"/>
    <w:rsid w:val="00EC1544"/>
    <w:rsid w:val="00EC16A9"/>
    <w:rsid w:val="00EC26B4"/>
    <w:rsid w:val="00EC26F1"/>
    <w:rsid w:val="00EC2F37"/>
    <w:rsid w:val="00EC5955"/>
    <w:rsid w:val="00ED29EC"/>
    <w:rsid w:val="00ED2CDC"/>
    <w:rsid w:val="00ED3A5D"/>
    <w:rsid w:val="00ED5611"/>
    <w:rsid w:val="00ED56B1"/>
    <w:rsid w:val="00ED5B94"/>
    <w:rsid w:val="00ED6221"/>
    <w:rsid w:val="00ED65A3"/>
    <w:rsid w:val="00ED672D"/>
    <w:rsid w:val="00ED683D"/>
    <w:rsid w:val="00ED6CAF"/>
    <w:rsid w:val="00ED7B8A"/>
    <w:rsid w:val="00ED7E5A"/>
    <w:rsid w:val="00EE098C"/>
    <w:rsid w:val="00EE1121"/>
    <w:rsid w:val="00EE11E9"/>
    <w:rsid w:val="00EE1321"/>
    <w:rsid w:val="00EE16DB"/>
    <w:rsid w:val="00EE1BFC"/>
    <w:rsid w:val="00EE1FE3"/>
    <w:rsid w:val="00EE28A4"/>
    <w:rsid w:val="00EE359B"/>
    <w:rsid w:val="00EE4947"/>
    <w:rsid w:val="00EE4E04"/>
    <w:rsid w:val="00EE4EA3"/>
    <w:rsid w:val="00EE6AAB"/>
    <w:rsid w:val="00EE73D5"/>
    <w:rsid w:val="00EE74F3"/>
    <w:rsid w:val="00EE78FE"/>
    <w:rsid w:val="00EF0042"/>
    <w:rsid w:val="00EF0648"/>
    <w:rsid w:val="00EF07CD"/>
    <w:rsid w:val="00EF1526"/>
    <w:rsid w:val="00EF1794"/>
    <w:rsid w:val="00EF1C29"/>
    <w:rsid w:val="00EF1ECC"/>
    <w:rsid w:val="00EF2F1D"/>
    <w:rsid w:val="00EF30FC"/>
    <w:rsid w:val="00EF3592"/>
    <w:rsid w:val="00EF42F0"/>
    <w:rsid w:val="00EF4767"/>
    <w:rsid w:val="00EF49CB"/>
    <w:rsid w:val="00EF4EED"/>
    <w:rsid w:val="00EF7EE7"/>
    <w:rsid w:val="00F00CAC"/>
    <w:rsid w:val="00F01282"/>
    <w:rsid w:val="00F01BB5"/>
    <w:rsid w:val="00F025E9"/>
    <w:rsid w:val="00F046A5"/>
    <w:rsid w:val="00F058FD"/>
    <w:rsid w:val="00F06531"/>
    <w:rsid w:val="00F069E5"/>
    <w:rsid w:val="00F07444"/>
    <w:rsid w:val="00F11354"/>
    <w:rsid w:val="00F1207B"/>
    <w:rsid w:val="00F12E6F"/>
    <w:rsid w:val="00F13C0D"/>
    <w:rsid w:val="00F20594"/>
    <w:rsid w:val="00F20C78"/>
    <w:rsid w:val="00F20ED7"/>
    <w:rsid w:val="00F220C3"/>
    <w:rsid w:val="00F22151"/>
    <w:rsid w:val="00F23055"/>
    <w:rsid w:val="00F2485F"/>
    <w:rsid w:val="00F24C57"/>
    <w:rsid w:val="00F25499"/>
    <w:rsid w:val="00F264EB"/>
    <w:rsid w:val="00F265E2"/>
    <w:rsid w:val="00F26C5F"/>
    <w:rsid w:val="00F276AE"/>
    <w:rsid w:val="00F300E8"/>
    <w:rsid w:val="00F320A5"/>
    <w:rsid w:val="00F34F5E"/>
    <w:rsid w:val="00F35BE1"/>
    <w:rsid w:val="00F36A46"/>
    <w:rsid w:val="00F36AB3"/>
    <w:rsid w:val="00F374EC"/>
    <w:rsid w:val="00F37516"/>
    <w:rsid w:val="00F37AF8"/>
    <w:rsid w:val="00F37BC8"/>
    <w:rsid w:val="00F37BE0"/>
    <w:rsid w:val="00F438E3"/>
    <w:rsid w:val="00F43C87"/>
    <w:rsid w:val="00F4424D"/>
    <w:rsid w:val="00F45013"/>
    <w:rsid w:val="00F471DD"/>
    <w:rsid w:val="00F50221"/>
    <w:rsid w:val="00F503A5"/>
    <w:rsid w:val="00F50C1F"/>
    <w:rsid w:val="00F51237"/>
    <w:rsid w:val="00F51950"/>
    <w:rsid w:val="00F5412D"/>
    <w:rsid w:val="00F54747"/>
    <w:rsid w:val="00F55705"/>
    <w:rsid w:val="00F55D45"/>
    <w:rsid w:val="00F55DD6"/>
    <w:rsid w:val="00F562FB"/>
    <w:rsid w:val="00F56567"/>
    <w:rsid w:val="00F57017"/>
    <w:rsid w:val="00F5745B"/>
    <w:rsid w:val="00F6064C"/>
    <w:rsid w:val="00F60B9F"/>
    <w:rsid w:val="00F60CC3"/>
    <w:rsid w:val="00F61BF1"/>
    <w:rsid w:val="00F62257"/>
    <w:rsid w:val="00F630C8"/>
    <w:rsid w:val="00F63451"/>
    <w:rsid w:val="00F63A73"/>
    <w:rsid w:val="00F640C9"/>
    <w:rsid w:val="00F64E70"/>
    <w:rsid w:val="00F658B9"/>
    <w:rsid w:val="00F65968"/>
    <w:rsid w:val="00F66373"/>
    <w:rsid w:val="00F66D10"/>
    <w:rsid w:val="00F6715E"/>
    <w:rsid w:val="00F7103D"/>
    <w:rsid w:val="00F710CF"/>
    <w:rsid w:val="00F7210E"/>
    <w:rsid w:val="00F721C7"/>
    <w:rsid w:val="00F72259"/>
    <w:rsid w:val="00F74E32"/>
    <w:rsid w:val="00F76CC7"/>
    <w:rsid w:val="00F77003"/>
    <w:rsid w:val="00F77AE9"/>
    <w:rsid w:val="00F77D7A"/>
    <w:rsid w:val="00F80523"/>
    <w:rsid w:val="00F80B4A"/>
    <w:rsid w:val="00F81E53"/>
    <w:rsid w:val="00F82051"/>
    <w:rsid w:val="00F83EC5"/>
    <w:rsid w:val="00F83FDC"/>
    <w:rsid w:val="00F840E5"/>
    <w:rsid w:val="00F8459A"/>
    <w:rsid w:val="00F86310"/>
    <w:rsid w:val="00F869B0"/>
    <w:rsid w:val="00F86FFA"/>
    <w:rsid w:val="00F8761B"/>
    <w:rsid w:val="00F87996"/>
    <w:rsid w:val="00F90479"/>
    <w:rsid w:val="00F91B13"/>
    <w:rsid w:val="00F92A36"/>
    <w:rsid w:val="00F93253"/>
    <w:rsid w:val="00F94ADA"/>
    <w:rsid w:val="00F94BA6"/>
    <w:rsid w:val="00F9584E"/>
    <w:rsid w:val="00F96A0D"/>
    <w:rsid w:val="00F9785D"/>
    <w:rsid w:val="00F97863"/>
    <w:rsid w:val="00F97947"/>
    <w:rsid w:val="00F979A6"/>
    <w:rsid w:val="00FA0AE6"/>
    <w:rsid w:val="00FA2613"/>
    <w:rsid w:val="00FA28FC"/>
    <w:rsid w:val="00FA2F8F"/>
    <w:rsid w:val="00FA4E90"/>
    <w:rsid w:val="00FA55F1"/>
    <w:rsid w:val="00FA6C4B"/>
    <w:rsid w:val="00FA7E29"/>
    <w:rsid w:val="00FB0689"/>
    <w:rsid w:val="00FB443A"/>
    <w:rsid w:val="00FB4DC5"/>
    <w:rsid w:val="00FB597F"/>
    <w:rsid w:val="00FB64FB"/>
    <w:rsid w:val="00FB72B1"/>
    <w:rsid w:val="00FB7BFC"/>
    <w:rsid w:val="00FC0237"/>
    <w:rsid w:val="00FC104F"/>
    <w:rsid w:val="00FC12F2"/>
    <w:rsid w:val="00FC2007"/>
    <w:rsid w:val="00FC2135"/>
    <w:rsid w:val="00FC3989"/>
    <w:rsid w:val="00FC3EC5"/>
    <w:rsid w:val="00FC523A"/>
    <w:rsid w:val="00FC57FB"/>
    <w:rsid w:val="00FC58B9"/>
    <w:rsid w:val="00FC5D9A"/>
    <w:rsid w:val="00FC65D2"/>
    <w:rsid w:val="00FC665D"/>
    <w:rsid w:val="00FD0903"/>
    <w:rsid w:val="00FD264D"/>
    <w:rsid w:val="00FD2857"/>
    <w:rsid w:val="00FD2FFE"/>
    <w:rsid w:val="00FD3BDA"/>
    <w:rsid w:val="00FD3C5C"/>
    <w:rsid w:val="00FD40A5"/>
    <w:rsid w:val="00FD42CC"/>
    <w:rsid w:val="00FD44FB"/>
    <w:rsid w:val="00FD5573"/>
    <w:rsid w:val="00FD7738"/>
    <w:rsid w:val="00FD7B3F"/>
    <w:rsid w:val="00FE0C95"/>
    <w:rsid w:val="00FE18D9"/>
    <w:rsid w:val="00FE436A"/>
    <w:rsid w:val="00FE4EF4"/>
    <w:rsid w:val="00FE50F8"/>
    <w:rsid w:val="00FE591F"/>
    <w:rsid w:val="00FF0DD5"/>
    <w:rsid w:val="00FF1312"/>
    <w:rsid w:val="00FF1A78"/>
    <w:rsid w:val="00FF1A82"/>
    <w:rsid w:val="00FF2AD1"/>
    <w:rsid w:val="00FF5631"/>
    <w:rsid w:val="00FF5B45"/>
    <w:rsid w:val="00FF649D"/>
    <w:rsid w:val="0274715E"/>
    <w:rsid w:val="02E8CA9C"/>
    <w:rsid w:val="103BDB13"/>
    <w:rsid w:val="1330A5D0"/>
    <w:rsid w:val="14CC7631"/>
    <w:rsid w:val="1942D9F8"/>
    <w:rsid w:val="1C6CE9B3"/>
    <w:rsid w:val="1D952CC4"/>
    <w:rsid w:val="203D2374"/>
    <w:rsid w:val="21D8F3D5"/>
    <w:rsid w:val="2892891D"/>
    <w:rsid w:val="317F2685"/>
    <w:rsid w:val="325A938C"/>
    <w:rsid w:val="34AFBA80"/>
    <w:rsid w:val="36F38E37"/>
    <w:rsid w:val="40B2A710"/>
    <w:rsid w:val="4AABB271"/>
    <w:rsid w:val="4BF6689A"/>
    <w:rsid w:val="4F19E206"/>
    <w:rsid w:val="51DA77AB"/>
    <w:rsid w:val="5558E291"/>
    <w:rsid w:val="555D47E7"/>
    <w:rsid w:val="59330590"/>
    <w:rsid w:val="5E71C55D"/>
    <w:rsid w:val="5EEA3D83"/>
    <w:rsid w:val="623B3D34"/>
    <w:rsid w:val="62BDFC9E"/>
    <w:rsid w:val="64E106E1"/>
    <w:rsid w:val="6B372008"/>
    <w:rsid w:val="6BB69BE1"/>
    <w:rsid w:val="71924354"/>
    <w:rsid w:val="74E2247B"/>
    <w:rsid w:val="76FD34C8"/>
    <w:rsid w:val="77E11D4D"/>
    <w:rsid w:val="78B7F8C3"/>
    <w:rsid w:val="7C4106C5"/>
    <w:rsid w:val="7D7DE7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26BD6D"/>
  <w15:docId w15:val="{6560D785-A76A-4B5B-9725-C881BA85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lp1,3"/>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1">
    <w:name w:val="Название1"/>
    <w:basedOn w:val="Normal"/>
    <w:rsid w:val="000D06C1"/>
    <w:pPr>
      <w:jc w:val="center"/>
    </w:pPr>
    <w:rPr>
      <w:rFonts w:ascii="Times New Roman" w:hAnsi="Times New Roman"/>
      <w:b/>
      <w:bCs/>
      <w:szCs w:val="22"/>
      <w:u w:color="000000"/>
      <w:lang w:val="ru-RU" w:eastAsia="ru-RU"/>
    </w:rPr>
  </w:style>
  <w:style w:type="character" w:customStyle="1" w:styleId="cf01">
    <w:name w:val="cf01"/>
    <w:basedOn w:val="DefaultParagraphFont"/>
    <w:rsid w:val="009D56BF"/>
    <w:rPr>
      <w:rFonts w:ascii="Segoe UI" w:hAnsi="Segoe UI" w:cs="Segoe UI" w:hint="default"/>
      <w:sz w:val="18"/>
      <w:szCs w:val="18"/>
    </w:rPr>
  </w:style>
  <w:style w:type="paragraph" w:customStyle="1" w:styleId="pf0">
    <w:name w:val="pf0"/>
    <w:basedOn w:val="Normal"/>
    <w:rsid w:val="003D5635"/>
    <w:pPr>
      <w:spacing w:before="100" w:beforeAutospacing="1" w:after="100" w:afterAutospacing="1"/>
    </w:pPr>
    <w:rPr>
      <w:rFonts w:ascii="Times New Roman" w:hAnsi="Times New Roman"/>
      <w:sz w:val="24"/>
      <w:szCs w:val="24"/>
      <w:lang w:val="en-US"/>
    </w:rPr>
  </w:style>
  <w:style w:type="character" w:styleId="UnresolvedMention">
    <w:name w:val="Unresolved Mention"/>
    <w:basedOn w:val="DefaultParagraphFont"/>
    <w:uiPriority w:val="99"/>
    <w:semiHidden/>
    <w:unhideWhenUsed/>
    <w:rsid w:val="00301482"/>
    <w:rPr>
      <w:color w:val="605E5C"/>
      <w:shd w:val="clear" w:color="auto" w:fill="E1DFDD"/>
    </w:rPr>
  </w:style>
  <w:style w:type="paragraph" w:styleId="HTMLPreformatted">
    <w:name w:val="HTML Preformatted"/>
    <w:basedOn w:val="Normal"/>
    <w:link w:val="HTMLPreformattedChar"/>
    <w:uiPriority w:val="99"/>
    <w:unhideWhenUsed/>
    <w:rsid w:val="00B4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B478F3"/>
    <w:rPr>
      <w:rFonts w:ascii="Courier New" w:eastAsia="Times New Roman" w:hAnsi="Courier New" w:cs="Courier New"/>
      <w:sz w:val="20"/>
      <w:szCs w:val="20"/>
      <w:lang w:val="en-US"/>
    </w:rPr>
  </w:style>
  <w:style w:type="character" w:customStyle="1" w:styleId="y2iqfc">
    <w:name w:val="y2iqfc"/>
    <w:basedOn w:val="DefaultParagraphFont"/>
    <w:rsid w:val="00B478F3"/>
  </w:style>
  <w:style w:type="character" w:customStyle="1" w:styleId="cf11">
    <w:name w:val="cf11"/>
    <w:basedOn w:val="DefaultParagraphFont"/>
    <w:rsid w:val="00276C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142047592">
      <w:bodyDiv w:val="1"/>
      <w:marLeft w:val="0"/>
      <w:marRight w:val="0"/>
      <w:marTop w:val="0"/>
      <w:marBottom w:val="0"/>
      <w:divBdr>
        <w:top w:val="none" w:sz="0" w:space="0" w:color="auto"/>
        <w:left w:val="none" w:sz="0" w:space="0" w:color="auto"/>
        <w:bottom w:val="none" w:sz="0" w:space="0" w:color="auto"/>
        <w:right w:val="none" w:sz="0" w:space="0" w:color="auto"/>
      </w:divBdr>
    </w:div>
    <w:div w:id="180172915">
      <w:bodyDiv w:val="1"/>
      <w:marLeft w:val="0"/>
      <w:marRight w:val="0"/>
      <w:marTop w:val="0"/>
      <w:marBottom w:val="0"/>
      <w:divBdr>
        <w:top w:val="none" w:sz="0" w:space="0" w:color="auto"/>
        <w:left w:val="none" w:sz="0" w:space="0" w:color="auto"/>
        <w:bottom w:val="none" w:sz="0" w:space="0" w:color="auto"/>
        <w:right w:val="none" w:sz="0" w:space="0" w:color="auto"/>
      </w:divBdr>
    </w:div>
    <w:div w:id="37350360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22689097">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751976620">
      <w:bodyDiv w:val="1"/>
      <w:marLeft w:val="0"/>
      <w:marRight w:val="0"/>
      <w:marTop w:val="0"/>
      <w:marBottom w:val="0"/>
      <w:divBdr>
        <w:top w:val="none" w:sz="0" w:space="0" w:color="auto"/>
        <w:left w:val="none" w:sz="0" w:space="0" w:color="auto"/>
        <w:bottom w:val="none" w:sz="0" w:space="0" w:color="auto"/>
        <w:right w:val="none" w:sz="0" w:space="0" w:color="auto"/>
      </w:divBdr>
    </w:div>
    <w:div w:id="785153292">
      <w:bodyDiv w:val="1"/>
      <w:marLeft w:val="0"/>
      <w:marRight w:val="0"/>
      <w:marTop w:val="0"/>
      <w:marBottom w:val="0"/>
      <w:divBdr>
        <w:top w:val="none" w:sz="0" w:space="0" w:color="auto"/>
        <w:left w:val="none" w:sz="0" w:space="0" w:color="auto"/>
        <w:bottom w:val="none" w:sz="0" w:space="0" w:color="auto"/>
        <w:right w:val="none" w:sz="0" w:space="0" w:color="auto"/>
      </w:divBdr>
    </w:div>
    <w:div w:id="852106928">
      <w:bodyDiv w:val="1"/>
      <w:marLeft w:val="0"/>
      <w:marRight w:val="0"/>
      <w:marTop w:val="0"/>
      <w:marBottom w:val="0"/>
      <w:divBdr>
        <w:top w:val="none" w:sz="0" w:space="0" w:color="auto"/>
        <w:left w:val="none" w:sz="0" w:space="0" w:color="auto"/>
        <w:bottom w:val="none" w:sz="0" w:space="0" w:color="auto"/>
        <w:right w:val="none" w:sz="0" w:space="0" w:color="auto"/>
      </w:divBdr>
      <w:divsChild>
        <w:div w:id="654453856">
          <w:marLeft w:val="0"/>
          <w:marRight w:val="0"/>
          <w:marTop w:val="0"/>
          <w:marBottom w:val="0"/>
          <w:divBdr>
            <w:top w:val="none" w:sz="0" w:space="0" w:color="auto"/>
            <w:left w:val="none" w:sz="0" w:space="0" w:color="auto"/>
            <w:bottom w:val="none" w:sz="0" w:space="0" w:color="auto"/>
            <w:right w:val="none" w:sz="0" w:space="0" w:color="auto"/>
          </w:divBdr>
        </w:div>
        <w:div w:id="1818767583">
          <w:marLeft w:val="0"/>
          <w:marRight w:val="0"/>
          <w:marTop w:val="0"/>
          <w:marBottom w:val="0"/>
          <w:divBdr>
            <w:top w:val="none" w:sz="0" w:space="0" w:color="auto"/>
            <w:left w:val="none" w:sz="0" w:space="0" w:color="auto"/>
            <w:bottom w:val="none" w:sz="0" w:space="0" w:color="auto"/>
            <w:right w:val="none" w:sz="0" w:space="0" w:color="auto"/>
          </w:divBdr>
        </w:div>
        <w:div w:id="1881936555">
          <w:marLeft w:val="0"/>
          <w:marRight w:val="0"/>
          <w:marTop w:val="0"/>
          <w:marBottom w:val="0"/>
          <w:divBdr>
            <w:top w:val="none" w:sz="0" w:space="0" w:color="auto"/>
            <w:left w:val="none" w:sz="0" w:space="0" w:color="auto"/>
            <w:bottom w:val="none" w:sz="0" w:space="0" w:color="auto"/>
            <w:right w:val="none" w:sz="0" w:space="0" w:color="auto"/>
          </w:divBdr>
        </w:div>
      </w:divsChild>
    </w:div>
    <w:div w:id="970213482">
      <w:bodyDiv w:val="1"/>
      <w:marLeft w:val="0"/>
      <w:marRight w:val="0"/>
      <w:marTop w:val="0"/>
      <w:marBottom w:val="0"/>
      <w:divBdr>
        <w:top w:val="none" w:sz="0" w:space="0" w:color="auto"/>
        <w:left w:val="none" w:sz="0" w:space="0" w:color="auto"/>
        <w:bottom w:val="none" w:sz="0" w:space="0" w:color="auto"/>
        <w:right w:val="none" w:sz="0" w:space="0" w:color="auto"/>
      </w:divBdr>
    </w:div>
    <w:div w:id="1075396064">
      <w:bodyDiv w:val="1"/>
      <w:marLeft w:val="0"/>
      <w:marRight w:val="0"/>
      <w:marTop w:val="0"/>
      <w:marBottom w:val="0"/>
      <w:divBdr>
        <w:top w:val="none" w:sz="0" w:space="0" w:color="auto"/>
        <w:left w:val="none" w:sz="0" w:space="0" w:color="auto"/>
        <w:bottom w:val="none" w:sz="0" w:space="0" w:color="auto"/>
        <w:right w:val="none" w:sz="0" w:space="0" w:color="auto"/>
      </w:divBdr>
    </w:div>
    <w:div w:id="107971984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293319516">
      <w:bodyDiv w:val="1"/>
      <w:marLeft w:val="0"/>
      <w:marRight w:val="0"/>
      <w:marTop w:val="0"/>
      <w:marBottom w:val="0"/>
      <w:divBdr>
        <w:top w:val="none" w:sz="0" w:space="0" w:color="auto"/>
        <w:left w:val="none" w:sz="0" w:space="0" w:color="auto"/>
        <w:bottom w:val="none" w:sz="0" w:space="0" w:color="auto"/>
        <w:right w:val="none" w:sz="0" w:space="0" w:color="auto"/>
      </w:divBdr>
    </w:div>
    <w:div w:id="1307709814">
      <w:bodyDiv w:val="1"/>
      <w:marLeft w:val="0"/>
      <w:marRight w:val="0"/>
      <w:marTop w:val="0"/>
      <w:marBottom w:val="0"/>
      <w:divBdr>
        <w:top w:val="none" w:sz="0" w:space="0" w:color="auto"/>
        <w:left w:val="none" w:sz="0" w:space="0" w:color="auto"/>
        <w:bottom w:val="none" w:sz="0" w:space="0" w:color="auto"/>
        <w:right w:val="none" w:sz="0" w:space="0" w:color="auto"/>
      </w:divBdr>
    </w:div>
    <w:div w:id="146507483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598363084">
      <w:bodyDiv w:val="1"/>
      <w:marLeft w:val="0"/>
      <w:marRight w:val="0"/>
      <w:marTop w:val="0"/>
      <w:marBottom w:val="0"/>
      <w:divBdr>
        <w:top w:val="none" w:sz="0" w:space="0" w:color="auto"/>
        <w:left w:val="none" w:sz="0" w:space="0" w:color="auto"/>
        <w:bottom w:val="none" w:sz="0" w:space="0" w:color="auto"/>
        <w:right w:val="none" w:sz="0" w:space="0" w:color="auto"/>
      </w:divBdr>
    </w:div>
    <w:div w:id="1671367506">
      <w:bodyDiv w:val="1"/>
      <w:marLeft w:val="0"/>
      <w:marRight w:val="0"/>
      <w:marTop w:val="0"/>
      <w:marBottom w:val="0"/>
      <w:divBdr>
        <w:top w:val="none" w:sz="0" w:space="0" w:color="auto"/>
        <w:left w:val="none" w:sz="0" w:space="0" w:color="auto"/>
        <w:bottom w:val="none" w:sz="0" w:space="0" w:color="auto"/>
        <w:right w:val="none" w:sz="0" w:space="0" w:color="auto"/>
      </w:divBdr>
    </w:div>
    <w:div w:id="1706564606">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05275192">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83079968">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235;shillimikomb&#235;tar.a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klodiana.marika@turizmi.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0x00CD765C44AF5467419A445B8E962DB23E</ContentTypeId>
    <TemplateUrl xmlns="http://schemas.microsoft.com/sharepoint/v3" xsi:nil="true"/>
    <ProtocolNumberIn xmlns="http://schemas.microsoft.com/sharepoint/v3" xsi:nil="true"/>
    <DocumentTypeId xmlns="http://schemas.microsoft.com/sharepoint/v3">3</DocumentTypeId>
    <ProtocolNumberOut xmlns="http://schemas.microsoft.com/sharepoint/v3">1111</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CD765C44AF5467419A445B8E962DB23E" ma:contentTypeVersion="" ma:contentTypeDescription="" ma:contentTypeScope="" ma:versionID="061441101476207a8eff2bb547879d3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5DDCC-2ABB-48BA-8281-0CD58765B6D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870BFB4-AE7F-4F7E-8A58-8C80D6E1C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D3350-77E1-497C-A5E4-4518534437CA}">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16</Pages>
  <Words>5940</Words>
  <Characters>33858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Raporti i Vleresimit te Ndikimit</vt:lpstr>
    </vt:vector>
  </TitlesOfParts>
  <Company>IMS3</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Vleresimit te Ndikimit</dc:title>
  <dc:subject/>
  <dc:creator>Bagrat Tunyan</dc:creator>
  <cp:keywords/>
  <dc:description/>
  <cp:lastModifiedBy>Edit Vardhami</cp:lastModifiedBy>
  <cp:revision>4</cp:revision>
  <cp:lastPrinted>2024-01-19T10:11:00Z</cp:lastPrinted>
  <dcterms:created xsi:type="dcterms:W3CDTF">2024-02-21T09:16:00Z</dcterms:created>
  <dcterms:modified xsi:type="dcterms:W3CDTF">2024-02-21T09:36:00Z</dcterms:modified>
</cp:coreProperties>
</file>