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2B" w:rsidRPr="00260E60" w:rsidRDefault="005B6D2B" w:rsidP="005B6D2B">
      <w:pPr>
        <w:jc w:val="center"/>
        <w:rPr>
          <w:rFonts w:asciiTheme="minorHAnsi" w:hAnsiTheme="minorHAnsi"/>
          <w:b/>
          <w:bCs/>
          <w:iCs/>
          <w:sz w:val="24"/>
          <w:szCs w:val="24"/>
          <w:lang w:val="de-DE" w:bidi="en-GB"/>
        </w:rPr>
      </w:pPr>
      <w:bookmarkStart w:id="0" w:name="_GoBack"/>
      <w:bookmarkEnd w:id="0"/>
      <w:r w:rsidRPr="00260E60">
        <w:rPr>
          <w:rFonts w:asciiTheme="minorHAnsi" w:hAnsiTheme="minorHAnsi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:rsidR="005B6D2B" w:rsidRPr="00260E60" w:rsidRDefault="005B6D2B" w:rsidP="005B6D2B">
      <w:pPr>
        <w:rPr>
          <w:rFonts w:asciiTheme="minorHAnsi" w:hAnsiTheme="minorHAnsi"/>
          <w:sz w:val="24"/>
          <w:szCs w:val="24"/>
          <w:lang w:val="de-DE"/>
        </w:rPr>
      </w:pPr>
    </w:p>
    <w:p w:rsidR="005B6D2B" w:rsidRPr="00260E6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0E60">
        <w:rPr>
          <w:rFonts w:asciiTheme="minorHAnsi" w:hAnsiTheme="minorHAnsi" w:cstheme="minorHAnsi"/>
          <w:b/>
          <w:bCs/>
          <w:sz w:val="24"/>
          <w:szCs w:val="24"/>
        </w:rPr>
        <w:t>Titulli i draft aktit</w:t>
      </w:r>
    </w:p>
    <w:p w:rsidR="00A121AB" w:rsidRPr="000016A6" w:rsidRDefault="000016A6" w:rsidP="00A121AB">
      <w:pPr>
        <w:ind w:left="360"/>
        <w:jc w:val="both"/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</w:pPr>
      <w:r w:rsidRPr="000016A6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>Projektligjit “Për Huamarrjen Shtetërore, Borxhin Shtetëror dhe Garancitë Shtetërore të Huasë në Republikën e Shqipërisë”</w:t>
      </w:r>
    </w:p>
    <w:p w:rsidR="000016A6" w:rsidRPr="00260E60" w:rsidRDefault="000016A6" w:rsidP="00A121AB">
      <w:pPr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B6D2B" w:rsidRPr="00260E6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60E60">
        <w:rPr>
          <w:rFonts w:asciiTheme="minorHAnsi" w:hAnsiTheme="minorHAnsi" w:cstheme="minorHAnsi"/>
          <w:b/>
          <w:bCs/>
          <w:sz w:val="24"/>
          <w:szCs w:val="24"/>
        </w:rPr>
        <w:t>Kohëzgjatja e konsultimeve</w:t>
      </w:r>
    </w:p>
    <w:p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60E60">
        <w:rPr>
          <w:rFonts w:asciiTheme="minorHAnsi" w:hAnsiTheme="minorHAnsi" w:cstheme="minorHAnsi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:rsidR="005B6D2B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0016A6" w:rsidRPr="000016A6" w:rsidRDefault="000016A6" w:rsidP="005B6D2B">
      <w:pPr>
        <w:ind w:left="360"/>
        <w:jc w:val="both"/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</w:pPr>
      <w:r w:rsidRPr="000016A6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>30 ditë</w:t>
      </w:r>
    </w:p>
    <w:p w:rsidR="007755F2" w:rsidRPr="00260E60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5B6D2B" w:rsidRPr="00260E6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0E60">
        <w:rPr>
          <w:rFonts w:asciiTheme="minorHAnsi" w:hAnsiTheme="minorHAnsi" w:cstheme="minorHAnsi"/>
          <w:b/>
          <w:bCs/>
          <w:sz w:val="24"/>
          <w:szCs w:val="24"/>
        </w:rPr>
        <w:t>Metoda e konsultimit</w:t>
      </w:r>
    </w:p>
    <w:p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60E60">
        <w:rPr>
          <w:rFonts w:asciiTheme="minorHAnsi" w:hAnsiTheme="minorHAnsi" w:cstheme="minorHAnsi"/>
          <w:i/>
          <w:iCs/>
          <w:sz w:val="24"/>
          <w:szCs w:val="24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260E60">
        <w:rPr>
          <w:rFonts w:asciiTheme="minorHAnsi" w:hAnsiTheme="minorHAnsi" w:cstheme="minorHAnsi"/>
          <w:i/>
          <w:iCs/>
          <w:sz w:val="24"/>
          <w:szCs w:val="24"/>
        </w:rPr>
        <w:t>Shpjegoni se si u shpërnda informacioni mbi konsultimet e hapura, si u ftuan palët e interesuara të kontribuojnë.</w:t>
      </w:r>
      <w:r w:rsidR="00332DB4"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260E60">
        <w:rPr>
          <w:rFonts w:asciiTheme="minorHAnsi" w:hAnsiTheme="minorHAnsi" w:cstheme="minorHAnsi"/>
          <w:i/>
          <w:iCs/>
          <w:sz w:val="24"/>
          <w:szCs w:val="24"/>
        </w:rPr>
        <w:t>Përfshini gjithashtu aktivitete nga konsultimet paraprake nëse janë organizuar të tilla).</w:t>
      </w:r>
    </w:p>
    <w:p w:rsidR="000016A6" w:rsidRDefault="000016A6" w:rsidP="000016A6">
      <w:pPr>
        <w:ind w:left="360"/>
        <w:jc w:val="both"/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</w:pPr>
    </w:p>
    <w:p w:rsidR="000016A6" w:rsidRPr="000016A6" w:rsidRDefault="000016A6" w:rsidP="000016A6">
      <w:pPr>
        <w:ind w:left="360"/>
        <w:jc w:val="both"/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</w:pPr>
      <w:r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>P</w:t>
      </w:r>
      <w:r w:rsidRPr="000016A6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 xml:space="preserve">alët e interesuara/publiku në konsultimin e ketij projektligji mund të </w:t>
      </w:r>
      <w:r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>komunikonin</w:t>
      </w:r>
      <w:r w:rsidRPr="000016A6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 xml:space="preserve"> me anë të postës normale ose asaj elektronike, </w:t>
      </w:r>
    </w:p>
    <w:p w:rsidR="00332DB4" w:rsidRPr="00260E60" w:rsidRDefault="00332DB4" w:rsidP="005B6D2B">
      <w:pPr>
        <w:ind w:left="360"/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:rsidR="005B6D2B" w:rsidRPr="00260E6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0E60">
        <w:rPr>
          <w:rFonts w:asciiTheme="minorHAnsi" w:hAnsiTheme="minorHAnsi" w:cstheme="minorHAnsi"/>
          <w:b/>
          <w:bCs/>
          <w:sz w:val="24"/>
          <w:szCs w:val="24"/>
        </w:rPr>
        <w:t>Palët e interesit të përfshira</w:t>
      </w:r>
    </w:p>
    <w:p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60E60">
        <w:rPr>
          <w:rFonts w:asciiTheme="minorHAnsi" w:hAnsiTheme="minorHAnsi" w:cstheme="minorHAnsi"/>
          <w:i/>
          <w:sz w:val="24"/>
          <w:szCs w:val="24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60E60">
        <w:rPr>
          <w:rFonts w:asciiTheme="minorHAnsi" w:hAnsiTheme="minorHAnsi" w:cstheme="minorHAnsi"/>
          <w:i/>
          <w:sz w:val="24"/>
          <w:szCs w:val="24"/>
        </w:rPr>
        <w:t>Përmendni gjithashtu numrin dhe strukturën e palëve të interesuara që morën pjesë në takime publike ose seanca të organeve këshilluese.</w:t>
      </w:r>
    </w:p>
    <w:p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60E60">
        <w:rPr>
          <w:rFonts w:asciiTheme="minorHAnsi" w:hAnsiTheme="minorHAnsi" w:cstheme="minorHAnsi"/>
          <w:i/>
          <w:sz w:val="24"/>
          <w:szCs w:val="24"/>
        </w:rPr>
        <w:t>Specifikoni palët e interesuara që morën pjesë në grupin e punës për hartimin e aktit.</w:t>
      </w:r>
    </w:p>
    <w:p w:rsidR="000D2B7E" w:rsidRDefault="000D2B7E" w:rsidP="000D2B7E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0D2B7E" w:rsidRPr="000D2B7E" w:rsidRDefault="000D2B7E" w:rsidP="000D2B7E">
      <w:pPr>
        <w:ind w:left="360"/>
        <w:jc w:val="both"/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</w:pPr>
      <w:r w:rsidRPr="000D2B7E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>Audienca e synuar në konsultimin e këtij projektligji përfshin të gjithë personat e interesuar apo persona ekspertë në fushën e garancive sovrane.</w:t>
      </w:r>
    </w:p>
    <w:p w:rsidR="000D2B7E" w:rsidRPr="004D5079" w:rsidRDefault="000D2B7E" w:rsidP="004D5079">
      <w:pPr>
        <w:ind w:left="360"/>
        <w:jc w:val="both"/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</w:pPr>
    </w:p>
    <w:p w:rsidR="00332DB4" w:rsidRPr="004D5079" w:rsidRDefault="000D2B7E" w:rsidP="004D5079">
      <w:pPr>
        <w:ind w:left="360"/>
        <w:jc w:val="both"/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</w:pPr>
      <w:r w:rsidRPr="004D5079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 xml:space="preserve">Nga procesi </w:t>
      </w:r>
      <w:r w:rsidR="004D5079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>i</w:t>
      </w:r>
      <w:r w:rsidRPr="004D5079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 xml:space="preserve"> konsultimit nuk rezultoi ndonje person </w:t>
      </w:r>
      <w:r w:rsidR="004D5079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 xml:space="preserve">i </w:t>
      </w:r>
      <w:r w:rsidRPr="004D5079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>interessuar i cili të shprehej</w:t>
      </w:r>
      <w:r w:rsidR="004D5079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 xml:space="preserve"> në lidhje me projekt-ligjin. Ne </w:t>
      </w:r>
      <w:r w:rsidR="00021E07" w:rsidRPr="004D5079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 xml:space="preserve">regjistrin elektronik te konsultimit </w:t>
      </w:r>
      <w:r w:rsidR="004D5079">
        <w:rPr>
          <w:rFonts w:ascii="Times New Roman" w:hAnsi="Times New Roman"/>
          <w:bCs/>
          <w:color w:val="2F5496" w:themeColor="accent1" w:themeShade="BF"/>
          <w:sz w:val="24"/>
          <w:szCs w:val="24"/>
          <w:lang w:val="sq-AL"/>
        </w:rPr>
        <w:t>nuk pati komente për këtë konsultim, dhe gjithashtu nuk u percoll ndonjë koment, sugjerim, apo kërkesë për sqarim nëpërmjet komunikimit elektronik apo atij postar.</w:t>
      </w:r>
    </w:p>
    <w:p w:rsidR="007755F2" w:rsidRPr="00260E60" w:rsidRDefault="007755F2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5B6D2B" w:rsidRPr="00260E60" w:rsidRDefault="005B6D2B" w:rsidP="00332DB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Pasqyra e komenteve të pranuara me arsyetimin e komenteve të pranuara/ refuzuara</w:t>
      </w:r>
    </w:p>
    <w:p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60E60">
        <w:rPr>
          <w:rFonts w:asciiTheme="minorHAnsi" w:hAnsiTheme="minorHAnsi" w:cstheme="minorHAnsi"/>
          <w:i/>
          <w:iCs/>
          <w:sz w:val="24"/>
          <w:szCs w:val="24"/>
        </w:rPr>
        <w:t>Gruponi komentet/ propozim</w:t>
      </w:r>
      <w:r w:rsidR="00332DB4" w:rsidRPr="00260E60">
        <w:rPr>
          <w:rFonts w:asciiTheme="minorHAnsi" w:hAnsiTheme="minorHAnsi" w:cstheme="minorHAnsi"/>
          <w:i/>
          <w:iCs/>
          <w:sz w:val="24"/>
          <w:szCs w:val="24"/>
        </w:rPr>
        <w:t>e</w:t>
      </w:r>
      <w:r w:rsidRPr="00260E60">
        <w:rPr>
          <w:rFonts w:asciiTheme="minorHAnsi" w:hAnsiTheme="minorHAnsi" w:cstheme="minorHAnsi"/>
          <w:i/>
          <w:iCs/>
          <w:sz w:val="24"/>
          <w:szCs w:val="24"/>
        </w:rPr>
        <w:t>t e pranuara sipas çështjes që ato ngritën;</w:t>
      </w:r>
    </w:p>
    <w:p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60E60">
        <w:rPr>
          <w:rFonts w:asciiTheme="minorHAnsi" w:hAnsiTheme="minorHAnsi" w:cstheme="minorHAnsi"/>
          <w:i/>
          <w:iCs/>
          <w:sz w:val="24"/>
          <w:szCs w:val="24"/>
        </w:rPr>
        <w:t>Gruponi komente të ngjashme së bashku dhe renditni palët e interesuara që i ngritën ato;</w:t>
      </w:r>
    </w:p>
    <w:p w:rsidR="005B6D2B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60E60">
        <w:rPr>
          <w:rFonts w:asciiTheme="minorHAnsi" w:hAnsiTheme="minorHAnsi" w:cstheme="minorHAnsi"/>
          <w:i/>
          <w:iCs/>
          <w:sz w:val="24"/>
          <w:szCs w:val="24"/>
        </w:rPr>
        <w:t>Shpjegoni cili ishte vendimi i marrë dhe sqaroni shkurtimisht arsyet për të.</w:t>
      </w:r>
    </w:p>
    <w:p w:rsidR="007755F2" w:rsidRPr="00260E60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260E60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0E6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Çështja</w:t>
            </w:r>
            <w:r w:rsidR="00765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e  adresuar</w:t>
            </w:r>
          </w:p>
          <w:p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Komenti</w:t>
            </w:r>
          </w:p>
          <w:p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0E60">
              <w:rPr>
                <w:rFonts w:asciiTheme="minorHAnsi" w:hAnsiTheme="minorHAnsi" w:cstheme="minorHAnsi"/>
                <w:sz w:val="24"/>
                <w:szCs w:val="24"/>
              </w:rPr>
              <w:t xml:space="preserve">Palët e interesuara </w:t>
            </w:r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0E60">
              <w:rPr>
                <w:rFonts w:asciiTheme="minorHAnsi" w:hAnsiTheme="minorHAnsi" w:cstheme="minorHAnsi"/>
                <w:sz w:val="24"/>
                <w:szCs w:val="24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Justifikimi</w:t>
            </w:r>
          </w:p>
        </w:tc>
      </w:tr>
      <w:tr w:rsidR="005B6D2B" w:rsidRPr="00260E60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B4" w:rsidRPr="004D5079" w:rsidRDefault="004D5079" w:rsidP="0021058A">
            <w:pPr>
              <w:pStyle w:val="BodyText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sq-AL"/>
              </w:rPr>
            </w:pPr>
            <w:r w:rsidRPr="004D5079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sq-AL"/>
              </w:rPr>
              <w:t>Nuk ka</w:t>
            </w:r>
          </w:p>
          <w:p w:rsidR="007755F2" w:rsidRDefault="007755F2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55F2" w:rsidRPr="00260E60" w:rsidRDefault="007755F2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79" w:rsidRPr="004D5079" w:rsidRDefault="004D5079" w:rsidP="004D5079">
            <w:pPr>
              <w:pStyle w:val="BodyText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sq-AL"/>
              </w:rPr>
            </w:pPr>
            <w:r w:rsidRPr="004D5079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sq-AL"/>
              </w:rPr>
              <w:t>Nuk ka</w:t>
            </w:r>
          </w:p>
          <w:p w:rsidR="005B6D2B" w:rsidRPr="00F03EFF" w:rsidRDefault="005B6D2B" w:rsidP="00F03EFF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79" w:rsidRPr="004D5079" w:rsidRDefault="004D5079" w:rsidP="004D5079">
            <w:pPr>
              <w:pStyle w:val="BodyText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sq-AL"/>
              </w:rPr>
            </w:pPr>
            <w:r w:rsidRPr="004D5079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sq-AL"/>
              </w:rPr>
              <w:t>Nuk ka</w:t>
            </w:r>
          </w:p>
          <w:p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79" w:rsidRPr="004D5079" w:rsidRDefault="004D5079" w:rsidP="004D5079">
            <w:pPr>
              <w:pStyle w:val="BodyText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sq-AL"/>
              </w:rPr>
            </w:pPr>
            <w:r w:rsidRPr="004D5079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sq-AL"/>
              </w:rPr>
              <w:t>Nuk ka</w:t>
            </w:r>
          </w:p>
          <w:p w:rsidR="00C20DD3" w:rsidRPr="00260E60" w:rsidRDefault="00C20DD3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79" w:rsidRPr="004D5079" w:rsidRDefault="004D5079" w:rsidP="004D5079">
            <w:pPr>
              <w:pStyle w:val="BodyText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sq-AL"/>
              </w:rPr>
            </w:pPr>
            <w:r w:rsidRPr="004D5079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sq-AL"/>
              </w:rPr>
              <w:t>Nuk ka</w:t>
            </w:r>
          </w:p>
          <w:p w:rsidR="008F44B1" w:rsidRPr="00260E60" w:rsidRDefault="008F44B1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B6D2B" w:rsidRPr="00260E60" w:rsidRDefault="005B6D2B">
      <w:pPr>
        <w:rPr>
          <w:rFonts w:asciiTheme="minorHAnsi" w:hAnsiTheme="minorHAnsi"/>
          <w:sz w:val="24"/>
          <w:szCs w:val="24"/>
        </w:rPr>
      </w:pPr>
    </w:p>
    <w:sectPr w:rsidR="005B6D2B" w:rsidRPr="00260E60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00250"/>
    <w:rsid w:val="000016A6"/>
    <w:rsid w:val="00021E07"/>
    <w:rsid w:val="0004166D"/>
    <w:rsid w:val="000D2B7E"/>
    <w:rsid w:val="00196392"/>
    <w:rsid w:val="001A5FF9"/>
    <w:rsid w:val="00260E60"/>
    <w:rsid w:val="002B161B"/>
    <w:rsid w:val="00332DB4"/>
    <w:rsid w:val="00435429"/>
    <w:rsid w:val="00445CC3"/>
    <w:rsid w:val="004C711D"/>
    <w:rsid w:val="004D5079"/>
    <w:rsid w:val="005B1920"/>
    <w:rsid w:val="005B6D2B"/>
    <w:rsid w:val="00656BB0"/>
    <w:rsid w:val="00741C60"/>
    <w:rsid w:val="00765F3C"/>
    <w:rsid w:val="007755F2"/>
    <w:rsid w:val="008F44B1"/>
    <w:rsid w:val="0091093C"/>
    <w:rsid w:val="00963283"/>
    <w:rsid w:val="00965584"/>
    <w:rsid w:val="009B696C"/>
    <w:rsid w:val="00A06DA1"/>
    <w:rsid w:val="00A121AB"/>
    <w:rsid w:val="00A3438A"/>
    <w:rsid w:val="00B33196"/>
    <w:rsid w:val="00C20DD3"/>
    <w:rsid w:val="00DD5D4E"/>
    <w:rsid w:val="00EF0386"/>
    <w:rsid w:val="00F03EFF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Amela Kora</cp:lastModifiedBy>
  <cp:revision>2</cp:revision>
  <dcterms:created xsi:type="dcterms:W3CDTF">2022-10-13T12:59:00Z</dcterms:created>
  <dcterms:modified xsi:type="dcterms:W3CDTF">2022-10-13T12:59:00Z</dcterms:modified>
</cp:coreProperties>
</file>