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CA" w:rsidRDefault="00E54C97" w:rsidP="008675CA">
      <w:pPr>
        <w:pStyle w:val="Heading2"/>
        <w:jc w:val="center"/>
        <w:rPr>
          <w:rFonts w:asciiTheme="minorHAnsi" w:hAnsiTheme="minorHAnsi" w:cstheme="minorHAnsi"/>
          <w:i w:val="0"/>
          <w:iCs/>
          <w:sz w:val="22"/>
          <w:szCs w:val="22"/>
          <w:lang w:val="fr-FR"/>
        </w:rPr>
      </w:pPr>
      <w:r>
        <w:rPr>
          <w:rFonts w:asciiTheme="minorHAnsi" w:hAnsiTheme="minorHAnsi" w:cstheme="minorHAnsi"/>
          <w:i w:val="0"/>
          <w:iCs/>
          <w:sz w:val="22"/>
          <w:szCs w:val="22"/>
          <w:lang w:val="fr-FR"/>
        </w:rPr>
        <w:t>MODEL</w:t>
      </w:r>
      <w:r w:rsidR="00463C25">
        <w:rPr>
          <w:rFonts w:asciiTheme="minorHAnsi" w:hAnsiTheme="minorHAnsi" w:cstheme="minorHAnsi"/>
          <w:i w:val="0"/>
          <w:iCs/>
          <w:sz w:val="22"/>
          <w:szCs w:val="22"/>
          <w:lang w:val="fr-FR"/>
        </w:rPr>
        <w:t xml:space="preserve">I </w:t>
      </w:r>
      <w:r>
        <w:rPr>
          <w:rFonts w:asciiTheme="minorHAnsi" w:hAnsiTheme="minorHAnsi" w:cstheme="minorHAnsi"/>
          <w:i w:val="0"/>
          <w:iCs/>
          <w:sz w:val="22"/>
          <w:szCs w:val="22"/>
          <w:lang w:val="fr-FR"/>
        </w:rPr>
        <w:t>P</w:t>
      </w:r>
      <w:r w:rsidR="00044810">
        <w:rPr>
          <w:rFonts w:asciiTheme="minorHAnsi" w:hAnsiTheme="minorHAnsi" w:cstheme="minorHAnsi"/>
          <w:i w:val="0"/>
          <w:iCs/>
          <w:sz w:val="22"/>
          <w:szCs w:val="22"/>
          <w:lang w:val="fr-FR"/>
        </w:rPr>
        <w:t>Ë</w:t>
      </w:r>
      <w:r>
        <w:rPr>
          <w:rFonts w:asciiTheme="minorHAnsi" w:hAnsiTheme="minorHAnsi" w:cstheme="minorHAnsi"/>
          <w:i w:val="0"/>
          <w:iCs/>
          <w:sz w:val="22"/>
          <w:szCs w:val="22"/>
          <w:lang w:val="fr-FR"/>
        </w:rPr>
        <w:t>R DOKUMENTIN KONSULTATIV</w:t>
      </w:r>
    </w:p>
    <w:p w:rsidR="008675CA" w:rsidRPr="0093718E" w:rsidRDefault="00E54C97" w:rsidP="001E4573">
      <w:pPr>
        <w:pStyle w:val="BodyText"/>
        <w:jc w:val="center"/>
        <w:rPr>
          <w:rFonts w:asciiTheme="minorHAnsi" w:hAnsiTheme="minorHAnsi" w:cstheme="minorHAnsi"/>
          <w:b/>
          <w:szCs w:val="22"/>
          <w:lang w:val="fr-FR"/>
        </w:rPr>
      </w:pPr>
      <w:r w:rsidRPr="0093718E">
        <w:rPr>
          <w:rFonts w:asciiTheme="minorHAnsi" w:hAnsiTheme="minorHAnsi" w:cstheme="minorHAnsi"/>
          <w:b/>
          <w:szCs w:val="22"/>
          <w:lang w:val="fr-FR"/>
        </w:rPr>
        <w:t>P</w:t>
      </w:r>
      <w:r w:rsidR="00044810" w:rsidRPr="0093718E">
        <w:rPr>
          <w:rFonts w:asciiTheme="minorHAnsi" w:hAnsiTheme="minorHAnsi" w:cstheme="minorHAnsi"/>
          <w:b/>
          <w:szCs w:val="22"/>
          <w:lang w:val="fr-FR"/>
        </w:rPr>
        <w:t>ë</w:t>
      </w:r>
      <w:r w:rsidR="0003156E">
        <w:rPr>
          <w:rFonts w:asciiTheme="minorHAnsi" w:hAnsiTheme="minorHAnsi" w:cstheme="minorHAnsi"/>
          <w:b/>
          <w:szCs w:val="22"/>
          <w:lang w:val="fr-FR"/>
        </w:rPr>
        <w:t>r draftligjin</w:t>
      </w:r>
      <w:r w:rsidR="0094633B" w:rsidRPr="0093718E">
        <w:rPr>
          <w:rFonts w:asciiTheme="minorHAnsi" w:hAnsiTheme="minorHAnsi" w:cstheme="minorHAnsi"/>
          <w:b/>
          <w:szCs w:val="22"/>
          <w:lang w:val="fr-FR"/>
        </w:rPr>
        <w:t xml:space="preserve"> «P</w:t>
      </w:r>
      <w:r w:rsidR="008F1811">
        <w:rPr>
          <w:rFonts w:asciiTheme="minorHAnsi" w:hAnsiTheme="minorHAnsi" w:cstheme="minorHAnsi"/>
          <w:b/>
          <w:szCs w:val="22"/>
          <w:lang w:val="fr-FR"/>
        </w:rPr>
        <w:t>ë</w:t>
      </w:r>
      <w:r w:rsidR="0094633B" w:rsidRPr="0093718E">
        <w:rPr>
          <w:rFonts w:asciiTheme="minorHAnsi" w:hAnsiTheme="minorHAnsi" w:cstheme="minorHAnsi"/>
          <w:b/>
          <w:szCs w:val="22"/>
          <w:lang w:val="fr-FR"/>
        </w:rPr>
        <w:t>r fondet e pensionit privat»</w:t>
      </w:r>
    </w:p>
    <w:p w:rsidR="0093718E" w:rsidRPr="00200893" w:rsidRDefault="0093718E" w:rsidP="001E4573">
      <w:pPr>
        <w:pStyle w:val="BodyText"/>
        <w:jc w:val="center"/>
        <w:rPr>
          <w:rFonts w:asciiTheme="minorHAnsi" w:hAnsiTheme="minorHAnsi" w:cstheme="minorHAnsi"/>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675CA" w:rsidRPr="00200893" w:rsidTr="009F3A30">
        <w:tc>
          <w:tcPr>
            <w:tcW w:w="9212" w:type="dxa"/>
          </w:tcPr>
          <w:p w:rsidR="008675CA" w:rsidRPr="00B213A5" w:rsidRDefault="008675CA" w:rsidP="009F3A30">
            <w:pPr>
              <w:pStyle w:val="BodyText"/>
              <w:jc w:val="both"/>
              <w:rPr>
                <w:rFonts w:asciiTheme="minorHAnsi" w:hAnsiTheme="minorHAnsi" w:cstheme="minorHAnsi"/>
                <w:b/>
                <w:i/>
                <w:szCs w:val="22"/>
              </w:rPr>
            </w:pPr>
            <w:r w:rsidRPr="00B213A5">
              <w:rPr>
                <w:rFonts w:asciiTheme="minorHAnsi" w:hAnsiTheme="minorHAnsi" w:cstheme="minorHAnsi"/>
                <w:b/>
                <w:i/>
                <w:szCs w:val="22"/>
              </w:rPr>
              <w:t>(</w:t>
            </w:r>
            <w:r w:rsidR="00E54C97" w:rsidRPr="00B213A5">
              <w:rPr>
                <w:rFonts w:asciiTheme="minorHAnsi" w:hAnsiTheme="minorHAnsi" w:cstheme="minorHAnsi"/>
                <w:b/>
                <w:i/>
                <w:szCs w:val="22"/>
              </w:rPr>
              <w:t>Përcaktoni/shkruani komentet e kujt po kërkoni (veçanërisht), p.sh. komente (t</w:t>
            </w:r>
            <w:r w:rsidR="00044810" w:rsidRPr="00B213A5">
              <w:rPr>
                <w:rFonts w:asciiTheme="minorHAnsi" w:hAnsiTheme="minorHAnsi" w:cstheme="minorHAnsi"/>
                <w:b/>
                <w:i/>
                <w:szCs w:val="22"/>
              </w:rPr>
              <w:t>ë</w:t>
            </w:r>
            <w:r w:rsidR="00E54C97" w:rsidRPr="00B213A5">
              <w:rPr>
                <w:rFonts w:asciiTheme="minorHAnsi" w:hAnsiTheme="minorHAnsi" w:cstheme="minorHAnsi"/>
                <w:b/>
                <w:i/>
                <w:szCs w:val="22"/>
              </w:rPr>
              <w:t xml:space="preserve"> përgjithshme) publike, nga komuniteti ekspert në fushën përkatëse, nga organet përfaqësuese të komunitetit të biznesit, nga organizatat joqeveritare dhe individët me përvojë në fushën përkatëse, etj.)</w:t>
            </w:r>
          </w:p>
          <w:p w:rsidR="00900690" w:rsidRDefault="00900690" w:rsidP="009F3A30">
            <w:pPr>
              <w:pStyle w:val="BodyText"/>
              <w:jc w:val="both"/>
              <w:rPr>
                <w:rFonts w:asciiTheme="minorHAnsi" w:hAnsiTheme="minorHAnsi" w:cstheme="minorHAnsi"/>
                <w:i/>
                <w:szCs w:val="22"/>
              </w:rPr>
            </w:pPr>
          </w:p>
          <w:p w:rsidR="00947737" w:rsidRDefault="0003156E" w:rsidP="009F3A30">
            <w:pPr>
              <w:pStyle w:val="BodyText"/>
              <w:jc w:val="both"/>
              <w:rPr>
                <w:rFonts w:asciiTheme="minorHAnsi" w:hAnsiTheme="minorHAnsi" w:cstheme="minorHAnsi"/>
                <w:i/>
                <w:szCs w:val="22"/>
              </w:rPr>
            </w:pPr>
            <w:r w:rsidRPr="00624A75">
              <w:rPr>
                <w:rFonts w:asciiTheme="minorHAnsi" w:hAnsiTheme="minorHAnsi" w:cstheme="minorHAnsi"/>
                <w:i/>
                <w:szCs w:val="22"/>
              </w:rPr>
              <w:t>P</w:t>
            </w:r>
            <w:r w:rsidR="008F1811" w:rsidRPr="00624A75">
              <w:rPr>
                <w:rFonts w:asciiTheme="minorHAnsi" w:hAnsiTheme="minorHAnsi" w:cstheme="minorHAnsi"/>
                <w:i/>
                <w:szCs w:val="22"/>
              </w:rPr>
              <w:t>ë</w:t>
            </w:r>
            <w:r w:rsidRPr="00624A75">
              <w:rPr>
                <w:rFonts w:asciiTheme="minorHAnsi" w:hAnsiTheme="minorHAnsi" w:cstheme="minorHAnsi"/>
                <w:i/>
                <w:szCs w:val="22"/>
              </w:rPr>
              <w:t>r draftligjin “</w:t>
            </w:r>
            <w:r w:rsidR="00B213A5" w:rsidRPr="00624A75">
              <w:rPr>
                <w:rFonts w:asciiTheme="minorHAnsi" w:hAnsiTheme="minorHAnsi" w:cstheme="minorHAnsi"/>
                <w:i/>
                <w:szCs w:val="22"/>
              </w:rPr>
              <w:t>P</w:t>
            </w:r>
            <w:r w:rsidR="008F1811" w:rsidRPr="00624A75">
              <w:rPr>
                <w:rFonts w:asciiTheme="minorHAnsi" w:hAnsiTheme="minorHAnsi" w:cstheme="minorHAnsi"/>
                <w:i/>
                <w:szCs w:val="22"/>
              </w:rPr>
              <w:t>ë</w:t>
            </w:r>
            <w:r w:rsidRPr="00624A75">
              <w:rPr>
                <w:rFonts w:asciiTheme="minorHAnsi" w:hAnsiTheme="minorHAnsi" w:cstheme="minorHAnsi"/>
                <w:i/>
                <w:szCs w:val="22"/>
              </w:rPr>
              <w:t xml:space="preserve">r fondet e pensionit vullnetar”, </w:t>
            </w:r>
            <w:r w:rsidR="00900690">
              <w:rPr>
                <w:rFonts w:asciiTheme="minorHAnsi" w:hAnsiTheme="minorHAnsi" w:cstheme="minorHAnsi"/>
                <w:i/>
                <w:szCs w:val="22"/>
              </w:rPr>
              <w:t>ë</w:t>
            </w:r>
            <w:r w:rsidR="00947737">
              <w:rPr>
                <w:rFonts w:asciiTheme="minorHAnsi" w:hAnsiTheme="minorHAnsi" w:cstheme="minorHAnsi"/>
                <w:i/>
                <w:szCs w:val="22"/>
              </w:rPr>
              <w:t>sht</w:t>
            </w:r>
            <w:r w:rsidR="00900690">
              <w:rPr>
                <w:rFonts w:asciiTheme="minorHAnsi" w:hAnsiTheme="minorHAnsi" w:cstheme="minorHAnsi"/>
                <w:i/>
                <w:szCs w:val="22"/>
              </w:rPr>
              <w:t>ë</w:t>
            </w:r>
            <w:r w:rsidR="00947737">
              <w:rPr>
                <w:rFonts w:asciiTheme="minorHAnsi" w:hAnsiTheme="minorHAnsi" w:cstheme="minorHAnsi"/>
                <w:i/>
                <w:szCs w:val="22"/>
              </w:rPr>
              <w:t xml:space="preserve"> hartuar nga Autoriteti i Mbik</w:t>
            </w:r>
            <w:r w:rsidR="00900690">
              <w:rPr>
                <w:rFonts w:asciiTheme="minorHAnsi" w:hAnsiTheme="minorHAnsi" w:cstheme="minorHAnsi"/>
                <w:i/>
                <w:szCs w:val="22"/>
              </w:rPr>
              <w:t>ë</w:t>
            </w:r>
            <w:r w:rsidR="00947737">
              <w:rPr>
                <w:rFonts w:asciiTheme="minorHAnsi" w:hAnsiTheme="minorHAnsi" w:cstheme="minorHAnsi"/>
                <w:i/>
                <w:szCs w:val="22"/>
              </w:rPr>
              <w:t>qyrjes Financiare k</w:t>
            </w:r>
            <w:r w:rsidR="00900690">
              <w:rPr>
                <w:rFonts w:asciiTheme="minorHAnsi" w:hAnsiTheme="minorHAnsi" w:cstheme="minorHAnsi"/>
                <w:i/>
                <w:szCs w:val="22"/>
              </w:rPr>
              <w:t>ë</w:t>
            </w:r>
            <w:r w:rsidR="00947737">
              <w:rPr>
                <w:rFonts w:asciiTheme="minorHAnsi" w:hAnsiTheme="minorHAnsi" w:cstheme="minorHAnsi"/>
                <w:i/>
                <w:szCs w:val="22"/>
              </w:rPr>
              <w:t>tu e m</w:t>
            </w:r>
            <w:r w:rsidR="00900690">
              <w:rPr>
                <w:rFonts w:asciiTheme="minorHAnsi" w:hAnsiTheme="minorHAnsi" w:cstheme="minorHAnsi"/>
                <w:i/>
                <w:szCs w:val="22"/>
              </w:rPr>
              <w:t>ë</w:t>
            </w:r>
            <w:r w:rsidR="00947737">
              <w:rPr>
                <w:rFonts w:asciiTheme="minorHAnsi" w:hAnsiTheme="minorHAnsi" w:cstheme="minorHAnsi"/>
                <w:i/>
                <w:szCs w:val="22"/>
              </w:rPr>
              <w:t xml:space="preserve"> posht</w:t>
            </w:r>
            <w:r w:rsidR="00900690">
              <w:rPr>
                <w:rFonts w:asciiTheme="minorHAnsi" w:hAnsiTheme="minorHAnsi" w:cstheme="minorHAnsi"/>
                <w:i/>
                <w:szCs w:val="22"/>
              </w:rPr>
              <w:t>ë</w:t>
            </w:r>
            <w:r w:rsidR="00947737">
              <w:rPr>
                <w:rFonts w:asciiTheme="minorHAnsi" w:hAnsiTheme="minorHAnsi" w:cstheme="minorHAnsi"/>
                <w:i/>
                <w:szCs w:val="22"/>
              </w:rPr>
              <w:t xml:space="preserve"> AMF. </w:t>
            </w:r>
          </w:p>
          <w:p w:rsidR="00900690" w:rsidRDefault="00900690" w:rsidP="009F3A30">
            <w:pPr>
              <w:pStyle w:val="BodyText"/>
              <w:jc w:val="both"/>
              <w:rPr>
                <w:rFonts w:asciiTheme="minorHAnsi" w:hAnsiTheme="minorHAnsi" w:cstheme="minorHAnsi"/>
                <w:i/>
                <w:szCs w:val="22"/>
              </w:rPr>
            </w:pPr>
          </w:p>
          <w:p w:rsidR="008675CA" w:rsidRPr="00624A75" w:rsidRDefault="00947737" w:rsidP="009F3A30">
            <w:pPr>
              <w:pStyle w:val="BodyText"/>
              <w:jc w:val="both"/>
              <w:rPr>
                <w:rFonts w:asciiTheme="minorHAnsi" w:hAnsiTheme="minorHAnsi" w:cstheme="minorHAnsi"/>
                <w:i/>
                <w:szCs w:val="22"/>
              </w:rPr>
            </w:pPr>
            <w:r>
              <w:rPr>
                <w:rFonts w:asciiTheme="minorHAnsi" w:hAnsiTheme="minorHAnsi" w:cstheme="minorHAnsi"/>
                <w:i/>
                <w:szCs w:val="22"/>
              </w:rPr>
              <w:t>Mbi k</w:t>
            </w:r>
            <w:r w:rsidR="00900690">
              <w:rPr>
                <w:rFonts w:asciiTheme="minorHAnsi" w:hAnsiTheme="minorHAnsi" w:cstheme="minorHAnsi"/>
                <w:i/>
                <w:szCs w:val="22"/>
              </w:rPr>
              <w:t>ë</w:t>
            </w:r>
            <w:r>
              <w:rPr>
                <w:rFonts w:asciiTheme="minorHAnsi" w:hAnsiTheme="minorHAnsi" w:cstheme="minorHAnsi"/>
                <w:i/>
                <w:szCs w:val="22"/>
              </w:rPr>
              <w:t>t</w:t>
            </w:r>
            <w:r w:rsidR="00900690">
              <w:rPr>
                <w:rFonts w:asciiTheme="minorHAnsi" w:hAnsiTheme="minorHAnsi" w:cstheme="minorHAnsi"/>
                <w:i/>
                <w:szCs w:val="22"/>
              </w:rPr>
              <w:t>ë</w:t>
            </w:r>
            <w:r>
              <w:rPr>
                <w:rFonts w:asciiTheme="minorHAnsi" w:hAnsiTheme="minorHAnsi" w:cstheme="minorHAnsi"/>
                <w:i/>
                <w:szCs w:val="22"/>
              </w:rPr>
              <w:t xml:space="preserve"> projektligj </w:t>
            </w:r>
            <w:r w:rsidRPr="00624A75">
              <w:rPr>
                <w:rFonts w:asciiTheme="minorHAnsi" w:hAnsiTheme="minorHAnsi" w:cstheme="minorHAnsi"/>
                <w:i/>
                <w:szCs w:val="22"/>
              </w:rPr>
              <w:t xml:space="preserve">AMF mirëpret </w:t>
            </w:r>
            <w:r w:rsidR="0003156E" w:rsidRPr="00624A75">
              <w:rPr>
                <w:rFonts w:asciiTheme="minorHAnsi" w:hAnsiTheme="minorHAnsi" w:cstheme="minorHAnsi"/>
                <w:i/>
                <w:szCs w:val="22"/>
              </w:rPr>
              <w:t>komente nga t</w:t>
            </w:r>
            <w:r w:rsidR="008F1811" w:rsidRPr="00624A75">
              <w:rPr>
                <w:rFonts w:asciiTheme="minorHAnsi" w:hAnsiTheme="minorHAnsi" w:cstheme="minorHAnsi"/>
                <w:i/>
                <w:szCs w:val="22"/>
              </w:rPr>
              <w:t>ë</w:t>
            </w:r>
            <w:r w:rsidR="0003156E" w:rsidRPr="00624A75">
              <w:rPr>
                <w:rFonts w:asciiTheme="minorHAnsi" w:hAnsiTheme="minorHAnsi" w:cstheme="minorHAnsi"/>
                <w:i/>
                <w:szCs w:val="22"/>
              </w:rPr>
              <w:t xml:space="preserve"> gjith</w:t>
            </w:r>
            <w:r w:rsidR="008F1811" w:rsidRPr="00624A75">
              <w:rPr>
                <w:rFonts w:asciiTheme="minorHAnsi" w:hAnsiTheme="minorHAnsi" w:cstheme="minorHAnsi"/>
                <w:i/>
                <w:szCs w:val="22"/>
              </w:rPr>
              <w:t>ë</w:t>
            </w:r>
            <w:r>
              <w:rPr>
                <w:rFonts w:asciiTheme="minorHAnsi" w:hAnsiTheme="minorHAnsi" w:cstheme="minorHAnsi"/>
                <w:i/>
                <w:szCs w:val="22"/>
              </w:rPr>
              <w:t xml:space="preserve"> personat e interesur, n</w:t>
            </w:r>
            <w:r w:rsidR="008F1811" w:rsidRPr="00624A75">
              <w:rPr>
                <w:rFonts w:asciiTheme="minorHAnsi" w:hAnsiTheme="minorHAnsi" w:cstheme="minorHAnsi"/>
                <w:i/>
                <w:szCs w:val="22"/>
              </w:rPr>
              <w:t>ë</w:t>
            </w:r>
            <w:r w:rsidR="0003156E" w:rsidRPr="00624A75">
              <w:rPr>
                <w:rFonts w:asciiTheme="minorHAnsi" w:hAnsiTheme="minorHAnsi" w:cstheme="minorHAnsi"/>
                <w:i/>
                <w:szCs w:val="22"/>
              </w:rPr>
              <w:t xml:space="preserve"> ve</w:t>
            </w:r>
            <w:r w:rsidR="00B213A5" w:rsidRPr="00624A75">
              <w:rPr>
                <w:rFonts w:asciiTheme="minorHAnsi" w:hAnsiTheme="minorHAnsi" w:cstheme="minorHAnsi"/>
                <w:i/>
                <w:szCs w:val="22"/>
              </w:rPr>
              <w:t>ç</w:t>
            </w:r>
            <w:r w:rsidR="0003156E" w:rsidRPr="00624A75">
              <w:rPr>
                <w:rFonts w:asciiTheme="minorHAnsi" w:hAnsiTheme="minorHAnsi" w:cstheme="minorHAnsi"/>
                <w:i/>
                <w:szCs w:val="22"/>
              </w:rPr>
              <w:t>anti nga ekspert</w:t>
            </w:r>
            <w:r>
              <w:rPr>
                <w:rFonts w:asciiTheme="minorHAnsi" w:hAnsiTheme="minorHAnsi" w:cstheme="minorHAnsi"/>
                <w:i/>
                <w:szCs w:val="22"/>
              </w:rPr>
              <w:t>ë</w:t>
            </w:r>
            <w:r w:rsidR="0003156E" w:rsidRPr="00624A75">
              <w:rPr>
                <w:rFonts w:asciiTheme="minorHAnsi" w:hAnsiTheme="minorHAnsi" w:cstheme="minorHAnsi"/>
                <w:i/>
                <w:szCs w:val="22"/>
              </w:rPr>
              <w:t xml:space="preserve"> në fushën e pensioneve private dhe individët me përvojë në k</w:t>
            </w:r>
            <w:r w:rsidR="008F1811" w:rsidRPr="00624A75">
              <w:rPr>
                <w:rFonts w:asciiTheme="minorHAnsi" w:hAnsiTheme="minorHAnsi" w:cstheme="minorHAnsi"/>
                <w:i/>
                <w:szCs w:val="22"/>
              </w:rPr>
              <w:t>ë</w:t>
            </w:r>
            <w:r w:rsidR="0003156E" w:rsidRPr="00624A75">
              <w:rPr>
                <w:rFonts w:asciiTheme="minorHAnsi" w:hAnsiTheme="minorHAnsi" w:cstheme="minorHAnsi"/>
                <w:i/>
                <w:szCs w:val="22"/>
              </w:rPr>
              <w:t>t</w:t>
            </w:r>
            <w:r w:rsidR="008F1811" w:rsidRPr="00624A75">
              <w:rPr>
                <w:rFonts w:asciiTheme="minorHAnsi" w:hAnsiTheme="minorHAnsi" w:cstheme="minorHAnsi"/>
                <w:i/>
                <w:szCs w:val="22"/>
              </w:rPr>
              <w:t>ë</w:t>
            </w:r>
            <w:r w:rsidR="00624A75">
              <w:rPr>
                <w:rFonts w:asciiTheme="minorHAnsi" w:hAnsiTheme="minorHAnsi" w:cstheme="minorHAnsi"/>
                <w:i/>
                <w:szCs w:val="22"/>
              </w:rPr>
              <w:t xml:space="preserve"> fushë</w:t>
            </w:r>
            <w:r w:rsidR="0003156E" w:rsidRPr="00624A75">
              <w:rPr>
                <w:rFonts w:asciiTheme="minorHAnsi" w:hAnsiTheme="minorHAnsi" w:cstheme="minorHAnsi"/>
                <w:i/>
                <w:szCs w:val="22"/>
              </w:rPr>
              <w:t>. Me interes do t</w:t>
            </w:r>
            <w:r w:rsidR="008F1811" w:rsidRPr="00624A75">
              <w:rPr>
                <w:rFonts w:asciiTheme="minorHAnsi" w:hAnsiTheme="minorHAnsi" w:cstheme="minorHAnsi"/>
                <w:i/>
                <w:szCs w:val="22"/>
              </w:rPr>
              <w:t>ë</w:t>
            </w:r>
            <w:r w:rsidR="0003156E" w:rsidRPr="00624A75">
              <w:rPr>
                <w:rFonts w:asciiTheme="minorHAnsi" w:hAnsiTheme="minorHAnsi" w:cstheme="minorHAnsi"/>
                <w:i/>
                <w:szCs w:val="22"/>
              </w:rPr>
              <w:t xml:space="preserve"> ishin dhe komentet e pun</w:t>
            </w:r>
            <w:r w:rsidR="008F1811" w:rsidRPr="00624A75">
              <w:rPr>
                <w:rFonts w:asciiTheme="minorHAnsi" w:hAnsiTheme="minorHAnsi" w:cstheme="minorHAnsi"/>
                <w:i/>
                <w:szCs w:val="22"/>
              </w:rPr>
              <w:t>ë</w:t>
            </w:r>
            <w:r w:rsidR="0003156E" w:rsidRPr="00624A75">
              <w:rPr>
                <w:rFonts w:asciiTheme="minorHAnsi" w:hAnsiTheme="minorHAnsi" w:cstheme="minorHAnsi"/>
                <w:i/>
                <w:szCs w:val="22"/>
              </w:rPr>
              <w:t>dh</w:t>
            </w:r>
            <w:r w:rsidR="008F1811" w:rsidRPr="00624A75">
              <w:rPr>
                <w:rFonts w:asciiTheme="minorHAnsi" w:hAnsiTheme="minorHAnsi" w:cstheme="minorHAnsi"/>
                <w:i/>
                <w:szCs w:val="22"/>
              </w:rPr>
              <w:t>ë</w:t>
            </w:r>
            <w:r w:rsidR="0003156E" w:rsidRPr="00624A75">
              <w:rPr>
                <w:rFonts w:asciiTheme="minorHAnsi" w:hAnsiTheme="minorHAnsi" w:cstheme="minorHAnsi"/>
                <w:i/>
                <w:szCs w:val="22"/>
              </w:rPr>
              <w:t>n</w:t>
            </w:r>
            <w:r w:rsidR="008F1811" w:rsidRPr="00624A75">
              <w:rPr>
                <w:rFonts w:asciiTheme="minorHAnsi" w:hAnsiTheme="minorHAnsi" w:cstheme="minorHAnsi"/>
                <w:i/>
                <w:szCs w:val="22"/>
              </w:rPr>
              <w:t>ë</w:t>
            </w:r>
            <w:r w:rsidR="0003156E" w:rsidRPr="00624A75">
              <w:rPr>
                <w:rFonts w:asciiTheme="minorHAnsi" w:hAnsiTheme="minorHAnsi" w:cstheme="minorHAnsi"/>
                <w:i/>
                <w:szCs w:val="22"/>
              </w:rPr>
              <w:t>sve t</w:t>
            </w:r>
            <w:r w:rsidR="008F1811" w:rsidRPr="00624A75">
              <w:rPr>
                <w:rFonts w:asciiTheme="minorHAnsi" w:hAnsiTheme="minorHAnsi" w:cstheme="minorHAnsi"/>
                <w:i/>
                <w:szCs w:val="22"/>
              </w:rPr>
              <w:t>ë</w:t>
            </w:r>
            <w:r w:rsidR="0003156E" w:rsidRPr="00624A75">
              <w:rPr>
                <w:rFonts w:asciiTheme="minorHAnsi" w:hAnsiTheme="minorHAnsi" w:cstheme="minorHAnsi"/>
                <w:i/>
                <w:szCs w:val="22"/>
              </w:rPr>
              <w:t xml:space="preserve"> interesuar t</w:t>
            </w:r>
            <w:r w:rsidR="008F1811" w:rsidRPr="00624A75">
              <w:rPr>
                <w:rFonts w:asciiTheme="minorHAnsi" w:hAnsiTheme="minorHAnsi" w:cstheme="minorHAnsi"/>
                <w:i/>
                <w:szCs w:val="22"/>
              </w:rPr>
              <w:t>ë</w:t>
            </w:r>
            <w:r w:rsidR="00B213A5" w:rsidRPr="00624A75">
              <w:rPr>
                <w:rFonts w:asciiTheme="minorHAnsi" w:hAnsiTheme="minorHAnsi" w:cstheme="minorHAnsi"/>
                <w:i/>
                <w:szCs w:val="22"/>
              </w:rPr>
              <w:t>krijiojn</w:t>
            </w:r>
            <w:r w:rsidR="008F1811" w:rsidRPr="00624A75">
              <w:rPr>
                <w:rFonts w:asciiTheme="minorHAnsi" w:hAnsiTheme="minorHAnsi" w:cstheme="minorHAnsi"/>
                <w:i/>
                <w:szCs w:val="22"/>
              </w:rPr>
              <w:t>ë</w:t>
            </w:r>
            <w:r w:rsidR="00B213A5" w:rsidRPr="00624A75">
              <w:rPr>
                <w:rFonts w:asciiTheme="minorHAnsi" w:hAnsiTheme="minorHAnsi" w:cstheme="minorHAnsi"/>
                <w:i/>
                <w:szCs w:val="22"/>
              </w:rPr>
              <w:t xml:space="preserve"> nj</w:t>
            </w:r>
            <w:r w:rsidR="008F1811" w:rsidRPr="00624A75">
              <w:rPr>
                <w:rFonts w:asciiTheme="minorHAnsi" w:hAnsiTheme="minorHAnsi" w:cstheme="minorHAnsi"/>
                <w:i/>
                <w:szCs w:val="22"/>
              </w:rPr>
              <w:t>ë</w:t>
            </w:r>
            <w:r w:rsidR="00B213A5" w:rsidRPr="00624A75">
              <w:rPr>
                <w:rFonts w:asciiTheme="minorHAnsi" w:hAnsiTheme="minorHAnsi" w:cstheme="minorHAnsi"/>
                <w:i/>
                <w:szCs w:val="22"/>
              </w:rPr>
              <w:t xml:space="preserve"> fond pensioni p</w:t>
            </w:r>
            <w:r w:rsidR="008F1811" w:rsidRPr="00624A75">
              <w:rPr>
                <w:rFonts w:asciiTheme="minorHAnsi" w:hAnsiTheme="minorHAnsi" w:cstheme="minorHAnsi"/>
                <w:i/>
                <w:szCs w:val="22"/>
              </w:rPr>
              <w:t>ë</w:t>
            </w:r>
            <w:r w:rsidR="00B213A5" w:rsidRPr="00624A75">
              <w:rPr>
                <w:rFonts w:asciiTheme="minorHAnsi" w:hAnsiTheme="minorHAnsi" w:cstheme="minorHAnsi"/>
                <w:i/>
                <w:szCs w:val="22"/>
              </w:rPr>
              <w:t>r pun</w:t>
            </w:r>
            <w:r w:rsidR="008F1811" w:rsidRPr="00624A75">
              <w:rPr>
                <w:rFonts w:asciiTheme="minorHAnsi" w:hAnsiTheme="minorHAnsi" w:cstheme="minorHAnsi"/>
                <w:i/>
                <w:szCs w:val="22"/>
              </w:rPr>
              <w:t>ë</w:t>
            </w:r>
            <w:r w:rsidR="00B213A5" w:rsidRPr="00624A75">
              <w:rPr>
                <w:rFonts w:asciiTheme="minorHAnsi" w:hAnsiTheme="minorHAnsi" w:cstheme="minorHAnsi"/>
                <w:i/>
                <w:szCs w:val="22"/>
              </w:rPr>
              <w:t>marr</w:t>
            </w:r>
            <w:r w:rsidR="008F1811" w:rsidRPr="00624A75">
              <w:rPr>
                <w:rFonts w:asciiTheme="minorHAnsi" w:hAnsiTheme="minorHAnsi" w:cstheme="minorHAnsi"/>
                <w:i/>
                <w:szCs w:val="22"/>
              </w:rPr>
              <w:t>ë</w:t>
            </w:r>
            <w:r w:rsidR="00B213A5" w:rsidRPr="00624A75">
              <w:rPr>
                <w:rFonts w:asciiTheme="minorHAnsi" w:hAnsiTheme="minorHAnsi" w:cstheme="minorHAnsi"/>
                <w:i/>
                <w:szCs w:val="22"/>
              </w:rPr>
              <w:t xml:space="preserve">sit e tyre. </w:t>
            </w:r>
          </w:p>
          <w:p w:rsidR="001E4573" w:rsidRDefault="001E4573" w:rsidP="009F3A30">
            <w:pPr>
              <w:pStyle w:val="BodyText"/>
              <w:jc w:val="both"/>
              <w:rPr>
                <w:rFonts w:asciiTheme="minorHAnsi" w:hAnsiTheme="minorHAnsi" w:cstheme="minorHAnsi"/>
                <w:szCs w:val="22"/>
              </w:rPr>
            </w:pPr>
          </w:p>
          <w:p w:rsidR="001E4573" w:rsidRPr="00200893" w:rsidRDefault="001E4573" w:rsidP="009F3A30">
            <w:pPr>
              <w:pStyle w:val="BodyText"/>
              <w:jc w:val="both"/>
              <w:rPr>
                <w:rFonts w:asciiTheme="minorHAnsi" w:hAnsiTheme="minorHAnsi" w:cstheme="minorHAnsi"/>
                <w:szCs w:val="22"/>
              </w:rPr>
            </w:pPr>
          </w:p>
        </w:tc>
      </w:tr>
    </w:tbl>
    <w:p w:rsidR="008675CA" w:rsidRPr="00200893" w:rsidRDefault="008675CA" w:rsidP="008675CA">
      <w:pPr>
        <w:pStyle w:val="BodyText"/>
        <w:jc w:val="both"/>
        <w:rPr>
          <w:rFonts w:asciiTheme="minorHAnsi" w:hAnsiTheme="minorHAnsi" w:cstheme="minorHAnsi"/>
          <w:szCs w:val="22"/>
        </w:rPr>
      </w:pPr>
    </w:p>
    <w:p w:rsidR="008675CA" w:rsidRPr="00200893" w:rsidRDefault="00E54C97" w:rsidP="008675CA">
      <w:pPr>
        <w:pStyle w:val="BodyText"/>
        <w:jc w:val="both"/>
        <w:rPr>
          <w:rFonts w:asciiTheme="minorHAnsi" w:hAnsiTheme="minorHAnsi" w:cstheme="minorHAnsi"/>
          <w:szCs w:val="22"/>
        </w:rPr>
      </w:pPr>
      <w:r>
        <w:rPr>
          <w:rFonts w:asciiTheme="minorHAnsi" w:hAnsiTheme="minorHAnsi" w:cstheme="minorHAnsi"/>
          <w:szCs w:val="22"/>
        </w:rPr>
        <w:t>Kohëzgjatja e konsultimeve</w:t>
      </w:r>
      <w:r w:rsidR="008675CA" w:rsidRPr="00200893">
        <w:rPr>
          <w:rFonts w:asciiTheme="minorHAnsi" w:hAnsiTheme="minorHAnsi"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675CA" w:rsidRPr="00200893" w:rsidTr="009F3A30">
        <w:tc>
          <w:tcPr>
            <w:tcW w:w="9212" w:type="dxa"/>
          </w:tcPr>
          <w:p w:rsidR="00900690" w:rsidRDefault="00900690" w:rsidP="009F3A30">
            <w:pPr>
              <w:pStyle w:val="BodyText"/>
              <w:jc w:val="both"/>
              <w:rPr>
                <w:rFonts w:asciiTheme="minorHAnsi" w:hAnsiTheme="minorHAnsi" w:cstheme="minorHAnsi"/>
                <w:i/>
                <w:szCs w:val="22"/>
              </w:rPr>
            </w:pPr>
          </w:p>
          <w:p w:rsidR="00315436" w:rsidRPr="00947737" w:rsidRDefault="00315436" w:rsidP="009F3A30">
            <w:pPr>
              <w:pStyle w:val="BodyText"/>
              <w:jc w:val="both"/>
              <w:rPr>
                <w:rFonts w:asciiTheme="minorHAnsi" w:hAnsiTheme="minorHAnsi" w:cstheme="minorHAnsi"/>
                <w:i/>
                <w:szCs w:val="22"/>
              </w:rPr>
            </w:pPr>
            <w:r w:rsidRPr="00947737">
              <w:rPr>
                <w:rFonts w:asciiTheme="minorHAnsi" w:hAnsiTheme="minorHAnsi" w:cstheme="minorHAnsi"/>
                <w:i/>
                <w:szCs w:val="22"/>
              </w:rPr>
              <w:t>Autoritetit ka zhvilluar konsultim paraprak me pal</w:t>
            </w:r>
            <w:r w:rsidR="00900690">
              <w:rPr>
                <w:rFonts w:asciiTheme="minorHAnsi" w:hAnsiTheme="minorHAnsi" w:cstheme="minorHAnsi"/>
                <w:i/>
                <w:szCs w:val="22"/>
              </w:rPr>
              <w:t>ë</w:t>
            </w:r>
            <w:r w:rsidRPr="00947737">
              <w:rPr>
                <w:rFonts w:asciiTheme="minorHAnsi" w:hAnsiTheme="minorHAnsi" w:cstheme="minorHAnsi"/>
                <w:i/>
                <w:szCs w:val="22"/>
              </w:rPr>
              <w:t>t e interesit, shoq</w:t>
            </w:r>
            <w:r w:rsidR="00900690">
              <w:rPr>
                <w:rFonts w:asciiTheme="minorHAnsi" w:hAnsiTheme="minorHAnsi" w:cstheme="minorHAnsi"/>
                <w:i/>
                <w:szCs w:val="22"/>
              </w:rPr>
              <w:t>ë</w:t>
            </w:r>
            <w:r w:rsidRPr="00947737">
              <w:rPr>
                <w:rFonts w:asciiTheme="minorHAnsi" w:hAnsiTheme="minorHAnsi" w:cstheme="minorHAnsi"/>
                <w:i/>
                <w:szCs w:val="22"/>
              </w:rPr>
              <w:t>rit</w:t>
            </w:r>
            <w:r w:rsidR="00900690">
              <w:rPr>
                <w:rFonts w:asciiTheme="minorHAnsi" w:hAnsiTheme="minorHAnsi" w:cstheme="minorHAnsi"/>
                <w:i/>
                <w:szCs w:val="22"/>
              </w:rPr>
              <w:t>ë</w:t>
            </w:r>
            <w:r w:rsidRPr="00947737">
              <w:rPr>
                <w:rFonts w:asciiTheme="minorHAnsi" w:hAnsiTheme="minorHAnsi" w:cstheme="minorHAnsi"/>
                <w:i/>
                <w:szCs w:val="22"/>
              </w:rPr>
              <w:t xml:space="preserve"> administruese t</w:t>
            </w:r>
            <w:r w:rsidR="00900690">
              <w:rPr>
                <w:rFonts w:asciiTheme="minorHAnsi" w:hAnsiTheme="minorHAnsi" w:cstheme="minorHAnsi"/>
                <w:i/>
                <w:szCs w:val="22"/>
              </w:rPr>
              <w:t>ë</w:t>
            </w:r>
            <w:r w:rsidRPr="00947737">
              <w:rPr>
                <w:rFonts w:asciiTheme="minorHAnsi" w:hAnsiTheme="minorHAnsi" w:cstheme="minorHAnsi"/>
                <w:i/>
                <w:szCs w:val="22"/>
              </w:rPr>
              <w:t xml:space="preserve"> fondeve t</w:t>
            </w:r>
            <w:r w:rsidR="00900690">
              <w:rPr>
                <w:rFonts w:asciiTheme="minorHAnsi" w:hAnsiTheme="minorHAnsi" w:cstheme="minorHAnsi"/>
                <w:i/>
                <w:szCs w:val="22"/>
              </w:rPr>
              <w:t>ë</w:t>
            </w:r>
            <w:r w:rsidRPr="00947737">
              <w:rPr>
                <w:rFonts w:asciiTheme="minorHAnsi" w:hAnsiTheme="minorHAnsi" w:cstheme="minorHAnsi"/>
                <w:i/>
                <w:szCs w:val="22"/>
              </w:rPr>
              <w:t xml:space="preserve"> pensionit si dhe Bankat Depozitare, gjat</w:t>
            </w:r>
            <w:r w:rsidR="00900690">
              <w:rPr>
                <w:rFonts w:asciiTheme="minorHAnsi" w:hAnsiTheme="minorHAnsi" w:cstheme="minorHAnsi"/>
                <w:i/>
                <w:szCs w:val="22"/>
              </w:rPr>
              <w:t>ë</w:t>
            </w:r>
            <w:r w:rsidRPr="00947737">
              <w:rPr>
                <w:rFonts w:asciiTheme="minorHAnsi" w:hAnsiTheme="minorHAnsi" w:cstheme="minorHAnsi"/>
                <w:i/>
                <w:szCs w:val="22"/>
              </w:rPr>
              <w:t xml:space="preserve"> muajit shtator-tetor 2021.  </w:t>
            </w:r>
          </w:p>
          <w:p w:rsidR="00315436" w:rsidRPr="00947737" w:rsidRDefault="00315436" w:rsidP="009F3A30">
            <w:pPr>
              <w:pStyle w:val="BodyText"/>
              <w:jc w:val="both"/>
              <w:rPr>
                <w:rFonts w:asciiTheme="minorHAnsi" w:hAnsiTheme="minorHAnsi" w:cstheme="minorHAnsi"/>
                <w:i/>
                <w:szCs w:val="22"/>
              </w:rPr>
            </w:pPr>
          </w:p>
          <w:p w:rsidR="008675CA" w:rsidRPr="00947737" w:rsidRDefault="00315436" w:rsidP="009F3A30">
            <w:pPr>
              <w:pStyle w:val="BodyText"/>
              <w:jc w:val="both"/>
              <w:rPr>
                <w:rFonts w:asciiTheme="minorHAnsi" w:hAnsiTheme="minorHAnsi" w:cstheme="minorHAnsi"/>
                <w:i/>
                <w:szCs w:val="22"/>
              </w:rPr>
            </w:pPr>
            <w:r w:rsidRPr="00947737">
              <w:rPr>
                <w:rFonts w:asciiTheme="minorHAnsi" w:hAnsiTheme="minorHAnsi" w:cstheme="minorHAnsi"/>
                <w:i/>
                <w:szCs w:val="22"/>
              </w:rPr>
              <w:t>Ko</w:t>
            </w:r>
            <w:r w:rsidR="00EF069B">
              <w:rPr>
                <w:rFonts w:asciiTheme="minorHAnsi" w:hAnsiTheme="minorHAnsi" w:cstheme="minorHAnsi"/>
                <w:i/>
                <w:szCs w:val="22"/>
              </w:rPr>
              <w:t>nsultimi i projektligjit nga 23.11.2021 deri m</w:t>
            </w:r>
            <w:r w:rsidR="00900690">
              <w:rPr>
                <w:rFonts w:asciiTheme="minorHAnsi" w:hAnsiTheme="minorHAnsi" w:cstheme="minorHAnsi"/>
                <w:i/>
                <w:szCs w:val="22"/>
              </w:rPr>
              <w:t>ë</w:t>
            </w:r>
            <w:r w:rsidR="00EF069B">
              <w:rPr>
                <w:rFonts w:asciiTheme="minorHAnsi" w:hAnsiTheme="minorHAnsi" w:cstheme="minorHAnsi"/>
                <w:i/>
                <w:szCs w:val="22"/>
              </w:rPr>
              <w:t xml:space="preserve"> 23.12.2021</w:t>
            </w:r>
            <w:r w:rsidR="00947737">
              <w:rPr>
                <w:rFonts w:asciiTheme="minorHAnsi" w:hAnsiTheme="minorHAnsi" w:cstheme="minorHAnsi"/>
                <w:i/>
                <w:szCs w:val="22"/>
              </w:rPr>
              <w:t>.</w:t>
            </w:r>
          </w:p>
          <w:p w:rsidR="001E4573" w:rsidRPr="00200893" w:rsidRDefault="001E4573" w:rsidP="009F3A30">
            <w:pPr>
              <w:pStyle w:val="BodyText"/>
              <w:jc w:val="both"/>
              <w:rPr>
                <w:rFonts w:asciiTheme="minorHAnsi" w:hAnsiTheme="minorHAnsi" w:cstheme="minorHAnsi"/>
                <w:szCs w:val="22"/>
              </w:rPr>
            </w:pPr>
          </w:p>
        </w:tc>
      </w:tr>
    </w:tbl>
    <w:p w:rsidR="008675CA" w:rsidRPr="00200893" w:rsidRDefault="008675CA" w:rsidP="008675CA">
      <w:pPr>
        <w:pStyle w:val="BodyText"/>
        <w:jc w:val="both"/>
        <w:rPr>
          <w:rFonts w:asciiTheme="minorHAnsi" w:hAnsiTheme="minorHAnsi" w:cstheme="minorHAnsi"/>
          <w:szCs w:val="22"/>
        </w:rPr>
      </w:pPr>
    </w:p>
    <w:p w:rsidR="008675CA" w:rsidRPr="00200893" w:rsidRDefault="00E54C97" w:rsidP="008675CA">
      <w:pPr>
        <w:pStyle w:val="BodyText"/>
        <w:jc w:val="both"/>
        <w:rPr>
          <w:rFonts w:asciiTheme="minorHAnsi" w:hAnsiTheme="minorHAnsi" w:cstheme="minorHAnsi"/>
          <w:szCs w:val="22"/>
        </w:rPr>
      </w:pPr>
      <w:r w:rsidRPr="00E54C97">
        <w:rPr>
          <w:rFonts w:asciiTheme="minorHAnsi" w:hAnsiTheme="minorHAnsi" w:cstheme="minorHAnsi"/>
          <w:szCs w:val="22"/>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675CA" w:rsidRPr="00200893" w:rsidTr="009F3A30">
        <w:tc>
          <w:tcPr>
            <w:tcW w:w="9212" w:type="dxa"/>
          </w:tcPr>
          <w:p w:rsidR="008675CA" w:rsidRPr="008F1811" w:rsidRDefault="00E54C97" w:rsidP="009F3A30">
            <w:pPr>
              <w:pStyle w:val="BodyText"/>
              <w:jc w:val="both"/>
              <w:rPr>
                <w:rFonts w:asciiTheme="minorHAnsi" w:hAnsiTheme="minorHAnsi" w:cstheme="minorHAnsi"/>
                <w:b/>
                <w:i/>
                <w:szCs w:val="22"/>
              </w:rPr>
            </w:pPr>
            <w:r w:rsidRPr="008F1811">
              <w:rPr>
                <w:rFonts w:asciiTheme="minorHAnsi" w:hAnsiTheme="minorHAnsi" w:cstheme="minorHAnsi"/>
                <w:b/>
                <w:i/>
                <w:szCs w:val="22"/>
              </w:rPr>
              <w:t>Shkruani si mund të p</w:t>
            </w:r>
            <w:r w:rsidR="00044810" w:rsidRPr="008F1811">
              <w:rPr>
                <w:rFonts w:asciiTheme="minorHAnsi" w:hAnsiTheme="minorHAnsi" w:cstheme="minorHAnsi"/>
                <w:b/>
                <w:i/>
                <w:szCs w:val="22"/>
              </w:rPr>
              <w:t>ë</w:t>
            </w:r>
            <w:r w:rsidR="00DA08D2" w:rsidRPr="008F1811">
              <w:rPr>
                <w:rFonts w:asciiTheme="minorHAnsi" w:hAnsiTheme="minorHAnsi" w:cstheme="minorHAnsi"/>
                <w:b/>
                <w:i/>
                <w:szCs w:val="22"/>
              </w:rPr>
              <w:t>rgjigjen</w:t>
            </w:r>
            <w:r w:rsidRPr="008F1811">
              <w:rPr>
                <w:rFonts w:asciiTheme="minorHAnsi" w:hAnsiTheme="minorHAnsi" w:cstheme="minorHAnsi"/>
                <w:b/>
                <w:i/>
                <w:szCs w:val="22"/>
              </w:rPr>
              <w:t xml:space="preserve"> palët e interesuara/publiku në konsult</w:t>
            </w:r>
            <w:r w:rsidR="000425DC" w:rsidRPr="008F1811">
              <w:rPr>
                <w:rFonts w:asciiTheme="minorHAnsi" w:hAnsiTheme="minorHAnsi" w:cstheme="minorHAnsi"/>
                <w:b/>
                <w:i/>
                <w:szCs w:val="22"/>
              </w:rPr>
              <w:t>ime, p.sh. Me email:</w:t>
            </w:r>
            <w:r w:rsidRPr="008F1811">
              <w:rPr>
                <w:rFonts w:asciiTheme="minorHAnsi" w:hAnsiTheme="minorHAnsi" w:cstheme="minorHAnsi"/>
                <w:b/>
                <w:i/>
                <w:szCs w:val="22"/>
              </w:rPr>
              <w:t xml:space="preserve"> Me post</w:t>
            </w:r>
            <w:r w:rsidR="00044810" w:rsidRPr="008F1811">
              <w:rPr>
                <w:rFonts w:asciiTheme="minorHAnsi" w:hAnsiTheme="minorHAnsi" w:cstheme="minorHAnsi"/>
                <w:b/>
                <w:i/>
                <w:szCs w:val="22"/>
              </w:rPr>
              <w:t>ë</w:t>
            </w:r>
            <w:r w:rsidRPr="008F1811">
              <w:rPr>
                <w:rFonts w:asciiTheme="minorHAnsi" w:hAnsiTheme="minorHAnsi" w:cstheme="minorHAnsi"/>
                <w:b/>
                <w:i/>
                <w:szCs w:val="22"/>
              </w:rPr>
              <w:t xml:space="preserve"> në:, Duke plotësuar formularin në internet në RENJKP (siguroni linket e drejtpërdrejta)</w:t>
            </w:r>
            <w:r w:rsidR="008675CA" w:rsidRPr="008F1811">
              <w:rPr>
                <w:rFonts w:asciiTheme="minorHAnsi" w:hAnsiTheme="minorHAnsi" w:cstheme="minorHAnsi"/>
                <w:b/>
                <w:i/>
                <w:szCs w:val="22"/>
              </w:rPr>
              <w:t>.</w:t>
            </w:r>
          </w:p>
          <w:p w:rsidR="00315436" w:rsidRDefault="008F1811" w:rsidP="00315436">
            <w:pPr>
              <w:pStyle w:val="BodyText"/>
              <w:jc w:val="both"/>
              <w:rPr>
                <w:rFonts w:asciiTheme="minorHAnsi" w:hAnsiTheme="minorHAnsi" w:cstheme="minorHAnsi"/>
                <w:szCs w:val="22"/>
              </w:rPr>
            </w:pPr>
            <w:bookmarkStart w:id="0" w:name="_GoBack"/>
            <w:bookmarkEnd w:id="0"/>
            <w:r>
              <w:rPr>
                <w:rFonts w:asciiTheme="minorHAnsi" w:hAnsiTheme="minorHAnsi" w:cstheme="minorHAnsi"/>
                <w:szCs w:val="22"/>
              </w:rPr>
              <w:t>Me anë të postës normale ose asaj elektronike.</w:t>
            </w:r>
          </w:p>
          <w:p w:rsidR="00315436" w:rsidRDefault="00315436" w:rsidP="00315436">
            <w:pPr>
              <w:pStyle w:val="BodyText"/>
              <w:jc w:val="both"/>
              <w:rPr>
                <w:rFonts w:asciiTheme="minorHAnsi" w:hAnsiTheme="minorHAnsi" w:cstheme="minorHAnsi"/>
                <w:szCs w:val="22"/>
              </w:rPr>
            </w:pPr>
            <w:r>
              <w:rPr>
                <w:rFonts w:asciiTheme="minorHAnsi" w:hAnsiTheme="minorHAnsi" w:cstheme="minorHAnsi"/>
                <w:szCs w:val="22"/>
              </w:rPr>
              <w:t xml:space="preserve">Adresa zyrtare e Autoritetit </w:t>
            </w:r>
            <w:hyperlink r:id="rId5" w:history="1">
              <w:r w:rsidRPr="005608B2">
                <w:rPr>
                  <w:rStyle w:val="Hyperlink"/>
                  <w:rFonts w:asciiTheme="minorHAnsi" w:hAnsiTheme="minorHAnsi" w:cstheme="minorHAnsi"/>
                  <w:szCs w:val="22"/>
                </w:rPr>
                <w:t>amf@amf.gov.al</w:t>
              </w:r>
            </w:hyperlink>
          </w:p>
          <w:p w:rsidR="00315436" w:rsidRPr="00315436" w:rsidRDefault="00315436" w:rsidP="00315436">
            <w:pPr>
              <w:pStyle w:val="BodyText"/>
              <w:jc w:val="both"/>
              <w:rPr>
                <w:rFonts w:asciiTheme="minorHAnsi" w:hAnsiTheme="minorHAnsi" w:cstheme="minorHAnsi"/>
                <w:szCs w:val="22"/>
              </w:rPr>
            </w:pPr>
            <w:r w:rsidRPr="00315436">
              <w:rPr>
                <w:rFonts w:asciiTheme="minorHAnsi" w:hAnsiTheme="minorHAnsi" w:cstheme="minorHAnsi"/>
                <w:szCs w:val="22"/>
              </w:rPr>
              <w:t>Rruga "Dora D'istria", Nr.10, P.O. Box 8363, Tiranë, Shqipëri</w:t>
            </w:r>
          </w:p>
          <w:p w:rsidR="008675CA" w:rsidRDefault="00315436" w:rsidP="00315436">
            <w:pPr>
              <w:pStyle w:val="BodyText"/>
              <w:jc w:val="both"/>
              <w:rPr>
                <w:rFonts w:asciiTheme="minorHAnsi" w:hAnsiTheme="minorHAnsi" w:cstheme="minorHAnsi"/>
                <w:szCs w:val="22"/>
              </w:rPr>
            </w:pPr>
            <w:r w:rsidRPr="00315436">
              <w:rPr>
                <w:rFonts w:asciiTheme="minorHAnsi" w:hAnsiTheme="minorHAnsi" w:cstheme="minorHAnsi"/>
                <w:szCs w:val="22"/>
              </w:rPr>
              <w:t>+355 4 22 57 560, 0800 6969, Faks: +355 4 22 50 686</w:t>
            </w:r>
          </w:p>
          <w:p w:rsidR="00C370B3" w:rsidRPr="00200893" w:rsidRDefault="00C370B3" w:rsidP="00315436">
            <w:pPr>
              <w:pStyle w:val="BodyText"/>
              <w:jc w:val="both"/>
              <w:rPr>
                <w:rFonts w:asciiTheme="minorHAnsi" w:hAnsiTheme="minorHAnsi" w:cstheme="minorHAnsi"/>
                <w:szCs w:val="22"/>
              </w:rPr>
            </w:pPr>
            <w:r>
              <w:rPr>
                <w:rFonts w:asciiTheme="minorHAnsi" w:hAnsiTheme="minorHAnsi" w:cstheme="minorHAnsi"/>
                <w:szCs w:val="22"/>
              </w:rPr>
              <w:t xml:space="preserve">Rrjetet sociale </w:t>
            </w:r>
          </w:p>
        </w:tc>
      </w:tr>
    </w:tbl>
    <w:p w:rsidR="008675CA" w:rsidRPr="00200893" w:rsidRDefault="008675CA" w:rsidP="008675CA">
      <w:pPr>
        <w:pStyle w:val="BodyText"/>
        <w:jc w:val="both"/>
        <w:rPr>
          <w:rFonts w:asciiTheme="minorHAnsi" w:hAnsiTheme="minorHAnsi" w:cstheme="minorHAnsi"/>
          <w:szCs w:val="22"/>
        </w:rPr>
      </w:pPr>
    </w:p>
    <w:p w:rsidR="008675CA" w:rsidRPr="00200893" w:rsidRDefault="00E54C97" w:rsidP="008675CA">
      <w:pPr>
        <w:pStyle w:val="BodyText"/>
        <w:jc w:val="both"/>
        <w:rPr>
          <w:rFonts w:asciiTheme="minorHAnsi" w:hAnsiTheme="minorHAnsi" w:cstheme="minorHAnsi"/>
          <w:szCs w:val="22"/>
        </w:rPr>
      </w:pPr>
      <w:r>
        <w:rPr>
          <w:rFonts w:asciiTheme="minorHAnsi" w:hAnsiTheme="minorHAnsi" w:cstheme="minorHAnsi"/>
          <w:szCs w:val="22"/>
        </w:rPr>
        <w:t>Kontakti</w:t>
      </w:r>
      <w:r w:rsidR="008675CA" w:rsidRPr="00200893">
        <w:rPr>
          <w:rFonts w:asciiTheme="minorHAnsi" w:hAnsiTheme="minorHAnsi"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675CA" w:rsidRPr="00200893" w:rsidTr="009F3A30">
        <w:tc>
          <w:tcPr>
            <w:tcW w:w="9212" w:type="dxa"/>
          </w:tcPr>
          <w:p w:rsidR="008675CA" w:rsidRPr="00624A75" w:rsidRDefault="00E54C97" w:rsidP="00E54C97">
            <w:pPr>
              <w:pStyle w:val="BodyText"/>
              <w:jc w:val="both"/>
              <w:rPr>
                <w:rFonts w:asciiTheme="minorHAnsi" w:hAnsiTheme="minorHAnsi" w:cstheme="minorHAnsi"/>
                <w:b/>
                <w:i/>
                <w:szCs w:val="22"/>
              </w:rPr>
            </w:pPr>
            <w:r w:rsidRPr="00624A75">
              <w:rPr>
                <w:rFonts w:asciiTheme="minorHAnsi" w:hAnsiTheme="minorHAnsi" w:cstheme="minorHAnsi"/>
                <w:b/>
                <w:i/>
                <w:szCs w:val="22"/>
              </w:rPr>
              <w:t>Duhet t</w:t>
            </w:r>
            <w:r w:rsidR="00044810" w:rsidRPr="00624A75">
              <w:rPr>
                <w:rFonts w:asciiTheme="minorHAnsi" w:hAnsiTheme="minorHAnsi" w:cstheme="minorHAnsi"/>
                <w:b/>
                <w:i/>
                <w:szCs w:val="22"/>
              </w:rPr>
              <w:t>ë</w:t>
            </w:r>
            <w:r w:rsidRPr="00624A75">
              <w:rPr>
                <w:rFonts w:asciiTheme="minorHAnsi" w:hAnsiTheme="minorHAnsi" w:cstheme="minorHAnsi"/>
                <w:b/>
                <w:i/>
                <w:szCs w:val="22"/>
              </w:rPr>
              <w:t xml:space="preserve"> jepen t</w:t>
            </w:r>
            <w:r w:rsidR="00044810" w:rsidRPr="00624A75">
              <w:rPr>
                <w:rFonts w:asciiTheme="minorHAnsi" w:hAnsiTheme="minorHAnsi" w:cstheme="minorHAnsi"/>
                <w:b/>
                <w:i/>
                <w:szCs w:val="22"/>
              </w:rPr>
              <w:t>ë</w:t>
            </w:r>
            <w:r w:rsidRPr="00624A75">
              <w:rPr>
                <w:rFonts w:asciiTheme="minorHAnsi" w:hAnsiTheme="minorHAnsi" w:cstheme="minorHAnsi"/>
                <w:b/>
                <w:i/>
                <w:szCs w:val="22"/>
              </w:rPr>
              <w:t xml:space="preserve"> dh</w:t>
            </w:r>
            <w:r w:rsidR="00044810" w:rsidRPr="00624A75">
              <w:rPr>
                <w:rFonts w:asciiTheme="minorHAnsi" w:hAnsiTheme="minorHAnsi" w:cstheme="minorHAnsi"/>
                <w:b/>
                <w:i/>
                <w:szCs w:val="22"/>
              </w:rPr>
              <w:t>ë</w:t>
            </w:r>
            <w:r w:rsidRPr="00624A75">
              <w:rPr>
                <w:rFonts w:asciiTheme="minorHAnsi" w:hAnsiTheme="minorHAnsi" w:cstheme="minorHAnsi"/>
                <w:b/>
                <w:i/>
                <w:szCs w:val="22"/>
              </w:rPr>
              <w:t>nat e kontaktit të koordinatorit përkatës për konsultime publike dhe /ose të ndonjë personi tjetër t</w:t>
            </w:r>
            <w:r w:rsidR="00044810" w:rsidRPr="00624A75">
              <w:rPr>
                <w:rFonts w:asciiTheme="minorHAnsi" w:hAnsiTheme="minorHAnsi" w:cstheme="minorHAnsi"/>
                <w:b/>
                <w:i/>
                <w:szCs w:val="22"/>
              </w:rPr>
              <w:t>ë</w:t>
            </w:r>
            <w:r w:rsidRPr="00624A75">
              <w:rPr>
                <w:rFonts w:asciiTheme="minorHAnsi" w:hAnsiTheme="minorHAnsi" w:cstheme="minorHAnsi"/>
                <w:b/>
                <w:i/>
                <w:szCs w:val="22"/>
              </w:rPr>
              <w:t xml:space="preserve"> cilit i drejtohen pyetjet.</w:t>
            </w:r>
          </w:p>
          <w:p w:rsidR="0067256C" w:rsidRPr="00900690" w:rsidRDefault="00315436" w:rsidP="00E54C97">
            <w:pPr>
              <w:pStyle w:val="BodyText"/>
              <w:jc w:val="both"/>
              <w:rPr>
                <w:rFonts w:asciiTheme="minorHAnsi" w:hAnsiTheme="minorHAnsi" w:cstheme="minorHAnsi"/>
                <w:szCs w:val="22"/>
              </w:rPr>
            </w:pPr>
            <w:r w:rsidRPr="00900690">
              <w:rPr>
                <w:rFonts w:asciiTheme="minorHAnsi" w:hAnsiTheme="minorHAnsi" w:cstheme="minorHAnsi"/>
                <w:szCs w:val="22"/>
              </w:rPr>
              <w:lastRenderedPageBreak/>
              <w:t>P</w:t>
            </w:r>
            <w:r w:rsidR="00655AF4" w:rsidRPr="00900690">
              <w:rPr>
                <w:rFonts w:asciiTheme="minorHAnsi" w:hAnsiTheme="minorHAnsi" w:cstheme="minorHAnsi"/>
                <w:szCs w:val="22"/>
              </w:rPr>
              <w:t>ersoni i kontaktit n</w:t>
            </w:r>
            <w:r w:rsidR="00900690" w:rsidRPr="00900690">
              <w:rPr>
                <w:rFonts w:asciiTheme="minorHAnsi" w:hAnsiTheme="minorHAnsi" w:cstheme="minorHAnsi"/>
                <w:szCs w:val="22"/>
              </w:rPr>
              <w:t>ë</w:t>
            </w:r>
            <w:r w:rsidR="00947737" w:rsidRPr="00900690">
              <w:rPr>
                <w:rFonts w:asciiTheme="minorHAnsi" w:hAnsiTheme="minorHAnsi" w:cstheme="minorHAnsi"/>
                <w:szCs w:val="22"/>
              </w:rPr>
              <w:t xml:space="preserve"> AMF:</w:t>
            </w:r>
          </w:p>
          <w:p w:rsidR="00947737" w:rsidRDefault="00947737" w:rsidP="00947737">
            <w:pPr>
              <w:rPr>
                <w:rFonts w:ascii="Times New Roman" w:hAnsi="Times New Roman"/>
              </w:rPr>
            </w:pPr>
            <w:r>
              <w:rPr>
                <w:rFonts w:ascii="Times New Roman" w:hAnsi="Times New Roman"/>
              </w:rPr>
              <w:t>Violanda Theodhori/ Drejtor Departamenti</w:t>
            </w:r>
          </w:p>
          <w:p w:rsidR="00947737" w:rsidRDefault="00770786" w:rsidP="00947737">
            <w:pPr>
              <w:rPr>
                <w:rFonts w:ascii="Times New Roman" w:hAnsi="Times New Roman"/>
              </w:rPr>
            </w:pPr>
            <w:hyperlink r:id="rId6">
              <w:r w:rsidR="00947737">
                <w:rPr>
                  <w:rFonts w:ascii="Times New Roman" w:hAnsi="Times New Roman"/>
                  <w:color w:val="0000FF"/>
                  <w:u w:val="single"/>
                </w:rPr>
                <w:t>violanda.theodhori@amf.gov.al</w:t>
              </w:r>
            </w:hyperlink>
          </w:p>
          <w:p w:rsidR="00947737" w:rsidRDefault="00947737" w:rsidP="00947737">
            <w:pPr>
              <w:rPr>
                <w:rFonts w:ascii="Times New Roman" w:hAnsi="Times New Roman"/>
              </w:rPr>
            </w:pPr>
          </w:p>
          <w:p w:rsidR="00947737" w:rsidRDefault="00947737" w:rsidP="00947737">
            <w:pPr>
              <w:rPr>
                <w:rFonts w:ascii="Times New Roman" w:hAnsi="Times New Roman"/>
              </w:rPr>
            </w:pPr>
            <w:r>
              <w:rPr>
                <w:rFonts w:ascii="Times New Roman" w:hAnsi="Times New Roman"/>
              </w:rPr>
              <w:t>Lusjana Lloji/ Kryespecialist</w:t>
            </w:r>
          </w:p>
          <w:p w:rsidR="00947737" w:rsidRDefault="00770786" w:rsidP="00947737">
            <w:pPr>
              <w:rPr>
                <w:rFonts w:ascii="Times New Roman" w:hAnsi="Times New Roman"/>
              </w:rPr>
            </w:pPr>
            <w:hyperlink r:id="rId7">
              <w:r w:rsidR="00947737">
                <w:rPr>
                  <w:rFonts w:ascii="Times New Roman" w:hAnsi="Times New Roman"/>
                  <w:color w:val="0000FF"/>
                  <w:u w:val="single"/>
                </w:rPr>
                <w:t>lusjana.lloji@amf.gov.al</w:t>
              </w:r>
            </w:hyperlink>
          </w:p>
          <w:p w:rsidR="0067256C" w:rsidRPr="00200893" w:rsidRDefault="0067256C" w:rsidP="00E54C97">
            <w:pPr>
              <w:pStyle w:val="BodyText"/>
              <w:jc w:val="both"/>
              <w:rPr>
                <w:rFonts w:asciiTheme="minorHAnsi" w:hAnsiTheme="minorHAnsi" w:cstheme="minorHAnsi"/>
                <w:szCs w:val="22"/>
              </w:rPr>
            </w:pPr>
          </w:p>
        </w:tc>
      </w:tr>
    </w:tbl>
    <w:p w:rsidR="008675CA" w:rsidRPr="00200893" w:rsidRDefault="008675CA" w:rsidP="008675CA">
      <w:pPr>
        <w:pStyle w:val="BodyText"/>
        <w:jc w:val="both"/>
        <w:rPr>
          <w:rFonts w:asciiTheme="minorHAnsi" w:hAnsiTheme="minorHAnsi" w:cstheme="minorHAnsi"/>
          <w:szCs w:val="22"/>
        </w:rPr>
      </w:pPr>
    </w:p>
    <w:p w:rsidR="008675CA" w:rsidRPr="00200893" w:rsidRDefault="00E54C97" w:rsidP="008675CA">
      <w:pPr>
        <w:pStyle w:val="BodyText"/>
        <w:jc w:val="both"/>
        <w:rPr>
          <w:rFonts w:asciiTheme="minorHAnsi" w:hAnsiTheme="minorHAnsi" w:cstheme="minorHAnsi"/>
          <w:szCs w:val="22"/>
        </w:rPr>
      </w:pPr>
      <w:r w:rsidRPr="00E54C97">
        <w:rPr>
          <w:rFonts w:asciiTheme="minorHAnsi" w:hAnsiTheme="minorHAnsi" w:cstheme="minorHAnsi"/>
          <w:szCs w:val="22"/>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675CA" w:rsidRPr="00200893" w:rsidTr="009F3A30">
        <w:tc>
          <w:tcPr>
            <w:tcW w:w="9212" w:type="dxa"/>
          </w:tcPr>
          <w:p w:rsidR="008F1811" w:rsidRDefault="008F1811" w:rsidP="009F3A30">
            <w:pPr>
              <w:pStyle w:val="BodyText"/>
              <w:jc w:val="both"/>
              <w:rPr>
                <w:rFonts w:asciiTheme="minorHAnsi" w:hAnsiTheme="minorHAnsi" w:cstheme="minorHAnsi"/>
                <w:b/>
                <w:i/>
                <w:szCs w:val="22"/>
              </w:rPr>
            </w:pPr>
          </w:p>
          <w:p w:rsidR="008F1811" w:rsidRPr="00947737" w:rsidRDefault="00947737" w:rsidP="008F1811">
            <w:pPr>
              <w:pStyle w:val="BodyText"/>
              <w:jc w:val="both"/>
              <w:rPr>
                <w:rFonts w:asciiTheme="minorHAnsi" w:hAnsiTheme="minorHAnsi" w:cstheme="minorHAnsi"/>
                <w:i/>
                <w:szCs w:val="22"/>
              </w:rPr>
            </w:pPr>
            <w:r w:rsidRPr="00947737">
              <w:rPr>
                <w:rFonts w:asciiTheme="minorHAnsi" w:hAnsiTheme="minorHAnsi" w:cstheme="minorHAnsi"/>
                <w:i/>
                <w:szCs w:val="22"/>
              </w:rPr>
              <w:t>Autoriteti me dat</w:t>
            </w:r>
            <w:r w:rsidR="00900690">
              <w:rPr>
                <w:rFonts w:asciiTheme="minorHAnsi" w:hAnsiTheme="minorHAnsi" w:cstheme="minorHAnsi"/>
                <w:i/>
                <w:szCs w:val="22"/>
              </w:rPr>
              <w:t>ë</w:t>
            </w:r>
            <w:r w:rsidRPr="00947737">
              <w:rPr>
                <w:rFonts w:asciiTheme="minorHAnsi" w:hAnsiTheme="minorHAnsi" w:cstheme="minorHAnsi"/>
                <w:i/>
                <w:szCs w:val="22"/>
              </w:rPr>
              <w:t xml:space="preserve"> 23.09.2021 ka d</w:t>
            </w:r>
            <w:r w:rsidR="00900690">
              <w:rPr>
                <w:rFonts w:asciiTheme="minorHAnsi" w:hAnsiTheme="minorHAnsi" w:cstheme="minorHAnsi"/>
                <w:i/>
                <w:szCs w:val="22"/>
              </w:rPr>
              <w:t>ë</w:t>
            </w:r>
            <w:r w:rsidRPr="00947737">
              <w:rPr>
                <w:rFonts w:asciiTheme="minorHAnsi" w:hAnsiTheme="minorHAnsi" w:cstheme="minorHAnsi"/>
                <w:i/>
                <w:szCs w:val="22"/>
              </w:rPr>
              <w:t>rguar draft ligjin “</w:t>
            </w:r>
            <w:r>
              <w:rPr>
                <w:rFonts w:asciiTheme="minorHAnsi" w:hAnsiTheme="minorHAnsi" w:cstheme="minorHAnsi"/>
                <w:i/>
                <w:szCs w:val="22"/>
              </w:rPr>
              <w:t>P</w:t>
            </w:r>
            <w:r w:rsidR="00900690">
              <w:rPr>
                <w:rFonts w:asciiTheme="minorHAnsi" w:hAnsiTheme="minorHAnsi" w:cstheme="minorHAnsi"/>
                <w:i/>
                <w:szCs w:val="22"/>
              </w:rPr>
              <w:t>ë</w:t>
            </w:r>
            <w:r w:rsidRPr="00947737">
              <w:rPr>
                <w:rFonts w:asciiTheme="minorHAnsi" w:hAnsiTheme="minorHAnsi" w:cstheme="minorHAnsi"/>
                <w:i/>
                <w:szCs w:val="22"/>
              </w:rPr>
              <w:t>r fondet e pensionit privat”, tek pal</w:t>
            </w:r>
            <w:r w:rsidR="00900690">
              <w:rPr>
                <w:rFonts w:asciiTheme="minorHAnsi" w:hAnsiTheme="minorHAnsi" w:cstheme="minorHAnsi"/>
                <w:i/>
                <w:szCs w:val="22"/>
              </w:rPr>
              <w:t>ë</w:t>
            </w:r>
            <w:r w:rsidRPr="00947737">
              <w:rPr>
                <w:rFonts w:asciiTheme="minorHAnsi" w:hAnsiTheme="minorHAnsi" w:cstheme="minorHAnsi"/>
                <w:i/>
                <w:szCs w:val="22"/>
              </w:rPr>
              <w:t>t e ineteresit (t</w:t>
            </w:r>
            <w:r w:rsidR="00900690">
              <w:rPr>
                <w:rFonts w:asciiTheme="minorHAnsi" w:hAnsiTheme="minorHAnsi" w:cstheme="minorHAnsi"/>
                <w:i/>
                <w:szCs w:val="22"/>
              </w:rPr>
              <w:t>ë</w:t>
            </w:r>
            <w:r w:rsidRPr="00947737">
              <w:rPr>
                <w:rFonts w:asciiTheme="minorHAnsi" w:hAnsiTheme="minorHAnsi" w:cstheme="minorHAnsi"/>
                <w:i/>
                <w:szCs w:val="22"/>
              </w:rPr>
              <w:t xml:space="preserve"> gjitha shoq</w:t>
            </w:r>
            <w:r w:rsidR="00900690">
              <w:rPr>
                <w:rFonts w:asciiTheme="minorHAnsi" w:hAnsiTheme="minorHAnsi" w:cstheme="minorHAnsi"/>
                <w:i/>
                <w:szCs w:val="22"/>
              </w:rPr>
              <w:t>ë</w:t>
            </w:r>
            <w:r w:rsidRPr="00947737">
              <w:rPr>
                <w:rFonts w:asciiTheme="minorHAnsi" w:hAnsiTheme="minorHAnsi" w:cstheme="minorHAnsi"/>
                <w:i/>
                <w:szCs w:val="22"/>
              </w:rPr>
              <w:t>rit</w:t>
            </w:r>
            <w:r w:rsidR="00900690">
              <w:rPr>
                <w:rFonts w:asciiTheme="minorHAnsi" w:hAnsiTheme="minorHAnsi" w:cstheme="minorHAnsi"/>
                <w:i/>
                <w:szCs w:val="22"/>
              </w:rPr>
              <w:t>ë</w:t>
            </w:r>
            <w:r w:rsidRPr="00947737">
              <w:rPr>
                <w:rFonts w:asciiTheme="minorHAnsi" w:hAnsiTheme="minorHAnsi" w:cstheme="minorHAnsi"/>
                <w:i/>
                <w:szCs w:val="22"/>
              </w:rPr>
              <w:t xml:space="preserve"> administruese t</w:t>
            </w:r>
            <w:r w:rsidR="00900690">
              <w:rPr>
                <w:rFonts w:asciiTheme="minorHAnsi" w:hAnsiTheme="minorHAnsi" w:cstheme="minorHAnsi"/>
                <w:i/>
                <w:szCs w:val="22"/>
              </w:rPr>
              <w:t>ë</w:t>
            </w:r>
            <w:r w:rsidRPr="00947737">
              <w:rPr>
                <w:rFonts w:asciiTheme="minorHAnsi" w:hAnsiTheme="minorHAnsi" w:cstheme="minorHAnsi"/>
                <w:i/>
                <w:szCs w:val="22"/>
              </w:rPr>
              <w:t xml:space="preserve"> fondeve t</w:t>
            </w:r>
            <w:r w:rsidR="00900690">
              <w:rPr>
                <w:rFonts w:asciiTheme="minorHAnsi" w:hAnsiTheme="minorHAnsi" w:cstheme="minorHAnsi"/>
                <w:i/>
                <w:szCs w:val="22"/>
              </w:rPr>
              <w:t>ë</w:t>
            </w:r>
            <w:r w:rsidRPr="00947737">
              <w:rPr>
                <w:rFonts w:asciiTheme="minorHAnsi" w:hAnsiTheme="minorHAnsi" w:cstheme="minorHAnsi"/>
                <w:i/>
                <w:szCs w:val="22"/>
              </w:rPr>
              <w:t xml:space="preserve"> pensionit dhe bankat depozitare/ 10 subjekte) p</w:t>
            </w:r>
            <w:r w:rsidR="00900690">
              <w:rPr>
                <w:rFonts w:asciiTheme="minorHAnsi" w:hAnsiTheme="minorHAnsi" w:cstheme="minorHAnsi"/>
                <w:i/>
                <w:szCs w:val="22"/>
              </w:rPr>
              <w:t>ë</w:t>
            </w:r>
            <w:r w:rsidRPr="00947737">
              <w:rPr>
                <w:rFonts w:asciiTheme="minorHAnsi" w:hAnsiTheme="minorHAnsi" w:cstheme="minorHAnsi"/>
                <w:i/>
                <w:szCs w:val="22"/>
              </w:rPr>
              <w:t xml:space="preserve">r komente sugjerime. </w:t>
            </w:r>
          </w:p>
          <w:p w:rsidR="00947737" w:rsidRPr="00947737" w:rsidRDefault="00947737" w:rsidP="008F1811">
            <w:pPr>
              <w:pStyle w:val="BodyText"/>
              <w:jc w:val="both"/>
              <w:rPr>
                <w:rFonts w:asciiTheme="minorHAnsi" w:hAnsiTheme="minorHAnsi" w:cstheme="minorHAnsi"/>
                <w:i/>
                <w:szCs w:val="22"/>
              </w:rPr>
            </w:pPr>
          </w:p>
          <w:p w:rsidR="00947737" w:rsidRPr="00947737" w:rsidRDefault="00947737" w:rsidP="008F1811">
            <w:pPr>
              <w:pStyle w:val="BodyText"/>
              <w:jc w:val="both"/>
              <w:rPr>
                <w:rFonts w:asciiTheme="minorHAnsi" w:hAnsiTheme="minorHAnsi" w:cstheme="minorHAnsi"/>
                <w:i/>
                <w:szCs w:val="22"/>
              </w:rPr>
            </w:pPr>
            <w:r w:rsidRPr="00947737">
              <w:rPr>
                <w:rFonts w:asciiTheme="minorHAnsi" w:hAnsiTheme="minorHAnsi" w:cstheme="minorHAnsi"/>
                <w:i/>
                <w:szCs w:val="22"/>
              </w:rPr>
              <w:t>M</w:t>
            </w:r>
            <w:r w:rsidR="00900690">
              <w:rPr>
                <w:rFonts w:asciiTheme="minorHAnsi" w:hAnsiTheme="minorHAnsi" w:cstheme="minorHAnsi"/>
                <w:i/>
                <w:szCs w:val="22"/>
              </w:rPr>
              <w:t>ë</w:t>
            </w:r>
            <w:r w:rsidRPr="00947737">
              <w:rPr>
                <w:rFonts w:asciiTheme="minorHAnsi" w:hAnsiTheme="minorHAnsi" w:cstheme="minorHAnsi"/>
                <w:i/>
                <w:szCs w:val="22"/>
              </w:rPr>
              <w:t xml:space="preserve"> dat</w:t>
            </w:r>
            <w:r w:rsidR="00900690">
              <w:rPr>
                <w:rFonts w:asciiTheme="minorHAnsi" w:hAnsiTheme="minorHAnsi" w:cstheme="minorHAnsi"/>
                <w:i/>
                <w:szCs w:val="22"/>
              </w:rPr>
              <w:t>ë</w:t>
            </w:r>
            <w:r w:rsidRPr="00947737">
              <w:rPr>
                <w:rFonts w:asciiTheme="minorHAnsi" w:hAnsiTheme="minorHAnsi" w:cstheme="minorHAnsi"/>
                <w:i/>
                <w:szCs w:val="22"/>
              </w:rPr>
              <w:t xml:space="preserve"> 11.10 2021</w:t>
            </w:r>
            <w:r>
              <w:rPr>
                <w:rFonts w:asciiTheme="minorHAnsi" w:hAnsiTheme="minorHAnsi" w:cstheme="minorHAnsi"/>
                <w:i/>
                <w:szCs w:val="22"/>
              </w:rPr>
              <w:t xml:space="preserve">, </w:t>
            </w:r>
            <w:r w:rsidR="00900690">
              <w:rPr>
                <w:rFonts w:asciiTheme="minorHAnsi" w:hAnsiTheme="minorHAnsi" w:cstheme="minorHAnsi"/>
                <w:i/>
                <w:szCs w:val="22"/>
              </w:rPr>
              <w:t>ë</w:t>
            </w:r>
            <w:r w:rsidRPr="00947737">
              <w:rPr>
                <w:rFonts w:asciiTheme="minorHAnsi" w:hAnsiTheme="minorHAnsi" w:cstheme="minorHAnsi"/>
                <w:i/>
                <w:szCs w:val="22"/>
              </w:rPr>
              <w:t>sht</w:t>
            </w:r>
            <w:r w:rsidR="00900690">
              <w:rPr>
                <w:rFonts w:asciiTheme="minorHAnsi" w:hAnsiTheme="minorHAnsi" w:cstheme="minorHAnsi"/>
                <w:i/>
                <w:szCs w:val="22"/>
              </w:rPr>
              <w:t>ë</w:t>
            </w:r>
            <w:r w:rsidRPr="00947737">
              <w:rPr>
                <w:rFonts w:asciiTheme="minorHAnsi" w:hAnsiTheme="minorHAnsi" w:cstheme="minorHAnsi"/>
                <w:i/>
                <w:szCs w:val="22"/>
              </w:rPr>
              <w:t xml:space="preserve"> zhvilluar takim n</w:t>
            </w:r>
            <w:r w:rsidR="00900690">
              <w:rPr>
                <w:rFonts w:asciiTheme="minorHAnsi" w:hAnsiTheme="minorHAnsi" w:cstheme="minorHAnsi"/>
                <w:i/>
                <w:szCs w:val="22"/>
              </w:rPr>
              <w:t>ë</w:t>
            </w:r>
            <w:r w:rsidRPr="00947737">
              <w:rPr>
                <w:rFonts w:asciiTheme="minorHAnsi" w:hAnsiTheme="minorHAnsi" w:cstheme="minorHAnsi"/>
                <w:i/>
                <w:szCs w:val="22"/>
              </w:rPr>
              <w:t xml:space="preserve"> nivel teknin me p</w:t>
            </w:r>
            <w:r w:rsidR="00900690">
              <w:rPr>
                <w:rFonts w:asciiTheme="minorHAnsi" w:hAnsiTheme="minorHAnsi" w:cstheme="minorHAnsi"/>
                <w:i/>
                <w:szCs w:val="22"/>
              </w:rPr>
              <w:t>ë</w:t>
            </w:r>
            <w:r w:rsidRPr="00947737">
              <w:rPr>
                <w:rFonts w:asciiTheme="minorHAnsi" w:hAnsiTheme="minorHAnsi" w:cstheme="minorHAnsi"/>
                <w:i/>
                <w:szCs w:val="22"/>
              </w:rPr>
              <w:t>rfaq</w:t>
            </w:r>
            <w:r w:rsidR="00900690">
              <w:rPr>
                <w:rFonts w:asciiTheme="minorHAnsi" w:hAnsiTheme="minorHAnsi" w:cstheme="minorHAnsi"/>
                <w:i/>
                <w:szCs w:val="22"/>
              </w:rPr>
              <w:t>ë</w:t>
            </w:r>
            <w:r w:rsidRPr="00947737">
              <w:rPr>
                <w:rFonts w:asciiTheme="minorHAnsi" w:hAnsiTheme="minorHAnsi" w:cstheme="minorHAnsi"/>
                <w:i/>
                <w:szCs w:val="22"/>
              </w:rPr>
              <w:t>sues t</w:t>
            </w:r>
            <w:r w:rsidR="00900690">
              <w:rPr>
                <w:rFonts w:asciiTheme="minorHAnsi" w:hAnsiTheme="minorHAnsi" w:cstheme="minorHAnsi"/>
                <w:i/>
                <w:szCs w:val="22"/>
              </w:rPr>
              <w:t>ë</w:t>
            </w:r>
            <w:r w:rsidRPr="00947737">
              <w:rPr>
                <w:rFonts w:asciiTheme="minorHAnsi" w:hAnsiTheme="minorHAnsi" w:cstheme="minorHAnsi"/>
                <w:i/>
                <w:szCs w:val="22"/>
              </w:rPr>
              <w:t xml:space="preserve"> pal</w:t>
            </w:r>
            <w:r w:rsidR="00900690">
              <w:rPr>
                <w:rFonts w:asciiTheme="minorHAnsi" w:hAnsiTheme="minorHAnsi" w:cstheme="minorHAnsi"/>
                <w:i/>
                <w:szCs w:val="22"/>
              </w:rPr>
              <w:t>ë</w:t>
            </w:r>
            <w:r w:rsidRPr="00947737">
              <w:rPr>
                <w:rFonts w:asciiTheme="minorHAnsi" w:hAnsiTheme="minorHAnsi" w:cstheme="minorHAnsi"/>
                <w:i/>
                <w:szCs w:val="22"/>
              </w:rPr>
              <w:t>ve t</w:t>
            </w:r>
            <w:r w:rsidR="00900690">
              <w:rPr>
                <w:rFonts w:asciiTheme="minorHAnsi" w:hAnsiTheme="minorHAnsi" w:cstheme="minorHAnsi"/>
                <w:i/>
                <w:szCs w:val="22"/>
              </w:rPr>
              <w:t>ë</w:t>
            </w:r>
            <w:r w:rsidRPr="00947737">
              <w:rPr>
                <w:rFonts w:asciiTheme="minorHAnsi" w:hAnsiTheme="minorHAnsi" w:cstheme="minorHAnsi"/>
                <w:i/>
                <w:szCs w:val="22"/>
              </w:rPr>
              <w:t xml:space="preserve"> interesit. </w:t>
            </w:r>
          </w:p>
          <w:p w:rsidR="00E54C97" w:rsidRPr="00200893" w:rsidRDefault="00E54C97" w:rsidP="008F1811">
            <w:pPr>
              <w:pStyle w:val="BodyText"/>
              <w:jc w:val="both"/>
              <w:rPr>
                <w:rFonts w:asciiTheme="minorHAnsi" w:hAnsiTheme="minorHAnsi" w:cstheme="minorHAnsi"/>
                <w:szCs w:val="22"/>
              </w:rPr>
            </w:pPr>
          </w:p>
        </w:tc>
      </w:tr>
    </w:tbl>
    <w:p w:rsidR="008675CA" w:rsidRPr="00200893" w:rsidRDefault="008675CA" w:rsidP="008675CA">
      <w:pPr>
        <w:pStyle w:val="BodyText"/>
        <w:jc w:val="both"/>
        <w:rPr>
          <w:rFonts w:asciiTheme="minorHAnsi" w:hAnsiTheme="minorHAnsi" w:cstheme="minorHAnsi"/>
          <w:szCs w:val="22"/>
        </w:rPr>
      </w:pPr>
    </w:p>
    <w:p w:rsidR="008675CA" w:rsidRPr="00200893" w:rsidRDefault="00E54C97" w:rsidP="008675CA">
      <w:pPr>
        <w:pStyle w:val="BodyText"/>
        <w:jc w:val="both"/>
        <w:rPr>
          <w:rFonts w:asciiTheme="minorHAnsi" w:hAnsiTheme="minorHAnsi" w:cstheme="minorHAnsi"/>
          <w:szCs w:val="22"/>
        </w:rPr>
      </w:pPr>
      <w:r w:rsidRPr="00E54C97">
        <w:rPr>
          <w:rFonts w:asciiTheme="minorHAnsi" w:hAnsiTheme="minorHAnsi" w:cstheme="minorHAnsi"/>
          <w:szCs w:val="22"/>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675CA" w:rsidRPr="00200893" w:rsidTr="009F3A30">
        <w:tc>
          <w:tcPr>
            <w:tcW w:w="9212" w:type="dxa"/>
          </w:tcPr>
          <w:p w:rsidR="00DA08D2" w:rsidRDefault="00E54C97" w:rsidP="001C2CC6">
            <w:pPr>
              <w:pStyle w:val="BodyText"/>
              <w:jc w:val="both"/>
              <w:rPr>
                <w:rFonts w:asciiTheme="minorHAnsi" w:hAnsiTheme="minorHAnsi" w:cstheme="minorHAnsi"/>
                <w:b/>
                <w:i/>
                <w:szCs w:val="22"/>
              </w:rPr>
            </w:pPr>
            <w:r w:rsidRPr="001C2CC6">
              <w:rPr>
                <w:rFonts w:asciiTheme="minorHAnsi" w:hAnsiTheme="minorHAnsi" w:cstheme="minorHAnsi"/>
                <w:b/>
                <w:i/>
                <w:szCs w:val="22"/>
              </w:rPr>
              <w:t>Përshkruani pse ka nevojë për rregulloren e re/të ndryshuar, d.m.th cila është gjendja aktuale, si është e rregulluar, cilat janë sfidat, problemet dhe mangësitë ekzistuese si të praktikës, ashtu edhe  t</w:t>
            </w:r>
            <w:r w:rsidR="00044810" w:rsidRPr="001C2CC6">
              <w:rPr>
                <w:rFonts w:asciiTheme="minorHAnsi" w:hAnsiTheme="minorHAnsi" w:cstheme="minorHAnsi"/>
                <w:b/>
                <w:i/>
                <w:szCs w:val="22"/>
              </w:rPr>
              <w:t>ë</w:t>
            </w:r>
            <w:r w:rsidRPr="001C2CC6">
              <w:rPr>
                <w:rFonts w:asciiTheme="minorHAnsi" w:hAnsiTheme="minorHAnsi" w:cstheme="minorHAnsi"/>
                <w:b/>
                <w:i/>
                <w:szCs w:val="22"/>
              </w:rPr>
              <w:t xml:space="preserve"> rregulloreve ekzistuese, çfar</w:t>
            </w:r>
            <w:r w:rsidR="00044810" w:rsidRPr="001C2CC6">
              <w:rPr>
                <w:rFonts w:asciiTheme="minorHAnsi" w:hAnsiTheme="minorHAnsi" w:cstheme="minorHAnsi"/>
                <w:b/>
                <w:i/>
                <w:szCs w:val="22"/>
              </w:rPr>
              <w:t>ë</w:t>
            </w:r>
            <w:r w:rsidRPr="001C2CC6">
              <w:rPr>
                <w:rFonts w:asciiTheme="minorHAnsi" w:hAnsiTheme="minorHAnsi" w:cstheme="minorHAnsi"/>
                <w:b/>
                <w:i/>
                <w:szCs w:val="22"/>
              </w:rPr>
              <w:t xml:space="preserve"> eshte bërë në të kaluarën ashtu siç duhet me keto politika.</w:t>
            </w:r>
          </w:p>
          <w:p w:rsidR="009F0FB1" w:rsidRPr="009F0FB1" w:rsidRDefault="009F0FB1" w:rsidP="001C2CC6">
            <w:pPr>
              <w:pStyle w:val="BodyText"/>
              <w:jc w:val="both"/>
              <w:rPr>
                <w:rFonts w:asciiTheme="minorHAnsi" w:hAnsiTheme="minorHAnsi" w:cstheme="minorHAnsi"/>
                <w:b/>
                <w:i/>
                <w:szCs w:val="22"/>
              </w:rPr>
            </w:pPr>
          </w:p>
          <w:p w:rsidR="001C2CC6" w:rsidRPr="001C2CC6" w:rsidRDefault="001C2CC6" w:rsidP="001C2CC6">
            <w:pPr>
              <w:pStyle w:val="BodyText"/>
              <w:jc w:val="both"/>
              <w:rPr>
                <w:rFonts w:asciiTheme="minorHAnsi" w:hAnsiTheme="minorHAnsi" w:cstheme="minorHAnsi"/>
                <w:i/>
                <w:szCs w:val="22"/>
              </w:rPr>
            </w:pPr>
            <w:r>
              <w:rPr>
                <w:rFonts w:asciiTheme="minorHAnsi" w:hAnsiTheme="minorHAnsi" w:cstheme="minorHAnsi"/>
                <w:i/>
                <w:szCs w:val="22"/>
              </w:rPr>
              <w:t>Dr</w:t>
            </w:r>
            <w:r w:rsidR="00DA08D2">
              <w:rPr>
                <w:rFonts w:asciiTheme="minorHAnsi" w:hAnsiTheme="minorHAnsi" w:cstheme="minorHAnsi"/>
                <w:i/>
                <w:szCs w:val="22"/>
              </w:rPr>
              <w:t>a</w:t>
            </w:r>
            <w:r>
              <w:rPr>
                <w:rFonts w:asciiTheme="minorHAnsi" w:hAnsiTheme="minorHAnsi" w:cstheme="minorHAnsi"/>
                <w:i/>
                <w:szCs w:val="22"/>
              </w:rPr>
              <w:t>ftligji “P</w:t>
            </w:r>
            <w:r w:rsidR="008F1811">
              <w:rPr>
                <w:rFonts w:asciiTheme="minorHAnsi" w:hAnsiTheme="minorHAnsi" w:cstheme="minorHAnsi"/>
                <w:i/>
                <w:szCs w:val="22"/>
              </w:rPr>
              <w:t>ë</w:t>
            </w:r>
            <w:r>
              <w:rPr>
                <w:rFonts w:asciiTheme="minorHAnsi" w:hAnsiTheme="minorHAnsi" w:cstheme="minorHAnsi"/>
                <w:i/>
                <w:szCs w:val="22"/>
              </w:rPr>
              <w:t>r fondet e pensionit privat” propozohet me q</w:t>
            </w:r>
            <w:r w:rsidR="008F1811">
              <w:rPr>
                <w:rFonts w:asciiTheme="minorHAnsi" w:hAnsiTheme="minorHAnsi" w:cstheme="minorHAnsi"/>
                <w:i/>
                <w:szCs w:val="22"/>
              </w:rPr>
              <w:t>ë</w:t>
            </w:r>
            <w:r>
              <w:rPr>
                <w:rFonts w:asciiTheme="minorHAnsi" w:hAnsiTheme="minorHAnsi" w:cstheme="minorHAnsi"/>
                <w:i/>
                <w:szCs w:val="22"/>
              </w:rPr>
              <w:t xml:space="preserve">llim </w:t>
            </w:r>
            <w:r w:rsidRPr="001C2CC6">
              <w:rPr>
                <w:rFonts w:asciiTheme="minorHAnsi" w:hAnsiTheme="minorHAnsi" w:cstheme="minorHAnsi"/>
                <w:i/>
                <w:szCs w:val="22"/>
              </w:rPr>
              <w:t>përmirësimi</w:t>
            </w:r>
            <w:r>
              <w:rPr>
                <w:rFonts w:asciiTheme="minorHAnsi" w:hAnsiTheme="minorHAnsi" w:cstheme="minorHAnsi"/>
                <w:i/>
                <w:szCs w:val="22"/>
              </w:rPr>
              <w:t>ne</w:t>
            </w:r>
            <w:r w:rsidRPr="001C2CC6">
              <w:rPr>
                <w:rFonts w:asciiTheme="minorHAnsi" w:hAnsiTheme="minorHAnsi" w:cstheme="minorHAnsi"/>
                <w:i/>
                <w:szCs w:val="22"/>
              </w:rPr>
              <w:t xml:space="preserve"> bazës ligjore që rregullon tregun e fondeve të pensionit privat me kontribute të përcaktuara, si dhe përafrimin e saj me Direktivën 2016/2341/KE “Për Veprimtarinë dhe Mbikëqyrjen e Institucioneve të Pensioneve Profesionale” (IORP II). </w:t>
            </w:r>
          </w:p>
          <w:p w:rsidR="001C2CC6" w:rsidRPr="009F0FB1" w:rsidRDefault="0075269A" w:rsidP="001C2CC6">
            <w:pPr>
              <w:pStyle w:val="BodyText"/>
              <w:jc w:val="both"/>
              <w:rPr>
                <w:rFonts w:ascii="Times New Roman" w:hAnsi="Times New Roman"/>
                <w:sz w:val="24"/>
                <w:szCs w:val="24"/>
              </w:rPr>
            </w:pPr>
            <w:r>
              <w:rPr>
                <w:rFonts w:asciiTheme="minorHAnsi" w:hAnsiTheme="minorHAnsi" w:cstheme="minorHAnsi"/>
                <w:i/>
                <w:szCs w:val="22"/>
              </w:rPr>
              <w:t>Tregu i pensioneve private aktualisht rregullohet nga</w:t>
            </w:r>
            <w:r w:rsidR="001C2CC6" w:rsidRPr="001C2CC6">
              <w:rPr>
                <w:rFonts w:asciiTheme="minorHAnsi" w:hAnsiTheme="minorHAnsi" w:cstheme="minorHAnsi"/>
                <w:i/>
                <w:szCs w:val="22"/>
              </w:rPr>
              <w:t xml:space="preserve"> Ligji nr.10 197, datë 10.12.2009, “Për fondet e pensionit vullnetar”</w:t>
            </w:r>
            <w:r>
              <w:rPr>
                <w:rFonts w:asciiTheme="minorHAnsi" w:hAnsiTheme="minorHAnsi" w:cstheme="minorHAnsi"/>
                <w:i/>
                <w:szCs w:val="22"/>
              </w:rPr>
              <w:t xml:space="preserve">. Ligji </w:t>
            </w:r>
            <w:r w:rsidRPr="001C2CC6">
              <w:rPr>
                <w:rFonts w:asciiTheme="minorHAnsi" w:hAnsiTheme="minorHAnsi" w:cstheme="minorHAnsi"/>
                <w:i/>
                <w:szCs w:val="22"/>
              </w:rPr>
              <w:t>nr.10 197, datë 10.12.2009</w:t>
            </w:r>
            <w:r>
              <w:rPr>
                <w:rFonts w:asciiTheme="minorHAnsi" w:hAnsiTheme="minorHAnsi" w:cstheme="minorHAnsi"/>
                <w:i/>
                <w:szCs w:val="22"/>
              </w:rPr>
              <w:t xml:space="preserve">, </w:t>
            </w:r>
            <w:r w:rsidR="001C2CC6" w:rsidRPr="001C2CC6">
              <w:rPr>
                <w:rFonts w:asciiTheme="minorHAnsi" w:hAnsiTheme="minorHAnsi" w:cstheme="minorHAnsi"/>
                <w:i/>
                <w:szCs w:val="22"/>
              </w:rPr>
              <w:t>nuk ka pësuar asnjë ndryshim ose përmirësim ndër vite, në një kohë që në kuadër të procesit të integrimit të Shqipërisë në strukturat evropiane</w:t>
            </w:r>
            <w:r w:rsidR="00FC019F">
              <w:rPr>
                <w:rFonts w:asciiTheme="minorHAnsi" w:hAnsiTheme="minorHAnsi" w:cstheme="minorHAnsi"/>
                <w:i/>
                <w:szCs w:val="22"/>
              </w:rPr>
              <w:t>,</w:t>
            </w:r>
            <w:r w:rsidR="001C2CC6" w:rsidRPr="001C2CC6">
              <w:rPr>
                <w:rFonts w:asciiTheme="minorHAnsi" w:hAnsiTheme="minorHAnsi" w:cstheme="minorHAnsi"/>
                <w:i/>
                <w:szCs w:val="22"/>
              </w:rPr>
              <w:t xml:space="preserve"> kërkohet harmonizimi me direktivat e BE-së. </w:t>
            </w:r>
          </w:p>
          <w:p w:rsidR="00AB2CD6" w:rsidRDefault="00346D8A" w:rsidP="001C2CC6">
            <w:pPr>
              <w:pStyle w:val="BodyText"/>
              <w:jc w:val="both"/>
              <w:rPr>
                <w:rFonts w:asciiTheme="minorHAnsi" w:hAnsiTheme="minorHAnsi" w:cstheme="minorHAnsi"/>
                <w:i/>
                <w:szCs w:val="22"/>
              </w:rPr>
            </w:pPr>
            <w:r w:rsidRPr="009F0FB1">
              <w:rPr>
                <w:rFonts w:asciiTheme="minorHAnsi" w:hAnsiTheme="minorHAnsi" w:cstheme="minorHAnsi"/>
                <w:i/>
                <w:szCs w:val="22"/>
              </w:rPr>
              <w:t>T</w:t>
            </w:r>
            <w:r w:rsidR="008F79A1" w:rsidRPr="009F0FB1">
              <w:rPr>
                <w:rFonts w:asciiTheme="minorHAnsi" w:hAnsiTheme="minorHAnsi" w:cstheme="minorHAnsi"/>
                <w:i/>
                <w:szCs w:val="22"/>
              </w:rPr>
              <w:t>regu i fondeve private të pensionit aktualisht ka</w:t>
            </w:r>
            <w:r w:rsidRPr="009F0FB1">
              <w:rPr>
                <w:rFonts w:asciiTheme="minorHAnsi" w:hAnsiTheme="minorHAnsi" w:cstheme="minorHAnsi"/>
                <w:i/>
                <w:szCs w:val="22"/>
              </w:rPr>
              <w:t xml:space="preserve"> një numër t</w:t>
            </w:r>
            <w:r w:rsidR="008F1811">
              <w:rPr>
                <w:rFonts w:asciiTheme="minorHAnsi" w:hAnsiTheme="minorHAnsi" w:cstheme="minorHAnsi"/>
                <w:i/>
                <w:szCs w:val="22"/>
              </w:rPr>
              <w:t>ë</w:t>
            </w:r>
            <w:r w:rsidRPr="009F0FB1">
              <w:rPr>
                <w:rFonts w:asciiTheme="minorHAnsi" w:hAnsiTheme="minorHAnsi" w:cstheme="minorHAnsi"/>
                <w:i/>
                <w:szCs w:val="22"/>
              </w:rPr>
              <w:t xml:space="preserve"> ulët anëtarësh dhe </w:t>
            </w:r>
            <w:r w:rsidR="009F0FB1">
              <w:rPr>
                <w:rFonts w:asciiTheme="minorHAnsi" w:hAnsiTheme="minorHAnsi" w:cstheme="minorHAnsi"/>
                <w:i/>
                <w:szCs w:val="22"/>
              </w:rPr>
              <w:t>v</w:t>
            </w:r>
            <w:r w:rsidR="009F0FB1" w:rsidRPr="009F0FB1">
              <w:rPr>
                <w:rFonts w:asciiTheme="minorHAnsi" w:hAnsiTheme="minorHAnsi" w:cstheme="minorHAnsi"/>
                <w:i/>
                <w:szCs w:val="22"/>
              </w:rPr>
              <w:t xml:space="preserve">lera e aseteve neto të këtij tregu përbën rreth 0.2% të Produktit të Brendshëm Bruto (PBB), </w:t>
            </w:r>
            <w:r w:rsidR="008F79A1" w:rsidRPr="009F0FB1">
              <w:rPr>
                <w:rFonts w:asciiTheme="minorHAnsi" w:hAnsiTheme="minorHAnsi" w:cstheme="minorHAnsi"/>
                <w:i/>
                <w:szCs w:val="22"/>
              </w:rPr>
              <w:t>p</w:t>
            </w:r>
            <w:r w:rsidR="008F1811">
              <w:rPr>
                <w:rFonts w:asciiTheme="minorHAnsi" w:hAnsiTheme="minorHAnsi" w:cstheme="minorHAnsi"/>
                <w:i/>
                <w:szCs w:val="22"/>
              </w:rPr>
              <w:t>ë</w:t>
            </w:r>
            <w:r w:rsidR="008F79A1" w:rsidRPr="009F0FB1">
              <w:rPr>
                <w:rFonts w:asciiTheme="minorHAnsi" w:hAnsiTheme="minorHAnsi" w:cstheme="minorHAnsi"/>
                <w:i/>
                <w:szCs w:val="22"/>
              </w:rPr>
              <w:t>r rrjedhoj</w:t>
            </w:r>
            <w:r w:rsidR="008F1811">
              <w:rPr>
                <w:rFonts w:asciiTheme="minorHAnsi" w:hAnsiTheme="minorHAnsi" w:cstheme="minorHAnsi"/>
                <w:i/>
                <w:szCs w:val="22"/>
              </w:rPr>
              <w:t>ë</w:t>
            </w:r>
            <w:r w:rsidR="001C2CC6" w:rsidRPr="009F0FB1">
              <w:rPr>
                <w:rFonts w:asciiTheme="minorHAnsi" w:hAnsiTheme="minorHAnsi" w:cstheme="minorHAnsi"/>
                <w:i/>
                <w:szCs w:val="22"/>
              </w:rPr>
              <w:t>lind si domosdoshmëri nxitja e pjesëmarrjes në skemën private të fondit të pensionit, përmes një rregullimi që rrit besimin e investitorit</w:t>
            </w:r>
            <w:r w:rsidR="00FC019F">
              <w:rPr>
                <w:rFonts w:asciiTheme="minorHAnsi" w:hAnsiTheme="minorHAnsi" w:cstheme="minorHAnsi"/>
                <w:i/>
                <w:szCs w:val="22"/>
              </w:rPr>
              <w:t>.</w:t>
            </w:r>
          </w:p>
          <w:p w:rsidR="001E4573" w:rsidRPr="00200893" w:rsidRDefault="001E4573" w:rsidP="009F3A30">
            <w:pPr>
              <w:pStyle w:val="BodyText"/>
              <w:jc w:val="both"/>
              <w:rPr>
                <w:rFonts w:asciiTheme="minorHAnsi" w:hAnsiTheme="minorHAnsi" w:cstheme="minorHAnsi"/>
                <w:i/>
                <w:szCs w:val="22"/>
              </w:rPr>
            </w:pPr>
          </w:p>
        </w:tc>
      </w:tr>
    </w:tbl>
    <w:p w:rsidR="008675CA" w:rsidRPr="00200893" w:rsidRDefault="008675CA" w:rsidP="008675CA">
      <w:pPr>
        <w:pStyle w:val="BodyText"/>
        <w:jc w:val="both"/>
        <w:rPr>
          <w:rFonts w:asciiTheme="minorHAnsi" w:hAnsiTheme="minorHAnsi" w:cstheme="minorHAnsi"/>
          <w:szCs w:val="22"/>
        </w:rPr>
      </w:pPr>
    </w:p>
    <w:p w:rsidR="00E54C97" w:rsidRDefault="00E54C97" w:rsidP="008675CA">
      <w:pPr>
        <w:pStyle w:val="BodyText"/>
        <w:jc w:val="both"/>
        <w:rPr>
          <w:rFonts w:asciiTheme="minorHAnsi" w:hAnsiTheme="minorHAnsi" w:cstheme="minorHAnsi"/>
          <w:szCs w:val="22"/>
        </w:rPr>
      </w:pPr>
    </w:p>
    <w:p w:rsidR="008675CA" w:rsidRPr="00200893" w:rsidRDefault="00E54C97" w:rsidP="008675CA">
      <w:pPr>
        <w:pStyle w:val="BodyText"/>
        <w:jc w:val="both"/>
        <w:rPr>
          <w:rFonts w:asciiTheme="minorHAnsi" w:hAnsiTheme="minorHAnsi" w:cstheme="minorHAnsi"/>
          <w:szCs w:val="22"/>
        </w:rPr>
      </w:pPr>
      <w:r>
        <w:rPr>
          <w:rFonts w:asciiTheme="minorHAnsi" w:hAnsiTheme="minorHAnsi" w:cstheme="minorHAnsi"/>
          <w:szCs w:val="22"/>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675CA" w:rsidRPr="00200893" w:rsidTr="009F3A30">
        <w:tc>
          <w:tcPr>
            <w:tcW w:w="9212" w:type="dxa"/>
          </w:tcPr>
          <w:p w:rsidR="008675CA" w:rsidRPr="001C2CC6" w:rsidRDefault="00E54C97" w:rsidP="009F3A30">
            <w:pPr>
              <w:pStyle w:val="BodyText"/>
              <w:jc w:val="both"/>
              <w:rPr>
                <w:rFonts w:asciiTheme="minorHAnsi" w:hAnsiTheme="minorHAnsi" w:cstheme="minorHAnsi"/>
                <w:b/>
                <w:szCs w:val="22"/>
              </w:rPr>
            </w:pPr>
            <w:r w:rsidRPr="001C2CC6">
              <w:rPr>
                <w:rFonts w:asciiTheme="minorHAnsi" w:hAnsiTheme="minorHAnsi" w:cstheme="minorHAnsi"/>
                <w:b/>
                <w:i/>
                <w:szCs w:val="22"/>
              </w:rPr>
              <w:t>Renditni dhe përshkruani në mënyrë të shkurtër dhe koncize të gjitha propozimet dhe ndryshimet që doni të prezantoni me rregulloren e reja. Përdorni nj</w:t>
            </w:r>
            <w:r w:rsidR="00044810" w:rsidRPr="001C2CC6">
              <w:rPr>
                <w:rFonts w:asciiTheme="minorHAnsi" w:hAnsiTheme="minorHAnsi" w:cstheme="minorHAnsi"/>
                <w:b/>
                <w:i/>
                <w:szCs w:val="22"/>
              </w:rPr>
              <w:t>ë</w:t>
            </w:r>
            <w:r w:rsidRPr="001C2CC6">
              <w:rPr>
                <w:rFonts w:asciiTheme="minorHAnsi" w:hAnsiTheme="minorHAnsi" w:cstheme="minorHAnsi"/>
                <w:b/>
                <w:i/>
                <w:szCs w:val="22"/>
              </w:rPr>
              <w:t xml:space="preserve"> gjuhë të thjeshtë.</w:t>
            </w:r>
          </w:p>
          <w:p w:rsidR="00C636EF" w:rsidRDefault="00C636EF" w:rsidP="00AB2CD6">
            <w:pPr>
              <w:spacing w:line="276" w:lineRule="auto"/>
              <w:jc w:val="both"/>
            </w:pPr>
          </w:p>
          <w:p w:rsidR="00C636EF" w:rsidRPr="00C636EF" w:rsidRDefault="00C636EF" w:rsidP="00C636EF">
            <w:pPr>
              <w:pStyle w:val="BodyText"/>
              <w:jc w:val="both"/>
              <w:rPr>
                <w:rFonts w:asciiTheme="minorHAnsi" w:hAnsiTheme="minorHAnsi" w:cstheme="minorHAnsi"/>
                <w:i/>
                <w:szCs w:val="22"/>
              </w:rPr>
            </w:pPr>
            <w:r w:rsidRPr="00C636EF">
              <w:rPr>
                <w:rFonts w:asciiTheme="minorHAnsi" w:hAnsiTheme="minorHAnsi" w:cstheme="minorHAnsi"/>
                <w:i/>
                <w:szCs w:val="22"/>
              </w:rPr>
              <w:t>Objektivat kryesore që synohet të arrihen nëpërmjet kësaj politike janë:</w:t>
            </w:r>
          </w:p>
          <w:p w:rsidR="00C636EF" w:rsidRPr="00C636EF" w:rsidRDefault="00C636EF" w:rsidP="00C636EF">
            <w:pPr>
              <w:pStyle w:val="BodyText"/>
              <w:numPr>
                <w:ilvl w:val="0"/>
                <w:numId w:val="3"/>
              </w:numPr>
              <w:tabs>
                <w:tab w:val="clear" w:pos="567"/>
                <w:tab w:val="left" w:pos="697"/>
              </w:tabs>
              <w:jc w:val="both"/>
              <w:rPr>
                <w:rFonts w:asciiTheme="minorHAnsi" w:hAnsiTheme="minorHAnsi" w:cstheme="minorHAnsi"/>
                <w:i/>
                <w:szCs w:val="22"/>
              </w:rPr>
            </w:pPr>
            <w:r w:rsidRPr="00C636EF">
              <w:rPr>
                <w:rFonts w:asciiTheme="minorHAnsi" w:hAnsiTheme="minorHAnsi" w:cstheme="minorHAnsi"/>
                <w:i/>
                <w:szCs w:val="22"/>
              </w:rPr>
              <w:lastRenderedPageBreak/>
              <w:t>Sigurimi i një pensioni shtesë në momentin e daljes në pension nëpërmjet alternativës së investimit në skemat private të pensionit;</w:t>
            </w:r>
          </w:p>
          <w:p w:rsidR="00C636EF" w:rsidRPr="00C636EF" w:rsidRDefault="00C636EF" w:rsidP="00C636EF">
            <w:pPr>
              <w:pStyle w:val="BodyText"/>
              <w:numPr>
                <w:ilvl w:val="0"/>
                <w:numId w:val="3"/>
              </w:numPr>
              <w:tabs>
                <w:tab w:val="clear" w:pos="567"/>
                <w:tab w:val="left" w:pos="697"/>
              </w:tabs>
              <w:jc w:val="both"/>
              <w:rPr>
                <w:rFonts w:asciiTheme="minorHAnsi" w:hAnsiTheme="minorHAnsi" w:cstheme="minorHAnsi"/>
                <w:i/>
                <w:szCs w:val="22"/>
              </w:rPr>
            </w:pPr>
            <w:r w:rsidRPr="00C636EF">
              <w:rPr>
                <w:rFonts w:asciiTheme="minorHAnsi" w:hAnsiTheme="minorHAnsi" w:cstheme="minorHAnsi"/>
                <w:i/>
                <w:szCs w:val="22"/>
              </w:rPr>
              <w:t>Përafrimi dhe harmonizimi i mëtejshëm i legjislacionit me direktivat evropiane përfshirë edhe implementimin e një forme të re të fondit të pensioneve, konkretisht fondit me pjesëmarrje të mbyllur, sipas përkufizimit të direktivës IORP II. Ky lloj fondi krijohet nga një punëdhënës, disa punëdhënës, ose një entitet i organizuar si bashkim punëdhënësish, sindikatë apo bashkime sindikatash apo shoqatë në bazë të një marrëveshjeje të rënë dakord dhe u ofrohet vetëm të punësuarve pranë subjekteve të mësipërme;</w:t>
            </w:r>
          </w:p>
          <w:p w:rsidR="00C636EF" w:rsidRPr="00C636EF" w:rsidRDefault="00C636EF" w:rsidP="00C636EF">
            <w:pPr>
              <w:pStyle w:val="BodyText"/>
              <w:numPr>
                <w:ilvl w:val="0"/>
                <w:numId w:val="3"/>
              </w:numPr>
              <w:tabs>
                <w:tab w:val="clear" w:pos="567"/>
                <w:tab w:val="left" w:pos="697"/>
              </w:tabs>
              <w:jc w:val="both"/>
              <w:rPr>
                <w:rFonts w:asciiTheme="minorHAnsi" w:hAnsiTheme="minorHAnsi" w:cstheme="minorHAnsi"/>
                <w:i/>
                <w:szCs w:val="22"/>
              </w:rPr>
            </w:pPr>
            <w:r w:rsidRPr="00C636EF">
              <w:rPr>
                <w:rFonts w:asciiTheme="minorHAnsi" w:hAnsiTheme="minorHAnsi" w:cstheme="minorHAnsi"/>
                <w:i/>
                <w:szCs w:val="22"/>
              </w:rPr>
              <w:t xml:space="preserve">Garantimi i sigurisë së aseteve të fondit përmes kërkesave më strikte lidhur me forcimin e funksionit të administrimit të rrezikut si dhe kërkesave për ruajtjen dhe veҫimin e aseteve të fondit;   </w:t>
            </w:r>
          </w:p>
          <w:p w:rsidR="00C636EF" w:rsidRPr="00C636EF" w:rsidRDefault="00C636EF" w:rsidP="00C636EF">
            <w:pPr>
              <w:pStyle w:val="BodyText"/>
              <w:numPr>
                <w:ilvl w:val="0"/>
                <w:numId w:val="3"/>
              </w:numPr>
              <w:tabs>
                <w:tab w:val="clear" w:pos="567"/>
                <w:tab w:val="left" w:pos="697"/>
              </w:tabs>
              <w:jc w:val="both"/>
              <w:rPr>
                <w:rFonts w:asciiTheme="minorHAnsi" w:hAnsiTheme="minorHAnsi" w:cstheme="minorHAnsi"/>
                <w:i/>
                <w:szCs w:val="22"/>
              </w:rPr>
            </w:pPr>
            <w:r w:rsidRPr="00C636EF">
              <w:rPr>
                <w:rFonts w:asciiTheme="minorHAnsi" w:hAnsiTheme="minorHAnsi" w:cstheme="minorHAnsi"/>
                <w:i/>
                <w:szCs w:val="22"/>
              </w:rPr>
              <w:t xml:space="preserve">Diversifikimi i portofolit nëpërmjet rishikimit të politikës së investimeve; </w:t>
            </w:r>
          </w:p>
          <w:p w:rsidR="00C636EF" w:rsidRPr="00C636EF" w:rsidRDefault="00C636EF" w:rsidP="00C636EF">
            <w:pPr>
              <w:pStyle w:val="BodyText"/>
              <w:numPr>
                <w:ilvl w:val="0"/>
                <w:numId w:val="3"/>
              </w:numPr>
              <w:tabs>
                <w:tab w:val="clear" w:pos="567"/>
                <w:tab w:val="left" w:pos="697"/>
              </w:tabs>
              <w:jc w:val="both"/>
              <w:rPr>
                <w:rFonts w:asciiTheme="minorHAnsi" w:hAnsiTheme="minorHAnsi" w:cstheme="minorHAnsi"/>
                <w:i/>
                <w:szCs w:val="22"/>
              </w:rPr>
            </w:pPr>
            <w:r w:rsidRPr="00C636EF">
              <w:rPr>
                <w:rFonts w:asciiTheme="minorHAnsi" w:hAnsiTheme="minorHAnsi" w:cstheme="minorHAnsi"/>
                <w:i/>
                <w:szCs w:val="22"/>
              </w:rPr>
              <w:t>Rritja e kërkesave për transparencë dhe sigurimin  e informacionit për anëtarët e fondit;</w:t>
            </w:r>
          </w:p>
          <w:p w:rsidR="00C636EF" w:rsidRPr="00C636EF" w:rsidRDefault="00C636EF" w:rsidP="00C636EF">
            <w:pPr>
              <w:pStyle w:val="BodyText"/>
              <w:numPr>
                <w:ilvl w:val="0"/>
                <w:numId w:val="3"/>
              </w:numPr>
              <w:tabs>
                <w:tab w:val="clear" w:pos="567"/>
                <w:tab w:val="left" w:pos="697"/>
              </w:tabs>
              <w:jc w:val="both"/>
              <w:rPr>
                <w:rFonts w:asciiTheme="minorHAnsi" w:hAnsiTheme="minorHAnsi" w:cstheme="minorHAnsi"/>
                <w:i/>
                <w:szCs w:val="22"/>
              </w:rPr>
            </w:pPr>
            <w:r w:rsidRPr="00C636EF">
              <w:rPr>
                <w:rFonts w:asciiTheme="minorHAnsi" w:hAnsiTheme="minorHAnsi" w:cstheme="minorHAnsi"/>
                <w:i/>
                <w:szCs w:val="22"/>
              </w:rPr>
              <w:t>Rishikimi i politikës tatimore me synim krijimin e lehtësirave fiskale për anëtarët dhe përfituesit e fondit;</w:t>
            </w:r>
          </w:p>
          <w:p w:rsidR="00C636EF" w:rsidRPr="00C636EF" w:rsidRDefault="00C636EF" w:rsidP="00C636EF">
            <w:pPr>
              <w:pStyle w:val="BodyText"/>
              <w:numPr>
                <w:ilvl w:val="0"/>
                <w:numId w:val="3"/>
              </w:numPr>
              <w:tabs>
                <w:tab w:val="clear" w:pos="567"/>
                <w:tab w:val="left" w:pos="697"/>
              </w:tabs>
              <w:jc w:val="both"/>
              <w:rPr>
                <w:rFonts w:asciiTheme="minorHAnsi" w:hAnsiTheme="minorHAnsi" w:cstheme="minorHAnsi"/>
                <w:i/>
                <w:szCs w:val="22"/>
              </w:rPr>
            </w:pPr>
            <w:r w:rsidRPr="00C636EF">
              <w:rPr>
                <w:rFonts w:asciiTheme="minorHAnsi" w:hAnsiTheme="minorHAnsi" w:cstheme="minorHAnsi"/>
                <w:i/>
                <w:szCs w:val="22"/>
              </w:rPr>
              <w:t xml:space="preserve">Nxitja e qëndrueshmërisë dhe mirëqeverisjes së shoqërive administruese të fondit të pensionit duke parashikuar rregulla të reja mbi qeverisjen, si krijimin e strukturave të kontrollit të brendshëm, përputhshmërisë, administrimit të rrezikut, vetvlerësimit të rrezikut vetjak sipas direktivës IORP II; </w:t>
            </w:r>
          </w:p>
          <w:p w:rsidR="00C636EF" w:rsidRPr="00C636EF" w:rsidRDefault="00C636EF" w:rsidP="00C636EF">
            <w:pPr>
              <w:pStyle w:val="BodyText"/>
              <w:numPr>
                <w:ilvl w:val="0"/>
                <w:numId w:val="3"/>
              </w:numPr>
              <w:tabs>
                <w:tab w:val="clear" w:pos="567"/>
                <w:tab w:val="left" w:pos="697"/>
              </w:tabs>
              <w:jc w:val="both"/>
              <w:rPr>
                <w:rFonts w:asciiTheme="minorHAnsi" w:hAnsiTheme="minorHAnsi" w:cstheme="minorHAnsi"/>
                <w:i/>
                <w:szCs w:val="22"/>
              </w:rPr>
            </w:pPr>
            <w:r w:rsidRPr="00C636EF">
              <w:rPr>
                <w:rFonts w:asciiTheme="minorHAnsi" w:hAnsiTheme="minorHAnsi" w:cstheme="minorHAnsi"/>
                <w:i/>
                <w:szCs w:val="22"/>
              </w:rPr>
              <w:t xml:space="preserve">Rregullimi i veprimtarisë ndërkufitare të shoqërive administruese, duke parashikuar themelimin e degës ose ushtrimin e veprimtarisë drejtëpërsëdrejti nga vendi i origjinës nëpërmjet njohjes nga ana e Autoritetit; </w:t>
            </w:r>
          </w:p>
          <w:p w:rsidR="00C636EF" w:rsidRPr="00C636EF" w:rsidRDefault="00C636EF" w:rsidP="00C636EF">
            <w:pPr>
              <w:pStyle w:val="BodyText"/>
              <w:numPr>
                <w:ilvl w:val="0"/>
                <w:numId w:val="3"/>
              </w:numPr>
              <w:tabs>
                <w:tab w:val="clear" w:pos="567"/>
                <w:tab w:val="left" w:pos="697"/>
              </w:tabs>
              <w:jc w:val="both"/>
              <w:rPr>
                <w:rFonts w:asciiTheme="minorHAnsi" w:hAnsiTheme="minorHAnsi" w:cstheme="minorHAnsi"/>
                <w:i/>
                <w:szCs w:val="22"/>
              </w:rPr>
            </w:pPr>
            <w:r w:rsidRPr="00C636EF">
              <w:rPr>
                <w:rFonts w:asciiTheme="minorHAnsi" w:hAnsiTheme="minorHAnsi" w:cstheme="minorHAnsi"/>
                <w:i/>
                <w:szCs w:val="22"/>
              </w:rPr>
              <w:t>Promovimi i fondeve të pensionit nëpërmjet rregullimit të veprimtarisë promocionale.</w:t>
            </w:r>
          </w:p>
          <w:p w:rsidR="00AB2CD6" w:rsidRPr="00C636EF" w:rsidRDefault="00AB2CD6" w:rsidP="00C636EF">
            <w:pPr>
              <w:pStyle w:val="BodyText"/>
              <w:tabs>
                <w:tab w:val="clear" w:pos="567"/>
                <w:tab w:val="left" w:pos="697"/>
              </w:tabs>
              <w:jc w:val="both"/>
              <w:rPr>
                <w:rFonts w:asciiTheme="minorHAnsi" w:hAnsiTheme="minorHAnsi" w:cstheme="minorHAnsi"/>
                <w:i/>
                <w:szCs w:val="22"/>
              </w:rPr>
            </w:pPr>
          </w:p>
          <w:p w:rsidR="001E4573" w:rsidRPr="00200893" w:rsidRDefault="001E4573" w:rsidP="009F3A30">
            <w:pPr>
              <w:pStyle w:val="BodyText"/>
              <w:jc w:val="both"/>
              <w:rPr>
                <w:rFonts w:asciiTheme="minorHAnsi" w:hAnsiTheme="minorHAnsi" w:cstheme="minorHAnsi"/>
                <w:szCs w:val="22"/>
              </w:rPr>
            </w:pPr>
          </w:p>
        </w:tc>
      </w:tr>
    </w:tbl>
    <w:p w:rsidR="008675CA" w:rsidRPr="00200893" w:rsidRDefault="008675CA" w:rsidP="008675CA">
      <w:pPr>
        <w:pStyle w:val="BodyText"/>
        <w:jc w:val="both"/>
        <w:rPr>
          <w:rFonts w:asciiTheme="minorHAnsi" w:hAnsiTheme="minorHAnsi" w:cstheme="minorHAnsi"/>
          <w:i/>
          <w:szCs w:val="22"/>
        </w:rPr>
      </w:pPr>
    </w:p>
    <w:p w:rsidR="008675CA" w:rsidRPr="00200893" w:rsidRDefault="00E54C97" w:rsidP="008675CA">
      <w:pPr>
        <w:pStyle w:val="BodyText"/>
        <w:jc w:val="both"/>
        <w:rPr>
          <w:rFonts w:asciiTheme="minorHAnsi" w:hAnsiTheme="minorHAnsi" w:cstheme="minorHAnsi"/>
          <w:szCs w:val="22"/>
        </w:rPr>
      </w:pPr>
      <w:r>
        <w:rPr>
          <w:rFonts w:asciiTheme="minorHAnsi" w:hAnsiTheme="minorHAnsi" w:cstheme="minorHAnsi"/>
          <w:szCs w:val="22"/>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675CA" w:rsidRPr="00200893" w:rsidTr="009F3A30">
        <w:tc>
          <w:tcPr>
            <w:tcW w:w="9212" w:type="dxa"/>
          </w:tcPr>
          <w:p w:rsidR="001E4573" w:rsidRDefault="00E54C97" w:rsidP="009F3A30">
            <w:pPr>
              <w:pStyle w:val="BodyText"/>
              <w:jc w:val="both"/>
              <w:rPr>
                <w:rFonts w:asciiTheme="minorHAnsi" w:hAnsiTheme="minorHAnsi" w:cstheme="minorHAnsi"/>
                <w:i/>
                <w:szCs w:val="22"/>
              </w:rPr>
            </w:pPr>
            <w:r w:rsidRPr="00E54C97">
              <w:rPr>
                <w:rFonts w:asciiTheme="minorHAnsi" w:hAnsiTheme="minorHAnsi" w:cstheme="minorHAnsi"/>
                <w:i/>
                <w:szCs w:val="22"/>
              </w:rPr>
              <w:t xml:space="preserve">Listoni pyetje për të cilat po kërkoni reagime. Ato mund të lidhen me propozimet tuaja (p.sh. A jeni dakord me propozimin për ..., A jeni dakord që duhet të ndërmerren veprime </w:t>
            </w:r>
            <w:r>
              <w:rPr>
                <w:rFonts w:asciiTheme="minorHAnsi" w:hAnsiTheme="minorHAnsi" w:cstheme="minorHAnsi"/>
                <w:i/>
                <w:szCs w:val="22"/>
              </w:rPr>
              <w:t>të mëtejshme për të parandaluar/</w:t>
            </w:r>
            <w:r w:rsidRPr="00E54C97">
              <w:rPr>
                <w:rFonts w:asciiTheme="minorHAnsi" w:hAnsiTheme="minorHAnsi" w:cstheme="minorHAnsi"/>
                <w:i/>
                <w:szCs w:val="22"/>
              </w:rPr>
              <w:t xml:space="preserve">rritur ..., A jeni dakord që ne e </w:t>
            </w:r>
            <w:r>
              <w:rPr>
                <w:rFonts w:asciiTheme="minorHAnsi" w:hAnsiTheme="minorHAnsi" w:cstheme="minorHAnsi"/>
                <w:i/>
                <w:szCs w:val="22"/>
              </w:rPr>
              <w:t>quajm</w:t>
            </w:r>
            <w:r w:rsidR="00044810">
              <w:rPr>
                <w:rFonts w:asciiTheme="minorHAnsi" w:hAnsiTheme="minorHAnsi" w:cstheme="minorHAnsi"/>
                <w:i/>
                <w:szCs w:val="22"/>
              </w:rPr>
              <w:t>ë</w:t>
            </w:r>
            <w:r>
              <w:rPr>
                <w:rFonts w:asciiTheme="minorHAnsi" w:hAnsiTheme="minorHAnsi" w:cstheme="minorHAnsi"/>
                <w:i/>
                <w:szCs w:val="22"/>
              </w:rPr>
              <w:t xml:space="preserve"> shkelje</w:t>
            </w:r>
            <w:r w:rsidRPr="00E54C97">
              <w:rPr>
                <w:rFonts w:asciiTheme="minorHAnsi" w:hAnsiTheme="minorHAnsi" w:cstheme="minorHAnsi"/>
                <w:i/>
                <w:szCs w:val="22"/>
              </w:rPr>
              <w:t xml:space="preserve"> ..., A pajtoheni me përkufizimin tonë të ri për ..., etj.) ose thjesht përdoren për të mbledhur të dhëna shtesë që ju kërkoni (p.sh. Cili do të ishte ndikimi i propozimeve tona në biznesin tuaj, organizatat, </w:t>
            </w:r>
            <w:r w:rsidR="00785430">
              <w:rPr>
                <w:rFonts w:asciiTheme="minorHAnsi" w:hAnsiTheme="minorHAnsi" w:cstheme="minorHAnsi"/>
                <w:i/>
                <w:szCs w:val="22"/>
              </w:rPr>
              <w:t>A e bën organizataj</w:t>
            </w:r>
            <w:r w:rsidRPr="00E54C97">
              <w:rPr>
                <w:rFonts w:asciiTheme="minorHAnsi" w:hAnsiTheme="minorHAnsi" w:cstheme="minorHAnsi"/>
                <w:i/>
                <w:szCs w:val="22"/>
              </w:rPr>
              <w:t xml:space="preserve">uaj ..., etj.). Ju mund të merrni parasysh kufizimin e gjatësisë së përgjigjeve </w:t>
            </w:r>
            <w:r w:rsidR="00785430">
              <w:rPr>
                <w:rFonts w:asciiTheme="minorHAnsi" w:hAnsiTheme="minorHAnsi" w:cstheme="minorHAnsi"/>
                <w:i/>
                <w:szCs w:val="22"/>
              </w:rPr>
              <w:t>p</w:t>
            </w:r>
            <w:r w:rsidR="00044810">
              <w:rPr>
                <w:rFonts w:asciiTheme="minorHAnsi" w:hAnsiTheme="minorHAnsi" w:cstheme="minorHAnsi"/>
                <w:i/>
                <w:szCs w:val="22"/>
              </w:rPr>
              <w:t>ë</w:t>
            </w:r>
            <w:r w:rsidR="002C47C7">
              <w:rPr>
                <w:rFonts w:asciiTheme="minorHAnsi" w:hAnsiTheme="minorHAnsi" w:cstheme="minorHAnsi"/>
                <w:i/>
                <w:szCs w:val="22"/>
              </w:rPr>
              <w:t>r</w:t>
            </w:r>
            <w:r w:rsidRPr="00E54C97">
              <w:rPr>
                <w:rFonts w:asciiTheme="minorHAnsi" w:hAnsiTheme="minorHAnsi" w:cstheme="minorHAnsi"/>
                <w:i/>
                <w:szCs w:val="22"/>
              </w:rPr>
              <w:t xml:space="preserve"> pyetje</w:t>
            </w:r>
            <w:r w:rsidR="00785430">
              <w:rPr>
                <w:rFonts w:asciiTheme="minorHAnsi" w:hAnsiTheme="minorHAnsi" w:cstheme="minorHAnsi"/>
                <w:i/>
                <w:szCs w:val="22"/>
              </w:rPr>
              <w:t>t</w:t>
            </w:r>
            <w:r w:rsidRPr="00E54C97">
              <w:rPr>
                <w:rFonts w:asciiTheme="minorHAnsi" w:hAnsiTheme="minorHAnsi" w:cstheme="minorHAnsi"/>
                <w:i/>
                <w:szCs w:val="22"/>
              </w:rPr>
              <w:t xml:space="preserve"> individuale (p.sh. 250/500 fjalë).</w:t>
            </w:r>
          </w:p>
          <w:p w:rsidR="001E4573" w:rsidRDefault="001E4573" w:rsidP="009F3A30">
            <w:pPr>
              <w:pStyle w:val="BodyText"/>
              <w:jc w:val="both"/>
              <w:rPr>
                <w:rFonts w:asciiTheme="minorHAnsi" w:hAnsiTheme="minorHAnsi" w:cstheme="minorHAnsi"/>
                <w:i/>
                <w:szCs w:val="22"/>
              </w:rPr>
            </w:pPr>
          </w:p>
          <w:p w:rsidR="00133CE7" w:rsidRDefault="00133CE7" w:rsidP="00842397">
            <w:pPr>
              <w:pStyle w:val="BodyText"/>
              <w:numPr>
                <w:ilvl w:val="0"/>
                <w:numId w:val="4"/>
              </w:numPr>
              <w:tabs>
                <w:tab w:val="clear" w:pos="567"/>
                <w:tab w:val="left" w:pos="697"/>
              </w:tabs>
              <w:jc w:val="both"/>
              <w:rPr>
                <w:rFonts w:asciiTheme="minorHAnsi" w:hAnsiTheme="minorHAnsi" w:cstheme="minorHAnsi"/>
                <w:i/>
                <w:szCs w:val="22"/>
              </w:rPr>
            </w:pPr>
            <w:r>
              <w:rPr>
                <w:rFonts w:asciiTheme="minorHAnsi" w:hAnsiTheme="minorHAnsi" w:cstheme="minorHAnsi"/>
                <w:i/>
                <w:szCs w:val="22"/>
              </w:rPr>
              <w:t>A jeni dakord me m</w:t>
            </w:r>
            <w:r w:rsidR="008F1811">
              <w:rPr>
                <w:rFonts w:asciiTheme="minorHAnsi" w:hAnsiTheme="minorHAnsi" w:cstheme="minorHAnsi"/>
                <w:i/>
                <w:szCs w:val="22"/>
              </w:rPr>
              <w:t>ë</w:t>
            </w:r>
            <w:r>
              <w:rPr>
                <w:rFonts w:asciiTheme="minorHAnsi" w:hAnsiTheme="minorHAnsi" w:cstheme="minorHAnsi"/>
                <w:i/>
                <w:szCs w:val="22"/>
              </w:rPr>
              <w:t>nyr</w:t>
            </w:r>
            <w:r w:rsidR="008F1811">
              <w:rPr>
                <w:rFonts w:asciiTheme="minorHAnsi" w:hAnsiTheme="minorHAnsi" w:cstheme="minorHAnsi"/>
                <w:i/>
                <w:szCs w:val="22"/>
              </w:rPr>
              <w:t>ë</w:t>
            </w:r>
            <w:r>
              <w:rPr>
                <w:rFonts w:asciiTheme="minorHAnsi" w:hAnsiTheme="minorHAnsi" w:cstheme="minorHAnsi"/>
                <w:i/>
                <w:szCs w:val="22"/>
              </w:rPr>
              <w:t>n si jan</w:t>
            </w:r>
            <w:r w:rsidR="008F1811">
              <w:rPr>
                <w:rFonts w:asciiTheme="minorHAnsi" w:hAnsiTheme="minorHAnsi" w:cstheme="minorHAnsi"/>
                <w:i/>
                <w:szCs w:val="22"/>
              </w:rPr>
              <w:t>ë</w:t>
            </w:r>
            <w:r>
              <w:rPr>
                <w:rFonts w:asciiTheme="minorHAnsi" w:hAnsiTheme="minorHAnsi" w:cstheme="minorHAnsi"/>
                <w:i/>
                <w:szCs w:val="22"/>
              </w:rPr>
              <w:t xml:space="preserve"> parashikuar</w:t>
            </w:r>
            <w:r w:rsidRPr="00133CE7">
              <w:rPr>
                <w:rFonts w:asciiTheme="minorHAnsi" w:hAnsiTheme="minorHAnsi" w:cstheme="minorHAnsi"/>
                <w:i/>
                <w:szCs w:val="22"/>
              </w:rPr>
              <w:t xml:space="preserve">dy forma </w:t>
            </w:r>
            <w:r>
              <w:rPr>
                <w:rFonts w:asciiTheme="minorHAnsi" w:hAnsiTheme="minorHAnsi" w:cstheme="minorHAnsi"/>
                <w:i/>
                <w:szCs w:val="22"/>
              </w:rPr>
              <w:t>e fondeve të pensionit?</w:t>
            </w:r>
          </w:p>
          <w:p w:rsidR="001E4573" w:rsidRDefault="00133CE7" w:rsidP="00842397">
            <w:pPr>
              <w:pStyle w:val="BodyText"/>
              <w:numPr>
                <w:ilvl w:val="0"/>
                <w:numId w:val="4"/>
              </w:numPr>
              <w:tabs>
                <w:tab w:val="clear" w:pos="567"/>
                <w:tab w:val="left" w:pos="697"/>
              </w:tabs>
              <w:jc w:val="both"/>
              <w:rPr>
                <w:rFonts w:asciiTheme="minorHAnsi" w:hAnsiTheme="minorHAnsi" w:cstheme="minorHAnsi"/>
                <w:i/>
                <w:szCs w:val="22"/>
              </w:rPr>
            </w:pPr>
            <w:r>
              <w:rPr>
                <w:rFonts w:asciiTheme="minorHAnsi" w:hAnsiTheme="minorHAnsi" w:cstheme="minorHAnsi"/>
                <w:i/>
                <w:szCs w:val="22"/>
              </w:rPr>
              <w:t>A jeni dakord me politik</w:t>
            </w:r>
            <w:r w:rsidR="008F1811">
              <w:rPr>
                <w:rFonts w:asciiTheme="minorHAnsi" w:hAnsiTheme="minorHAnsi" w:cstheme="minorHAnsi"/>
                <w:i/>
                <w:szCs w:val="22"/>
              </w:rPr>
              <w:t>ë</w:t>
            </w:r>
            <w:r>
              <w:rPr>
                <w:rFonts w:asciiTheme="minorHAnsi" w:hAnsiTheme="minorHAnsi" w:cstheme="minorHAnsi"/>
                <w:i/>
                <w:szCs w:val="22"/>
              </w:rPr>
              <w:t>n e investimit t</w:t>
            </w:r>
            <w:r w:rsidR="008F1811">
              <w:rPr>
                <w:rFonts w:asciiTheme="minorHAnsi" w:hAnsiTheme="minorHAnsi" w:cstheme="minorHAnsi"/>
                <w:i/>
                <w:szCs w:val="22"/>
              </w:rPr>
              <w:t>ë</w:t>
            </w:r>
            <w:r>
              <w:rPr>
                <w:rFonts w:asciiTheme="minorHAnsi" w:hAnsiTheme="minorHAnsi" w:cstheme="minorHAnsi"/>
                <w:i/>
                <w:szCs w:val="22"/>
              </w:rPr>
              <w:t xml:space="preserve"> parashikuar n</w:t>
            </w:r>
            <w:r w:rsidR="008F1811">
              <w:rPr>
                <w:rFonts w:asciiTheme="minorHAnsi" w:hAnsiTheme="minorHAnsi" w:cstheme="minorHAnsi"/>
                <w:i/>
                <w:szCs w:val="22"/>
              </w:rPr>
              <w:t>ë</w:t>
            </w:r>
            <w:r>
              <w:rPr>
                <w:rFonts w:asciiTheme="minorHAnsi" w:hAnsiTheme="minorHAnsi" w:cstheme="minorHAnsi"/>
                <w:i/>
                <w:szCs w:val="22"/>
              </w:rPr>
              <w:t xml:space="preserve"> projektligj, duhet t</w:t>
            </w:r>
            <w:r w:rsidR="008F1811">
              <w:rPr>
                <w:rFonts w:asciiTheme="minorHAnsi" w:hAnsiTheme="minorHAnsi" w:cstheme="minorHAnsi"/>
                <w:i/>
                <w:szCs w:val="22"/>
              </w:rPr>
              <w:t>ë</w:t>
            </w:r>
            <w:r>
              <w:rPr>
                <w:rFonts w:asciiTheme="minorHAnsi" w:hAnsiTheme="minorHAnsi" w:cstheme="minorHAnsi"/>
                <w:i/>
                <w:szCs w:val="22"/>
              </w:rPr>
              <w:t xml:space="preserve"> jet</w:t>
            </w:r>
            <w:r w:rsidR="008F1811">
              <w:rPr>
                <w:rFonts w:asciiTheme="minorHAnsi" w:hAnsiTheme="minorHAnsi" w:cstheme="minorHAnsi"/>
                <w:i/>
                <w:szCs w:val="22"/>
              </w:rPr>
              <w:t>ë</w:t>
            </w:r>
            <w:r>
              <w:rPr>
                <w:rFonts w:asciiTheme="minorHAnsi" w:hAnsiTheme="minorHAnsi" w:cstheme="minorHAnsi"/>
                <w:i/>
                <w:szCs w:val="22"/>
              </w:rPr>
              <w:t xml:space="preserve"> ajo me liberale apo konservatore? </w:t>
            </w:r>
          </w:p>
          <w:p w:rsidR="004C6E92" w:rsidRDefault="004C6E92" w:rsidP="00842397">
            <w:pPr>
              <w:pStyle w:val="BodyText"/>
              <w:numPr>
                <w:ilvl w:val="0"/>
                <w:numId w:val="4"/>
              </w:numPr>
              <w:tabs>
                <w:tab w:val="clear" w:pos="567"/>
                <w:tab w:val="left" w:pos="697"/>
              </w:tabs>
              <w:jc w:val="both"/>
              <w:rPr>
                <w:rFonts w:asciiTheme="minorHAnsi" w:hAnsiTheme="minorHAnsi" w:cstheme="minorHAnsi"/>
                <w:i/>
                <w:szCs w:val="22"/>
              </w:rPr>
            </w:pPr>
            <w:r>
              <w:rPr>
                <w:rFonts w:asciiTheme="minorHAnsi" w:hAnsiTheme="minorHAnsi" w:cstheme="minorHAnsi"/>
                <w:i/>
                <w:szCs w:val="22"/>
              </w:rPr>
              <w:t>Mendoni se leh</w:t>
            </w:r>
            <w:r w:rsidR="008F1811">
              <w:rPr>
                <w:rFonts w:asciiTheme="minorHAnsi" w:hAnsiTheme="minorHAnsi" w:cstheme="minorHAnsi"/>
                <w:i/>
                <w:szCs w:val="22"/>
              </w:rPr>
              <w:t>ë</w:t>
            </w:r>
            <w:r>
              <w:rPr>
                <w:rFonts w:asciiTheme="minorHAnsi" w:hAnsiTheme="minorHAnsi" w:cstheme="minorHAnsi"/>
                <w:i/>
                <w:szCs w:val="22"/>
              </w:rPr>
              <w:t>sit</w:t>
            </w:r>
            <w:r w:rsidR="008F1811">
              <w:rPr>
                <w:rFonts w:asciiTheme="minorHAnsi" w:hAnsiTheme="minorHAnsi" w:cstheme="minorHAnsi"/>
                <w:i/>
                <w:szCs w:val="22"/>
              </w:rPr>
              <w:t>ë</w:t>
            </w:r>
            <w:r>
              <w:rPr>
                <w:rFonts w:asciiTheme="minorHAnsi" w:hAnsiTheme="minorHAnsi" w:cstheme="minorHAnsi"/>
                <w:i/>
                <w:szCs w:val="22"/>
              </w:rPr>
              <w:t xml:space="preserve"> fiskale t</w:t>
            </w:r>
            <w:r w:rsidR="008F1811">
              <w:rPr>
                <w:rFonts w:asciiTheme="minorHAnsi" w:hAnsiTheme="minorHAnsi" w:cstheme="minorHAnsi"/>
                <w:i/>
                <w:szCs w:val="22"/>
              </w:rPr>
              <w:t>ë</w:t>
            </w:r>
            <w:r>
              <w:rPr>
                <w:rFonts w:asciiTheme="minorHAnsi" w:hAnsiTheme="minorHAnsi" w:cstheme="minorHAnsi"/>
                <w:i/>
                <w:szCs w:val="22"/>
              </w:rPr>
              <w:t xml:space="preserve"> parashikuaran</w:t>
            </w:r>
            <w:r w:rsidR="008F1811">
              <w:rPr>
                <w:rFonts w:asciiTheme="minorHAnsi" w:hAnsiTheme="minorHAnsi" w:cstheme="minorHAnsi"/>
                <w:i/>
                <w:szCs w:val="22"/>
              </w:rPr>
              <w:t>ë</w:t>
            </w:r>
            <w:r>
              <w:rPr>
                <w:rFonts w:asciiTheme="minorHAnsi" w:hAnsiTheme="minorHAnsi" w:cstheme="minorHAnsi"/>
                <w:i/>
                <w:szCs w:val="22"/>
              </w:rPr>
              <w:t xml:space="preserve"> projek</w:t>
            </w:r>
            <w:r w:rsidR="008F1811">
              <w:rPr>
                <w:rFonts w:asciiTheme="minorHAnsi" w:hAnsiTheme="minorHAnsi" w:cstheme="minorHAnsi"/>
                <w:i/>
                <w:szCs w:val="22"/>
              </w:rPr>
              <w:t>t</w:t>
            </w:r>
            <w:r>
              <w:rPr>
                <w:rFonts w:asciiTheme="minorHAnsi" w:hAnsiTheme="minorHAnsi" w:cstheme="minorHAnsi"/>
                <w:i/>
                <w:szCs w:val="22"/>
              </w:rPr>
              <w:t>ligj jan</w:t>
            </w:r>
            <w:r w:rsidR="008F1811">
              <w:rPr>
                <w:rFonts w:asciiTheme="minorHAnsi" w:hAnsiTheme="minorHAnsi" w:cstheme="minorHAnsi"/>
                <w:i/>
                <w:szCs w:val="22"/>
              </w:rPr>
              <w:t>ë</w:t>
            </w:r>
            <w:r>
              <w:rPr>
                <w:rFonts w:asciiTheme="minorHAnsi" w:hAnsiTheme="minorHAnsi" w:cstheme="minorHAnsi"/>
                <w:i/>
                <w:szCs w:val="22"/>
              </w:rPr>
              <w:t xml:space="preserve"> incentivuese? </w:t>
            </w:r>
            <w:r w:rsidR="008F1811">
              <w:rPr>
                <w:rFonts w:asciiTheme="minorHAnsi" w:hAnsiTheme="minorHAnsi" w:cstheme="minorHAnsi"/>
                <w:i/>
                <w:szCs w:val="22"/>
              </w:rPr>
              <w:t>A</w:t>
            </w:r>
            <w:r>
              <w:rPr>
                <w:rFonts w:asciiTheme="minorHAnsi" w:hAnsiTheme="minorHAnsi" w:cstheme="minorHAnsi"/>
                <w:i/>
                <w:szCs w:val="22"/>
              </w:rPr>
              <w:t xml:space="preserve"> do t</w:t>
            </w:r>
            <w:r w:rsidR="008F1811">
              <w:rPr>
                <w:rFonts w:asciiTheme="minorHAnsi" w:hAnsiTheme="minorHAnsi" w:cstheme="minorHAnsi"/>
                <w:i/>
                <w:szCs w:val="22"/>
              </w:rPr>
              <w:t>ë</w:t>
            </w:r>
            <w:r>
              <w:rPr>
                <w:rFonts w:asciiTheme="minorHAnsi" w:hAnsiTheme="minorHAnsi" w:cstheme="minorHAnsi"/>
                <w:i/>
                <w:szCs w:val="22"/>
              </w:rPr>
              <w:t xml:space="preserve"> ndikojn</w:t>
            </w:r>
            <w:r w:rsidR="008F1811">
              <w:rPr>
                <w:rFonts w:asciiTheme="minorHAnsi" w:hAnsiTheme="minorHAnsi" w:cstheme="minorHAnsi"/>
                <w:i/>
                <w:szCs w:val="22"/>
              </w:rPr>
              <w:t>ë</w:t>
            </w:r>
            <w:r>
              <w:rPr>
                <w:rFonts w:asciiTheme="minorHAnsi" w:hAnsiTheme="minorHAnsi" w:cstheme="minorHAnsi"/>
                <w:i/>
                <w:szCs w:val="22"/>
              </w:rPr>
              <w:t xml:space="preserve"> ato n</w:t>
            </w:r>
            <w:r w:rsidR="008F1811">
              <w:rPr>
                <w:rFonts w:asciiTheme="minorHAnsi" w:hAnsiTheme="minorHAnsi" w:cstheme="minorHAnsi"/>
                <w:i/>
                <w:szCs w:val="22"/>
              </w:rPr>
              <w:t>ë</w:t>
            </w:r>
            <w:r>
              <w:rPr>
                <w:rFonts w:asciiTheme="minorHAnsi" w:hAnsiTheme="minorHAnsi" w:cstheme="minorHAnsi"/>
                <w:i/>
                <w:szCs w:val="22"/>
              </w:rPr>
              <w:t xml:space="preserve"> rritjen e numrit t</w:t>
            </w:r>
            <w:r w:rsidR="008F1811">
              <w:rPr>
                <w:rFonts w:asciiTheme="minorHAnsi" w:hAnsiTheme="minorHAnsi" w:cstheme="minorHAnsi"/>
                <w:i/>
                <w:szCs w:val="22"/>
              </w:rPr>
              <w:t>ë</w:t>
            </w:r>
            <w:r>
              <w:rPr>
                <w:rFonts w:asciiTheme="minorHAnsi" w:hAnsiTheme="minorHAnsi" w:cstheme="minorHAnsi"/>
                <w:i/>
                <w:szCs w:val="22"/>
              </w:rPr>
              <w:t xml:space="preserve"> pjes</w:t>
            </w:r>
            <w:r w:rsidR="008F1811">
              <w:rPr>
                <w:rFonts w:asciiTheme="minorHAnsi" w:hAnsiTheme="minorHAnsi" w:cstheme="minorHAnsi"/>
                <w:i/>
                <w:szCs w:val="22"/>
              </w:rPr>
              <w:t>ë</w:t>
            </w:r>
            <w:r>
              <w:rPr>
                <w:rFonts w:asciiTheme="minorHAnsi" w:hAnsiTheme="minorHAnsi" w:cstheme="minorHAnsi"/>
                <w:i/>
                <w:szCs w:val="22"/>
              </w:rPr>
              <w:t>marr</w:t>
            </w:r>
            <w:r w:rsidR="008F1811">
              <w:rPr>
                <w:rFonts w:asciiTheme="minorHAnsi" w:hAnsiTheme="minorHAnsi" w:cstheme="minorHAnsi"/>
                <w:i/>
                <w:szCs w:val="22"/>
              </w:rPr>
              <w:t>ë</w:t>
            </w:r>
            <w:r>
              <w:rPr>
                <w:rFonts w:asciiTheme="minorHAnsi" w:hAnsiTheme="minorHAnsi" w:cstheme="minorHAnsi"/>
                <w:i/>
                <w:szCs w:val="22"/>
              </w:rPr>
              <w:t>sve n</w:t>
            </w:r>
            <w:r w:rsidR="008F1811">
              <w:rPr>
                <w:rFonts w:asciiTheme="minorHAnsi" w:hAnsiTheme="minorHAnsi" w:cstheme="minorHAnsi"/>
                <w:i/>
                <w:szCs w:val="22"/>
              </w:rPr>
              <w:t>ë</w:t>
            </w:r>
            <w:r>
              <w:rPr>
                <w:rFonts w:asciiTheme="minorHAnsi" w:hAnsiTheme="minorHAnsi" w:cstheme="minorHAnsi"/>
                <w:i/>
                <w:szCs w:val="22"/>
              </w:rPr>
              <w:t xml:space="preserve"> skem</w:t>
            </w:r>
            <w:r w:rsidR="008F1811">
              <w:rPr>
                <w:rFonts w:asciiTheme="minorHAnsi" w:hAnsiTheme="minorHAnsi" w:cstheme="minorHAnsi"/>
                <w:i/>
                <w:szCs w:val="22"/>
              </w:rPr>
              <w:t>ë</w:t>
            </w:r>
            <w:r>
              <w:rPr>
                <w:rFonts w:asciiTheme="minorHAnsi" w:hAnsiTheme="minorHAnsi" w:cstheme="minorHAnsi"/>
                <w:i/>
                <w:szCs w:val="22"/>
              </w:rPr>
              <w:t>?</w:t>
            </w:r>
          </w:p>
          <w:p w:rsidR="001C0765" w:rsidRDefault="001C0765" w:rsidP="00842397">
            <w:pPr>
              <w:pStyle w:val="BodyText"/>
              <w:numPr>
                <w:ilvl w:val="0"/>
                <w:numId w:val="4"/>
              </w:numPr>
              <w:tabs>
                <w:tab w:val="clear" w:pos="567"/>
                <w:tab w:val="left" w:pos="697"/>
              </w:tabs>
              <w:jc w:val="both"/>
              <w:rPr>
                <w:rFonts w:asciiTheme="minorHAnsi" w:hAnsiTheme="minorHAnsi" w:cstheme="minorHAnsi"/>
                <w:i/>
                <w:szCs w:val="22"/>
              </w:rPr>
            </w:pPr>
            <w:r>
              <w:rPr>
                <w:rFonts w:asciiTheme="minorHAnsi" w:hAnsiTheme="minorHAnsi" w:cstheme="minorHAnsi"/>
                <w:i/>
                <w:szCs w:val="22"/>
              </w:rPr>
              <w:t>Si konsumator do ta shihnit me interes hapjen e nj</w:t>
            </w:r>
            <w:r w:rsidR="00C43364">
              <w:rPr>
                <w:rFonts w:asciiTheme="minorHAnsi" w:hAnsiTheme="minorHAnsi" w:cstheme="minorHAnsi"/>
                <w:i/>
                <w:szCs w:val="22"/>
              </w:rPr>
              <w:t>ë</w:t>
            </w:r>
            <w:r>
              <w:rPr>
                <w:rFonts w:asciiTheme="minorHAnsi" w:hAnsiTheme="minorHAnsi" w:cstheme="minorHAnsi"/>
                <w:i/>
                <w:szCs w:val="22"/>
              </w:rPr>
              <w:t xml:space="preserve"> fondi pensioni privat bazuar n</w:t>
            </w:r>
            <w:r w:rsidR="00C43364">
              <w:rPr>
                <w:rFonts w:asciiTheme="minorHAnsi" w:hAnsiTheme="minorHAnsi" w:cstheme="minorHAnsi"/>
                <w:i/>
                <w:szCs w:val="22"/>
              </w:rPr>
              <w:t>ë</w:t>
            </w:r>
            <w:r>
              <w:rPr>
                <w:rFonts w:asciiTheme="minorHAnsi" w:hAnsiTheme="minorHAnsi" w:cstheme="minorHAnsi"/>
                <w:i/>
                <w:szCs w:val="22"/>
              </w:rPr>
              <w:t xml:space="preserve"> dispozitat e projekligjit?</w:t>
            </w:r>
          </w:p>
          <w:p w:rsidR="00133CE7" w:rsidRDefault="00133CE7" w:rsidP="009F3A30">
            <w:pPr>
              <w:pStyle w:val="BodyText"/>
              <w:jc w:val="both"/>
              <w:rPr>
                <w:rFonts w:asciiTheme="minorHAnsi" w:hAnsiTheme="minorHAnsi" w:cstheme="minorHAnsi"/>
                <w:i/>
                <w:szCs w:val="22"/>
              </w:rPr>
            </w:pPr>
          </w:p>
          <w:p w:rsidR="001E4573" w:rsidRDefault="001E4573" w:rsidP="009F3A30">
            <w:pPr>
              <w:pStyle w:val="BodyText"/>
              <w:jc w:val="both"/>
              <w:rPr>
                <w:rFonts w:asciiTheme="minorHAnsi" w:hAnsiTheme="minorHAnsi" w:cstheme="minorHAnsi"/>
                <w:i/>
                <w:szCs w:val="22"/>
              </w:rPr>
            </w:pPr>
          </w:p>
          <w:p w:rsidR="001E4573" w:rsidRDefault="001E4573" w:rsidP="009F3A30">
            <w:pPr>
              <w:pStyle w:val="BodyText"/>
              <w:jc w:val="both"/>
              <w:rPr>
                <w:rFonts w:asciiTheme="minorHAnsi" w:hAnsiTheme="minorHAnsi" w:cstheme="minorHAnsi"/>
                <w:i/>
                <w:szCs w:val="22"/>
              </w:rPr>
            </w:pPr>
          </w:p>
          <w:p w:rsidR="001E4573" w:rsidRDefault="001E4573" w:rsidP="009F3A30">
            <w:pPr>
              <w:pStyle w:val="BodyText"/>
              <w:jc w:val="both"/>
              <w:rPr>
                <w:rFonts w:asciiTheme="minorHAnsi" w:hAnsiTheme="minorHAnsi" w:cstheme="minorHAnsi"/>
                <w:i/>
                <w:szCs w:val="22"/>
              </w:rPr>
            </w:pPr>
          </w:p>
          <w:p w:rsidR="001E4573" w:rsidRPr="00200893" w:rsidRDefault="001E4573" w:rsidP="009F3A30">
            <w:pPr>
              <w:pStyle w:val="BodyText"/>
              <w:jc w:val="both"/>
              <w:rPr>
                <w:rFonts w:asciiTheme="minorHAnsi" w:hAnsiTheme="minorHAnsi" w:cstheme="minorHAnsi"/>
                <w:i/>
                <w:szCs w:val="22"/>
              </w:rPr>
            </w:pPr>
          </w:p>
        </w:tc>
      </w:tr>
    </w:tbl>
    <w:p w:rsidR="008675CA" w:rsidRPr="00200893" w:rsidRDefault="008675CA" w:rsidP="008675CA">
      <w:pPr>
        <w:pStyle w:val="BodyText"/>
        <w:jc w:val="both"/>
        <w:rPr>
          <w:rFonts w:asciiTheme="minorHAnsi" w:hAnsiTheme="minorHAnsi" w:cstheme="minorHAnsi"/>
          <w:b/>
          <w:szCs w:val="22"/>
        </w:rPr>
      </w:pPr>
    </w:p>
    <w:p w:rsidR="008675CA" w:rsidRDefault="008675CA"/>
    <w:sectPr w:rsidR="008675CA" w:rsidSect="00453FEB">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B7463"/>
    <w:multiLevelType w:val="hybridMultilevel"/>
    <w:tmpl w:val="A1888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6242B9"/>
    <w:multiLevelType w:val="hybridMultilevel"/>
    <w:tmpl w:val="E85EE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640128"/>
    <w:multiLevelType w:val="hybridMultilevel"/>
    <w:tmpl w:val="03F63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914E32"/>
    <w:multiLevelType w:val="multilevel"/>
    <w:tmpl w:val="0DF49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8675CA"/>
    <w:rsid w:val="0003156E"/>
    <w:rsid w:val="000425DC"/>
    <w:rsid w:val="00044810"/>
    <w:rsid w:val="00103C86"/>
    <w:rsid w:val="00133CE7"/>
    <w:rsid w:val="001C0765"/>
    <w:rsid w:val="001C2CC6"/>
    <w:rsid w:val="001E4573"/>
    <w:rsid w:val="002714F4"/>
    <w:rsid w:val="002C47C7"/>
    <w:rsid w:val="00315436"/>
    <w:rsid w:val="00346D8A"/>
    <w:rsid w:val="00453FEB"/>
    <w:rsid w:val="00463C25"/>
    <w:rsid w:val="004C5AE2"/>
    <w:rsid w:val="004C6E92"/>
    <w:rsid w:val="00574E6C"/>
    <w:rsid w:val="00624A75"/>
    <w:rsid w:val="00655AF4"/>
    <w:rsid w:val="0067256C"/>
    <w:rsid w:val="00730EA7"/>
    <w:rsid w:val="0075269A"/>
    <w:rsid w:val="00770786"/>
    <w:rsid w:val="00785430"/>
    <w:rsid w:val="00842397"/>
    <w:rsid w:val="008675CA"/>
    <w:rsid w:val="008F1811"/>
    <w:rsid w:val="008F79A1"/>
    <w:rsid w:val="00900690"/>
    <w:rsid w:val="0093718E"/>
    <w:rsid w:val="0094633B"/>
    <w:rsid w:val="00947737"/>
    <w:rsid w:val="00961FBF"/>
    <w:rsid w:val="009F0FB1"/>
    <w:rsid w:val="00A14B6F"/>
    <w:rsid w:val="00AB2CD6"/>
    <w:rsid w:val="00B213A5"/>
    <w:rsid w:val="00BC317E"/>
    <w:rsid w:val="00BD2CC2"/>
    <w:rsid w:val="00C370B3"/>
    <w:rsid w:val="00C43364"/>
    <w:rsid w:val="00C636EF"/>
    <w:rsid w:val="00CC3D10"/>
    <w:rsid w:val="00DA08D2"/>
    <w:rsid w:val="00E54C97"/>
    <w:rsid w:val="00EF069B"/>
    <w:rsid w:val="00F9433B"/>
    <w:rsid w:val="00FC019F"/>
    <w:rsid w:val="00FE32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AB2CD6"/>
    <w:pPr>
      <w:ind w:left="720"/>
      <w:contextualSpacing/>
    </w:pPr>
    <w:rPr>
      <w:rFonts w:ascii="Times New Roman" w:hAnsi="Times New Roman"/>
      <w:sz w:val="24"/>
      <w:szCs w:val="24"/>
      <w:lang w:val="sq-AL"/>
    </w:rPr>
  </w:style>
  <w:style w:type="paragraph" w:styleId="NoSpacing">
    <w:name w:val="No Spacing"/>
    <w:uiPriority w:val="1"/>
    <w:qFormat/>
    <w:rsid w:val="00AB2CD6"/>
    <w:rPr>
      <w:rFonts w:ascii="Arial" w:eastAsia="Times New Roman" w:hAnsi="Arial" w:cs="Times New Roman"/>
      <w:sz w:val="22"/>
      <w:szCs w:val="20"/>
      <w:lang w:val="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AB2CD6"/>
    <w:rPr>
      <w:rFonts w:ascii="Times New Roman" w:eastAsia="Times New Roman" w:hAnsi="Times New Roman" w:cs="Times New Roman"/>
      <w:lang w:val="sq-AL"/>
    </w:rPr>
  </w:style>
  <w:style w:type="character" w:styleId="CommentReference">
    <w:name w:val="annotation reference"/>
    <w:basedOn w:val="DefaultParagraphFont"/>
    <w:uiPriority w:val="99"/>
    <w:semiHidden/>
    <w:unhideWhenUsed/>
    <w:rsid w:val="004C6E92"/>
    <w:rPr>
      <w:sz w:val="16"/>
      <w:szCs w:val="16"/>
    </w:rPr>
  </w:style>
  <w:style w:type="paragraph" w:styleId="CommentText">
    <w:name w:val="annotation text"/>
    <w:basedOn w:val="Normal"/>
    <w:link w:val="CommentTextChar"/>
    <w:uiPriority w:val="99"/>
    <w:semiHidden/>
    <w:unhideWhenUsed/>
    <w:rsid w:val="004C6E92"/>
    <w:rPr>
      <w:sz w:val="20"/>
    </w:rPr>
  </w:style>
  <w:style w:type="character" w:customStyle="1" w:styleId="CommentTextChar">
    <w:name w:val="Comment Text Char"/>
    <w:basedOn w:val="DefaultParagraphFont"/>
    <w:link w:val="CommentText"/>
    <w:uiPriority w:val="99"/>
    <w:semiHidden/>
    <w:rsid w:val="004C6E9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C6E92"/>
    <w:rPr>
      <w:b/>
      <w:bCs/>
    </w:rPr>
  </w:style>
  <w:style w:type="character" w:customStyle="1" w:styleId="CommentSubjectChar">
    <w:name w:val="Comment Subject Char"/>
    <w:basedOn w:val="CommentTextChar"/>
    <w:link w:val="CommentSubject"/>
    <w:uiPriority w:val="99"/>
    <w:semiHidden/>
    <w:rsid w:val="004C6E92"/>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31543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sjana.lloji@amf.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olanda.theodhori@amf.gov.al" TargetMode="External"/><Relationship Id="rId5" Type="http://schemas.openxmlformats.org/officeDocument/2006/relationships/hyperlink" Target="mailto:amf@amf.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Megi</cp:lastModifiedBy>
  <cp:revision>2</cp:revision>
  <cp:lastPrinted>2021-11-22T12:03:00Z</cp:lastPrinted>
  <dcterms:created xsi:type="dcterms:W3CDTF">2021-11-23T14:42:00Z</dcterms:created>
  <dcterms:modified xsi:type="dcterms:W3CDTF">2021-11-23T14:42:00Z</dcterms:modified>
</cp:coreProperties>
</file>