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B3" w:rsidRDefault="00DC66B3" w:rsidP="00DC66B3">
      <w:pPr>
        <w:jc w:val="both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:rsidR="00DC66B3" w:rsidRDefault="00DC66B3" w:rsidP="00DC66B3">
      <w:pPr>
        <w:jc w:val="both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0B1953">
        <w:rPr>
          <w:rFonts w:ascii="Times New Roman" w:eastAsia="Batang" w:hAnsi="Times New Roman"/>
          <w:noProof/>
          <w:szCs w:val="22"/>
          <w:lang w:val="en-US"/>
        </w:rPr>
        <w:drawing>
          <wp:inline distT="0" distB="0" distL="0" distR="0" wp14:anchorId="4F809D04" wp14:editId="14146F68">
            <wp:extent cx="5756910" cy="1489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6B3" w:rsidRDefault="00DC66B3" w:rsidP="00DC66B3">
      <w:pPr>
        <w:jc w:val="both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:rsidR="00DC66B3" w:rsidRDefault="00DC66B3" w:rsidP="00DC66B3">
      <w:pPr>
        <w:jc w:val="both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:rsidR="005B6D2B" w:rsidRPr="00091A65" w:rsidRDefault="005B6D2B" w:rsidP="00DC66B3">
      <w:pPr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091A6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</w:t>
      </w:r>
      <w:r w:rsidR="00DC66B3" w:rsidRPr="00091A6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 individual për rezultatin e konsultimit publik për</w:t>
      </w:r>
    </w:p>
    <w:p w:rsidR="00B1347A" w:rsidRPr="00091A65" w:rsidRDefault="00437370" w:rsidP="00DC66B3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1A65">
        <w:rPr>
          <w:rFonts w:ascii="Times New Roman" w:hAnsi="Times New Roman"/>
          <w:b/>
          <w:sz w:val="28"/>
          <w:szCs w:val="28"/>
        </w:rPr>
        <w:t>Projektligji</w:t>
      </w:r>
      <w:r w:rsidR="00DC66B3" w:rsidRPr="00091A65">
        <w:rPr>
          <w:rFonts w:ascii="Times New Roman" w:hAnsi="Times New Roman"/>
          <w:b/>
          <w:sz w:val="28"/>
          <w:szCs w:val="28"/>
        </w:rPr>
        <w:t>n</w:t>
      </w:r>
      <w:r w:rsidRPr="00091A65">
        <w:rPr>
          <w:rFonts w:ascii="Times New Roman" w:hAnsi="Times New Roman"/>
          <w:b/>
          <w:sz w:val="28"/>
          <w:szCs w:val="28"/>
        </w:rPr>
        <w:t xml:space="preserve"> “</w:t>
      </w:r>
      <w:r w:rsidR="002825BA">
        <w:rPr>
          <w:rFonts w:ascii="Times New Roman" w:hAnsi="Times New Roman"/>
          <w:b/>
          <w:sz w:val="28"/>
          <w:szCs w:val="28"/>
          <w:lang w:val="sq-AL"/>
        </w:rPr>
        <w:t xml:space="preserve">Për zhvillimin e ndërmarrjeve </w:t>
      </w:r>
      <w:r w:rsidRPr="00091A65">
        <w:rPr>
          <w:rFonts w:ascii="Times New Roman" w:hAnsi="Times New Roman"/>
          <w:b/>
          <w:sz w:val="28"/>
          <w:szCs w:val="28"/>
          <w:lang w:val="sq-AL"/>
        </w:rPr>
        <w:t>mikro, të vogla dhe të mesme</w:t>
      </w:r>
      <w:r w:rsidRPr="00091A65">
        <w:rPr>
          <w:rFonts w:ascii="Times New Roman" w:hAnsi="Times New Roman"/>
          <w:b/>
          <w:sz w:val="28"/>
          <w:szCs w:val="28"/>
          <w:shd w:val="clear" w:color="auto" w:fill="FFFFFF"/>
        </w:rPr>
        <w:t>”</w:t>
      </w:r>
    </w:p>
    <w:p w:rsidR="00437370" w:rsidRPr="00091A65" w:rsidRDefault="00437370" w:rsidP="00DC66B3">
      <w:pPr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37370" w:rsidRPr="00091A65" w:rsidRDefault="00437370" w:rsidP="00DC66B3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66B3" w:rsidRPr="00DC66B3" w:rsidRDefault="00DC66B3" w:rsidP="00DC66B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projektaktit</w:t>
      </w:r>
    </w:p>
    <w:p w:rsidR="00DC66B3" w:rsidRPr="00DC66B3" w:rsidRDefault="00DC66B3" w:rsidP="00DC66B3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Projektligj </w:t>
      </w:r>
      <w:r w:rsidRPr="00DC66B3">
        <w:rPr>
          <w:rFonts w:ascii="Times New Roman" w:hAnsi="Times New Roman"/>
          <w:iCs/>
          <w:sz w:val="24"/>
          <w:szCs w:val="24"/>
        </w:rPr>
        <w:t>“Për zhvillimin e ndërmarrjeve  mikro, të vogla dhe të mesme”</w:t>
      </w:r>
      <w:r w:rsidR="00467EDE">
        <w:rPr>
          <w:rStyle w:val="FootnoteReference"/>
          <w:rFonts w:ascii="Times New Roman" w:hAnsi="Times New Roman"/>
          <w:iCs/>
          <w:sz w:val="24"/>
          <w:szCs w:val="24"/>
        </w:rPr>
        <w:footnoteReference w:id="1"/>
      </w:r>
    </w:p>
    <w:p w:rsidR="00DC66B3" w:rsidRPr="00091A65" w:rsidRDefault="00DC66B3" w:rsidP="00091A6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B6D2B" w:rsidRPr="00DC66B3" w:rsidRDefault="005B6D2B" w:rsidP="00DC66B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C66B3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:rsidR="005B6D2B" w:rsidRPr="00DC66B3" w:rsidRDefault="00DC66B3" w:rsidP="00DC66B3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DC66B3">
        <w:rPr>
          <w:rFonts w:ascii="Times New Roman" w:hAnsi="Times New Roman"/>
          <w:iCs/>
          <w:sz w:val="24"/>
          <w:szCs w:val="24"/>
        </w:rPr>
        <w:t>Kohëzgjatja e konsultimeve publike ka qenë nga muaji qershor-korrik 2021 ku përmes Regjistrit Elektonik në RENJK është realizuar nga data 07.6.2021-07.7.2021</w:t>
      </w:r>
    </w:p>
    <w:p w:rsidR="007755F2" w:rsidRPr="00DC66B3" w:rsidRDefault="007755F2" w:rsidP="00DC66B3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B6D2B" w:rsidRPr="00C77260" w:rsidRDefault="005B6D2B" w:rsidP="00C7726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77260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:rsidR="00C77260" w:rsidRPr="00C77260" w:rsidRDefault="00C77260" w:rsidP="00C7726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Metodat e konsultimit të përdorura për </w:t>
      </w:r>
      <w:r w:rsidRPr="00C77260">
        <w:rPr>
          <w:rFonts w:ascii="Times New Roman" w:hAnsi="Times New Roman"/>
          <w:sz w:val="24"/>
          <w:szCs w:val="24"/>
        </w:rPr>
        <w:t>Projektligjin “</w:t>
      </w:r>
      <w:r w:rsidR="00415307">
        <w:rPr>
          <w:rFonts w:ascii="Times New Roman" w:hAnsi="Times New Roman"/>
          <w:sz w:val="24"/>
          <w:szCs w:val="24"/>
          <w:lang w:val="sq-AL"/>
        </w:rPr>
        <w:t xml:space="preserve">Për zhvillimin e ndërmarrjeve </w:t>
      </w:r>
      <w:r w:rsidRPr="00C77260">
        <w:rPr>
          <w:rFonts w:ascii="Times New Roman" w:hAnsi="Times New Roman"/>
          <w:sz w:val="24"/>
          <w:szCs w:val="24"/>
          <w:lang w:val="sq-AL"/>
        </w:rPr>
        <w:t>mikro, të vogla dhe të mesme</w:t>
      </w:r>
      <w:r w:rsidRPr="00C7726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raportohen si mëposhtë vijon:</w:t>
      </w:r>
    </w:p>
    <w:p w:rsidR="00C77260" w:rsidRPr="00C77260" w:rsidRDefault="00C77260" w:rsidP="00DC5DE1">
      <w:pPr>
        <w:jc w:val="both"/>
        <w:rPr>
          <w:rFonts w:ascii="Times New Roman" w:hAnsi="Times New Roman"/>
          <w:sz w:val="24"/>
          <w:szCs w:val="24"/>
        </w:rPr>
      </w:pPr>
    </w:p>
    <w:p w:rsidR="00091A65" w:rsidRPr="00091A65" w:rsidRDefault="00091A65" w:rsidP="00091A65">
      <w:pPr>
        <w:pStyle w:val="ListParagraph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 w:rsidRPr="00091A65">
        <w:rPr>
          <w:rFonts w:ascii="Times New Roman" w:hAnsi="Times New Roman"/>
          <w:b/>
          <w:i/>
          <w:iCs/>
          <w:sz w:val="24"/>
          <w:szCs w:val="24"/>
        </w:rPr>
        <w:t>Takime me grupet e interest: takime online</w:t>
      </w:r>
      <w:r>
        <w:rPr>
          <w:rFonts w:ascii="Times New Roman" w:hAnsi="Times New Roman"/>
          <w:i/>
          <w:iCs/>
          <w:sz w:val="24"/>
          <w:szCs w:val="24"/>
        </w:rPr>
        <w:t xml:space="preserve"> janë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zhvilluar me </w:t>
      </w:r>
      <w:r>
        <w:rPr>
          <w:rFonts w:ascii="Times New Roman" w:hAnsi="Times New Roman"/>
          <w:i/>
          <w:iCs/>
          <w:sz w:val="24"/>
          <w:szCs w:val="24"/>
        </w:rPr>
        <w:t>përfaqësues të shoqatave të biznes</w:t>
      </w:r>
      <w:r w:rsidR="00881355">
        <w:rPr>
          <w:rFonts w:ascii="Times New Roman" w:hAnsi="Times New Roman"/>
          <w:i/>
          <w:iCs/>
          <w:sz w:val="24"/>
          <w:szCs w:val="24"/>
        </w:rPr>
        <w:t>it dhe akademisë, me donatorë në fillim të</w:t>
      </w:r>
      <w:r>
        <w:rPr>
          <w:rFonts w:ascii="Times New Roman" w:hAnsi="Times New Roman"/>
          <w:i/>
          <w:iCs/>
          <w:sz w:val="24"/>
          <w:szCs w:val="24"/>
        </w:rPr>
        <w:t xml:space="preserve"> procesit të draftimit dhe në finalizim të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tij .</w:t>
      </w:r>
      <w:r w:rsidR="005D4B4B">
        <w:rPr>
          <w:rFonts w:ascii="Times New Roman" w:hAnsi="Times New Roman"/>
          <w:i/>
          <w:iCs/>
          <w:sz w:val="24"/>
          <w:szCs w:val="24"/>
        </w:rPr>
        <w:t xml:space="preserve"> Në fillim të procesit takimet janë zhvilluar online ndërsa në përfundim, janë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D4B4B">
        <w:rPr>
          <w:rFonts w:ascii="Times New Roman" w:hAnsi="Times New Roman"/>
          <w:i/>
          <w:iCs/>
          <w:sz w:val="24"/>
          <w:szCs w:val="24"/>
        </w:rPr>
        <w:t>zhvilluar fizikisht, me prezencë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>n e</w:t>
      </w:r>
      <w:r w:rsidR="005D4B4B">
        <w:rPr>
          <w:rFonts w:ascii="Times New Roman" w:hAnsi="Times New Roman"/>
          <w:i/>
          <w:iCs/>
          <w:sz w:val="24"/>
          <w:szCs w:val="24"/>
        </w:rPr>
        <w:t>dhe të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znj. Ministre</w:t>
      </w:r>
      <w:r w:rsidR="005D4B4B">
        <w:rPr>
          <w:rFonts w:ascii="Times New Roman" w:hAnsi="Times New Roman"/>
          <w:i/>
          <w:iCs/>
          <w:sz w:val="24"/>
          <w:szCs w:val="24"/>
        </w:rPr>
        <w:t xml:space="preserve"> të Financave dhe Ekonomisë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>.</w:t>
      </w:r>
      <w:r w:rsidR="005D4B4B">
        <w:rPr>
          <w:rStyle w:val="FootnoteReference"/>
          <w:rFonts w:ascii="Times New Roman" w:hAnsi="Times New Roman"/>
          <w:i/>
          <w:iCs/>
          <w:sz w:val="24"/>
          <w:szCs w:val="24"/>
        </w:rPr>
        <w:footnoteReference w:id="2"/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91A65">
        <w:rPr>
          <w:rFonts w:ascii="Times New Roman" w:hAnsi="Times New Roman"/>
          <w:i/>
          <w:iCs/>
          <w:sz w:val="24"/>
          <w:szCs w:val="24"/>
        </w:rPr>
        <w:t>Njoftimi është shpërndarë në rrugë elektronike si me email ashtu edhe në faqen zyrtare të rrjeteve sociale të Ministrisë së Financave dhe Ekonomisë</w:t>
      </w:r>
      <w:r w:rsidR="005D4B4B">
        <w:rPr>
          <w:rFonts w:ascii="Times New Roman" w:hAnsi="Times New Roman"/>
          <w:i/>
          <w:iCs/>
          <w:sz w:val="24"/>
          <w:szCs w:val="24"/>
        </w:rPr>
        <w:t xml:space="preserve"> me afat 30 ditë</w:t>
      </w:r>
      <w:r w:rsidRPr="00091A65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DC5DE1" w:rsidRPr="00827EF1" w:rsidRDefault="00091A65" w:rsidP="00DC5DE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750ADF">
        <w:rPr>
          <w:rFonts w:ascii="Times New Roman" w:hAnsi="Times New Roman"/>
          <w:b/>
          <w:i/>
          <w:iCs/>
          <w:sz w:val="24"/>
          <w:szCs w:val="24"/>
        </w:rPr>
        <w:t>Mbledhje e mendimeve dhe sugjerimeve nëpërmjet postës elektronike</w:t>
      </w:r>
      <w:r>
        <w:rPr>
          <w:rFonts w:ascii="Times New Roman" w:hAnsi="Times New Roman"/>
          <w:i/>
          <w:iCs/>
          <w:sz w:val="24"/>
          <w:szCs w:val="24"/>
        </w:rPr>
        <w:t xml:space="preserve"> si edhe shkresave pasi projektligji është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 dërguar për dhënie mendimi te</w:t>
      </w:r>
      <w:r>
        <w:rPr>
          <w:rFonts w:ascii="Times New Roman" w:hAnsi="Times New Roman"/>
          <w:i/>
          <w:iCs/>
          <w:sz w:val="24"/>
          <w:szCs w:val="24"/>
        </w:rPr>
        <w:t xml:space="preserve">k Ministritë e Linjës, AIDA e AKPA me 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 xml:space="preserve">afat </w:t>
      </w:r>
      <w:r>
        <w:rPr>
          <w:rFonts w:ascii="Times New Roman" w:hAnsi="Times New Roman"/>
          <w:i/>
          <w:iCs/>
          <w:sz w:val="24"/>
          <w:szCs w:val="24"/>
        </w:rPr>
        <w:t>15 ditë  pë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>r kthye</w:t>
      </w:r>
      <w:r>
        <w:rPr>
          <w:rFonts w:ascii="Times New Roman" w:hAnsi="Times New Roman"/>
          <w:i/>
          <w:iCs/>
          <w:sz w:val="24"/>
          <w:szCs w:val="24"/>
        </w:rPr>
        <w:t>rjen e pë</w:t>
      </w:r>
      <w:r w:rsidR="00F6503F" w:rsidRPr="00091A65">
        <w:rPr>
          <w:rFonts w:ascii="Times New Roman" w:hAnsi="Times New Roman"/>
          <w:i/>
          <w:iCs/>
          <w:sz w:val="24"/>
          <w:szCs w:val="24"/>
        </w:rPr>
        <w:t>rgjigjes.</w:t>
      </w:r>
    </w:p>
    <w:p w:rsidR="00091A65" w:rsidRDefault="00091A65" w:rsidP="00091A6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750ADF">
        <w:rPr>
          <w:rFonts w:ascii="Times New Roman" w:hAnsi="Times New Roman"/>
          <w:b/>
          <w:i/>
          <w:iCs/>
          <w:sz w:val="24"/>
          <w:szCs w:val="24"/>
        </w:rPr>
        <w:lastRenderedPageBreak/>
        <w:t>Takime konsultuese</w:t>
      </w:r>
      <w:r>
        <w:rPr>
          <w:rFonts w:ascii="Times New Roman" w:hAnsi="Times New Roman"/>
          <w:i/>
          <w:iCs/>
          <w:sz w:val="24"/>
          <w:szCs w:val="24"/>
        </w:rPr>
        <w:t xml:space="preserve"> si me</w:t>
      </w:r>
      <w:r w:rsidRPr="008E3D13">
        <w:rPr>
          <w:rFonts w:ascii="Times New Roman" w:hAnsi="Times New Roman"/>
          <w:i/>
          <w:iCs/>
          <w:sz w:val="24"/>
          <w:szCs w:val="24"/>
        </w:rPr>
        <w:t xml:space="preserve"> Këshillin e Investimeve</w:t>
      </w:r>
    </w:p>
    <w:p w:rsidR="00741C60" w:rsidRPr="00B22DA8" w:rsidRDefault="00091A65" w:rsidP="00B22DA8">
      <w:pPr>
        <w:pStyle w:val="ListParagraph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 w:rsidRPr="00DC5DE1">
        <w:rPr>
          <w:rFonts w:ascii="Times New Roman" w:hAnsi="Times New Roman"/>
          <w:b/>
          <w:i/>
          <w:iCs/>
          <w:sz w:val="24"/>
          <w:szCs w:val="24"/>
        </w:rPr>
        <w:t>Publikimi në Regjistrin elektronik për njoftimet dhe konsultimet publike</w:t>
      </w:r>
      <w:r w:rsidRPr="00DC5DE1">
        <w:rPr>
          <w:rFonts w:ascii="Times New Roman" w:hAnsi="Times New Roman"/>
          <w:i/>
          <w:iCs/>
          <w:sz w:val="24"/>
          <w:szCs w:val="24"/>
        </w:rPr>
        <w:t xml:space="preserve"> në linkun</w:t>
      </w:r>
      <w:r w:rsidR="00DC5DE1" w:rsidRPr="00DC5DE1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history="1">
        <w:r w:rsidR="00F936BA" w:rsidRPr="00947246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https://www.konsultimipublik.gov.al/Konsultime/Detaje/355</w:t>
        </w:r>
      </w:hyperlink>
      <w:r w:rsidR="00DC5DE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C5DE1">
        <w:rPr>
          <w:rFonts w:ascii="Times New Roman" w:hAnsi="Times New Roman"/>
          <w:i/>
          <w:iCs/>
          <w:sz w:val="24"/>
          <w:szCs w:val="24"/>
        </w:rPr>
        <w:t>si edhe njoftuar në faqen zyrtare të rrjeteve sociale të MFE-së:</w:t>
      </w:r>
      <w:r w:rsidR="00B23E93" w:rsidRPr="00B23E93">
        <w:t xml:space="preserve"> </w:t>
      </w:r>
    </w:p>
    <w:p w:rsidR="00332DB4" w:rsidRPr="00DC66B3" w:rsidRDefault="00332DB4" w:rsidP="00DC66B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5B6D2B" w:rsidRPr="00DC66B3" w:rsidRDefault="005B6D2B" w:rsidP="00C7726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C66B3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:rsidR="00827EF1" w:rsidRPr="00827EF1" w:rsidRDefault="00F6503F" w:rsidP="00827E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DC66B3">
        <w:rPr>
          <w:rFonts w:ascii="Times New Roman" w:hAnsi="Times New Roman"/>
          <w:i/>
          <w:sz w:val="24"/>
          <w:szCs w:val="24"/>
        </w:rPr>
        <w:t>Projektvendimi është përgatitur nga Ministria e Financave dhe Ekonomisë.</w:t>
      </w:r>
      <w:r w:rsidR="0065419D" w:rsidRPr="00DC66B3">
        <w:rPr>
          <w:rFonts w:ascii="Times New Roman" w:hAnsi="Times New Roman"/>
          <w:i/>
          <w:sz w:val="24"/>
          <w:szCs w:val="24"/>
        </w:rPr>
        <w:t xml:space="preserve"> </w:t>
      </w:r>
      <w:r w:rsidR="00B22DA8">
        <w:rPr>
          <w:rFonts w:ascii="Times New Roman" w:hAnsi="Times New Roman"/>
          <w:i/>
          <w:sz w:val="24"/>
          <w:szCs w:val="24"/>
        </w:rPr>
        <w:t>Në këtë proces janë 6 palë të pë</w:t>
      </w:r>
      <w:r w:rsidR="00EF6B1E" w:rsidRPr="00DC66B3">
        <w:rPr>
          <w:rFonts w:ascii="Times New Roman" w:hAnsi="Times New Roman"/>
          <w:i/>
          <w:sz w:val="24"/>
          <w:szCs w:val="24"/>
        </w:rPr>
        <w:t>rfshira</w:t>
      </w:r>
      <w:r w:rsidR="00B22DA8">
        <w:rPr>
          <w:rFonts w:ascii="Times New Roman" w:hAnsi="Times New Roman"/>
          <w:i/>
          <w:sz w:val="24"/>
          <w:szCs w:val="24"/>
        </w:rPr>
        <w:t>:</w:t>
      </w:r>
      <w:r w:rsidR="0065419D" w:rsidRPr="00DC66B3">
        <w:rPr>
          <w:rFonts w:ascii="Times New Roman" w:hAnsi="Times New Roman"/>
          <w:i/>
          <w:sz w:val="24"/>
          <w:szCs w:val="24"/>
        </w:rPr>
        <w:t xml:space="preserve"> </w:t>
      </w:r>
      <w:r w:rsidR="00B22DA8">
        <w:rPr>
          <w:rFonts w:ascii="Times New Roman" w:hAnsi="Times New Roman"/>
          <w:i/>
          <w:sz w:val="24"/>
          <w:szCs w:val="24"/>
        </w:rPr>
        <w:t>Shoqata biznesi, publik i gjërë</w:t>
      </w:r>
      <w:r w:rsidR="00EF6B1E" w:rsidRPr="00DC66B3">
        <w:rPr>
          <w:rFonts w:ascii="Times New Roman" w:hAnsi="Times New Roman"/>
          <w:i/>
          <w:sz w:val="24"/>
          <w:szCs w:val="24"/>
        </w:rPr>
        <w:t>, donator</w:t>
      </w:r>
      <w:r w:rsidR="00B22DA8">
        <w:rPr>
          <w:rFonts w:ascii="Times New Roman" w:hAnsi="Times New Roman"/>
          <w:i/>
          <w:sz w:val="24"/>
          <w:szCs w:val="24"/>
        </w:rPr>
        <w:t>ë</w:t>
      </w:r>
      <w:r w:rsidR="00EF6B1E" w:rsidRPr="00DC66B3">
        <w:rPr>
          <w:rFonts w:ascii="Times New Roman" w:hAnsi="Times New Roman"/>
          <w:i/>
          <w:sz w:val="24"/>
          <w:szCs w:val="24"/>
        </w:rPr>
        <w:t>, qeveri, inst</w:t>
      </w:r>
      <w:r w:rsidR="00B22DA8">
        <w:rPr>
          <w:rFonts w:ascii="Times New Roman" w:hAnsi="Times New Roman"/>
          <w:i/>
          <w:sz w:val="24"/>
          <w:szCs w:val="24"/>
        </w:rPr>
        <w:t>itucione ndërkombëtare, A</w:t>
      </w:r>
      <w:r w:rsidR="00827EF1">
        <w:rPr>
          <w:rFonts w:ascii="Times New Roman" w:hAnsi="Times New Roman"/>
          <w:i/>
          <w:sz w:val="24"/>
          <w:szCs w:val="24"/>
        </w:rPr>
        <w:t xml:space="preserve">kademi </w:t>
      </w:r>
      <w:r w:rsidR="00B22DA8">
        <w:rPr>
          <w:rFonts w:ascii="Times New Roman" w:hAnsi="Times New Roman"/>
          <w:i/>
          <w:sz w:val="24"/>
          <w:szCs w:val="24"/>
        </w:rPr>
        <w:t>si:</w:t>
      </w:r>
      <w:r w:rsidR="00827EF1">
        <w:rPr>
          <w:rFonts w:ascii="Times New Roman" w:hAnsi="Times New Roman"/>
          <w:i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Përfaqësues të Akademisë dhe Shoqerisë Civile (Universiteti i Tiranës, UET,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UBT,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EPOKA,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Universiteti Mesdhetar etj)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13 pjesëmarrë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s</w:t>
      </w:r>
      <w:r w:rsidR="00827EF1">
        <w:rPr>
          <w:rFonts w:ascii="Times New Roman" w:hAnsi="Times New Roman"/>
          <w:i/>
          <w:sz w:val="24"/>
          <w:szCs w:val="24"/>
        </w:rPr>
        <w:t xml:space="preserve">; </w:t>
      </w:r>
      <w:r w:rsidR="00B22DA8">
        <w:rPr>
          <w:rFonts w:ascii="Times New Roman" w:hAnsi="Times New Roman"/>
          <w:i/>
          <w:iCs/>
          <w:sz w:val="24"/>
          <w:szCs w:val="24"/>
        </w:rPr>
        <w:t>Shoqatat e Biznesit (Dhoma Amerikane e Tregtisë, Dhoma Italiane e Tregtisë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 xml:space="preserve">, Dhoma Gjermane, UCCIAL, Dhoma e </w:t>
      </w:r>
      <w:r w:rsidR="00B22DA8">
        <w:rPr>
          <w:rFonts w:ascii="Times New Roman" w:hAnsi="Times New Roman"/>
          <w:i/>
          <w:iCs/>
          <w:sz w:val="24"/>
          <w:szCs w:val="24"/>
        </w:rPr>
        <w:t>Tiranë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s, Nordic Association etj)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16 pjesëmarrë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s</w:t>
      </w:r>
      <w:r w:rsidR="00827EF1">
        <w:rPr>
          <w:rFonts w:ascii="Times New Roman" w:hAnsi="Times New Roman"/>
          <w:i/>
          <w:sz w:val="24"/>
          <w:szCs w:val="24"/>
        </w:rPr>
        <w:t xml:space="preserve">;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Institucione ndërkombëtare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 (Banka Botë</w:t>
      </w:r>
      <w:r w:rsidR="00827EF1">
        <w:rPr>
          <w:rFonts w:ascii="Times New Roman" w:hAnsi="Times New Roman"/>
          <w:i/>
          <w:iCs/>
          <w:sz w:val="24"/>
          <w:szCs w:val="24"/>
        </w:rPr>
        <w:t>rore, EBRD, UN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)</w:t>
      </w:r>
      <w:r w:rsidR="00827EF1">
        <w:rPr>
          <w:rFonts w:ascii="Times New Roman" w:hAnsi="Times New Roman"/>
          <w:i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Ministritë e Linjës (MEPJ, MD, MASR, Min</w:t>
      </w:r>
      <w:r w:rsidR="00B22DA8">
        <w:rPr>
          <w:rFonts w:ascii="Times New Roman" w:hAnsi="Times New Roman"/>
          <w:i/>
          <w:iCs/>
          <w:sz w:val="24"/>
          <w:szCs w:val="24"/>
        </w:rPr>
        <w:t xml:space="preserve">ister Shteti për Diasporën, MIE etj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).</w:t>
      </w:r>
      <w:r w:rsidR="00827EF1">
        <w:rPr>
          <w:rFonts w:ascii="Times New Roman" w:hAnsi="Times New Roman"/>
          <w:i/>
          <w:sz w:val="24"/>
          <w:szCs w:val="24"/>
        </w:rPr>
        <w:t xml:space="preserve"> 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Institucione të tjera (</w:t>
      </w:r>
      <w:r w:rsidR="004E3ED7">
        <w:rPr>
          <w:rFonts w:ascii="Times New Roman" w:hAnsi="Times New Roman"/>
          <w:i/>
          <w:iCs/>
          <w:sz w:val="24"/>
          <w:szCs w:val="24"/>
        </w:rPr>
        <w:t xml:space="preserve">Këshilli </w:t>
      </w:r>
      <w:r w:rsidR="00B22DA8">
        <w:rPr>
          <w:rFonts w:ascii="Times New Roman" w:hAnsi="Times New Roman"/>
          <w:i/>
          <w:iCs/>
          <w:sz w:val="24"/>
          <w:szCs w:val="24"/>
        </w:rPr>
        <w:t>i</w:t>
      </w:r>
      <w:r w:rsidR="004E3ED7">
        <w:rPr>
          <w:rFonts w:ascii="Times New Roman" w:hAnsi="Times New Roman"/>
          <w:i/>
          <w:iCs/>
          <w:sz w:val="24"/>
          <w:szCs w:val="24"/>
        </w:rPr>
        <w:t xml:space="preserve"> Investimeve</w:t>
      </w:r>
      <w:r w:rsidR="00827EF1" w:rsidRPr="00827EF1">
        <w:rPr>
          <w:rFonts w:ascii="Times New Roman" w:hAnsi="Times New Roman"/>
          <w:i/>
          <w:iCs/>
          <w:sz w:val="24"/>
          <w:szCs w:val="24"/>
        </w:rPr>
        <w:t>)</w:t>
      </w:r>
    </w:p>
    <w:p w:rsidR="00827EF1" w:rsidRPr="00827EF1" w:rsidRDefault="00827EF1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F6503F" w:rsidRPr="00DC66B3" w:rsidRDefault="00827EF1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Më konkretisht:</w:t>
      </w:r>
    </w:p>
    <w:p w:rsidR="00F6503F" w:rsidRPr="00DC66B3" w:rsidRDefault="00F6503F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DC66B3">
        <w:rPr>
          <w:rFonts w:ascii="Times New Roman" w:hAnsi="Times New Roman"/>
          <w:i/>
          <w:sz w:val="24"/>
          <w:szCs w:val="24"/>
        </w:rPr>
        <w:t>Projektakti u dërgua për mendim në Ministrinë e Drejtësisë, Ministrinë e Arsimit, Sportit dhe Rinisë, Ministrinë për Mbështejen e Sipërmarrjes, Ministrinë e Shtetit për Diasporën, Ministrinë e Infrastrukturës dhe Energjisë, Ministrinë e Bujqësisë dhe Zhvillimit Rural, Ministrinë e Turizmit dhe Mjedisit, Ministrinë e Kulturës, Ministrinë Shëndetësisë dhe Mbrojtjes Sociale, Ministrin e Shtetit për Marrëdhëniet me Parlamentin, Ministrinë për Evropën dhe Punët e Jashtme dhe Njësinë e Vetqeverisjes Vendore.</w:t>
      </w:r>
    </w:p>
    <w:p w:rsidR="002F0CAC" w:rsidRPr="00DC66B3" w:rsidRDefault="002F0CAC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2F0CAC" w:rsidRPr="00DC66B3" w:rsidRDefault="00827EF1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Unioni i</w:t>
      </w:r>
      <w:r w:rsidR="00B22DA8">
        <w:rPr>
          <w:rFonts w:ascii="Times New Roman" w:hAnsi="Times New Roman"/>
          <w:i/>
          <w:sz w:val="24"/>
          <w:szCs w:val="24"/>
        </w:rPr>
        <w:t xml:space="preserve"> Dhomave gjithashtu ka qënë një nga palë</w:t>
      </w:r>
      <w:r w:rsidR="002F0CAC" w:rsidRPr="00DC66B3">
        <w:rPr>
          <w:rFonts w:ascii="Times New Roman" w:hAnsi="Times New Roman"/>
          <w:i/>
          <w:sz w:val="24"/>
          <w:szCs w:val="24"/>
        </w:rPr>
        <w:t>t e</w:t>
      </w:r>
      <w:r w:rsidR="00B22DA8">
        <w:rPr>
          <w:rFonts w:ascii="Times New Roman" w:hAnsi="Times New Roman"/>
          <w:i/>
          <w:sz w:val="24"/>
          <w:szCs w:val="24"/>
        </w:rPr>
        <w:t xml:space="preserve"> interest të përfshira në</w:t>
      </w:r>
      <w:r>
        <w:rPr>
          <w:rFonts w:ascii="Times New Roman" w:hAnsi="Times New Roman"/>
          <w:i/>
          <w:sz w:val="24"/>
          <w:szCs w:val="24"/>
        </w:rPr>
        <w:t xml:space="preserve"> proce</w:t>
      </w:r>
      <w:r w:rsidR="00B22DA8">
        <w:rPr>
          <w:rFonts w:ascii="Times New Roman" w:hAnsi="Times New Roman"/>
          <w:i/>
          <w:sz w:val="24"/>
          <w:szCs w:val="24"/>
        </w:rPr>
        <w:t>s, bashkë me S</w:t>
      </w:r>
      <w:r w:rsidR="002F0CAC" w:rsidRPr="00DC66B3">
        <w:rPr>
          <w:rFonts w:ascii="Times New Roman" w:hAnsi="Times New Roman"/>
          <w:i/>
          <w:sz w:val="24"/>
          <w:szCs w:val="24"/>
        </w:rPr>
        <w:t>hoqata</w:t>
      </w:r>
      <w:r w:rsidR="00B22DA8">
        <w:rPr>
          <w:rFonts w:ascii="Times New Roman" w:hAnsi="Times New Roman"/>
          <w:i/>
          <w:sz w:val="24"/>
          <w:szCs w:val="24"/>
        </w:rPr>
        <w:t>t e B</w:t>
      </w:r>
      <w:r w:rsidR="002F0CAC" w:rsidRPr="00DC66B3">
        <w:rPr>
          <w:rFonts w:ascii="Times New Roman" w:hAnsi="Times New Roman"/>
          <w:i/>
          <w:sz w:val="24"/>
          <w:szCs w:val="24"/>
        </w:rPr>
        <w:t>iznesit.</w:t>
      </w:r>
    </w:p>
    <w:p w:rsidR="002F0CAC" w:rsidRPr="00DC66B3" w:rsidRDefault="002F0CAC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2F0CAC" w:rsidRPr="00DC66B3" w:rsidRDefault="002F0CAC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DC66B3">
        <w:rPr>
          <w:rFonts w:ascii="Times New Roman" w:hAnsi="Times New Roman"/>
          <w:i/>
          <w:sz w:val="24"/>
          <w:szCs w:val="24"/>
        </w:rPr>
        <w:t>Kontribute kanë dhënë gjatë procesit të konsultimit dhe aktorë të tjerë në nivel qendror dhe nivel të vetëqeverisjes vendore, nëpunëset/nëpunësit e n</w:t>
      </w:r>
      <w:r w:rsidR="00B22DA8">
        <w:rPr>
          <w:rFonts w:ascii="Times New Roman" w:hAnsi="Times New Roman"/>
          <w:i/>
          <w:sz w:val="24"/>
          <w:szCs w:val="24"/>
        </w:rPr>
        <w:t>xitjes së biznesit në MFE</w:t>
      </w:r>
      <w:r w:rsidRPr="00DC66B3">
        <w:rPr>
          <w:rFonts w:ascii="Times New Roman" w:hAnsi="Times New Roman"/>
          <w:i/>
          <w:sz w:val="24"/>
          <w:szCs w:val="24"/>
        </w:rPr>
        <w:t xml:space="preserve"> s</w:t>
      </w:r>
      <w:r w:rsidR="00B22DA8">
        <w:rPr>
          <w:rFonts w:ascii="Times New Roman" w:hAnsi="Times New Roman"/>
          <w:i/>
          <w:sz w:val="24"/>
          <w:szCs w:val="24"/>
        </w:rPr>
        <w:t xml:space="preserve">i edhe përfaqësues të akademisë </w:t>
      </w:r>
      <w:r w:rsidRPr="00DC66B3">
        <w:rPr>
          <w:rFonts w:ascii="Times New Roman" w:hAnsi="Times New Roman"/>
          <w:i/>
          <w:sz w:val="24"/>
          <w:szCs w:val="24"/>
        </w:rPr>
        <w:t>dhe organizatat kombëtare të shoqërisë civile dhe ato nd</w:t>
      </w:r>
      <w:r w:rsidR="00827EF1">
        <w:rPr>
          <w:rFonts w:ascii="Times New Roman" w:hAnsi="Times New Roman"/>
          <w:i/>
          <w:sz w:val="24"/>
          <w:szCs w:val="24"/>
        </w:rPr>
        <w:t xml:space="preserve">ërkombëtare si </w:t>
      </w:r>
      <w:r w:rsidR="00E801F9">
        <w:rPr>
          <w:rFonts w:ascii="Times New Roman" w:hAnsi="Times New Roman"/>
          <w:i/>
          <w:sz w:val="24"/>
          <w:szCs w:val="24"/>
        </w:rPr>
        <w:t>Ë</w:t>
      </w:r>
      <w:r w:rsidR="00827EF1">
        <w:rPr>
          <w:rFonts w:ascii="Times New Roman" w:hAnsi="Times New Roman"/>
          <w:i/>
          <w:sz w:val="24"/>
          <w:szCs w:val="24"/>
        </w:rPr>
        <w:t>orld</w:t>
      </w:r>
      <w:r w:rsidR="0065419D" w:rsidRPr="00DC66B3">
        <w:rPr>
          <w:rFonts w:ascii="Times New Roman" w:hAnsi="Times New Roman"/>
          <w:i/>
          <w:sz w:val="24"/>
          <w:szCs w:val="24"/>
        </w:rPr>
        <w:t xml:space="preserve"> Bank, EBRD, UN, </w:t>
      </w:r>
      <w:r w:rsidR="00827EF1">
        <w:rPr>
          <w:rFonts w:ascii="Times New Roman" w:hAnsi="Times New Roman"/>
          <w:i/>
          <w:sz w:val="24"/>
          <w:szCs w:val="24"/>
        </w:rPr>
        <w:t>pra 3 palë</w:t>
      </w:r>
      <w:r w:rsidR="0065419D" w:rsidRPr="00DC66B3">
        <w:rPr>
          <w:rFonts w:ascii="Times New Roman" w:hAnsi="Times New Roman"/>
          <w:i/>
          <w:sz w:val="24"/>
          <w:szCs w:val="24"/>
        </w:rPr>
        <w:t>.</w:t>
      </w:r>
    </w:p>
    <w:p w:rsidR="00F6503F" w:rsidRPr="00DC66B3" w:rsidRDefault="00F6503F" w:rsidP="00DC66B3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:rsidR="007755F2" w:rsidRPr="00DC66B3" w:rsidRDefault="007755F2" w:rsidP="00DC66B3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5B6D2B" w:rsidRPr="00B6310F" w:rsidRDefault="005B6D2B" w:rsidP="00DC66B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C66B3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6310F">
        <w:rPr>
          <w:rFonts w:ascii="Times New Roman" w:hAnsi="Times New Roman"/>
          <w:b/>
          <w:bCs/>
          <w:sz w:val="24"/>
          <w:szCs w:val="24"/>
        </w:rPr>
        <w:t>Pasqyra e komenteve të pranuara me arsyetimin e komenteve të pranuara/ refuzuara</w:t>
      </w:r>
      <w:r w:rsidR="00D52DB8" w:rsidRPr="00B6310F">
        <w:rPr>
          <w:rFonts w:ascii="Times New Roman" w:hAnsi="Times New Roman"/>
          <w:b/>
          <w:bCs/>
          <w:sz w:val="24"/>
          <w:szCs w:val="24"/>
        </w:rPr>
        <w:t>:</w:t>
      </w:r>
    </w:p>
    <w:p w:rsidR="007755F2" w:rsidRPr="00B6310F" w:rsidRDefault="00E542D7" w:rsidP="00B6310F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B6310F">
        <w:rPr>
          <w:rFonts w:ascii="Times New Roman" w:hAnsi="Times New Roman"/>
          <w:i/>
          <w:iCs/>
          <w:sz w:val="24"/>
          <w:szCs w:val="24"/>
        </w:rPr>
        <w:t>Gjithësej janë dhënë 38 komente, nga të cilat 30 janë</w:t>
      </w:r>
      <w:r w:rsidR="00102B83" w:rsidRPr="00B6310F">
        <w:rPr>
          <w:rFonts w:ascii="Times New Roman" w:hAnsi="Times New Roman"/>
          <w:i/>
          <w:iCs/>
          <w:sz w:val="24"/>
          <w:szCs w:val="24"/>
        </w:rPr>
        <w:t xml:space="preserve"> te reflektuara, 6 të reflektuara pjesërisht dhe 2 te refuzuara, si mëposhtë vijon:</w:t>
      </w:r>
    </w:p>
    <w:p w:rsidR="00102B83" w:rsidRPr="00B6310F" w:rsidRDefault="00102B83" w:rsidP="00B6310F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486"/>
        <w:gridCol w:w="1587"/>
        <w:gridCol w:w="961"/>
        <w:gridCol w:w="1620"/>
      </w:tblGrid>
      <w:tr w:rsidR="005B6D2B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B6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:rsidR="00437370" w:rsidRPr="00B6310F" w:rsidRDefault="00091A65" w:rsidP="00B6310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</w:t>
            </w:r>
            <w:r w:rsidR="00437370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endosja e rregullave për zbatimin e p</w:t>
            </w:r>
            <w:r w:rsidR="00B33878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ërkufizimit ligjor për  SME-të</w:t>
            </w:r>
          </w:p>
          <w:p w:rsidR="005B6D2B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:rsidR="00804E65" w:rsidRPr="00B6310F" w:rsidRDefault="004644AF" w:rsidP="00B6310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04E65" w:rsidRPr="00B631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Lidhur me numrin e punonjësve në kompanitë cilësuar si SME, te jene ne perputhje me Acquis. </w:t>
            </w:r>
          </w:p>
          <w:p w:rsidR="00804E65" w:rsidRPr="00B6310F" w:rsidRDefault="00804E65" w:rsidP="00B6310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631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(4 institucione kanë bërë këtë koment, si MD, KI, MEPJ dhe Shoqatat e Biznesit. </w:t>
            </w:r>
          </w:p>
          <w:p w:rsidR="00804E65" w:rsidRPr="00B6310F" w:rsidRDefault="00804E65" w:rsidP="00B6310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631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MD dhe MEPJ ka dërguar komentin në formë shkresore,</w:t>
            </w:r>
          </w:p>
          <w:p w:rsidR="005B6D2B" w:rsidRPr="00B6310F" w:rsidRDefault="00804E65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KI dhe Shoqatat e Biznesit në tryezat e përbashkëta që janë organizuar më 22 dhe 28 qershor 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Palët e interesuara </w:t>
            </w:r>
            <w:r w:rsidR="00534F4E" w:rsidRPr="00B6310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MD,KI, MEPJ, </w:t>
            </w:r>
            <w:r w:rsidR="00091A65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Komuniteti i</w:t>
            </w:r>
            <w:r w:rsidR="00437370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biznesit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AF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 xml:space="preserve">Vendimi </w:t>
            </w:r>
          </w:p>
          <w:p w:rsidR="005B6D2B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1.i</w:t>
            </w:r>
            <w:r w:rsidR="004644AF" w:rsidRPr="00B6310F">
              <w:rPr>
                <w:rFonts w:ascii="Times New Roman" w:hAnsi="Times New Roman"/>
                <w:sz w:val="24"/>
                <w:szCs w:val="24"/>
              </w:rPr>
              <w:t xml:space="preserve">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B6310F" w:rsidRDefault="005B6D2B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  <w:p w:rsidR="004644AF" w:rsidRPr="00B6310F" w:rsidRDefault="00B33878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Sugjerim i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 xml:space="preserve"> pranuar, pasi ndikonte ne cilesine e projektligjit duke ven</w:t>
            </w:r>
            <w:r w:rsidR="00804E65" w:rsidRPr="00B6310F">
              <w:rPr>
                <w:rFonts w:ascii="Times New Roman" w:hAnsi="Times New Roman"/>
                <w:sz w:val="24"/>
                <w:szCs w:val="24"/>
              </w:rPr>
              <w:t xml:space="preserve">dosur rregulla per perkufizimin dhe për të qënë në </w:t>
            </w:r>
            <w:r w:rsidR="00804E65"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koherencë me acquis</w:t>
            </w:r>
          </w:p>
        </w:tc>
      </w:tr>
      <w:tr w:rsidR="005B6D2B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70" w:rsidRPr="00B6310F" w:rsidRDefault="00437370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Ofrimi i shërbimeve publike nga Agjensia Shqipta</w:t>
            </w:r>
            <w:r w:rsidR="00B33878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 e Zhvillimit të Investimeve</w:t>
            </w:r>
          </w:p>
          <w:p w:rsidR="00332DB4" w:rsidRPr="00B6310F" w:rsidRDefault="00332DB4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55F2" w:rsidRPr="00B6310F" w:rsidRDefault="007755F2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55F2" w:rsidRPr="00B6310F" w:rsidRDefault="007755F2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B6310F" w:rsidRDefault="00B569F5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Zgjerimi i fushës së</w:t>
            </w:r>
            <w:r w:rsidR="00091A65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mbështetjes pë</w:t>
            </w:r>
            <w:r w:rsidR="00437370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r bizneset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Komuniteti i</w:t>
            </w:r>
            <w:r w:rsidR="00437370" w:rsidRPr="00B6310F">
              <w:rPr>
                <w:rFonts w:ascii="Times New Roman" w:hAnsi="Times New Roman"/>
                <w:sz w:val="24"/>
                <w:szCs w:val="24"/>
              </w:rPr>
              <w:t xml:space="preserve"> biznesit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D3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2.i</w:t>
            </w:r>
            <w:r w:rsidR="00BE5148" w:rsidRPr="00B6310F">
              <w:rPr>
                <w:rFonts w:ascii="Times New Roman" w:hAnsi="Times New Roman"/>
                <w:sz w:val="24"/>
                <w:szCs w:val="24"/>
              </w:rPr>
              <w:t xml:space="preserve">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B1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Sugjerim i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 xml:space="preserve"> pr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anuar, pasi ndikon në cilesinë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 xml:space="preserve"> e projektligjit duke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zgjeruar fushën e mbë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>shtetjes per bizneset</w:t>
            </w:r>
          </w:p>
        </w:tc>
      </w:tr>
      <w:tr w:rsidR="00BE5148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70" w:rsidRPr="00B6310F" w:rsidRDefault="00437370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Përcaktimi i  qartë dhe të plotë të organeve kompetente dhe detyrave përkatëse</w:t>
            </w:r>
          </w:p>
          <w:p w:rsidR="00BE5148" w:rsidRPr="00B6310F" w:rsidRDefault="00BE5148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8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Vendosja e rolit të</w:t>
            </w:r>
            <w:r w:rsidR="00437370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organeve te njësive të vetqeverisjes vendore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8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Komuniteti i</w:t>
            </w:r>
            <w:r w:rsidR="00437370" w:rsidRPr="00B6310F">
              <w:rPr>
                <w:rFonts w:ascii="Times New Roman" w:hAnsi="Times New Roman"/>
                <w:sz w:val="24"/>
                <w:szCs w:val="24"/>
              </w:rPr>
              <w:t xml:space="preserve"> biznesit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8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3.i</w:t>
            </w:r>
            <w:r w:rsidR="00377FB1" w:rsidRPr="00B6310F">
              <w:rPr>
                <w:rFonts w:ascii="Times New Roman" w:hAnsi="Times New Roman"/>
                <w:sz w:val="24"/>
                <w:szCs w:val="24"/>
              </w:rPr>
              <w:t xml:space="preserve"> pranua</w:t>
            </w:r>
            <w:r w:rsidR="00BE5148" w:rsidRPr="00B631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48" w:rsidRPr="00B6310F" w:rsidRDefault="00091A65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Sugjerim i pranuar pasi ndikon në cilesinë  e projektligjit për përcaktimin e qartë dhe të plotë të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 xml:space="preserve"> organeve kompetente dhe detyrave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përkatë</w:t>
            </w:r>
            <w:r w:rsidR="004B7346" w:rsidRPr="00B6310F">
              <w:rPr>
                <w:rFonts w:ascii="Times New Roman" w:hAnsi="Times New Roman"/>
                <w:sz w:val="24"/>
                <w:szCs w:val="24"/>
              </w:rPr>
              <w:t>se.</w:t>
            </w:r>
          </w:p>
        </w:tc>
      </w:tr>
      <w:tr w:rsidR="00E801F9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Zbatimi i unifikuar I Teknikes legjislative</w:t>
            </w:r>
          </w:p>
          <w:p w:rsidR="00E801F9" w:rsidRPr="00B6310F" w:rsidRDefault="00E801F9" w:rsidP="00B6310F">
            <w:pPr>
              <w:pStyle w:val="ListParagraph"/>
              <w:tabs>
                <w:tab w:val="clear" w:pos="567"/>
              </w:tabs>
              <w:spacing w:after="0"/>
              <w:ind w:left="78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Perkufizimet e dhena ne nenin 3 te projektligjit, ne perputhje me rregullat e Teknikes legjislative te vendosen sipas rendit alfabetik, Ne funksion te qartesise se permbajtjes se aktit. (16+3 sugjerime lidhu</w:t>
            </w:r>
            <w:r w:rsidR="00E542D7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6458F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me teknikë</w:t>
            </w: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n legjislative</w:t>
            </w:r>
            <w:r w:rsidR="00E542D7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 w:rsidR="0016458F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shumica e të cilave rreth 15 komente janë dhënë nga Ministria e Drejtësisë në formë shkresore, ndërsa të tjerat nga MEPJ, MASR gjithashtu  në formë shkresore, nga Komuniteti i Biznesit janë dhënë në</w:t>
            </w:r>
            <w:r w:rsidR="00E542D7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takimin e zhvilluar</w:t>
            </w:r>
            <w:r w:rsidR="0016458F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më 22.06.2021 ndërsa nga Këshilli i</w:t>
            </w:r>
            <w:r w:rsidR="00E542D7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6458F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Investimeve janë dë</w:t>
            </w:r>
            <w:r w:rsidR="00E542D7"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rguar me email.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MD, MASR</w:t>
            </w:r>
          </w:p>
          <w:p w:rsidR="00E542D7" w:rsidRPr="00B6310F" w:rsidRDefault="00E542D7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Theme="minorHAnsi" w:hAnsiTheme="minorHAnsi" w:cstheme="minorHAnsi"/>
                <w:sz w:val="24"/>
                <w:szCs w:val="24"/>
              </w:rPr>
              <w:t xml:space="preserve">MD, MASR,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MEPJ, Komuniteti i Biznesit, Keshilli i Investimeve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I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Sugjerim I pranuar pasi ndikon ne cilesine e formatit te projektaktit</w:t>
            </w:r>
          </w:p>
        </w:tc>
      </w:tr>
      <w:tr w:rsidR="00E801F9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Vlerësimi i shkalles se perafrimit me acquis communautaire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16458F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Në tabelat e përputhshmërisë sugjerohet të bë</w:t>
            </w:r>
            <w:r w:rsidR="00E801F9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hen ndryshimet</w:t>
            </w: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</w:t>
            </w:r>
            <w:r w:rsidR="00E801F9"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nevojshme sipas acquis (5 Komente)</w:t>
            </w:r>
          </w:p>
          <w:p w:rsidR="0016458F" w:rsidRPr="00B6310F" w:rsidRDefault="0016458F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janë bërë lidhur me këtë sugjerim nga MEPJ, MASR, Komuniteti i Biznesit Dhoma e Tiranës, Dhoma e Austrisë, Dhoma e Greqisë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MEPJ</w:t>
            </w:r>
          </w:p>
          <w:p w:rsidR="0016458F" w:rsidRPr="00B6310F" w:rsidRDefault="0016458F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Komuniteti i Biznesit Dhoma e Tiranës, Dhoma e Austrisë, Dhoma e Greqisë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I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Sugjerim i pranuar pasi ndikon ne cilesine e formatit te projektaktit</w:t>
            </w:r>
          </w:p>
        </w:tc>
      </w:tr>
      <w:tr w:rsidR="00E801F9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Ofrimi i shërbimeve publike nga Agjensia Shqiptare e Zhvillimit të Investimeve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Nga ana tjetër është e domosdoshme promovimi dhe ndërgjegjësimi i masave mbështetëse dhe skemave të mbështetjes financiare të disponueshme për ndërmarrjet- momentumi i krijuar nga prezantimi i portalit elektronik për instrumentet financiare të krijuara me fonde nga buxheti i shtetit dhe me partnerët për zhvillim (parashikim në Nenin 11 pika 7) , i zhvilluar nga AIDA në bashkëpunim me BERZH. Në këtë </w:t>
            </w: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kuptim masat konkrete të realizuara të cilat duken si i kanë paraprirë projekt-ligjit janë një praktikë pozitive.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Keshilli I Investimeve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Jo I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Draft ligji eshte ne linje me parashikimet e bera nen shtyllen 2 te draft Strategjise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Nuk ka nevoje per ndryshime ne projektligj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1F9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   Përcaktimi i detyrimeve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Plotësimin e mangësive të cilat lidhen me disa aspekte ligjore të ligjit 8927/2002 “Për Ndërmarrjet e Vogla dhe të Mesme” dhe konkretisht me përcaktimin e detyrimeve të qarta ligjore mbi menaxhimin e fondit të mbështetjes buxhetore, të cilat janë akomoduar në nenin 11, pikat 3 dhe 4.</w:t>
            </w:r>
          </w:p>
          <w:p w:rsidR="00E801F9" w:rsidRPr="00B6310F" w:rsidRDefault="00E801F9" w:rsidP="00B6310F">
            <w:pPr>
              <w:pStyle w:val="BodyTex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Keshilli i Investimeve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Jo i pranuar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Draft ligji eshte ne linje me parashikimet e bera nen shtyllen 2 te draft Strategjise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Nuk ka nevoje per ndryshime ne projektligj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1F9" w:rsidRPr="00B6310F" w:rsidTr="00E542D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ListParagraph"/>
              <w:numPr>
                <w:ilvl w:val="0"/>
                <w:numId w:val="6"/>
              </w:numPr>
              <w:tabs>
                <w:tab w:val="clear" w:pos="567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1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Përkufizimet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(Neni 2)-Përkufizimet janë përgjithësisht të harmonizuara me Rekomandimin e Komisionit Europian 2003/361/EC.  </w:t>
            </w:r>
          </w:p>
          <w:p w:rsidR="00E801F9" w:rsidRPr="00B6310F" w:rsidRDefault="00E801F9" w:rsidP="00B6310F">
            <w:pPr>
              <w:numPr>
                <w:ilvl w:val="0"/>
                <w:numId w:val="10"/>
              </w:numPr>
              <w:spacing w:before="240" w:after="16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>Përkufizimi (3) Shifër afarizmi është e harmonizuar edhe me kuptimin e konceptit sipas Standardit Kombëtar të Kontabilitetit (SKK 15).</w:t>
            </w:r>
          </w:p>
          <w:p w:rsidR="00E801F9" w:rsidRPr="00B6310F" w:rsidRDefault="00E801F9" w:rsidP="00B6310F">
            <w:pPr>
              <w:numPr>
                <w:ilvl w:val="0"/>
                <w:numId w:val="10"/>
              </w:numPr>
              <w:spacing w:before="240" w:after="16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Përkufizimi (6) Nuk është e qartë se cilat janë “rajonet” mbi të cilat bën referencë përkufizimi 6- “fonde të zhvillimit rajonal”, në një kohë që Shqipë7ria është e ndarë në qarqe. Nëse përkufizimi bëhet mbi bazën e “rajoneve” të përcaktuara në ndonjeë ligj specifik, atëherë, pika 6 duhet të bëjë referencë në bazën përkatëse ligjore. 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(6 komente)</w:t>
            </w:r>
          </w:p>
          <w:p w:rsidR="00E801F9" w:rsidRPr="00B6310F" w:rsidRDefault="008F6561" w:rsidP="00B6310F">
            <w:pPr>
              <w:pStyle w:val="BodyTex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310F">
              <w:rPr>
                <w:rFonts w:eastAsia="Calibri" w:cs="Calibri"/>
                <w:szCs w:val="22"/>
                <w:lang w:val="it-IT"/>
              </w:rPr>
              <w:t xml:space="preserve">6 komente janë bërë lidhur me komentin me siper nga KI, MD, Shoqatat e Biznesit, MASR,(Dhoma e Greqise) MEPJ dhe Akademia). Komente nga KI dhe MD janë dërguar me email dhe formë shkresore si 2 nga format e konsultimit </w:t>
            </w:r>
            <w:r w:rsidRPr="00B6310F">
              <w:rPr>
                <w:rFonts w:eastAsia="Calibri" w:cs="Calibri"/>
                <w:szCs w:val="22"/>
                <w:lang w:val="it-IT"/>
              </w:rPr>
              <w:lastRenderedPageBreak/>
              <w:t>publik që</w:t>
            </w:r>
            <w:r w:rsidR="008308C1" w:rsidRPr="00B6310F">
              <w:rPr>
                <w:rFonts w:eastAsia="Calibri" w:cs="Calibri"/>
                <w:szCs w:val="22"/>
                <w:lang w:val="it-IT"/>
              </w:rPr>
              <w:t xml:space="preserve"> janë përdorur për këtë akt (përmendur në krye të</w:t>
            </w:r>
            <w:r w:rsidRPr="00B6310F">
              <w:rPr>
                <w:rFonts w:eastAsia="Calibri" w:cs="Calibri"/>
                <w:szCs w:val="22"/>
                <w:lang w:val="it-IT"/>
              </w:rPr>
              <w:t xml:space="preserve"> Raporti</w:t>
            </w:r>
            <w:r w:rsidR="008308C1" w:rsidRPr="00B6310F">
              <w:rPr>
                <w:rFonts w:eastAsia="Calibri" w:cs="Calibri"/>
                <w:szCs w:val="22"/>
                <w:lang w:val="it-IT"/>
              </w:rPr>
              <w:t>t) dhe Akademia dhe shoqatat e Biznesit në takimet e datës 16 dhe 22 Qershor 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716FC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Kë</w:t>
            </w:r>
            <w:r w:rsidR="00E801F9" w:rsidRPr="00B6310F">
              <w:rPr>
                <w:rFonts w:ascii="Times New Roman" w:hAnsi="Times New Roman"/>
                <w:sz w:val="24"/>
                <w:szCs w:val="24"/>
              </w:rPr>
              <w:t>shilli i Investimeve</w:t>
            </w:r>
          </w:p>
          <w:p w:rsidR="00303DBC" w:rsidRPr="00B6310F" w:rsidRDefault="00303DBC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 xml:space="preserve">Shoqatat e Biznesit, </w:t>
            </w:r>
            <w:r w:rsidRPr="00B6310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Dhoma e Greqisë,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t>MEPJ Akademia, MD, MASR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I Pranuar pjeserisht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 xml:space="preserve">Sipas përkufizimit të dhënë në draft ligj , neni 3, gërma dh)  “Fonde të zhvillimit rajonal” janë ato fonde, që sigurojnë mbështetje financiare për zhvillimin e rajoneve në fusha të caktuara, si: investimet në kapacitetet e prodhimit, ndërtimi dhe modernizimi i infrastrukturës, investimet në fushën e kujdesit </w:t>
            </w: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shëndetësor dhe të edukimit. Pra referenca është e dhënë me Fondin dhe ëhstë marrë sipas përkufizimit të BE-së.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Pesë Fondet kryesore punojnë së bashku për të mbështetur zhvillimin ekonomik në të gjitha vendet e BE-së, në përputhje me objektivat e strategjisë Evropa 2020: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Fondi Evropian i Zhvillimit Rajonal (ERDF)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-Fondi Social Evropian (ESF)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-Fondi i Kohezionit (CF)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-Fondi Evropian Bujqësor për Zhvillimin Rural (EAFRD)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t>-Fondi Evropian Detar dhe i Peshkimit (EMFF)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0F">
              <w:rPr>
                <w:rFonts w:ascii="Times New Roman" w:hAnsi="Times New Roman"/>
                <w:sz w:val="24"/>
                <w:szCs w:val="24"/>
              </w:rPr>
              <w:lastRenderedPageBreak/>
              <w:t>Në vijim te komentit, është reflektuar në draftligj duke hequr fjalën “”rajone””</w:t>
            </w:r>
          </w:p>
          <w:p w:rsidR="00E801F9" w:rsidRPr="00B6310F" w:rsidRDefault="00E801F9" w:rsidP="00B6310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503F" w:rsidRPr="00B6310F" w:rsidRDefault="00F6503F" w:rsidP="00B6310F">
      <w:pPr>
        <w:jc w:val="both"/>
        <w:rPr>
          <w:rFonts w:ascii="Times New Roman" w:hAnsi="Times New Roman"/>
          <w:sz w:val="24"/>
          <w:szCs w:val="24"/>
        </w:rPr>
      </w:pPr>
    </w:p>
    <w:p w:rsidR="00F6503F" w:rsidRPr="00B6310F" w:rsidRDefault="00F6503F" w:rsidP="00B6310F">
      <w:pPr>
        <w:jc w:val="both"/>
        <w:rPr>
          <w:rFonts w:ascii="Times New Roman" w:hAnsi="Times New Roman"/>
          <w:sz w:val="24"/>
          <w:szCs w:val="24"/>
        </w:rPr>
      </w:pPr>
      <w:r w:rsidRPr="00B6310F">
        <w:rPr>
          <w:rFonts w:ascii="Times New Roman" w:hAnsi="Times New Roman"/>
          <w:sz w:val="24"/>
          <w:szCs w:val="24"/>
        </w:rPr>
        <w:t>Ministri për Mbështejen e Sipërmarrjes, Ministri i Shtetit për Diasporën, Ministria e Infrastrukturës dhe Energjisë, Ministria e Bujqësisë dhe Zhvillimit Rural, Ministria e Turizmit dhe Mjedisit, Ministria Shëndetësisë dhe Mbrojtjes Sociale, Ministri i Shtetit për Marrëdhëniet me Parlamentin, dhe Njësia e Vetqeverisjes Vendore janë shprehur dakord.</w:t>
      </w:r>
    </w:p>
    <w:p w:rsidR="00F6503F" w:rsidRPr="00B6310F" w:rsidRDefault="00F6503F" w:rsidP="00B6310F">
      <w:pPr>
        <w:jc w:val="both"/>
        <w:rPr>
          <w:rFonts w:ascii="Times New Roman" w:hAnsi="Times New Roman"/>
          <w:sz w:val="24"/>
          <w:szCs w:val="24"/>
        </w:rPr>
      </w:pPr>
    </w:p>
    <w:p w:rsidR="005B6D2B" w:rsidRPr="00B6310F" w:rsidRDefault="00F6503F" w:rsidP="00B6310F">
      <w:pPr>
        <w:jc w:val="both"/>
        <w:rPr>
          <w:rFonts w:ascii="Times New Roman" w:hAnsi="Times New Roman"/>
          <w:sz w:val="24"/>
          <w:szCs w:val="24"/>
        </w:rPr>
      </w:pPr>
      <w:r w:rsidRPr="00B6310F">
        <w:rPr>
          <w:rFonts w:ascii="Times New Roman" w:hAnsi="Times New Roman"/>
          <w:sz w:val="24"/>
          <w:szCs w:val="24"/>
        </w:rPr>
        <w:t>Ministria e Arsimit, Sportit dhe Rinisë, Ministria e Kulturës, Ministria për Evropën dhe Punët e Jashtme, dhe Ministria e Drejtësisë,  janë shprehur dakord me sugjerime</w:t>
      </w:r>
      <w:r w:rsidR="00B33878" w:rsidRPr="00B6310F">
        <w:rPr>
          <w:rFonts w:ascii="Times New Roman" w:hAnsi="Times New Roman"/>
          <w:sz w:val="24"/>
          <w:szCs w:val="24"/>
        </w:rPr>
        <w:t>t përkatëse nga të cilat:</w:t>
      </w:r>
    </w:p>
    <w:p w:rsidR="00F6503F" w:rsidRPr="00B6310F" w:rsidRDefault="00F6503F" w:rsidP="00B6310F">
      <w:pPr>
        <w:jc w:val="both"/>
        <w:rPr>
          <w:rFonts w:ascii="Times New Roman" w:hAnsi="Times New Roman"/>
          <w:sz w:val="24"/>
          <w:szCs w:val="24"/>
        </w:rPr>
      </w:pPr>
    </w:p>
    <w:p w:rsidR="00F6503F" w:rsidRPr="00B6310F" w:rsidRDefault="00F6503F" w:rsidP="00B6310F">
      <w:pPr>
        <w:jc w:val="both"/>
        <w:rPr>
          <w:rFonts w:ascii="Times New Roman" w:hAnsi="Times New Roman"/>
          <w:b/>
          <w:sz w:val="24"/>
          <w:szCs w:val="24"/>
        </w:rPr>
      </w:pPr>
      <w:r w:rsidRPr="00B6310F">
        <w:rPr>
          <w:rFonts w:ascii="Times New Roman" w:hAnsi="Times New Roman"/>
          <w:b/>
          <w:sz w:val="24"/>
          <w:szCs w:val="24"/>
        </w:rPr>
        <w:t>MASR</w:t>
      </w:r>
      <w:r w:rsidR="00B33878" w:rsidRPr="00B6310F">
        <w:rPr>
          <w:rFonts w:ascii="Times New Roman" w:hAnsi="Times New Roman"/>
          <w:b/>
          <w:sz w:val="24"/>
          <w:szCs w:val="24"/>
        </w:rPr>
        <w:t xml:space="preserve">: </w:t>
      </w:r>
      <w:r w:rsidR="00B33878" w:rsidRPr="00B6310F">
        <w:rPr>
          <w:rFonts w:ascii="Times New Roman" w:hAnsi="Times New Roman"/>
          <w:sz w:val="24"/>
          <w:szCs w:val="24"/>
        </w:rPr>
        <w:t>Ka dhënë 4 sugjerime, nga të cilat 3 janë</w:t>
      </w:r>
      <w:r w:rsidRPr="00B6310F">
        <w:rPr>
          <w:rFonts w:ascii="Times New Roman" w:hAnsi="Times New Roman"/>
          <w:sz w:val="24"/>
          <w:szCs w:val="24"/>
        </w:rPr>
        <w:t xml:space="preserve"> reflektuar.</w:t>
      </w:r>
      <w:r w:rsidR="00B33878" w:rsidRPr="00B6310F">
        <w:rPr>
          <w:rFonts w:ascii="Times New Roman" w:hAnsi="Times New Roman"/>
          <w:sz w:val="24"/>
          <w:szCs w:val="24"/>
        </w:rPr>
        <w:t xml:space="preserve"> Për sugjerimin që nuk është</w:t>
      </w:r>
      <w:r w:rsidRPr="00B6310F">
        <w:rPr>
          <w:rFonts w:ascii="Times New Roman" w:hAnsi="Times New Roman"/>
          <w:sz w:val="24"/>
          <w:szCs w:val="24"/>
        </w:rPr>
        <w:t xml:space="preserve"> pranuar</w:t>
      </w:r>
      <w:r w:rsidR="00B33878" w:rsidRPr="00B6310F">
        <w:rPr>
          <w:rFonts w:ascii="Times New Roman" w:hAnsi="Times New Roman"/>
          <w:sz w:val="24"/>
          <w:szCs w:val="24"/>
        </w:rPr>
        <w:t>, është dhënë shpjegimi i nevojshëm në relacionin shpjegues;</w:t>
      </w:r>
    </w:p>
    <w:p w:rsidR="002F0CAC" w:rsidRPr="00B6310F" w:rsidRDefault="002F0CAC" w:rsidP="00B6310F">
      <w:pPr>
        <w:jc w:val="both"/>
        <w:rPr>
          <w:rFonts w:ascii="Times New Roman" w:hAnsi="Times New Roman"/>
          <w:b/>
          <w:sz w:val="24"/>
          <w:szCs w:val="24"/>
        </w:rPr>
      </w:pPr>
      <w:r w:rsidRPr="00B6310F">
        <w:rPr>
          <w:rFonts w:ascii="Times New Roman" w:hAnsi="Times New Roman"/>
          <w:b/>
          <w:sz w:val="24"/>
          <w:szCs w:val="24"/>
        </w:rPr>
        <w:t>MEPJ</w:t>
      </w:r>
      <w:r w:rsidR="00B33878" w:rsidRPr="00B6310F">
        <w:rPr>
          <w:rFonts w:ascii="Times New Roman" w:hAnsi="Times New Roman"/>
          <w:b/>
          <w:sz w:val="24"/>
          <w:szCs w:val="24"/>
        </w:rPr>
        <w:t xml:space="preserve">: </w:t>
      </w:r>
      <w:r w:rsidR="00B33878" w:rsidRPr="00B6310F">
        <w:rPr>
          <w:rFonts w:ascii="Times New Roman" w:hAnsi="Times New Roman"/>
          <w:sz w:val="24"/>
          <w:szCs w:val="24"/>
        </w:rPr>
        <w:t>Ka dhënë</w:t>
      </w:r>
      <w:r w:rsidRPr="00B6310F">
        <w:rPr>
          <w:rFonts w:ascii="Times New Roman" w:hAnsi="Times New Roman"/>
          <w:sz w:val="24"/>
          <w:szCs w:val="24"/>
        </w:rPr>
        <w:t xml:space="preserve"> 4 sugjerime</w:t>
      </w:r>
      <w:r w:rsidR="00B33878" w:rsidRPr="00B6310F">
        <w:rPr>
          <w:rFonts w:ascii="Times New Roman" w:hAnsi="Times New Roman"/>
          <w:sz w:val="24"/>
          <w:szCs w:val="24"/>
        </w:rPr>
        <w:t>, të cilat janë</w:t>
      </w:r>
      <w:r w:rsidRPr="00B6310F">
        <w:rPr>
          <w:rFonts w:ascii="Times New Roman" w:hAnsi="Times New Roman"/>
          <w:sz w:val="24"/>
          <w:szCs w:val="24"/>
        </w:rPr>
        <w:t xml:space="preserve"> refle</w:t>
      </w:r>
      <w:r w:rsidR="00B33878" w:rsidRPr="00B6310F">
        <w:rPr>
          <w:rFonts w:ascii="Times New Roman" w:hAnsi="Times New Roman"/>
          <w:sz w:val="24"/>
          <w:szCs w:val="24"/>
        </w:rPr>
        <w:t>ktuar;</w:t>
      </w:r>
    </w:p>
    <w:p w:rsidR="002F0CAC" w:rsidRPr="00B6310F" w:rsidRDefault="002F0CAC" w:rsidP="00B6310F">
      <w:pPr>
        <w:jc w:val="both"/>
        <w:rPr>
          <w:rFonts w:ascii="Times New Roman" w:hAnsi="Times New Roman"/>
          <w:sz w:val="24"/>
          <w:szCs w:val="24"/>
        </w:rPr>
      </w:pPr>
      <w:r w:rsidRPr="00B6310F">
        <w:rPr>
          <w:rFonts w:ascii="Times New Roman" w:hAnsi="Times New Roman"/>
          <w:b/>
          <w:sz w:val="24"/>
          <w:szCs w:val="24"/>
        </w:rPr>
        <w:t>MD</w:t>
      </w:r>
      <w:r w:rsidR="00B33878" w:rsidRPr="00B6310F">
        <w:rPr>
          <w:rFonts w:ascii="Times New Roman" w:hAnsi="Times New Roman"/>
          <w:sz w:val="24"/>
          <w:szCs w:val="24"/>
        </w:rPr>
        <w:t>: Ka dhënë</w:t>
      </w:r>
      <w:r w:rsidRPr="00B6310F">
        <w:rPr>
          <w:rFonts w:ascii="Times New Roman" w:hAnsi="Times New Roman"/>
          <w:sz w:val="24"/>
          <w:szCs w:val="24"/>
        </w:rPr>
        <w:t xml:space="preserve"> </w:t>
      </w:r>
      <w:r w:rsidR="00B33878" w:rsidRPr="00B6310F">
        <w:rPr>
          <w:rFonts w:ascii="Times New Roman" w:hAnsi="Times New Roman"/>
          <w:sz w:val="24"/>
          <w:szCs w:val="24"/>
        </w:rPr>
        <w:t>sugjerime të cilat janë reflektuar, shpjeguar edhe në relcionin shoqë</w:t>
      </w:r>
      <w:r w:rsidRPr="00B6310F">
        <w:rPr>
          <w:rFonts w:ascii="Times New Roman" w:hAnsi="Times New Roman"/>
          <w:sz w:val="24"/>
          <w:szCs w:val="24"/>
        </w:rPr>
        <w:t>rues.</w:t>
      </w:r>
    </w:p>
    <w:p w:rsidR="00F6503F" w:rsidRPr="008308C1" w:rsidRDefault="008308C1" w:rsidP="00B6310F">
      <w:pPr>
        <w:jc w:val="both"/>
        <w:rPr>
          <w:rFonts w:ascii="Times New Roman" w:hAnsi="Times New Roman"/>
          <w:sz w:val="24"/>
          <w:szCs w:val="24"/>
        </w:rPr>
      </w:pPr>
      <w:r w:rsidRPr="00B6310F">
        <w:rPr>
          <w:rFonts w:ascii="Times New Roman" w:hAnsi="Times New Roman"/>
          <w:sz w:val="24"/>
          <w:szCs w:val="24"/>
        </w:rPr>
        <w:t>Shumica e komenteve të Ministrisë së Drejtësisë ( 15 komente) janë dhënë për rregullimin e teknikës legjislative si wording, renditje të neneve, pikëzim me numra jo me shkronja, etj.</w:t>
      </w:r>
    </w:p>
    <w:sectPr w:rsidR="00F6503F" w:rsidRPr="008308C1" w:rsidSect="006144C1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9F" w:rsidRDefault="00EB759F" w:rsidP="00467EDE">
      <w:r>
        <w:separator/>
      </w:r>
    </w:p>
  </w:endnote>
  <w:endnote w:type="continuationSeparator" w:id="0">
    <w:p w:rsidR="00EB759F" w:rsidRDefault="00EB759F" w:rsidP="004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308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5DD" w:rsidRDefault="008605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05DD" w:rsidRDefault="00860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9F" w:rsidRDefault="00EB759F" w:rsidP="00467EDE">
      <w:r>
        <w:separator/>
      </w:r>
    </w:p>
  </w:footnote>
  <w:footnote w:type="continuationSeparator" w:id="0">
    <w:p w:rsidR="00EB759F" w:rsidRDefault="00EB759F" w:rsidP="00467EDE">
      <w:r>
        <w:continuationSeparator/>
      </w:r>
    </w:p>
  </w:footnote>
  <w:footnote w:id="1">
    <w:p w:rsidR="00467EDE" w:rsidRPr="00467EDE" w:rsidRDefault="00467EDE" w:rsidP="00467EDE">
      <w:pPr>
        <w:pStyle w:val="FootnoteText"/>
        <w:rPr>
          <w:rFonts w:ascii="Times New Roman" w:hAnsi="Times New Roman"/>
          <w:sz w:val="18"/>
          <w:szCs w:val="18"/>
        </w:rPr>
      </w:pPr>
      <w:r w:rsidRPr="00467ED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67EDE">
        <w:rPr>
          <w:rFonts w:ascii="Times New Roman" w:hAnsi="Times New Roman"/>
          <w:sz w:val="18"/>
          <w:szCs w:val="18"/>
        </w:rPr>
        <w:t xml:space="preserve"> Objektivat dhe rezultatet e synuara të projektaktit janë:</w:t>
      </w:r>
    </w:p>
    <w:p w:rsidR="00467EDE" w:rsidRPr="00467EDE" w:rsidRDefault="00467EDE" w:rsidP="00467EDE">
      <w:pPr>
        <w:pStyle w:val="FootnoteText"/>
        <w:numPr>
          <w:ilvl w:val="0"/>
          <w:numId w:val="5"/>
        </w:numPr>
        <w:rPr>
          <w:rFonts w:ascii="Times New Roman" w:hAnsi="Times New Roman"/>
          <w:sz w:val="18"/>
          <w:szCs w:val="18"/>
          <w:lang w:val="en-US"/>
        </w:rPr>
      </w:pPr>
      <w:r w:rsidRPr="00467EDE">
        <w:rPr>
          <w:rFonts w:ascii="Times New Roman" w:hAnsi="Times New Roman"/>
          <w:sz w:val="18"/>
          <w:szCs w:val="18"/>
          <w:lang w:val="en-US"/>
        </w:rPr>
        <w:t>Rritja e  mbështetjes për NMVM-të me 50 %;</w:t>
      </w:r>
    </w:p>
    <w:p w:rsidR="00467EDE" w:rsidRPr="00467EDE" w:rsidRDefault="00467EDE" w:rsidP="00467EDE">
      <w:pPr>
        <w:pStyle w:val="FootnoteText"/>
        <w:numPr>
          <w:ilvl w:val="0"/>
          <w:numId w:val="5"/>
        </w:numPr>
        <w:rPr>
          <w:rFonts w:ascii="Times New Roman" w:hAnsi="Times New Roman"/>
          <w:sz w:val="18"/>
          <w:szCs w:val="18"/>
          <w:lang w:val="en-US"/>
        </w:rPr>
      </w:pPr>
      <w:r w:rsidRPr="00467EDE">
        <w:rPr>
          <w:rFonts w:ascii="Times New Roman" w:hAnsi="Times New Roman"/>
          <w:sz w:val="18"/>
          <w:szCs w:val="18"/>
          <w:lang w:val="en-US"/>
        </w:rPr>
        <w:t>Rritja e aplikimeve për teknologji të reja nga zero aktualisht në 50 % brenda vitit 2022.</w:t>
      </w:r>
    </w:p>
    <w:p w:rsidR="00467EDE" w:rsidRPr="00467EDE" w:rsidRDefault="00467EDE" w:rsidP="00467EDE">
      <w:pPr>
        <w:pStyle w:val="FootnoteText"/>
        <w:numPr>
          <w:ilvl w:val="0"/>
          <w:numId w:val="5"/>
        </w:numPr>
        <w:rPr>
          <w:rFonts w:ascii="Times New Roman" w:hAnsi="Times New Roman"/>
          <w:sz w:val="18"/>
          <w:szCs w:val="18"/>
          <w:lang w:val="en-US"/>
        </w:rPr>
      </w:pPr>
      <w:r w:rsidRPr="00467EDE">
        <w:rPr>
          <w:rFonts w:ascii="Times New Roman" w:hAnsi="Times New Roman"/>
          <w:sz w:val="18"/>
          <w:szCs w:val="18"/>
          <w:lang w:val="en-US"/>
        </w:rPr>
        <w:t xml:space="preserve">Rritja çdo vit e numrit të ndërmarrjeve të reja me , rritja e numrit të të punësuarve si edhe   </w:t>
      </w:r>
    </w:p>
    <w:p w:rsidR="00467EDE" w:rsidRPr="00467EDE" w:rsidRDefault="00375297" w:rsidP="00467EDE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</w:t>
      </w:r>
      <w:r w:rsidR="00467EDE" w:rsidRPr="00467EDE">
        <w:rPr>
          <w:rFonts w:ascii="Times New Roman" w:hAnsi="Times New Roman"/>
          <w:sz w:val="18"/>
          <w:szCs w:val="18"/>
          <w:lang w:val="en-US"/>
        </w:rPr>
        <w:t>futja e instrumenteve të reja financiare me 10 %. respektivisht për cdo tregues;</w:t>
      </w:r>
    </w:p>
    <w:p w:rsidR="00467EDE" w:rsidRPr="00467EDE" w:rsidRDefault="00467EDE" w:rsidP="00467EDE">
      <w:pPr>
        <w:pStyle w:val="FootnoteText"/>
        <w:numPr>
          <w:ilvl w:val="0"/>
          <w:numId w:val="5"/>
        </w:numPr>
        <w:rPr>
          <w:rFonts w:ascii="Times New Roman" w:hAnsi="Times New Roman"/>
          <w:sz w:val="18"/>
          <w:szCs w:val="18"/>
          <w:lang w:val="en-US"/>
        </w:rPr>
      </w:pPr>
      <w:r w:rsidRPr="00467EDE">
        <w:rPr>
          <w:rFonts w:ascii="Times New Roman" w:hAnsi="Times New Roman"/>
          <w:sz w:val="18"/>
          <w:szCs w:val="18"/>
          <w:lang w:val="en-US"/>
        </w:rPr>
        <w:t>Rritja e shkallës e përthithjes së granteve me 100 % nga bizneset</w:t>
      </w:r>
    </w:p>
    <w:p w:rsidR="00467EDE" w:rsidRPr="00827EF1" w:rsidRDefault="00467EDE">
      <w:pPr>
        <w:pStyle w:val="FootnoteText"/>
        <w:rPr>
          <w:rFonts w:ascii="Times New Roman" w:hAnsi="Times New Roman"/>
          <w:lang w:val="en-US"/>
        </w:rPr>
      </w:pPr>
    </w:p>
  </w:footnote>
  <w:footnote w:id="2">
    <w:p w:rsidR="005D4B4B" w:rsidRPr="00827EF1" w:rsidRDefault="005D4B4B" w:rsidP="005D4B4B">
      <w:pPr>
        <w:pStyle w:val="FootnoteText"/>
        <w:rPr>
          <w:rFonts w:ascii="Times New Roman" w:hAnsi="Times New Roman"/>
          <w:i/>
          <w:iCs/>
          <w:sz w:val="18"/>
          <w:szCs w:val="18"/>
        </w:rPr>
      </w:pPr>
      <w:r w:rsidRPr="00827EF1">
        <w:rPr>
          <w:rStyle w:val="FootnoteReference"/>
          <w:rFonts w:ascii="Times New Roman" w:hAnsi="Times New Roman"/>
        </w:rPr>
        <w:footnoteRef/>
      </w:r>
      <w:r w:rsidRPr="00827EF1">
        <w:rPr>
          <w:rFonts w:ascii="Times New Roman" w:hAnsi="Times New Roman"/>
        </w:rPr>
        <w:t xml:space="preserve"> </w:t>
      </w:r>
      <w:r w:rsidR="00827EF1" w:rsidRPr="00827EF1">
        <w:rPr>
          <w:rFonts w:ascii="Times New Roman" w:hAnsi="Times New Roman"/>
        </w:rPr>
        <w:t xml:space="preserve">Më konkretisht: Në datën </w:t>
      </w:r>
      <w:r w:rsidRPr="00827EF1">
        <w:rPr>
          <w:rFonts w:ascii="Times New Roman" w:hAnsi="Times New Roman"/>
          <w:b/>
          <w:i/>
          <w:iCs/>
          <w:sz w:val="18"/>
          <w:szCs w:val="18"/>
        </w:rPr>
        <w:t>16.06.2021</w:t>
      </w:r>
      <w:r w:rsidRPr="00827EF1">
        <w:rPr>
          <w:rFonts w:ascii="Times New Roman" w:hAnsi="Times New Roman"/>
          <w:i/>
          <w:iCs/>
          <w:sz w:val="18"/>
          <w:szCs w:val="18"/>
        </w:rPr>
        <w:t xml:space="preserve">- Takim me perfaqesues te Akademise dhe Shoqerise Civile (Universiteti i Tiranes, UET,UBT,EPOKA,Universiteti Mesdhetar etj) </w:t>
      </w:r>
    </w:p>
    <w:p w:rsidR="005D4B4B" w:rsidRPr="00827EF1" w:rsidRDefault="005D4B4B" w:rsidP="005D4B4B">
      <w:pPr>
        <w:pStyle w:val="FootnoteText"/>
        <w:rPr>
          <w:rFonts w:ascii="Times New Roman" w:hAnsi="Times New Roman"/>
          <w:i/>
          <w:iCs/>
          <w:sz w:val="18"/>
          <w:szCs w:val="18"/>
        </w:rPr>
      </w:pPr>
      <w:r w:rsidRPr="00827EF1">
        <w:rPr>
          <w:rFonts w:ascii="Times New Roman" w:hAnsi="Times New Roman"/>
          <w:b/>
          <w:i/>
          <w:iCs/>
          <w:sz w:val="18"/>
          <w:szCs w:val="18"/>
        </w:rPr>
        <w:t>22.06.2021</w:t>
      </w:r>
      <w:r w:rsidRPr="00827EF1">
        <w:rPr>
          <w:rFonts w:ascii="Times New Roman" w:hAnsi="Times New Roman"/>
          <w:i/>
          <w:iCs/>
          <w:sz w:val="18"/>
          <w:szCs w:val="18"/>
        </w:rPr>
        <w:t xml:space="preserve">-Takim me Shoqatat e Biznesit (Dhoma amerikane e Tregtise, Dhoma italiane e Tregtise, Dhoma Gjermane, UCCIAL, Dhoma e Tiranes, Nordic Association etj) </w:t>
      </w:r>
    </w:p>
    <w:p w:rsidR="005D4B4B" w:rsidRPr="00827EF1" w:rsidRDefault="005D4B4B" w:rsidP="005D4B4B">
      <w:pPr>
        <w:pStyle w:val="FootnoteText"/>
        <w:rPr>
          <w:rFonts w:ascii="Times New Roman" w:hAnsi="Times New Roman"/>
          <w:i/>
          <w:iCs/>
          <w:sz w:val="18"/>
          <w:szCs w:val="18"/>
        </w:rPr>
      </w:pPr>
      <w:r w:rsidRPr="00827EF1">
        <w:rPr>
          <w:rFonts w:ascii="Times New Roman" w:hAnsi="Times New Roman"/>
          <w:b/>
          <w:i/>
          <w:iCs/>
          <w:sz w:val="18"/>
          <w:szCs w:val="18"/>
        </w:rPr>
        <w:t>28.06.2021</w:t>
      </w:r>
      <w:r w:rsidRPr="00827EF1">
        <w:rPr>
          <w:rFonts w:ascii="Times New Roman" w:hAnsi="Times New Roman"/>
          <w:i/>
          <w:iCs/>
          <w:sz w:val="18"/>
          <w:szCs w:val="18"/>
        </w:rPr>
        <w:t>-Takim konsultues me Keshillin e Investimeve, m</w:t>
      </w:r>
      <w:r w:rsidR="00827EF1" w:rsidRPr="00827EF1">
        <w:rPr>
          <w:rFonts w:ascii="Times New Roman" w:hAnsi="Times New Roman"/>
          <w:i/>
          <w:iCs/>
          <w:sz w:val="18"/>
          <w:szCs w:val="18"/>
        </w:rPr>
        <w:t>e pjesemarrjen e znj, Ministre</w:t>
      </w:r>
    </w:p>
    <w:p w:rsidR="005D4B4B" w:rsidRPr="00827EF1" w:rsidRDefault="005D4B4B">
      <w:pPr>
        <w:pStyle w:val="FootnoteText"/>
        <w:rPr>
          <w:rFonts w:ascii="Times New Roman" w:hAnsi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EBC"/>
    <w:multiLevelType w:val="hybridMultilevel"/>
    <w:tmpl w:val="9DD09E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378C"/>
    <w:multiLevelType w:val="hybridMultilevel"/>
    <w:tmpl w:val="EEF020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CDA4BCE"/>
    <w:multiLevelType w:val="hybridMultilevel"/>
    <w:tmpl w:val="1EC49380"/>
    <w:lvl w:ilvl="0" w:tplc="C9124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E2DA4"/>
    <w:multiLevelType w:val="hybridMultilevel"/>
    <w:tmpl w:val="75E69920"/>
    <w:lvl w:ilvl="0" w:tplc="D742B55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E6CB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BAC0D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2C92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AA209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1A6EB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F275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83E4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6CFB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6401EC6"/>
    <w:multiLevelType w:val="hybridMultilevel"/>
    <w:tmpl w:val="803A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7014C"/>
    <w:multiLevelType w:val="hybridMultilevel"/>
    <w:tmpl w:val="BEBA73EA"/>
    <w:lvl w:ilvl="0" w:tplc="4E6AAB0E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91A65"/>
    <w:rsid w:val="00102B83"/>
    <w:rsid w:val="001533ED"/>
    <w:rsid w:val="00154C8C"/>
    <w:rsid w:val="0016458F"/>
    <w:rsid w:val="00196392"/>
    <w:rsid w:val="001A5FF9"/>
    <w:rsid w:val="00223918"/>
    <w:rsid w:val="00260E60"/>
    <w:rsid w:val="002825BA"/>
    <w:rsid w:val="002B161B"/>
    <w:rsid w:val="002F0CAC"/>
    <w:rsid w:val="00303DBC"/>
    <w:rsid w:val="00332DB4"/>
    <w:rsid w:val="00375297"/>
    <w:rsid w:val="00377FB1"/>
    <w:rsid w:val="00415307"/>
    <w:rsid w:val="00435429"/>
    <w:rsid w:val="00437370"/>
    <w:rsid w:val="00445CC3"/>
    <w:rsid w:val="004644AF"/>
    <w:rsid w:val="00467EDE"/>
    <w:rsid w:val="00482511"/>
    <w:rsid w:val="004B7346"/>
    <w:rsid w:val="004C711D"/>
    <w:rsid w:val="004E3ED7"/>
    <w:rsid w:val="00534F4E"/>
    <w:rsid w:val="005B1920"/>
    <w:rsid w:val="005B6D2B"/>
    <w:rsid w:val="005D4B4B"/>
    <w:rsid w:val="0065419D"/>
    <w:rsid w:val="00656BB0"/>
    <w:rsid w:val="00716FC9"/>
    <w:rsid w:val="00741C60"/>
    <w:rsid w:val="00765F3C"/>
    <w:rsid w:val="007755F2"/>
    <w:rsid w:val="00791681"/>
    <w:rsid w:val="00804E65"/>
    <w:rsid w:val="00827EF1"/>
    <w:rsid w:val="008308C1"/>
    <w:rsid w:val="00832243"/>
    <w:rsid w:val="008605DD"/>
    <w:rsid w:val="00881355"/>
    <w:rsid w:val="008F44B1"/>
    <w:rsid w:val="008F6561"/>
    <w:rsid w:val="0091093C"/>
    <w:rsid w:val="00963283"/>
    <w:rsid w:val="00965584"/>
    <w:rsid w:val="009B696C"/>
    <w:rsid w:val="00A06DA1"/>
    <w:rsid w:val="00A121AB"/>
    <w:rsid w:val="00A3438A"/>
    <w:rsid w:val="00A66680"/>
    <w:rsid w:val="00A7247E"/>
    <w:rsid w:val="00A75F64"/>
    <w:rsid w:val="00B1347A"/>
    <w:rsid w:val="00B22DA8"/>
    <w:rsid w:val="00B23E93"/>
    <w:rsid w:val="00B33196"/>
    <w:rsid w:val="00B33878"/>
    <w:rsid w:val="00B569F5"/>
    <w:rsid w:val="00B6310F"/>
    <w:rsid w:val="00BD447F"/>
    <w:rsid w:val="00BE5148"/>
    <w:rsid w:val="00C20DD3"/>
    <w:rsid w:val="00C409D3"/>
    <w:rsid w:val="00C77260"/>
    <w:rsid w:val="00CF003F"/>
    <w:rsid w:val="00D52DB8"/>
    <w:rsid w:val="00DC5DE1"/>
    <w:rsid w:val="00DC66B3"/>
    <w:rsid w:val="00DD5D4E"/>
    <w:rsid w:val="00E512DE"/>
    <w:rsid w:val="00E542D7"/>
    <w:rsid w:val="00E801F9"/>
    <w:rsid w:val="00E80F4B"/>
    <w:rsid w:val="00EB3A05"/>
    <w:rsid w:val="00EB759F"/>
    <w:rsid w:val="00EF0386"/>
    <w:rsid w:val="00EF6B1E"/>
    <w:rsid w:val="00F03EFF"/>
    <w:rsid w:val="00F200C3"/>
    <w:rsid w:val="00F6503F"/>
    <w:rsid w:val="00F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D1ADB-7DB1-423B-8428-C8E68ED9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NoSpacing">
    <w:name w:val="No Spacing"/>
    <w:qFormat/>
    <w:rsid w:val="00437370"/>
    <w:rPr>
      <w:rFonts w:ascii="Calibri" w:eastAsia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7ED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7EDE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67E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0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DD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DD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onsultimipublik.gov.al/Konsultime/Detaje/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9E0A-564D-4098-A56D-A0D58FE7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Megi Melani</cp:lastModifiedBy>
  <cp:revision>2</cp:revision>
  <dcterms:created xsi:type="dcterms:W3CDTF">2021-10-12T13:06:00Z</dcterms:created>
  <dcterms:modified xsi:type="dcterms:W3CDTF">2021-10-12T13:06:00Z</dcterms:modified>
</cp:coreProperties>
</file>