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70"/>
        <w:gridCol w:w="2817"/>
        <w:gridCol w:w="1221"/>
      </w:tblGrid>
      <w:tr w:rsidR="00E172BF" w:rsidRPr="009173F7" w14:paraId="6C5165B3" w14:textId="77777777" w:rsidTr="00923EE6">
        <w:tc>
          <w:tcPr>
            <w:tcW w:w="7887" w:type="dxa"/>
            <w:gridSpan w:val="2"/>
            <w:tcBorders>
              <w:top w:val="single" w:sz="4" w:space="0" w:color="000000"/>
              <w:left w:val="single" w:sz="4" w:space="0" w:color="000000"/>
              <w:bottom w:val="single" w:sz="4" w:space="0" w:color="000000"/>
              <w:right w:val="nil"/>
            </w:tcBorders>
            <w:shd w:val="clear" w:color="auto" w:fill="D9D9D9" w:themeFill="background1" w:themeFillShade="D9"/>
            <w:vAlign w:val="center"/>
          </w:tcPr>
          <w:p w14:paraId="6C5165B1" w14:textId="77777777" w:rsidR="00E172BF" w:rsidRPr="009173F7" w:rsidRDefault="00E172BF" w:rsidP="00E172BF">
            <w:pPr>
              <w:spacing w:after="0" w:line="240" w:lineRule="auto"/>
              <w:rPr>
                <w:rFonts w:ascii="Times New Roman" w:eastAsia="Times New Roman" w:hAnsi="Times New Roman" w:cs="Times New Roman"/>
                <w:b/>
                <w:color w:val="000000" w:themeColor="text1"/>
                <w:sz w:val="24"/>
                <w:szCs w:val="24"/>
                <w:lang w:val="sq-AL"/>
              </w:rPr>
            </w:pPr>
            <w:bookmarkStart w:id="0" w:name="_GoBack"/>
            <w:bookmarkEnd w:id="0"/>
            <w:r w:rsidRPr="009173F7">
              <w:rPr>
                <w:rFonts w:ascii="Times New Roman" w:eastAsia="Times New Roman" w:hAnsi="Times New Roman" w:cs="Times New Roman"/>
                <w:b/>
                <w:sz w:val="24"/>
                <w:szCs w:val="24"/>
                <w:lang w:val="sq-AL"/>
              </w:rPr>
              <w:t xml:space="preserve">RAPORTI I VLERËSIMIT TË NDIKIMIT   </w:t>
            </w:r>
          </w:p>
        </w:tc>
        <w:tc>
          <w:tcPr>
            <w:tcW w:w="1221" w:type="dxa"/>
            <w:tcBorders>
              <w:top w:val="single" w:sz="4" w:space="0" w:color="000000"/>
              <w:left w:val="nil"/>
              <w:bottom w:val="single" w:sz="4" w:space="0" w:color="000000"/>
              <w:right w:val="single" w:sz="4" w:space="0" w:color="000000"/>
            </w:tcBorders>
            <w:shd w:val="clear" w:color="auto" w:fill="D9D9D9" w:themeFill="background1" w:themeFillShade="D9"/>
          </w:tcPr>
          <w:p w14:paraId="6C5165B2" w14:textId="77777777" w:rsidR="00E172BF" w:rsidRPr="009173F7" w:rsidRDefault="00E172BF" w:rsidP="00E172BF">
            <w:pPr>
              <w:spacing w:after="0" w:line="240" w:lineRule="auto"/>
              <w:ind w:right="-188"/>
              <w:jc w:val="right"/>
              <w:rPr>
                <w:rFonts w:ascii="Times New Roman" w:eastAsia="Times New Roman" w:hAnsi="Times New Roman" w:cs="Times New Roman"/>
                <w:b/>
                <w:color w:val="000000" w:themeColor="text1"/>
                <w:sz w:val="24"/>
                <w:szCs w:val="24"/>
                <w:lang w:val="sq-AL"/>
              </w:rPr>
            </w:pPr>
          </w:p>
        </w:tc>
      </w:tr>
      <w:tr w:rsidR="00E172BF" w:rsidRPr="009173F7" w14:paraId="6C5165B6" w14:textId="77777777" w:rsidTr="00923EE6">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C5165B4" w14:textId="77777777" w:rsidR="00E172BF" w:rsidRPr="009173F7" w:rsidRDefault="00E172BF" w:rsidP="00E172BF">
            <w:pPr>
              <w:spacing w:after="0" w:line="240" w:lineRule="auto"/>
              <w:rPr>
                <w:rFonts w:ascii="Times New Roman" w:eastAsia="Times New Roman" w:hAnsi="Times New Roman" w:cs="Times New Roman"/>
                <w:b/>
                <w:sz w:val="24"/>
                <w:szCs w:val="24"/>
                <w:lang w:val="sq-AL"/>
              </w:rPr>
            </w:pPr>
            <w:r w:rsidRPr="009173F7">
              <w:rPr>
                <w:rFonts w:ascii="Times New Roman" w:eastAsia="Times New Roman" w:hAnsi="Times New Roman" w:cs="Times New Roman"/>
                <w:b/>
                <w:sz w:val="24"/>
                <w:szCs w:val="24"/>
                <w:lang w:val="sq-AL"/>
              </w:rPr>
              <w:t xml:space="preserve">EMËRTIMI I PROPOZIMIT TË POLITIKËS </w:t>
            </w:r>
          </w:p>
        </w:tc>
        <w:tc>
          <w:tcPr>
            <w:tcW w:w="4038"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6BE68A8" w14:textId="07B0B238" w:rsidR="00E33002" w:rsidRPr="009173F7" w:rsidRDefault="00E172BF" w:rsidP="00E33002">
            <w:pPr>
              <w:rPr>
                <w:rFonts w:ascii="Times New Roman" w:hAnsi="Times New Roman" w:cs="Times New Roman"/>
                <w:bCs/>
                <w:sz w:val="24"/>
                <w:szCs w:val="24"/>
              </w:rPr>
            </w:pPr>
            <w:r w:rsidRPr="009173F7">
              <w:rPr>
                <w:rFonts w:ascii="Times New Roman" w:eastAsia="Times New Roman" w:hAnsi="Times New Roman" w:cs="Times New Roman"/>
                <w:sz w:val="24"/>
                <w:szCs w:val="24"/>
                <w:lang w:val="sq-AL"/>
              </w:rPr>
              <w:t xml:space="preserve">Projektligji </w:t>
            </w:r>
            <w:r w:rsidR="00E33002" w:rsidRPr="009173F7">
              <w:rPr>
                <w:rFonts w:ascii="Times New Roman" w:hAnsi="Times New Roman" w:cs="Times New Roman"/>
                <w:bCs/>
                <w:sz w:val="24"/>
                <w:szCs w:val="24"/>
              </w:rPr>
              <w:t>“Për përkthimin zyrtar dhe profesionin e përkthyesit zyrtar”</w:t>
            </w:r>
          </w:p>
          <w:p w14:paraId="6C5165B5" w14:textId="38BA0918" w:rsidR="00E172BF" w:rsidRPr="009173F7" w:rsidRDefault="00E172BF" w:rsidP="00E172BF">
            <w:pPr>
              <w:spacing w:after="0" w:line="0" w:lineRule="atLeast"/>
              <w:ind w:right="20"/>
              <w:jc w:val="both"/>
              <w:rPr>
                <w:rFonts w:ascii="Times New Roman" w:eastAsia="Times New Roman" w:hAnsi="Times New Roman" w:cs="Times New Roman"/>
                <w:sz w:val="24"/>
                <w:szCs w:val="24"/>
                <w:lang w:val="sq-AL"/>
              </w:rPr>
            </w:pPr>
          </w:p>
        </w:tc>
      </w:tr>
      <w:tr w:rsidR="00E172BF" w:rsidRPr="009173F7" w14:paraId="6C5165B9" w14:textId="77777777" w:rsidTr="00923EE6">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C5165B7" w14:textId="77777777" w:rsidR="00E172BF" w:rsidRPr="009173F7" w:rsidRDefault="00E172BF" w:rsidP="00E172BF">
            <w:pPr>
              <w:spacing w:after="0" w:line="240" w:lineRule="auto"/>
              <w:rPr>
                <w:rFonts w:ascii="Times New Roman" w:eastAsia="Times New Roman" w:hAnsi="Times New Roman" w:cs="Times New Roman"/>
                <w:b/>
                <w:sz w:val="24"/>
                <w:szCs w:val="24"/>
                <w:lang w:val="sq-AL"/>
              </w:rPr>
            </w:pPr>
            <w:r w:rsidRPr="009173F7">
              <w:rPr>
                <w:rFonts w:ascii="Times New Roman" w:eastAsia="Times New Roman" w:hAnsi="Times New Roman" w:cs="Times New Roman"/>
                <w:b/>
                <w:sz w:val="24"/>
                <w:szCs w:val="24"/>
                <w:lang w:val="sq-AL"/>
              </w:rPr>
              <w:t xml:space="preserve">MINISTRIA UDHËHEQËSE  </w:t>
            </w:r>
          </w:p>
        </w:tc>
        <w:tc>
          <w:tcPr>
            <w:tcW w:w="4038"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C5165B8" w14:textId="77777777" w:rsidR="00E172BF" w:rsidRPr="009173F7" w:rsidRDefault="00E172BF" w:rsidP="00E172BF">
            <w:pPr>
              <w:spacing w:after="0" w:line="240" w:lineRule="auto"/>
              <w:rPr>
                <w:rFonts w:ascii="Times New Roman" w:eastAsia="Times New Roman" w:hAnsi="Times New Roman" w:cs="Times New Roman"/>
                <w:b/>
                <w:sz w:val="24"/>
                <w:szCs w:val="24"/>
                <w:lang w:val="sq-AL"/>
              </w:rPr>
            </w:pPr>
            <w:r w:rsidRPr="009173F7">
              <w:rPr>
                <w:rFonts w:ascii="Times New Roman" w:eastAsia="Times New Roman" w:hAnsi="Times New Roman" w:cs="Times New Roman"/>
                <w:sz w:val="24"/>
                <w:szCs w:val="24"/>
                <w:lang w:val="sq-AL"/>
              </w:rPr>
              <w:t>Ministria e Drejtësisë</w:t>
            </w:r>
          </w:p>
        </w:tc>
      </w:tr>
      <w:tr w:rsidR="00E172BF" w:rsidRPr="009173F7" w14:paraId="6C5165BC" w14:textId="77777777" w:rsidTr="00923EE6">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C5165BA" w14:textId="77777777" w:rsidR="00E172BF" w:rsidRPr="009173F7" w:rsidRDefault="00E172BF" w:rsidP="00E172BF">
            <w:pPr>
              <w:spacing w:after="0" w:line="240" w:lineRule="auto"/>
              <w:rPr>
                <w:rFonts w:ascii="Times New Roman" w:eastAsia="Times New Roman" w:hAnsi="Times New Roman" w:cs="Times New Roman"/>
                <w:b/>
                <w:sz w:val="24"/>
                <w:szCs w:val="24"/>
                <w:lang w:val="sq-AL"/>
              </w:rPr>
            </w:pPr>
            <w:r w:rsidRPr="009173F7">
              <w:rPr>
                <w:rFonts w:ascii="Times New Roman" w:eastAsia="Times New Roman" w:hAnsi="Times New Roman" w:cs="Times New Roman"/>
                <w:b/>
                <w:sz w:val="24"/>
                <w:szCs w:val="24"/>
                <w:lang w:val="sq-AL"/>
              </w:rPr>
              <w:t>FAZA E POLITIKËS/VLERËSIMIT TË NDIKIMIT</w:t>
            </w:r>
          </w:p>
        </w:tc>
        <w:tc>
          <w:tcPr>
            <w:tcW w:w="4038"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C5165BB" w14:textId="77777777" w:rsidR="00E172BF" w:rsidRPr="009173F7" w:rsidRDefault="00E172BF" w:rsidP="00E172BF">
            <w:pPr>
              <w:spacing w:after="0" w:line="240" w:lineRule="auto"/>
              <w:rPr>
                <w:rFonts w:ascii="Times New Roman" w:eastAsia="Times New Roman" w:hAnsi="Times New Roman" w:cs="Times New Roman"/>
                <w:sz w:val="24"/>
                <w:szCs w:val="24"/>
                <w:lang w:val="sq-AL"/>
              </w:rPr>
            </w:pPr>
            <w:r w:rsidRPr="009173F7">
              <w:rPr>
                <w:rFonts w:ascii="Times New Roman" w:eastAsia="Times New Roman" w:hAnsi="Times New Roman" w:cs="Times New Roman"/>
                <w:color w:val="000000" w:themeColor="text1"/>
                <w:sz w:val="24"/>
                <w:szCs w:val="24"/>
                <w:lang w:val="sq-AL"/>
              </w:rPr>
              <w:t>Konsultim</w:t>
            </w:r>
          </w:p>
        </w:tc>
      </w:tr>
      <w:tr w:rsidR="00E172BF" w:rsidRPr="009173F7" w14:paraId="6C5165BF" w14:textId="77777777" w:rsidTr="00923EE6">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6C5165BD" w14:textId="77777777" w:rsidR="00E172BF" w:rsidRPr="009173F7" w:rsidRDefault="00E172BF" w:rsidP="00E172BF">
            <w:pPr>
              <w:spacing w:after="0" w:line="240" w:lineRule="auto"/>
              <w:rPr>
                <w:rFonts w:ascii="Times New Roman" w:eastAsia="Times New Roman" w:hAnsi="Times New Roman" w:cs="Times New Roman"/>
                <w:b/>
                <w:sz w:val="24"/>
                <w:szCs w:val="24"/>
                <w:lang w:val="sq-AL"/>
              </w:rPr>
            </w:pPr>
            <w:r w:rsidRPr="009173F7">
              <w:rPr>
                <w:rFonts w:ascii="Times New Roman" w:eastAsia="Times New Roman" w:hAnsi="Times New Roman" w:cs="Times New Roman"/>
                <w:b/>
                <w:sz w:val="24"/>
                <w:szCs w:val="24"/>
                <w:lang w:val="sq-AL"/>
              </w:rPr>
              <w:t>BURIMI I PROPOZIMIT TË POLITIKËS</w:t>
            </w:r>
          </w:p>
        </w:tc>
        <w:tc>
          <w:tcPr>
            <w:tcW w:w="4038"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C5165BE" w14:textId="77777777" w:rsidR="00E172BF" w:rsidRPr="009173F7" w:rsidRDefault="00E172BF" w:rsidP="00E172BF">
            <w:pPr>
              <w:spacing w:after="0" w:line="240" w:lineRule="auto"/>
              <w:jc w:val="both"/>
              <w:rPr>
                <w:rFonts w:ascii="Times New Roman" w:eastAsia="Times New Roman" w:hAnsi="Times New Roman" w:cs="Times New Roman"/>
                <w:sz w:val="24"/>
                <w:szCs w:val="24"/>
                <w:lang w:val="sq-AL"/>
              </w:rPr>
            </w:pPr>
            <w:r w:rsidRPr="009173F7">
              <w:rPr>
                <w:rFonts w:ascii="Times New Roman" w:eastAsia="Times New Roman" w:hAnsi="Times New Roman" w:cs="Times New Roman"/>
                <w:sz w:val="24"/>
                <w:szCs w:val="24"/>
                <w:lang w:val="sq-AL"/>
              </w:rPr>
              <w:t>I brendshëm</w:t>
            </w:r>
          </w:p>
        </w:tc>
      </w:tr>
      <w:tr w:rsidR="00E172BF" w:rsidRPr="009173F7" w14:paraId="6C5165C2" w14:textId="77777777" w:rsidTr="00923EE6">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6C5165C0" w14:textId="77777777" w:rsidR="00E172BF" w:rsidRPr="009173F7" w:rsidRDefault="00E172BF" w:rsidP="00E172BF">
            <w:pPr>
              <w:spacing w:after="0" w:line="240" w:lineRule="auto"/>
              <w:rPr>
                <w:rFonts w:ascii="Times New Roman" w:eastAsia="Times New Roman" w:hAnsi="Times New Roman" w:cs="Times New Roman"/>
                <w:b/>
                <w:sz w:val="24"/>
                <w:szCs w:val="24"/>
                <w:lang w:val="sq-AL"/>
              </w:rPr>
            </w:pPr>
            <w:r w:rsidRPr="009173F7">
              <w:rPr>
                <w:rFonts w:ascii="Times New Roman" w:eastAsia="Times New Roman" w:hAnsi="Times New Roman" w:cs="Times New Roman"/>
                <w:b/>
                <w:sz w:val="24"/>
                <w:szCs w:val="24"/>
                <w:lang w:val="sq-AL"/>
              </w:rPr>
              <w:t xml:space="preserve">DIREKTIVË/RREGULLORE E BE-së </w:t>
            </w:r>
          </w:p>
        </w:tc>
        <w:tc>
          <w:tcPr>
            <w:tcW w:w="4038"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C5165C1" w14:textId="77777777" w:rsidR="00E172BF" w:rsidRPr="009173F7" w:rsidRDefault="00E172BF" w:rsidP="00E172BF">
            <w:pPr>
              <w:spacing w:after="0" w:line="240" w:lineRule="auto"/>
              <w:rPr>
                <w:rFonts w:ascii="Times New Roman" w:eastAsia="Times New Roman" w:hAnsi="Times New Roman" w:cs="Times New Roman"/>
                <w:sz w:val="24"/>
                <w:szCs w:val="24"/>
                <w:lang w:val="sq-AL"/>
              </w:rPr>
            </w:pPr>
            <w:r w:rsidRPr="009173F7">
              <w:rPr>
                <w:rFonts w:ascii="Times New Roman" w:eastAsia="Times New Roman" w:hAnsi="Times New Roman" w:cs="Times New Roman"/>
                <w:sz w:val="24"/>
                <w:szCs w:val="24"/>
                <w:lang w:val="sq-AL"/>
              </w:rPr>
              <w:t>Jo e zbatueshme</w:t>
            </w:r>
          </w:p>
        </w:tc>
      </w:tr>
      <w:tr w:rsidR="00E172BF" w:rsidRPr="009173F7" w14:paraId="6C5165C6" w14:textId="77777777" w:rsidTr="00923EE6">
        <w:trPr>
          <w:trHeight w:val="696"/>
        </w:trPr>
        <w:tc>
          <w:tcPr>
            <w:tcW w:w="5070" w:type="dxa"/>
            <w:tcBorders>
              <w:top w:val="single" w:sz="4" w:space="0" w:color="000000"/>
              <w:left w:val="single" w:sz="4" w:space="0" w:color="000000"/>
              <w:right w:val="single" w:sz="4" w:space="0" w:color="000000"/>
            </w:tcBorders>
            <w:shd w:val="clear" w:color="auto" w:fill="D9D9D9" w:themeFill="background1" w:themeFillShade="D9"/>
            <w:vAlign w:val="center"/>
          </w:tcPr>
          <w:p w14:paraId="6C5165C3" w14:textId="77777777" w:rsidR="00E172BF" w:rsidRPr="009173F7" w:rsidRDefault="00E172BF" w:rsidP="00E172BF">
            <w:pPr>
              <w:spacing w:after="0" w:line="240" w:lineRule="auto"/>
              <w:rPr>
                <w:rFonts w:ascii="Times New Roman" w:eastAsia="Times New Roman" w:hAnsi="Times New Roman" w:cs="Times New Roman"/>
                <w:b/>
                <w:sz w:val="24"/>
                <w:szCs w:val="24"/>
                <w:lang w:val="sq-AL"/>
              </w:rPr>
            </w:pPr>
            <w:r w:rsidRPr="009173F7">
              <w:rPr>
                <w:rFonts w:ascii="Times New Roman" w:eastAsia="Times New Roman" w:hAnsi="Times New Roman" w:cs="Times New Roman"/>
                <w:b/>
                <w:sz w:val="24"/>
                <w:szCs w:val="24"/>
                <w:lang w:val="sq-AL"/>
              </w:rPr>
              <w:t>PUBLIKIMET DHE STRATEGJITË E LIDHURA</w:t>
            </w:r>
          </w:p>
        </w:tc>
        <w:tc>
          <w:tcPr>
            <w:tcW w:w="4038"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C5165C4" w14:textId="56590A9C" w:rsidR="00E172BF" w:rsidRPr="009173F7" w:rsidRDefault="00594DE8" w:rsidP="00E172BF">
            <w:pPr>
              <w:spacing w:after="0" w:line="240" w:lineRule="auto"/>
              <w:jc w:val="both"/>
              <w:rPr>
                <w:rFonts w:ascii="Times New Roman" w:eastAsia="Times New Roman" w:hAnsi="Times New Roman" w:cs="Times New Roman"/>
                <w:sz w:val="24"/>
                <w:szCs w:val="24"/>
                <w:lang w:val="sq-AL"/>
              </w:rPr>
            </w:pPr>
            <w:r w:rsidRPr="009173F7">
              <w:rPr>
                <w:rFonts w:ascii="Times New Roman" w:eastAsia="Times New Roman" w:hAnsi="Times New Roman" w:cs="Times New Roman"/>
                <w:sz w:val="24"/>
                <w:szCs w:val="24"/>
                <w:lang w:val="sq-AL"/>
              </w:rPr>
              <w:t>Programi politik i qeverisë 2017-2021</w:t>
            </w:r>
            <w:r w:rsidR="00BE5516">
              <w:rPr>
                <w:rStyle w:val="FootnoteReference"/>
                <w:rFonts w:ascii="Times New Roman" w:eastAsia="Times New Roman" w:hAnsi="Times New Roman" w:cs="Times New Roman"/>
                <w:sz w:val="24"/>
                <w:szCs w:val="24"/>
                <w:lang w:val="sq-AL"/>
              </w:rPr>
              <w:footnoteReference w:id="1"/>
            </w:r>
            <w:r w:rsidR="00BE5516">
              <w:rPr>
                <w:rFonts w:ascii="Times New Roman" w:eastAsia="Times New Roman" w:hAnsi="Times New Roman" w:cs="Times New Roman"/>
                <w:sz w:val="24"/>
                <w:szCs w:val="24"/>
                <w:lang w:val="sq-AL"/>
              </w:rPr>
              <w:t xml:space="preserve"> </w:t>
            </w:r>
          </w:p>
          <w:p w14:paraId="6C5165C5" w14:textId="77777777" w:rsidR="00594DE8" w:rsidRPr="009173F7" w:rsidRDefault="00594DE8" w:rsidP="00E172BF">
            <w:pPr>
              <w:spacing w:after="0" w:line="240" w:lineRule="auto"/>
              <w:jc w:val="both"/>
              <w:rPr>
                <w:rFonts w:ascii="Times New Roman" w:eastAsia="Times New Roman" w:hAnsi="Times New Roman" w:cs="Times New Roman"/>
                <w:sz w:val="24"/>
                <w:szCs w:val="24"/>
                <w:lang w:val="sq-AL"/>
              </w:rPr>
            </w:pPr>
          </w:p>
        </w:tc>
      </w:tr>
      <w:tr w:rsidR="00E172BF" w:rsidRPr="009173F7" w14:paraId="6C5165C9" w14:textId="77777777" w:rsidTr="00923EE6">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6C5165C7" w14:textId="77777777" w:rsidR="00E172BF" w:rsidRPr="009173F7" w:rsidRDefault="00E172BF" w:rsidP="00E172BF">
            <w:pPr>
              <w:spacing w:after="0" w:line="240" w:lineRule="auto"/>
              <w:rPr>
                <w:rFonts w:ascii="Times New Roman" w:eastAsia="Times New Roman" w:hAnsi="Times New Roman" w:cs="Times New Roman"/>
                <w:b/>
                <w:sz w:val="24"/>
                <w:szCs w:val="24"/>
                <w:lang w:val="sq-AL"/>
              </w:rPr>
            </w:pPr>
            <w:r w:rsidRPr="009173F7">
              <w:rPr>
                <w:rFonts w:ascii="Times New Roman" w:eastAsia="Times New Roman" w:hAnsi="Times New Roman" w:cs="Times New Roman"/>
                <w:b/>
                <w:sz w:val="24"/>
                <w:szCs w:val="24"/>
                <w:lang w:val="sq-AL"/>
              </w:rPr>
              <w:t>DATA E KONSULTIMIT PUBLIK</w:t>
            </w:r>
          </w:p>
        </w:tc>
        <w:tc>
          <w:tcPr>
            <w:tcW w:w="4038"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C5165C8" w14:textId="0C7A228A" w:rsidR="00E172BF" w:rsidRPr="009173F7" w:rsidRDefault="00CA40A4" w:rsidP="00E172BF">
            <w:pPr>
              <w:spacing w:after="0" w:line="240" w:lineRule="auto"/>
              <w:rPr>
                <w:rFonts w:ascii="Times New Roman" w:eastAsia="Times New Roman" w:hAnsi="Times New Roman" w:cs="Times New Roman"/>
                <w:color w:val="C00000"/>
                <w:sz w:val="24"/>
                <w:szCs w:val="24"/>
                <w:lang w:val="sq-AL"/>
              </w:rPr>
            </w:pPr>
            <w:r w:rsidRPr="009173F7">
              <w:rPr>
                <w:rFonts w:ascii="Times New Roman" w:eastAsia="Times New Roman" w:hAnsi="Times New Roman" w:cs="Times New Roman"/>
                <w:sz w:val="24"/>
                <w:szCs w:val="24"/>
                <w:lang w:val="sq-AL"/>
              </w:rPr>
              <w:t>18</w:t>
            </w:r>
            <w:r w:rsidR="00E33002" w:rsidRPr="009173F7">
              <w:rPr>
                <w:rFonts w:ascii="Times New Roman" w:eastAsia="Times New Roman" w:hAnsi="Times New Roman" w:cs="Times New Roman"/>
                <w:sz w:val="24"/>
                <w:szCs w:val="24"/>
                <w:lang w:val="sq-AL"/>
              </w:rPr>
              <w:t>.08.2020 deri në 15.09.2020</w:t>
            </w:r>
          </w:p>
        </w:tc>
      </w:tr>
      <w:tr w:rsidR="00E172BF" w:rsidRPr="009173F7" w14:paraId="6C5165CC" w14:textId="77777777" w:rsidTr="00923EE6">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6C5165CA" w14:textId="77777777" w:rsidR="00E172BF" w:rsidRPr="009173F7" w:rsidRDefault="00E172BF" w:rsidP="00E172BF">
            <w:pPr>
              <w:spacing w:after="0" w:line="240" w:lineRule="auto"/>
              <w:rPr>
                <w:rFonts w:ascii="Times New Roman" w:eastAsia="Times New Roman" w:hAnsi="Times New Roman" w:cs="Times New Roman"/>
                <w:b/>
                <w:sz w:val="24"/>
                <w:szCs w:val="24"/>
                <w:lang w:val="sq-AL"/>
              </w:rPr>
            </w:pPr>
            <w:r w:rsidRPr="009173F7">
              <w:rPr>
                <w:rFonts w:ascii="Times New Roman" w:eastAsia="Times New Roman" w:hAnsi="Times New Roman" w:cs="Times New Roman"/>
                <w:b/>
                <w:sz w:val="24"/>
                <w:szCs w:val="24"/>
                <w:lang w:val="sq-AL"/>
              </w:rPr>
              <w:t xml:space="preserve">DATA E VLERËSIMIT TË NDIKIMIT </w:t>
            </w:r>
          </w:p>
        </w:tc>
        <w:tc>
          <w:tcPr>
            <w:tcW w:w="4038"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C5165CB" w14:textId="363DB7B9" w:rsidR="00E172BF" w:rsidRPr="009173F7" w:rsidRDefault="006E595B" w:rsidP="00E172BF">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07</w:t>
            </w:r>
            <w:r w:rsidR="00EC2334">
              <w:rPr>
                <w:rFonts w:ascii="Times New Roman" w:eastAsia="Times New Roman" w:hAnsi="Times New Roman" w:cs="Times New Roman"/>
                <w:sz w:val="24"/>
                <w:szCs w:val="24"/>
                <w:lang w:val="sq-AL"/>
              </w:rPr>
              <w:t>.12.2020</w:t>
            </w:r>
          </w:p>
        </w:tc>
      </w:tr>
      <w:tr w:rsidR="00E172BF" w:rsidRPr="009173F7" w14:paraId="6C5165D0" w14:textId="77777777" w:rsidTr="00923EE6">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6C5165CD" w14:textId="77777777" w:rsidR="00E172BF" w:rsidRPr="009173F7" w:rsidRDefault="00E172BF" w:rsidP="00E172BF">
            <w:pPr>
              <w:spacing w:after="0" w:line="240" w:lineRule="auto"/>
              <w:rPr>
                <w:rFonts w:ascii="Times New Roman" w:eastAsia="Times New Roman" w:hAnsi="Times New Roman" w:cs="Times New Roman"/>
                <w:b/>
                <w:sz w:val="24"/>
                <w:szCs w:val="24"/>
                <w:lang w:val="sq-AL"/>
              </w:rPr>
            </w:pPr>
            <w:r w:rsidRPr="009173F7">
              <w:rPr>
                <w:rFonts w:ascii="Times New Roman" w:eastAsia="Times New Roman" w:hAnsi="Times New Roman" w:cs="Times New Roman"/>
                <w:b/>
                <w:sz w:val="24"/>
                <w:szCs w:val="24"/>
                <w:lang w:val="sq-AL"/>
              </w:rPr>
              <w:t xml:space="preserve">A E KA SHQYRTUAR KRYEMINISTRIA VLERËSIMIN E NDIKIMIT? </w:t>
            </w:r>
          </w:p>
          <w:p w14:paraId="6C5165CE" w14:textId="77777777" w:rsidR="00E172BF" w:rsidRPr="009173F7" w:rsidRDefault="00E172BF" w:rsidP="00E172BF">
            <w:pPr>
              <w:spacing w:after="0" w:line="240" w:lineRule="auto"/>
              <w:rPr>
                <w:rFonts w:ascii="Times New Roman" w:eastAsia="Times New Roman" w:hAnsi="Times New Roman" w:cs="Times New Roman"/>
                <w:b/>
                <w:sz w:val="24"/>
                <w:szCs w:val="24"/>
                <w:lang w:val="sq-AL"/>
              </w:rPr>
            </w:pPr>
            <w:r w:rsidRPr="009173F7">
              <w:rPr>
                <w:rFonts w:ascii="Times New Roman" w:eastAsia="Times New Roman" w:hAnsi="Times New Roman" w:cs="Times New Roman"/>
                <w:b/>
                <w:sz w:val="24"/>
                <w:szCs w:val="24"/>
                <w:lang w:val="sq-AL"/>
              </w:rPr>
              <w:t>NËSE PO, JEPNI DATËN E SHQYRTIMIT</w:t>
            </w:r>
          </w:p>
        </w:tc>
        <w:tc>
          <w:tcPr>
            <w:tcW w:w="4038"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B1DD4B2" w14:textId="77777777" w:rsidR="00137A81" w:rsidRDefault="00137A81" w:rsidP="00E172BF">
            <w:pPr>
              <w:spacing w:after="0" w:line="240" w:lineRule="auto"/>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Po</w:t>
            </w:r>
          </w:p>
          <w:p w14:paraId="6C5165CF" w14:textId="6422DB85" w:rsidR="00E172BF" w:rsidRPr="009173F7" w:rsidRDefault="00137A81" w:rsidP="00E172BF">
            <w:pPr>
              <w:spacing w:after="0" w:line="240" w:lineRule="auto"/>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02.12.2020</w:t>
            </w:r>
            <w:r w:rsidR="00E172BF" w:rsidRPr="009173F7">
              <w:rPr>
                <w:rFonts w:ascii="Times New Roman" w:eastAsia="Times New Roman" w:hAnsi="Times New Roman" w:cs="Times New Roman"/>
                <w:sz w:val="24"/>
                <w:szCs w:val="24"/>
                <w:lang w:val="sq-AL"/>
              </w:rPr>
              <w:t xml:space="preserve"> </w:t>
            </w:r>
          </w:p>
        </w:tc>
      </w:tr>
      <w:tr w:rsidR="00E172BF" w:rsidRPr="009173F7" w14:paraId="6C5165D3" w14:textId="77777777" w:rsidTr="00923EE6">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C5165D1" w14:textId="77777777" w:rsidR="00E172BF" w:rsidRPr="009173F7" w:rsidRDefault="00E172BF" w:rsidP="00E172BF">
            <w:pPr>
              <w:spacing w:after="0" w:line="240" w:lineRule="auto"/>
              <w:rPr>
                <w:rFonts w:ascii="Times New Roman" w:eastAsia="Times New Roman" w:hAnsi="Times New Roman" w:cs="Times New Roman"/>
                <w:b/>
                <w:sz w:val="24"/>
                <w:szCs w:val="24"/>
                <w:lang w:val="sq-AL"/>
              </w:rPr>
            </w:pPr>
            <w:r w:rsidRPr="009173F7">
              <w:rPr>
                <w:rFonts w:ascii="Times New Roman" w:eastAsia="Times New Roman" w:hAnsi="Times New Roman" w:cs="Times New Roman"/>
                <w:b/>
                <w:sz w:val="24"/>
                <w:szCs w:val="24"/>
                <w:lang w:val="sq-AL"/>
              </w:rPr>
              <w:t>NUMRI I VLERËSIMIT TË NDIKIMIT</w:t>
            </w:r>
          </w:p>
        </w:tc>
        <w:tc>
          <w:tcPr>
            <w:tcW w:w="4038"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C5165D2" w14:textId="448A805D" w:rsidR="00E172BF" w:rsidRPr="009173F7" w:rsidRDefault="007E5B85" w:rsidP="00E172BF">
            <w:pPr>
              <w:spacing w:after="0" w:line="240" w:lineRule="auto"/>
              <w:rPr>
                <w:rFonts w:ascii="Times New Roman" w:eastAsia="Times New Roman" w:hAnsi="Times New Roman" w:cs="Times New Roman"/>
                <w:sz w:val="24"/>
                <w:szCs w:val="24"/>
                <w:lang w:val="sq-AL"/>
              </w:rPr>
            </w:pPr>
            <w:r w:rsidRPr="009173F7">
              <w:rPr>
                <w:rFonts w:ascii="Times New Roman" w:eastAsia="Times New Roman" w:hAnsi="Times New Roman" w:cs="Times New Roman"/>
                <w:sz w:val="24"/>
                <w:szCs w:val="24"/>
                <w:lang w:val="sq-AL"/>
              </w:rPr>
              <w:t>2020</w:t>
            </w:r>
            <w:r w:rsidR="003D173F">
              <w:rPr>
                <w:rFonts w:ascii="Times New Roman" w:eastAsia="Times New Roman" w:hAnsi="Times New Roman" w:cs="Times New Roman"/>
                <w:sz w:val="24"/>
                <w:szCs w:val="24"/>
                <w:lang w:val="sq-AL"/>
              </w:rPr>
              <w:t>-MD-8</w:t>
            </w:r>
          </w:p>
        </w:tc>
      </w:tr>
      <w:tr w:rsidR="00E172BF" w:rsidRPr="009173F7" w14:paraId="6C5165D7" w14:textId="77777777" w:rsidTr="00923EE6">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C5165D4" w14:textId="77777777" w:rsidR="00E172BF" w:rsidRPr="009173F7" w:rsidRDefault="00E172BF" w:rsidP="00E172BF">
            <w:pPr>
              <w:spacing w:after="0" w:line="240" w:lineRule="auto"/>
              <w:rPr>
                <w:rFonts w:ascii="Times New Roman" w:eastAsia="Times New Roman" w:hAnsi="Times New Roman" w:cs="Times New Roman"/>
                <w:b/>
                <w:sz w:val="24"/>
                <w:szCs w:val="24"/>
                <w:lang w:val="sq-AL"/>
              </w:rPr>
            </w:pPr>
            <w:r w:rsidRPr="009173F7">
              <w:rPr>
                <w:rFonts w:ascii="Times New Roman" w:eastAsia="Times New Roman" w:hAnsi="Times New Roman" w:cs="Times New Roman"/>
                <w:b/>
                <w:sz w:val="24"/>
                <w:szCs w:val="24"/>
                <w:lang w:val="sq-AL"/>
              </w:rPr>
              <w:t xml:space="preserve">TE DHËNA KONTAKTI </w:t>
            </w:r>
          </w:p>
          <w:p w14:paraId="6C5165D5" w14:textId="77777777" w:rsidR="00E172BF" w:rsidRPr="009173F7" w:rsidRDefault="00E172BF" w:rsidP="00E172BF">
            <w:pPr>
              <w:spacing w:after="0" w:line="240" w:lineRule="auto"/>
              <w:rPr>
                <w:rFonts w:ascii="Times New Roman" w:eastAsia="Times New Roman" w:hAnsi="Times New Roman" w:cs="Times New Roman"/>
                <w:b/>
                <w:sz w:val="24"/>
                <w:szCs w:val="24"/>
                <w:lang w:val="sq-AL"/>
              </w:rPr>
            </w:pPr>
            <w:r w:rsidRPr="009173F7">
              <w:rPr>
                <w:rFonts w:ascii="Times New Roman" w:eastAsia="Times New Roman" w:hAnsi="Times New Roman" w:cs="Times New Roman"/>
                <w:b/>
                <w:sz w:val="24"/>
                <w:szCs w:val="24"/>
                <w:lang w:val="sq-AL"/>
              </w:rPr>
              <w:t>(EMRI, E-MAIL, NUMRI I TELEFONIT TË PERSONIT TË KONTAKTIT)</w:t>
            </w:r>
          </w:p>
        </w:tc>
        <w:tc>
          <w:tcPr>
            <w:tcW w:w="4038"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D5E3A12" w14:textId="77777777" w:rsidR="00E172BF" w:rsidRPr="009173F7" w:rsidRDefault="00E62D93" w:rsidP="00E172BF">
            <w:pPr>
              <w:spacing w:after="0" w:line="240" w:lineRule="auto"/>
              <w:jc w:val="both"/>
              <w:rPr>
                <w:rFonts w:ascii="Times New Roman" w:eastAsia="Times New Roman" w:hAnsi="Times New Roman" w:cs="Times New Roman"/>
                <w:sz w:val="24"/>
                <w:szCs w:val="24"/>
                <w:lang w:val="sq-AL"/>
              </w:rPr>
            </w:pPr>
            <w:r w:rsidRPr="009173F7">
              <w:rPr>
                <w:rFonts w:ascii="Times New Roman" w:eastAsia="Times New Roman" w:hAnsi="Times New Roman" w:cs="Times New Roman"/>
                <w:sz w:val="24"/>
                <w:szCs w:val="24"/>
                <w:lang w:val="sq-AL"/>
              </w:rPr>
              <w:t>Enis Bregu</w:t>
            </w:r>
          </w:p>
          <w:p w14:paraId="6C5165D6" w14:textId="526900BF" w:rsidR="00E62D93" w:rsidRPr="009173F7" w:rsidRDefault="00E62D93" w:rsidP="00E172BF">
            <w:pPr>
              <w:spacing w:after="0" w:line="240" w:lineRule="auto"/>
              <w:jc w:val="both"/>
              <w:rPr>
                <w:rFonts w:ascii="Times New Roman" w:eastAsia="Times New Roman" w:hAnsi="Times New Roman" w:cs="Times New Roman"/>
                <w:sz w:val="24"/>
                <w:szCs w:val="24"/>
                <w:lang w:val="sq-AL"/>
              </w:rPr>
            </w:pPr>
            <w:r w:rsidRPr="009173F7">
              <w:rPr>
                <w:rFonts w:ascii="Times New Roman" w:eastAsia="Times New Roman" w:hAnsi="Times New Roman" w:cs="Times New Roman"/>
                <w:sz w:val="24"/>
                <w:szCs w:val="24"/>
                <w:lang w:val="sq-AL"/>
              </w:rPr>
              <w:t>Enis.Bregu@drejtesia.gov.al</w:t>
            </w:r>
          </w:p>
        </w:tc>
      </w:tr>
      <w:tr w:rsidR="00E172BF" w:rsidRPr="009173F7" w14:paraId="6C5165D9" w14:textId="77777777" w:rsidTr="00923EE6">
        <w:trPr>
          <w:trHeight w:val="162"/>
        </w:trPr>
        <w:tc>
          <w:tcPr>
            <w:tcW w:w="9108" w:type="dxa"/>
            <w:gridSpan w:val="3"/>
            <w:tcBorders>
              <w:top w:val="single" w:sz="4" w:space="0" w:color="000000"/>
              <w:left w:val="single" w:sz="4" w:space="0" w:color="000000"/>
              <w:bottom w:val="single" w:sz="4" w:space="0" w:color="000000"/>
              <w:right w:val="single" w:sz="4" w:space="0" w:color="000000"/>
            </w:tcBorders>
          </w:tcPr>
          <w:p w14:paraId="6C5165D8" w14:textId="77777777" w:rsidR="00E172BF" w:rsidRPr="009173F7" w:rsidRDefault="00E172BF" w:rsidP="00E172BF">
            <w:pPr>
              <w:spacing w:after="0" w:line="240" w:lineRule="auto"/>
              <w:jc w:val="both"/>
              <w:rPr>
                <w:rFonts w:ascii="Times New Roman" w:eastAsia="Times New Roman" w:hAnsi="Times New Roman" w:cs="Times New Roman"/>
                <w:b/>
                <w:sz w:val="24"/>
                <w:szCs w:val="24"/>
                <w:lang w:val="sq-AL"/>
              </w:rPr>
            </w:pPr>
          </w:p>
        </w:tc>
      </w:tr>
      <w:tr w:rsidR="00E172BF" w:rsidRPr="009173F7" w14:paraId="6C5165E2" w14:textId="77777777" w:rsidTr="00923EE6">
        <w:trPr>
          <w:trHeight w:val="353"/>
        </w:trPr>
        <w:tc>
          <w:tcPr>
            <w:tcW w:w="9108"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C5165DA" w14:textId="77777777" w:rsidR="00E172BF" w:rsidRPr="009173F7" w:rsidRDefault="00E172BF" w:rsidP="00E172BF">
            <w:pPr>
              <w:spacing w:after="0" w:line="240" w:lineRule="auto"/>
              <w:jc w:val="both"/>
              <w:rPr>
                <w:rFonts w:ascii="Times New Roman" w:eastAsia="Times New Roman" w:hAnsi="Times New Roman" w:cs="Times New Roman"/>
                <w:b/>
                <w:sz w:val="24"/>
                <w:szCs w:val="24"/>
                <w:lang w:val="sq-AL"/>
              </w:rPr>
            </w:pPr>
            <w:r w:rsidRPr="009173F7">
              <w:rPr>
                <w:rFonts w:ascii="Times New Roman" w:eastAsia="Times New Roman" w:hAnsi="Times New Roman" w:cs="Times New Roman"/>
                <w:b/>
                <w:sz w:val="24"/>
                <w:szCs w:val="24"/>
                <w:lang w:val="sq-AL"/>
              </w:rPr>
              <w:t>PJESA 1: PËRMBLEDHJE EKZEKUTIVE</w:t>
            </w:r>
          </w:p>
          <w:p w14:paraId="6C5165DB" w14:textId="77777777" w:rsidR="007E5B85" w:rsidRPr="009173F7" w:rsidRDefault="007E5B85" w:rsidP="007E5B85">
            <w:pPr>
              <w:jc w:val="both"/>
              <w:rPr>
                <w:rFonts w:ascii="Times New Roman" w:hAnsi="Times New Roman" w:cs="Times New Roman"/>
                <w:i/>
                <w:sz w:val="24"/>
                <w:szCs w:val="24"/>
                <w:lang w:val="sq-AL"/>
              </w:rPr>
            </w:pPr>
            <w:r w:rsidRPr="009173F7">
              <w:rPr>
                <w:rFonts w:ascii="Times New Roman" w:hAnsi="Times New Roman" w:cs="Times New Roman"/>
                <w:i/>
                <w:sz w:val="24"/>
                <w:szCs w:val="24"/>
                <w:lang w:val="sq-AL"/>
              </w:rPr>
              <w:t>Cili është problemi në shqyrtim dhe cilat janë shkaqet e tij? Pse është e nevojshme ndërhyrja qeverisë?</w:t>
            </w:r>
          </w:p>
          <w:p w14:paraId="5110A9B9" w14:textId="5978B7DE" w:rsidR="00322906" w:rsidRPr="009173F7" w:rsidRDefault="00756485" w:rsidP="00322906">
            <w:pPr>
              <w:pStyle w:val="list0020paragraph"/>
              <w:spacing w:after="0" w:line="276" w:lineRule="auto"/>
              <w:jc w:val="both"/>
            </w:pPr>
            <w:r w:rsidRPr="009173F7">
              <w:rPr>
                <w:rFonts w:eastAsia="Calibri"/>
                <w:lang w:val="sq-AL"/>
              </w:rPr>
              <w:t>Përkthyesi zyrtar është një profesion i lirë, i cili deri m</w:t>
            </w:r>
            <w:r w:rsidR="00322906" w:rsidRPr="009173F7">
              <w:rPr>
                <w:rFonts w:eastAsia="Calibri"/>
                <w:lang w:val="sq-AL"/>
              </w:rPr>
              <w:t>ë</w:t>
            </w:r>
            <w:r w:rsidRPr="009173F7">
              <w:rPr>
                <w:rFonts w:eastAsia="Calibri"/>
                <w:lang w:val="sq-AL"/>
              </w:rPr>
              <w:t xml:space="preserve"> tani nuk ka gjetur nj</w:t>
            </w:r>
            <w:r w:rsidR="00322906" w:rsidRPr="009173F7">
              <w:rPr>
                <w:rFonts w:eastAsia="Calibri"/>
                <w:lang w:val="sq-AL"/>
              </w:rPr>
              <w:t>ë</w:t>
            </w:r>
            <w:r w:rsidRPr="009173F7">
              <w:rPr>
                <w:rFonts w:eastAsia="Calibri"/>
                <w:lang w:val="sq-AL"/>
              </w:rPr>
              <w:t xml:space="preserve"> rregullim t</w:t>
            </w:r>
            <w:r w:rsidR="00322906" w:rsidRPr="009173F7">
              <w:rPr>
                <w:rFonts w:eastAsia="Calibri"/>
                <w:lang w:val="sq-AL"/>
              </w:rPr>
              <w:t>ë</w:t>
            </w:r>
            <w:r w:rsidRPr="009173F7">
              <w:rPr>
                <w:rFonts w:eastAsia="Calibri"/>
                <w:lang w:val="sq-AL"/>
              </w:rPr>
              <w:t xml:space="preserve"> posaç</w:t>
            </w:r>
            <w:r w:rsidR="00322906" w:rsidRPr="009173F7">
              <w:rPr>
                <w:rFonts w:eastAsia="Calibri"/>
                <w:lang w:val="sq-AL"/>
              </w:rPr>
              <w:t>ë</w:t>
            </w:r>
            <w:r w:rsidRPr="009173F7">
              <w:rPr>
                <w:rFonts w:eastAsia="Calibri"/>
                <w:lang w:val="sq-AL"/>
              </w:rPr>
              <w:t>m dhe t</w:t>
            </w:r>
            <w:r w:rsidR="00322906" w:rsidRPr="009173F7">
              <w:rPr>
                <w:rFonts w:eastAsia="Calibri"/>
                <w:lang w:val="sq-AL"/>
              </w:rPr>
              <w:t>ë</w:t>
            </w:r>
            <w:r w:rsidRPr="009173F7">
              <w:rPr>
                <w:rFonts w:eastAsia="Calibri"/>
                <w:lang w:val="sq-AL"/>
              </w:rPr>
              <w:t xml:space="preserve"> detajuar n</w:t>
            </w:r>
            <w:r w:rsidR="00322906" w:rsidRPr="009173F7">
              <w:rPr>
                <w:rFonts w:eastAsia="Calibri"/>
                <w:lang w:val="sq-AL"/>
              </w:rPr>
              <w:t>ë</w:t>
            </w:r>
            <w:r w:rsidRPr="009173F7">
              <w:rPr>
                <w:rFonts w:eastAsia="Calibri"/>
                <w:lang w:val="sq-AL"/>
              </w:rPr>
              <w:t xml:space="preserve"> l</w:t>
            </w:r>
            <w:r w:rsidR="00322906" w:rsidRPr="009173F7">
              <w:rPr>
                <w:rFonts w:eastAsia="Calibri"/>
                <w:lang w:val="sq-AL"/>
              </w:rPr>
              <w:t>e</w:t>
            </w:r>
            <w:r w:rsidRPr="009173F7">
              <w:rPr>
                <w:rFonts w:eastAsia="Calibri"/>
                <w:lang w:val="sq-AL"/>
              </w:rPr>
              <w:t xml:space="preserve">gjislacionin shqiptar. </w:t>
            </w:r>
            <w:r w:rsidR="00322906" w:rsidRPr="009173F7">
              <w:t>Aktualisht, duke iu referuar legjislacionit tonë të brendshëm vihet re mungesa e një ligji specifik për ushtrimin e profesionit të përkt</w:t>
            </w:r>
            <w:r w:rsidR="00791757" w:rsidRPr="009173F7">
              <w:t>hyesit zyrtar dhe të interpretuesit të gjuhës së shenjave</w:t>
            </w:r>
            <w:r w:rsidR="00322906" w:rsidRPr="009173F7">
              <w:t xml:space="preserve"> dhe se dispozitat mbi ofrimin e shërbimit të </w:t>
            </w:r>
            <w:r w:rsidR="00322906" w:rsidRPr="009173F7">
              <w:rPr>
                <w:lang w:val="sq-AL"/>
              </w:rPr>
              <w:t>përkthimit</w:t>
            </w:r>
            <w:r w:rsidR="00322906" w:rsidRPr="009173F7">
              <w:t xml:space="preserve"> zyrtar i gjejmë të sanksionuara në Kushtetutën e Republikës së Shqipërisë, Kodin e Procedurës Penale, Kodin e Drejtësisë Penale për të Mitur dhe në Kodin e Procedurës Civile.</w:t>
            </w:r>
          </w:p>
          <w:p w14:paraId="3D452A2A" w14:textId="626B17D4" w:rsidR="00322906" w:rsidRPr="009173F7" w:rsidRDefault="00322906" w:rsidP="00322906">
            <w:pPr>
              <w:pStyle w:val="list0020paragraph"/>
              <w:spacing w:after="0" w:line="276" w:lineRule="auto"/>
              <w:jc w:val="both"/>
              <w:rPr>
                <w:rFonts w:eastAsia="Calibri"/>
                <w:lang w:val="sq-AL"/>
              </w:rPr>
            </w:pPr>
            <w:r w:rsidRPr="009173F7">
              <w:t>Problemi në shqyrtim lidhet me mungesën e një kuadri rregullator në fushën e ushtrimit të profesionit të përkthyesit zyrtar, si një profesion i lirë dhe i rregulluar në përmbushje të qëllimit për përcaktimin e pozitës juridike, të drejtat, detyrat, përgjegjësitë dhe licencimin e pë</w:t>
            </w:r>
            <w:r w:rsidR="00791757" w:rsidRPr="009173F7">
              <w:t>rkthyesit zyrtar dhe interpretuesit të gjuhës së shenjave</w:t>
            </w:r>
            <w:r w:rsidRPr="009173F7">
              <w:t xml:space="preserve">, caktimit të tarifave të kryerjes së shërbimit të përkthimit zyrtar, masat disiplinore, si dhe marrëdhëniet e përkthyesit zyrtar të licencuar dhe </w:t>
            </w:r>
            <w:r w:rsidR="00791757" w:rsidRPr="009173F7">
              <w:t>interpretuesit të gjuhës së shenjave</w:t>
            </w:r>
            <w:r w:rsidRPr="009173F7">
              <w:t xml:space="preserve"> me institucionet shtetërore dhe subjektet e tjera publike dhe private.</w:t>
            </w:r>
            <w:r w:rsidR="008E056E">
              <w:t xml:space="preserve"> Sipas legjislacionit në fuqi, nuk gjejmë të sanksionuar kritere </w:t>
            </w:r>
            <w:r w:rsidR="008E056E">
              <w:lastRenderedPageBreak/>
              <w:t>profesionale të qarta dhe mekanizma kontrolli efektivë të cilët të garantojnë cilësinë e</w:t>
            </w:r>
            <w:r w:rsidR="00BB029D">
              <w:t xml:space="preserve"> shërbimit të përkthimit zyrtar dhe interpretit.</w:t>
            </w:r>
            <w:r w:rsidR="008E056E">
              <w:t xml:space="preserve"> </w:t>
            </w:r>
          </w:p>
          <w:p w14:paraId="48910A3D" w14:textId="1F22E865" w:rsidR="00322906" w:rsidRPr="009173F7" w:rsidRDefault="00322906" w:rsidP="00322906">
            <w:pPr>
              <w:spacing w:line="276" w:lineRule="auto"/>
              <w:jc w:val="both"/>
              <w:rPr>
                <w:rFonts w:ascii="Times New Roman" w:eastAsia="Times New Roman" w:hAnsi="Times New Roman" w:cs="Times New Roman"/>
                <w:sz w:val="24"/>
                <w:szCs w:val="24"/>
                <w:lang w:val="sq-AL"/>
              </w:rPr>
            </w:pPr>
            <w:r w:rsidRPr="009173F7">
              <w:rPr>
                <w:rFonts w:ascii="Times New Roman" w:eastAsia="Times New Roman" w:hAnsi="Times New Roman" w:cs="Times New Roman"/>
                <w:sz w:val="24"/>
                <w:szCs w:val="24"/>
                <w:lang w:val="sq-AL"/>
              </w:rPr>
              <w:t xml:space="preserve">Përcaktimi i rregullave kombëtare për ushtrimin e profesionit të përkthyesit zyrtar është një nga prioritetet e shtetit shqiptar, Këshillit të Ministrave dhe Ministrisë së Drejtësisë, të përcaktuara edhe në programin politik të qeverisë 2017 – 2021, në drejtim të </w:t>
            </w:r>
            <w:r w:rsidRPr="009173F7">
              <w:rPr>
                <w:rFonts w:ascii="Times New Roman" w:eastAsia="Times New Roman" w:hAnsi="Times New Roman" w:cs="Times New Roman"/>
                <w:color w:val="000000" w:themeColor="text1"/>
                <w:sz w:val="24"/>
                <w:szCs w:val="24"/>
                <w:lang w:val="sq-AL"/>
              </w:rPr>
              <w:t xml:space="preserve">konsolidimit të shtetit të së drejtës, </w:t>
            </w:r>
            <w:r w:rsidRPr="009173F7">
              <w:rPr>
                <w:rFonts w:ascii="Times New Roman" w:eastAsia="Times New Roman" w:hAnsi="Times New Roman" w:cs="Times New Roman"/>
                <w:sz w:val="24"/>
                <w:szCs w:val="24"/>
                <w:lang w:val="sq-AL"/>
              </w:rPr>
              <w:t>reformës së shërbimeve publike të ofruara nga profesionet e lira, (noteria, avokatia, përmbaruesi, ndërmjetësi i pasurive të paluajtshme) që synon ofrimin e shërbimeve ligjore sa më cilësore dhe profesionale për qytet</w:t>
            </w:r>
            <w:r w:rsidR="00572E31">
              <w:rPr>
                <w:rFonts w:ascii="Times New Roman" w:eastAsia="Times New Roman" w:hAnsi="Times New Roman" w:cs="Times New Roman"/>
                <w:sz w:val="24"/>
                <w:szCs w:val="24"/>
                <w:lang w:val="sq-AL"/>
              </w:rPr>
              <w:t>arët përmes caktimit të standar</w:t>
            </w:r>
            <w:r w:rsidRPr="009173F7">
              <w:rPr>
                <w:rFonts w:ascii="Times New Roman" w:eastAsia="Times New Roman" w:hAnsi="Times New Roman" w:cs="Times New Roman"/>
                <w:sz w:val="24"/>
                <w:szCs w:val="24"/>
                <w:lang w:val="sq-AL"/>
              </w:rPr>
              <w:t xml:space="preserve">deve profesionale lidhur me shërbimin </w:t>
            </w:r>
            <w:r w:rsidRPr="009173F7">
              <w:rPr>
                <w:rFonts w:ascii="Times New Roman" w:hAnsi="Times New Roman" w:cs="Times New Roman"/>
                <w:sz w:val="24"/>
                <w:szCs w:val="24"/>
                <w:lang w:val="sq-AL"/>
              </w:rPr>
              <w:t>e përkthimit zyrtar dhe interpretit në Republikën e Shqipërisë.</w:t>
            </w:r>
            <w:r w:rsidRPr="009173F7">
              <w:rPr>
                <w:rFonts w:ascii="Times New Roman" w:eastAsia="Times New Roman" w:hAnsi="Times New Roman" w:cs="Times New Roman"/>
                <w:sz w:val="24"/>
                <w:szCs w:val="24"/>
                <w:lang w:val="sq-AL"/>
              </w:rPr>
              <w:t xml:space="preserve"> Në këtë kuadër,  do të forcohen kushtet dhe kriteret profesionale për subjektet që do të ofrojnë shërbimin e përkthimit zyrtar dhe interpretit në Shqipëri, si dhe mekanizmat kontrollues me qëllim shmangien e abuzimeve dhe veprimeve joligjore.</w:t>
            </w:r>
          </w:p>
          <w:p w14:paraId="6C5165DC" w14:textId="7A42E8D3" w:rsidR="009B414F" w:rsidRPr="009173F7" w:rsidRDefault="00322906" w:rsidP="009B414F">
            <w:pPr>
              <w:pStyle w:val="BodyText"/>
              <w:tabs>
                <w:tab w:val="left" w:pos="2450"/>
              </w:tabs>
              <w:spacing w:line="276" w:lineRule="auto"/>
              <w:jc w:val="both"/>
              <w:rPr>
                <w:rFonts w:ascii="Times New Roman" w:hAnsi="Times New Roman"/>
                <w:sz w:val="24"/>
                <w:szCs w:val="24"/>
                <w:highlight w:val="yellow"/>
                <w:lang w:val="sq-AL"/>
              </w:rPr>
            </w:pPr>
            <w:r w:rsidRPr="009173F7">
              <w:rPr>
                <w:rFonts w:ascii="Times New Roman" w:hAnsi="Times New Roman"/>
                <w:sz w:val="24"/>
                <w:szCs w:val="24"/>
                <w:lang w:val="sq-AL"/>
              </w:rPr>
              <w:t>Ndërmarrja e kësaj nisme është përcaktuar dhe në programin analitik të projekt</w:t>
            </w:r>
            <w:r w:rsidR="009B414F" w:rsidRPr="009173F7">
              <w:rPr>
                <w:rFonts w:ascii="Times New Roman" w:hAnsi="Times New Roman"/>
                <w:sz w:val="24"/>
                <w:szCs w:val="24"/>
                <w:lang w:val="sq-AL"/>
              </w:rPr>
              <w:t>akteve të planifikuara për Ministrinë e Drejtësi</w:t>
            </w:r>
            <w:r w:rsidRPr="009173F7">
              <w:rPr>
                <w:rFonts w:ascii="Times New Roman" w:hAnsi="Times New Roman"/>
                <w:sz w:val="24"/>
                <w:szCs w:val="24"/>
                <w:lang w:val="sq-AL"/>
              </w:rPr>
              <w:t>së për vitin 2020, miratuar me V</w:t>
            </w:r>
            <w:r w:rsidR="009B414F" w:rsidRPr="009173F7">
              <w:rPr>
                <w:rFonts w:ascii="Times New Roman" w:hAnsi="Times New Roman"/>
                <w:sz w:val="24"/>
                <w:szCs w:val="24"/>
                <w:lang w:val="sq-AL"/>
              </w:rPr>
              <w:t xml:space="preserve">endimin </w:t>
            </w:r>
            <w:r w:rsidRPr="009173F7">
              <w:rPr>
                <w:rFonts w:ascii="Times New Roman" w:hAnsi="Times New Roman"/>
                <w:sz w:val="24"/>
                <w:szCs w:val="24"/>
                <w:lang w:val="sq-AL"/>
              </w:rPr>
              <w:t>nr.837, datë 24.12.2019 të Këshillit të Ministrave “Për miratimin e programit të përgjithshëm analitik të projekt akteve që do të paraqiten për shqyrtim në Këshillin e Ministrave gjatë vitit 2020”</w:t>
            </w:r>
            <w:r w:rsidRPr="009173F7">
              <w:rPr>
                <w:rStyle w:val="FootnoteReference"/>
                <w:rFonts w:ascii="Times New Roman" w:hAnsi="Times New Roman"/>
                <w:sz w:val="24"/>
                <w:szCs w:val="24"/>
                <w:lang w:val="sq-AL"/>
              </w:rPr>
              <w:footnoteReference w:id="2"/>
            </w:r>
            <w:r w:rsidR="00BB029D">
              <w:rPr>
                <w:rFonts w:ascii="Times New Roman" w:hAnsi="Times New Roman"/>
                <w:sz w:val="24"/>
                <w:szCs w:val="24"/>
                <w:lang w:val="sq-AL"/>
              </w:rPr>
              <w:t>, i ndryshuar.</w:t>
            </w:r>
          </w:p>
          <w:p w14:paraId="6C5165E1" w14:textId="2C9D3EA4" w:rsidR="00572E31" w:rsidRPr="009173F7" w:rsidRDefault="00C15305" w:rsidP="00E8655C">
            <w:pPr>
              <w:tabs>
                <w:tab w:val="left" w:pos="2595"/>
              </w:tabs>
              <w:spacing w:line="276" w:lineRule="auto"/>
              <w:jc w:val="both"/>
              <w:rPr>
                <w:rFonts w:ascii="Times New Roman" w:eastAsia="Calibri" w:hAnsi="Times New Roman" w:cs="Times New Roman"/>
                <w:sz w:val="24"/>
                <w:szCs w:val="24"/>
                <w:lang w:val="sq-AL"/>
              </w:rPr>
            </w:pPr>
            <w:r w:rsidRPr="009173F7">
              <w:rPr>
                <w:rFonts w:ascii="Times New Roman" w:eastAsia="Calibri" w:hAnsi="Times New Roman" w:cs="Times New Roman"/>
                <w:sz w:val="24"/>
                <w:szCs w:val="24"/>
                <w:lang w:val="sq-AL"/>
              </w:rPr>
              <w:t>Gjithashtu</w:t>
            </w:r>
            <w:r w:rsidR="00654815" w:rsidRPr="009173F7">
              <w:rPr>
                <w:rFonts w:ascii="Times New Roman" w:eastAsia="Calibri" w:hAnsi="Times New Roman" w:cs="Times New Roman"/>
                <w:sz w:val="24"/>
                <w:szCs w:val="24"/>
                <w:lang w:val="sq-AL"/>
              </w:rPr>
              <w:t>,</w:t>
            </w:r>
            <w:r w:rsidRPr="009173F7">
              <w:rPr>
                <w:rFonts w:ascii="Times New Roman" w:eastAsia="Calibri" w:hAnsi="Times New Roman" w:cs="Times New Roman"/>
                <w:sz w:val="24"/>
                <w:szCs w:val="24"/>
                <w:lang w:val="sq-AL"/>
              </w:rPr>
              <w:t xml:space="preserve"> nd</w:t>
            </w:r>
            <w:r w:rsidR="00594DE8" w:rsidRPr="009173F7">
              <w:rPr>
                <w:rFonts w:ascii="Times New Roman" w:eastAsia="Calibri" w:hAnsi="Times New Roman" w:cs="Times New Roman"/>
                <w:sz w:val="24"/>
                <w:szCs w:val="24"/>
                <w:lang w:val="sq-AL"/>
              </w:rPr>
              <w:t>ë</w:t>
            </w:r>
            <w:r w:rsidRPr="009173F7">
              <w:rPr>
                <w:rFonts w:ascii="Times New Roman" w:eastAsia="Calibri" w:hAnsi="Times New Roman" w:cs="Times New Roman"/>
                <w:sz w:val="24"/>
                <w:szCs w:val="24"/>
                <w:lang w:val="sq-AL"/>
              </w:rPr>
              <w:t>rmarrja e k</w:t>
            </w:r>
            <w:r w:rsidR="00594DE8" w:rsidRPr="009173F7">
              <w:rPr>
                <w:rFonts w:ascii="Times New Roman" w:eastAsia="Calibri" w:hAnsi="Times New Roman" w:cs="Times New Roman"/>
                <w:sz w:val="24"/>
                <w:szCs w:val="24"/>
                <w:lang w:val="sq-AL"/>
              </w:rPr>
              <w:t>ë</w:t>
            </w:r>
            <w:r w:rsidRPr="009173F7">
              <w:rPr>
                <w:rFonts w:ascii="Times New Roman" w:eastAsia="Calibri" w:hAnsi="Times New Roman" w:cs="Times New Roman"/>
                <w:sz w:val="24"/>
                <w:szCs w:val="24"/>
                <w:lang w:val="sq-AL"/>
              </w:rPr>
              <w:t>saj iniciative ligjore vjen dhe n</w:t>
            </w:r>
            <w:r w:rsidR="00594DE8" w:rsidRPr="009173F7">
              <w:rPr>
                <w:rFonts w:ascii="Times New Roman" w:eastAsia="Calibri" w:hAnsi="Times New Roman" w:cs="Times New Roman"/>
                <w:sz w:val="24"/>
                <w:szCs w:val="24"/>
                <w:lang w:val="sq-AL"/>
              </w:rPr>
              <w:t>ë</w:t>
            </w:r>
            <w:r w:rsidRPr="009173F7">
              <w:rPr>
                <w:rFonts w:ascii="Times New Roman" w:eastAsia="Calibri" w:hAnsi="Times New Roman" w:cs="Times New Roman"/>
                <w:sz w:val="24"/>
                <w:szCs w:val="24"/>
                <w:lang w:val="sq-AL"/>
              </w:rPr>
              <w:t xml:space="preserve"> kuad</w:t>
            </w:r>
            <w:r w:rsidR="00594DE8" w:rsidRPr="009173F7">
              <w:rPr>
                <w:rFonts w:ascii="Times New Roman" w:eastAsia="Calibri" w:hAnsi="Times New Roman" w:cs="Times New Roman"/>
                <w:sz w:val="24"/>
                <w:szCs w:val="24"/>
                <w:lang w:val="sq-AL"/>
              </w:rPr>
              <w:t>ë</w:t>
            </w:r>
            <w:r w:rsidRPr="009173F7">
              <w:rPr>
                <w:rFonts w:ascii="Times New Roman" w:eastAsia="Calibri" w:hAnsi="Times New Roman" w:cs="Times New Roman"/>
                <w:sz w:val="24"/>
                <w:szCs w:val="24"/>
                <w:lang w:val="sq-AL"/>
              </w:rPr>
              <w:t>r t</w:t>
            </w:r>
            <w:r w:rsidR="00594DE8" w:rsidRPr="009173F7">
              <w:rPr>
                <w:rFonts w:ascii="Times New Roman" w:eastAsia="Calibri" w:hAnsi="Times New Roman" w:cs="Times New Roman"/>
                <w:sz w:val="24"/>
                <w:szCs w:val="24"/>
                <w:lang w:val="sq-AL"/>
              </w:rPr>
              <w:t>ë</w:t>
            </w:r>
            <w:r w:rsidRPr="009173F7">
              <w:rPr>
                <w:rFonts w:ascii="Times New Roman" w:eastAsia="Calibri" w:hAnsi="Times New Roman" w:cs="Times New Roman"/>
                <w:sz w:val="24"/>
                <w:szCs w:val="24"/>
                <w:lang w:val="sq-AL"/>
              </w:rPr>
              <w:t xml:space="preserve"> p</w:t>
            </w:r>
            <w:r w:rsidR="00594DE8" w:rsidRPr="009173F7">
              <w:rPr>
                <w:rFonts w:ascii="Times New Roman" w:eastAsia="Calibri" w:hAnsi="Times New Roman" w:cs="Times New Roman"/>
                <w:sz w:val="24"/>
                <w:szCs w:val="24"/>
                <w:lang w:val="sq-AL"/>
              </w:rPr>
              <w:t>ë</w:t>
            </w:r>
            <w:r w:rsidRPr="009173F7">
              <w:rPr>
                <w:rFonts w:ascii="Times New Roman" w:eastAsia="Calibri" w:hAnsi="Times New Roman" w:cs="Times New Roman"/>
                <w:sz w:val="24"/>
                <w:szCs w:val="24"/>
                <w:lang w:val="sq-AL"/>
              </w:rPr>
              <w:t>rmbushjes s</w:t>
            </w:r>
            <w:r w:rsidR="00594DE8" w:rsidRPr="009173F7">
              <w:rPr>
                <w:rFonts w:ascii="Times New Roman" w:eastAsia="Calibri" w:hAnsi="Times New Roman" w:cs="Times New Roman"/>
                <w:sz w:val="24"/>
                <w:szCs w:val="24"/>
                <w:lang w:val="sq-AL"/>
              </w:rPr>
              <w:t>ë</w:t>
            </w:r>
            <w:r w:rsidRPr="009173F7">
              <w:rPr>
                <w:rFonts w:ascii="Times New Roman" w:eastAsia="Calibri" w:hAnsi="Times New Roman" w:cs="Times New Roman"/>
                <w:sz w:val="24"/>
                <w:szCs w:val="24"/>
                <w:lang w:val="sq-AL"/>
              </w:rPr>
              <w:t xml:space="preserve"> detyrimeve q</w:t>
            </w:r>
            <w:r w:rsidR="00594DE8" w:rsidRPr="009173F7">
              <w:rPr>
                <w:rFonts w:ascii="Times New Roman" w:eastAsia="Calibri" w:hAnsi="Times New Roman" w:cs="Times New Roman"/>
                <w:sz w:val="24"/>
                <w:szCs w:val="24"/>
                <w:lang w:val="sq-AL"/>
              </w:rPr>
              <w:t>ë</w:t>
            </w:r>
            <w:r w:rsidRPr="009173F7">
              <w:rPr>
                <w:rFonts w:ascii="Times New Roman" w:eastAsia="Calibri" w:hAnsi="Times New Roman" w:cs="Times New Roman"/>
                <w:sz w:val="24"/>
                <w:szCs w:val="24"/>
                <w:lang w:val="sq-AL"/>
              </w:rPr>
              <w:t xml:space="preserve"> v</w:t>
            </w:r>
            <w:r w:rsidR="00F327AC" w:rsidRPr="009173F7">
              <w:rPr>
                <w:rFonts w:ascii="Times New Roman" w:eastAsia="Calibri" w:hAnsi="Times New Roman" w:cs="Times New Roman"/>
                <w:sz w:val="24"/>
                <w:szCs w:val="24"/>
                <w:lang w:val="sq-AL"/>
              </w:rPr>
              <w:t>ijn</w:t>
            </w:r>
            <w:r w:rsidR="00594DE8" w:rsidRPr="009173F7">
              <w:rPr>
                <w:rFonts w:ascii="Times New Roman" w:eastAsia="Calibri" w:hAnsi="Times New Roman" w:cs="Times New Roman"/>
                <w:sz w:val="24"/>
                <w:szCs w:val="24"/>
                <w:lang w:val="sq-AL"/>
              </w:rPr>
              <w:t>ë</w:t>
            </w:r>
            <w:r w:rsidR="00F327AC" w:rsidRPr="009173F7">
              <w:rPr>
                <w:rFonts w:ascii="Times New Roman" w:eastAsia="Calibri" w:hAnsi="Times New Roman" w:cs="Times New Roman"/>
                <w:sz w:val="24"/>
                <w:szCs w:val="24"/>
                <w:lang w:val="sq-AL"/>
              </w:rPr>
              <w:t xml:space="preserve"> nga zbatimi i Rekomandimeve t</w:t>
            </w:r>
            <w:r w:rsidR="00594DE8" w:rsidRPr="009173F7">
              <w:rPr>
                <w:rFonts w:ascii="Times New Roman" w:eastAsia="Calibri" w:hAnsi="Times New Roman" w:cs="Times New Roman"/>
                <w:sz w:val="24"/>
                <w:szCs w:val="24"/>
                <w:lang w:val="sq-AL"/>
              </w:rPr>
              <w:t>ë</w:t>
            </w:r>
            <w:r w:rsidR="00F327AC" w:rsidRPr="009173F7">
              <w:rPr>
                <w:rFonts w:ascii="Times New Roman" w:eastAsia="Calibri" w:hAnsi="Times New Roman" w:cs="Times New Roman"/>
                <w:sz w:val="24"/>
                <w:szCs w:val="24"/>
                <w:lang w:val="sq-AL"/>
              </w:rPr>
              <w:t xml:space="preserve"> p</w:t>
            </w:r>
            <w:r w:rsidR="00594DE8" w:rsidRPr="009173F7">
              <w:rPr>
                <w:rFonts w:ascii="Times New Roman" w:eastAsia="Calibri" w:hAnsi="Times New Roman" w:cs="Times New Roman"/>
                <w:sz w:val="24"/>
                <w:szCs w:val="24"/>
                <w:lang w:val="sq-AL"/>
              </w:rPr>
              <w:t>ë</w:t>
            </w:r>
            <w:r w:rsidR="00F327AC" w:rsidRPr="009173F7">
              <w:rPr>
                <w:rFonts w:ascii="Times New Roman" w:eastAsia="Calibri" w:hAnsi="Times New Roman" w:cs="Times New Roman"/>
                <w:sz w:val="24"/>
                <w:szCs w:val="24"/>
                <w:lang w:val="sq-AL"/>
              </w:rPr>
              <w:t xml:space="preserve">rcjella </w:t>
            </w:r>
            <w:r w:rsidR="00F327AC" w:rsidRPr="00572E31">
              <w:rPr>
                <w:rFonts w:ascii="Times New Roman" w:eastAsia="Calibri" w:hAnsi="Times New Roman" w:cs="Times New Roman"/>
                <w:sz w:val="24"/>
                <w:szCs w:val="24"/>
                <w:lang w:val="sq-AL"/>
              </w:rPr>
              <w:t>nga Kontrolli i Lart</w:t>
            </w:r>
            <w:r w:rsidR="00594DE8" w:rsidRPr="00572E31">
              <w:rPr>
                <w:rFonts w:ascii="Times New Roman" w:eastAsia="Calibri" w:hAnsi="Times New Roman" w:cs="Times New Roman"/>
                <w:sz w:val="24"/>
                <w:szCs w:val="24"/>
                <w:lang w:val="sq-AL"/>
              </w:rPr>
              <w:t>ë</w:t>
            </w:r>
            <w:r w:rsidR="00F327AC" w:rsidRPr="00572E31">
              <w:rPr>
                <w:rFonts w:ascii="Times New Roman" w:eastAsia="Calibri" w:hAnsi="Times New Roman" w:cs="Times New Roman"/>
                <w:sz w:val="24"/>
                <w:szCs w:val="24"/>
                <w:lang w:val="sq-AL"/>
              </w:rPr>
              <w:t xml:space="preserve"> i Shtetit me shkres</w:t>
            </w:r>
            <w:r w:rsidR="00594DE8" w:rsidRPr="00572E31">
              <w:rPr>
                <w:rFonts w:ascii="Times New Roman" w:eastAsia="Calibri" w:hAnsi="Times New Roman" w:cs="Times New Roman"/>
                <w:sz w:val="24"/>
                <w:szCs w:val="24"/>
                <w:lang w:val="sq-AL"/>
              </w:rPr>
              <w:t>ë</w:t>
            </w:r>
            <w:r w:rsidR="00D64E6A" w:rsidRPr="00572E31">
              <w:rPr>
                <w:rFonts w:ascii="Times New Roman" w:eastAsia="Calibri" w:hAnsi="Times New Roman" w:cs="Times New Roman"/>
                <w:sz w:val="24"/>
                <w:szCs w:val="24"/>
                <w:lang w:val="sq-AL"/>
              </w:rPr>
              <w:t xml:space="preserve">n nr. 813/9 </w:t>
            </w:r>
            <w:r w:rsidR="00F327AC" w:rsidRPr="00572E31">
              <w:rPr>
                <w:rFonts w:ascii="Times New Roman" w:eastAsia="Calibri" w:hAnsi="Times New Roman" w:cs="Times New Roman"/>
                <w:sz w:val="24"/>
                <w:szCs w:val="24"/>
                <w:lang w:val="sq-AL"/>
              </w:rPr>
              <w:t>prot, dat</w:t>
            </w:r>
            <w:r w:rsidR="00594DE8" w:rsidRPr="00572E31">
              <w:rPr>
                <w:rFonts w:ascii="Times New Roman" w:eastAsia="Calibri" w:hAnsi="Times New Roman" w:cs="Times New Roman"/>
                <w:sz w:val="24"/>
                <w:szCs w:val="24"/>
                <w:lang w:val="sq-AL"/>
              </w:rPr>
              <w:t>ë</w:t>
            </w:r>
            <w:r w:rsidR="00654815" w:rsidRPr="00572E31">
              <w:rPr>
                <w:rFonts w:ascii="Times New Roman" w:eastAsia="Calibri" w:hAnsi="Times New Roman" w:cs="Times New Roman"/>
                <w:sz w:val="24"/>
                <w:szCs w:val="24"/>
                <w:lang w:val="sq-AL"/>
              </w:rPr>
              <w:t xml:space="preserve"> 31.12.</w:t>
            </w:r>
            <w:r w:rsidR="00572E31" w:rsidRPr="00572E31">
              <w:rPr>
                <w:rFonts w:ascii="Times New Roman" w:eastAsia="Calibri" w:hAnsi="Times New Roman" w:cs="Times New Roman"/>
                <w:sz w:val="24"/>
                <w:szCs w:val="24"/>
                <w:lang w:val="sq-AL"/>
              </w:rPr>
              <w:t xml:space="preserve">2019, përmes të cilave është </w:t>
            </w:r>
            <w:r w:rsidR="00572E31" w:rsidRPr="00572E31">
              <w:rPr>
                <w:rFonts w:ascii="Times New Roman" w:hAnsi="Times New Roman"/>
                <w:sz w:val="24"/>
                <w:szCs w:val="24"/>
                <w:lang w:val="sq-AL"/>
              </w:rPr>
              <w:t>kërkuar nga Ministria e Drejtësisë të ndërmerret nisma e nevojshme administrative e ligjore për plotësimin e kuadrit ligjor për “Përkthyesin zyrtar”, për të gara</w:t>
            </w:r>
            <w:r w:rsidR="003E317E">
              <w:rPr>
                <w:rFonts w:ascii="Times New Roman" w:hAnsi="Times New Roman"/>
                <w:sz w:val="24"/>
                <w:szCs w:val="24"/>
                <w:lang w:val="sq-AL"/>
              </w:rPr>
              <w:t>ntuar profesionistë mbi bazën e</w:t>
            </w:r>
            <w:r w:rsidR="00572E31" w:rsidRPr="00572E31">
              <w:rPr>
                <w:rFonts w:ascii="Times New Roman" w:hAnsi="Times New Roman"/>
                <w:sz w:val="24"/>
                <w:szCs w:val="24"/>
                <w:lang w:val="sq-AL"/>
              </w:rPr>
              <w:t xml:space="preserve"> meritokracisë, shërbime përkthimi sa më cilësore d</w:t>
            </w:r>
            <w:r w:rsidR="003E317E">
              <w:rPr>
                <w:rFonts w:ascii="Times New Roman" w:hAnsi="Times New Roman"/>
                <w:sz w:val="24"/>
                <w:szCs w:val="24"/>
                <w:lang w:val="sq-AL"/>
              </w:rPr>
              <w:t>he një veprimtari të rregulluar</w:t>
            </w:r>
            <w:r w:rsidR="00572E31" w:rsidRPr="00572E31">
              <w:rPr>
                <w:rFonts w:ascii="Times New Roman" w:hAnsi="Times New Roman"/>
                <w:sz w:val="24"/>
                <w:szCs w:val="24"/>
                <w:lang w:val="sq-AL"/>
              </w:rPr>
              <w:t xml:space="preserve"> nga akte ligjore të mirëpërcaktuara.</w:t>
            </w:r>
          </w:p>
        </w:tc>
      </w:tr>
      <w:tr w:rsidR="00E172BF" w:rsidRPr="009173F7" w14:paraId="6C5165E4" w14:textId="77777777" w:rsidTr="00923EE6">
        <w:trPr>
          <w:trHeight w:val="552"/>
        </w:trPr>
        <w:tc>
          <w:tcPr>
            <w:tcW w:w="9108" w:type="dxa"/>
            <w:gridSpan w:val="3"/>
            <w:tcBorders>
              <w:top w:val="single" w:sz="4" w:space="0" w:color="000000"/>
              <w:left w:val="single" w:sz="4" w:space="0" w:color="000000"/>
              <w:bottom w:val="single" w:sz="4" w:space="0" w:color="000000"/>
              <w:right w:val="single" w:sz="4" w:space="0" w:color="000000"/>
            </w:tcBorders>
          </w:tcPr>
          <w:p w14:paraId="6C5165E3" w14:textId="77777777" w:rsidR="00E172BF" w:rsidRPr="009173F7" w:rsidRDefault="00E172BF" w:rsidP="00E172BF">
            <w:pPr>
              <w:spacing w:after="0" w:line="240" w:lineRule="auto"/>
              <w:jc w:val="both"/>
              <w:rPr>
                <w:rFonts w:ascii="Times New Roman" w:eastAsia="Times New Roman" w:hAnsi="Times New Roman" w:cs="Times New Roman"/>
                <w:i/>
                <w:sz w:val="24"/>
                <w:szCs w:val="24"/>
                <w:lang w:val="sq-AL"/>
              </w:rPr>
            </w:pPr>
          </w:p>
        </w:tc>
      </w:tr>
      <w:tr w:rsidR="00E172BF" w:rsidRPr="009173F7" w14:paraId="6C5165E9" w14:textId="77777777" w:rsidTr="00923EE6">
        <w:trPr>
          <w:trHeight w:val="543"/>
        </w:trPr>
        <w:tc>
          <w:tcPr>
            <w:tcW w:w="9108" w:type="dxa"/>
            <w:gridSpan w:val="3"/>
            <w:tcBorders>
              <w:top w:val="single" w:sz="4" w:space="0" w:color="000000"/>
              <w:left w:val="single" w:sz="4" w:space="0" w:color="000000"/>
              <w:bottom w:val="single" w:sz="4" w:space="0" w:color="000000"/>
              <w:right w:val="single" w:sz="4" w:space="0" w:color="000000"/>
            </w:tcBorders>
          </w:tcPr>
          <w:p w14:paraId="6C5165E5" w14:textId="77777777" w:rsidR="00E172BF" w:rsidRPr="009173F7" w:rsidRDefault="00E172BF" w:rsidP="00E172BF">
            <w:pPr>
              <w:spacing w:after="0" w:line="240" w:lineRule="auto"/>
              <w:jc w:val="both"/>
              <w:rPr>
                <w:rFonts w:ascii="Times New Roman" w:eastAsia="Times New Roman" w:hAnsi="Times New Roman" w:cs="Times New Roman"/>
                <w:b/>
                <w:sz w:val="24"/>
                <w:szCs w:val="24"/>
                <w:lang w:val="sq-AL"/>
              </w:rPr>
            </w:pPr>
            <w:r w:rsidRPr="009173F7">
              <w:rPr>
                <w:rFonts w:ascii="Times New Roman" w:eastAsia="Times New Roman" w:hAnsi="Times New Roman" w:cs="Times New Roman"/>
                <w:b/>
                <w:sz w:val="24"/>
                <w:szCs w:val="24"/>
                <w:lang w:val="sq-AL"/>
              </w:rPr>
              <w:t>OBJEKTIVAT</w:t>
            </w:r>
          </w:p>
          <w:p w14:paraId="6C5165E6" w14:textId="7B808C1A" w:rsidR="00E172BF" w:rsidRPr="009173F7" w:rsidRDefault="00E172BF" w:rsidP="00E172BF">
            <w:pPr>
              <w:spacing w:after="0" w:line="276" w:lineRule="auto"/>
              <w:jc w:val="both"/>
              <w:rPr>
                <w:rFonts w:ascii="Times New Roman" w:eastAsia="Times New Roman" w:hAnsi="Times New Roman" w:cs="Times New Roman"/>
                <w:i/>
                <w:sz w:val="24"/>
                <w:szCs w:val="24"/>
                <w:lang w:val="sq-AL"/>
              </w:rPr>
            </w:pPr>
            <w:r w:rsidRPr="009173F7">
              <w:rPr>
                <w:rFonts w:ascii="Times New Roman" w:eastAsia="Times New Roman" w:hAnsi="Times New Roman" w:cs="Times New Roman"/>
                <w:i/>
                <w:sz w:val="24"/>
                <w:szCs w:val="24"/>
                <w:lang w:val="sq-AL"/>
              </w:rPr>
              <w:t>Cilat janë objektivat dhe efektet e synuara të propozimit?</w:t>
            </w:r>
          </w:p>
          <w:p w14:paraId="0D8BCC5E" w14:textId="472BDCA2" w:rsidR="00FF0A76" w:rsidRPr="009173F7" w:rsidRDefault="00FF0A76" w:rsidP="00E172BF">
            <w:pPr>
              <w:spacing w:after="0" w:line="276" w:lineRule="auto"/>
              <w:jc w:val="both"/>
              <w:rPr>
                <w:rFonts w:ascii="Times New Roman" w:eastAsia="Times New Roman" w:hAnsi="Times New Roman" w:cs="Times New Roman"/>
                <w:i/>
                <w:sz w:val="24"/>
                <w:szCs w:val="24"/>
                <w:lang w:val="sq-AL"/>
              </w:rPr>
            </w:pPr>
          </w:p>
          <w:p w14:paraId="78BC0C50" w14:textId="3AF03EEB" w:rsidR="00FF0A76" w:rsidRPr="009173F7" w:rsidRDefault="00FF0A76" w:rsidP="00791757">
            <w:pPr>
              <w:pStyle w:val="ListParagraph"/>
              <w:numPr>
                <w:ilvl w:val="3"/>
                <w:numId w:val="1"/>
              </w:numPr>
              <w:spacing w:after="0" w:line="276" w:lineRule="auto"/>
              <w:ind w:left="605" w:hanging="270"/>
              <w:jc w:val="both"/>
              <w:rPr>
                <w:rFonts w:ascii="Times New Roman" w:hAnsi="Times New Roman"/>
                <w:i/>
                <w:sz w:val="24"/>
                <w:szCs w:val="24"/>
                <w:lang w:val="sq-AL"/>
              </w:rPr>
            </w:pPr>
            <w:r w:rsidRPr="009173F7">
              <w:rPr>
                <w:rFonts w:ascii="Times New Roman" w:hAnsi="Times New Roman"/>
                <w:sz w:val="24"/>
                <w:szCs w:val="24"/>
              </w:rPr>
              <w:t>Të</w:t>
            </w:r>
            <w:r w:rsidRPr="009173F7">
              <w:rPr>
                <w:rFonts w:ascii="Times New Roman" w:hAnsi="Times New Roman"/>
                <w:b/>
                <w:sz w:val="24"/>
                <w:szCs w:val="24"/>
              </w:rPr>
              <w:t xml:space="preserve"> </w:t>
            </w:r>
            <w:r w:rsidR="005A7CFC">
              <w:rPr>
                <w:rFonts w:ascii="Times New Roman" w:hAnsi="Times New Roman"/>
                <w:sz w:val="24"/>
                <w:szCs w:val="24"/>
              </w:rPr>
              <w:t xml:space="preserve">përmirësojë </w:t>
            </w:r>
            <w:r w:rsidR="00EF4B42">
              <w:rPr>
                <w:rFonts w:ascii="Times New Roman" w:hAnsi="Times New Roman"/>
                <w:sz w:val="24"/>
                <w:szCs w:val="24"/>
              </w:rPr>
              <w:t>shërbimin e përkthimit zyrtar</w:t>
            </w:r>
            <w:r w:rsidR="005A7CFC">
              <w:rPr>
                <w:rFonts w:ascii="Times New Roman" w:hAnsi="Times New Roman"/>
                <w:sz w:val="24"/>
                <w:szCs w:val="24"/>
              </w:rPr>
              <w:t xml:space="preserve"> dhe interpretuesit të shenjave gjuhësore</w:t>
            </w:r>
            <w:r w:rsidR="00EF4B42">
              <w:rPr>
                <w:rFonts w:ascii="Times New Roman" w:hAnsi="Times New Roman"/>
                <w:sz w:val="24"/>
                <w:szCs w:val="24"/>
              </w:rPr>
              <w:t xml:space="preserve">;  </w:t>
            </w:r>
          </w:p>
          <w:p w14:paraId="15C1305E" w14:textId="44605390" w:rsidR="00EF4B42" w:rsidRPr="00EF4B42" w:rsidRDefault="0044725F" w:rsidP="0044725F">
            <w:pPr>
              <w:pStyle w:val="ListParagraph"/>
              <w:numPr>
                <w:ilvl w:val="3"/>
                <w:numId w:val="1"/>
              </w:numPr>
              <w:spacing w:after="0" w:line="276" w:lineRule="auto"/>
              <w:ind w:left="605" w:hanging="270"/>
              <w:jc w:val="both"/>
              <w:rPr>
                <w:rFonts w:ascii="Times New Roman" w:hAnsi="Times New Roman"/>
                <w:i/>
                <w:sz w:val="24"/>
                <w:szCs w:val="24"/>
                <w:lang w:val="sq-AL"/>
              </w:rPr>
            </w:pPr>
            <w:r w:rsidRPr="009173F7">
              <w:rPr>
                <w:rFonts w:ascii="Times New Roman" w:hAnsi="Times New Roman"/>
                <w:sz w:val="24"/>
                <w:szCs w:val="24"/>
                <w:lang w:val="sq-AL"/>
              </w:rPr>
              <w:t xml:space="preserve">Të </w:t>
            </w:r>
            <w:r w:rsidR="00EF4B42">
              <w:rPr>
                <w:rFonts w:ascii="Times New Roman" w:hAnsi="Times New Roman"/>
                <w:sz w:val="24"/>
                <w:szCs w:val="24"/>
                <w:lang w:val="sq-AL"/>
              </w:rPr>
              <w:t>forcojë</w:t>
            </w:r>
            <w:r w:rsidRPr="009173F7">
              <w:rPr>
                <w:rFonts w:ascii="Times New Roman" w:hAnsi="Times New Roman"/>
                <w:sz w:val="24"/>
                <w:szCs w:val="24"/>
                <w:lang w:val="sq-AL"/>
              </w:rPr>
              <w:t xml:space="preserve"> kriteret</w:t>
            </w:r>
            <w:r w:rsidR="005A7CFC">
              <w:rPr>
                <w:rFonts w:ascii="Times New Roman" w:hAnsi="Times New Roman"/>
                <w:sz w:val="24"/>
                <w:szCs w:val="24"/>
                <w:lang w:val="sq-AL"/>
              </w:rPr>
              <w:t xml:space="preserve"> dhe kushtet</w:t>
            </w:r>
            <w:r w:rsidRPr="009173F7">
              <w:rPr>
                <w:rFonts w:ascii="Times New Roman" w:hAnsi="Times New Roman"/>
                <w:sz w:val="24"/>
                <w:szCs w:val="24"/>
                <w:lang w:val="sq-AL"/>
              </w:rPr>
              <w:t xml:space="preserve"> për ushtrimin e profesionit të përkthyesit zyrtar dhe inte</w:t>
            </w:r>
            <w:r w:rsidR="00EF4B42">
              <w:rPr>
                <w:rFonts w:ascii="Times New Roman" w:hAnsi="Times New Roman"/>
                <w:sz w:val="24"/>
                <w:szCs w:val="24"/>
                <w:lang w:val="sq-AL"/>
              </w:rPr>
              <w:t>rpretuesit të gjuhës së shenjave;</w:t>
            </w:r>
          </w:p>
          <w:p w14:paraId="06688BDE" w14:textId="33D92EA2" w:rsidR="0044725F" w:rsidRPr="00EF4B42" w:rsidRDefault="00EF4B42" w:rsidP="0044725F">
            <w:pPr>
              <w:pStyle w:val="ListParagraph"/>
              <w:numPr>
                <w:ilvl w:val="3"/>
                <w:numId w:val="1"/>
              </w:numPr>
              <w:spacing w:after="0" w:line="276" w:lineRule="auto"/>
              <w:ind w:left="605" w:hanging="270"/>
              <w:jc w:val="both"/>
              <w:rPr>
                <w:rFonts w:ascii="Times New Roman" w:hAnsi="Times New Roman"/>
                <w:i/>
                <w:sz w:val="24"/>
                <w:szCs w:val="24"/>
                <w:lang w:val="sq-AL"/>
              </w:rPr>
            </w:pPr>
            <w:r>
              <w:rPr>
                <w:rFonts w:ascii="Times New Roman" w:hAnsi="Times New Roman"/>
                <w:sz w:val="24"/>
                <w:szCs w:val="24"/>
                <w:lang w:val="sq-AL"/>
              </w:rPr>
              <w:t>Të përmirësojë</w:t>
            </w:r>
            <w:r w:rsidR="0070398E" w:rsidRPr="009173F7">
              <w:rPr>
                <w:rFonts w:ascii="Times New Roman" w:hAnsi="Times New Roman"/>
                <w:sz w:val="24"/>
                <w:szCs w:val="24"/>
                <w:lang w:val="sq-AL"/>
              </w:rPr>
              <w:t xml:space="preserve"> procedurën e certifikimit të </w:t>
            </w:r>
            <w:r>
              <w:rPr>
                <w:rFonts w:ascii="Times New Roman" w:hAnsi="Times New Roman"/>
                <w:sz w:val="24"/>
                <w:szCs w:val="24"/>
                <w:lang w:val="sq-AL"/>
              </w:rPr>
              <w:t>përkthyesve zyrtarë dhe interpretëve;</w:t>
            </w:r>
          </w:p>
          <w:p w14:paraId="2DDEB9D8" w14:textId="47D2900B" w:rsidR="00EF4B42" w:rsidRPr="00EF4B42" w:rsidRDefault="005A7CFC" w:rsidP="0044725F">
            <w:pPr>
              <w:pStyle w:val="ListParagraph"/>
              <w:numPr>
                <w:ilvl w:val="3"/>
                <w:numId w:val="1"/>
              </w:numPr>
              <w:spacing w:after="0" w:line="276" w:lineRule="auto"/>
              <w:ind w:left="605" w:hanging="270"/>
              <w:jc w:val="both"/>
              <w:rPr>
                <w:rFonts w:ascii="Times New Roman" w:hAnsi="Times New Roman"/>
                <w:i/>
                <w:sz w:val="24"/>
                <w:szCs w:val="24"/>
                <w:lang w:val="sq-AL"/>
              </w:rPr>
            </w:pPr>
            <w:r>
              <w:rPr>
                <w:rFonts w:ascii="Times New Roman" w:hAnsi="Times New Roman"/>
                <w:sz w:val="24"/>
                <w:szCs w:val="24"/>
                <w:lang w:val="sq-AL"/>
              </w:rPr>
              <w:t xml:space="preserve">Të saktësojë të drejtat, </w:t>
            </w:r>
            <w:r w:rsidR="00EF4B42">
              <w:rPr>
                <w:rFonts w:ascii="Times New Roman" w:hAnsi="Times New Roman"/>
                <w:sz w:val="24"/>
                <w:szCs w:val="24"/>
                <w:lang w:val="sq-AL"/>
              </w:rPr>
              <w:t xml:space="preserve">detyrimet </w:t>
            </w:r>
            <w:r>
              <w:rPr>
                <w:rFonts w:ascii="Times New Roman" w:hAnsi="Times New Roman"/>
                <w:sz w:val="24"/>
                <w:szCs w:val="24"/>
                <w:lang w:val="sq-AL"/>
              </w:rPr>
              <w:t xml:space="preserve">dhe përgjegjësitë </w:t>
            </w:r>
            <w:r w:rsidR="00EF4B42">
              <w:rPr>
                <w:rFonts w:ascii="Times New Roman" w:hAnsi="Times New Roman"/>
                <w:sz w:val="24"/>
                <w:szCs w:val="24"/>
                <w:lang w:val="sq-AL"/>
              </w:rPr>
              <w:t xml:space="preserve">e përkthyesve zyrtarë, interpretëve dhe </w:t>
            </w:r>
            <w:r>
              <w:rPr>
                <w:rFonts w:ascii="Times New Roman" w:hAnsi="Times New Roman"/>
                <w:sz w:val="24"/>
                <w:szCs w:val="24"/>
                <w:lang w:val="sq-AL"/>
              </w:rPr>
              <w:t>Ministrisë së Drejtësisë;</w:t>
            </w:r>
          </w:p>
          <w:p w14:paraId="44EDB8F4" w14:textId="2CCC25DF" w:rsidR="00EF4B42" w:rsidRDefault="0072392B" w:rsidP="00714460">
            <w:pPr>
              <w:numPr>
                <w:ilvl w:val="0"/>
                <w:numId w:val="1"/>
              </w:numPr>
              <w:tabs>
                <w:tab w:val="left" w:pos="567"/>
              </w:tabs>
              <w:spacing w:after="120" w:line="240" w:lineRule="auto"/>
              <w:ind w:left="605" w:hanging="245"/>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lastRenderedPageBreak/>
              <w:t>Të rrisë</w:t>
            </w:r>
            <w:r w:rsidR="0011731B">
              <w:rPr>
                <w:rFonts w:ascii="Times New Roman" w:eastAsia="Times New Roman" w:hAnsi="Times New Roman" w:cs="Times New Roman"/>
                <w:sz w:val="24"/>
                <w:szCs w:val="24"/>
                <w:lang w:val="sq-AL"/>
              </w:rPr>
              <w:t xml:space="preserve"> bashkëpunimin</w:t>
            </w:r>
            <w:r w:rsidR="00EF4B42">
              <w:rPr>
                <w:rFonts w:ascii="Times New Roman" w:eastAsia="Times New Roman" w:hAnsi="Times New Roman" w:cs="Times New Roman"/>
                <w:sz w:val="24"/>
                <w:szCs w:val="24"/>
                <w:lang w:val="sq-AL"/>
              </w:rPr>
              <w:t xml:space="preserve"> ndërmjet përkthyesve zyrtarë dhe interpretuesve të shenjave gjuhësore me institucionet shtetërore, veçanërisht me Ministrinë e Drejtësisë;</w:t>
            </w:r>
          </w:p>
          <w:p w14:paraId="6C5165E8" w14:textId="000C1C3B" w:rsidR="00EF4B42" w:rsidRPr="009173F7" w:rsidRDefault="0072392B" w:rsidP="00714460">
            <w:pPr>
              <w:numPr>
                <w:ilvl w:val="0"/>
                <w:numId w:val="1"/>
              </w:numPr>
              <w:tabs>
                <w:tab w:val="left" w:pos="567"/>
              </w:tabs>
              <w:spacing w:after="120" w:line="240" w:lineRule="auto"/>
              <w:ind w:left="605" w:hanging="245"/>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Të krijojë mekanizma kontrolli</w:t>
            </w:r>
            <w:r w:rsidR="00EF4B42">
              <w:rPr>
                <w:rFonts w:ascii="Times New Roman" w:eastAsia="Times New Roman" w:hAnsi="Times New Roman" w:cs="Times New Roman"/>
                <w:sz w:val="24"/>
                <w:szCs w:val="24"/>
                <w:lang w:val="sq-AL"/>
              </w:rPr>
              <w:t xml:space="preserve"> për garantimin e cilësisë së shërbimit të përkthimit zyrtar.</w:t>
            </w:r>
          </w:p>
        </w:tc>
      </w:tr>
      <w:tr w:rsidR="00E172BF" w:rsidRPr="009173F7" w14:paraId="6C5165FD" w14:textId="77777777" w:rsidTr="00923EE6">
        <w:tc>
          <w:tcPr>
            <w:tcW w:w="9108" w:type="dxa"/>
            <w:gridSpan w:val="3"/>
            <w:tcBorders>
              <w:top w:val="single" w:sz="4" w:space="0" w:color="000000"/>
              <w:left w:val="single" w:sz="4" w:space="0" w:color="000000"/>
              <w:bottom w:val="single" w:sz="4" w:space="0" w:color="000000"/>
              <w:right w:val="single" w:sz="4" w:space="0" w:color="000000"/>
            </w:tcBorders>
          </w:tcPr>
          <w:p w14:paraId="6C5165EA" w14:textId="77777777" w:rsidR="00E172BF" w:rsidRPr="009173F7" w:rsidRDefault="00E172BF" w:rsidP="00E172BF">
            <w:pPr>
              <w:spacing w:after="0" w:line="240" w:lineRule="auto"/>
              <w:jc w:val="both"/>
              <w:rPr>
                <w:rFonts w:ascii="Times New Roman" w:eastAsia="Times New Roman" w:hAnsi="Times New Roman" w:cs="Times New Roman"/>
                <w:b/>
                <w:sz w:val="24"/>
                <w:szCs w:val="24"/>
                <w:lang w:val="sq-AL"/>
              </w:rPr>
            </w:pPr>
            <w:r w:rsidRPr="009173F7">
              <w:rPr>
                <w:rFonts w:ascii="Times New Roman" w:eastAsia="Times New Roman" w:hAnsi="Times New Roman" w:cs="Times New Roman"/>
                <w:b/>
                <w:sz w:val="24"/>
                <w:szCs w:val="24"/>
                <w:lang w:val="sq-AL"/>
              </w:rPr>
              <w:lastRenderedPageBreak/>
              <w:t>OPSIONET E POLITIKAVE</w:t>
            </w:r>
          </w:p>
          <w:p w14:paraId="6C5165EB" w14:textId="77777777" w:rsidR="00E172BF" w:rsidRPr="009173F7" w:rsidRDefault="00E172BF" w:rsidP="00E172BF">
            <w:pPr>
              <w:spacing w:after="0" w:line="240" w:lineRule="auto"/>
              <w:jc w:val="both"/>
              <w:rPr>
                <w:rFonts w:ascii="Times New Roman" w:eastAsia="Times New Roman" w:hAnsi="Times New Roman" w:cs="Times New Roman"/>
                <w:i/>
                <w:sz w:val="24"/>
                <w:szCs w:val="24"/>
                <w:lang w:val="sq-AL"/>
              </w:rPr>
            </w:pPr>
            <w:r w:rsidRPr="009173F7">
              <w:rPr>
                <w:rFonts w:ascii="Times New Roman" w:eastAsia="Times New Roman" w:hAnsi="Times New Roman" w:cs="Times New Roman"/>
                <w:i/>
                <w:sz w:val="24"/>
                <w:szCs w:val="24"/>
                <w:lang w:val="sq-AL"/>
              </w:rPr>
              <w:t>Cilat janë opsionet kryesore të politikave, duke përfshirë mënyrat ndaj rregullimit? Duhet të bëni krahasimin e avantazheve/përfitimeve kryesore dhe të dizavantazheve/kostove të opsioneve të mundshme. Duhet të përcaktoni detajet në lidhje me opsionin e preferuar.</w:t>
            </w:r>
          </w:p>
          <w:p w14:paraId="6C5165EC" w14:textId="77777777" w:rsidR="00E172BF" w:rsidRPr="009173F7" w:rsidRDefault="00E172BF" w:rsidP="00E172BF">
            <w:pPr>
              <w:spacing w:after="0" w:line="276" w:lineRule="auto"/>
              <w:jc w:val="both"/>
              <w:rPr>
                <w:rFonts w:ascii="Times New Roman" w:eastAsia="Times New Roman" w:hAnsi="Times New Roman" w:cs="Times New Roman"/>
                <w:i/>
                <w:sz w:val="24"/>
                <w:szCs w:val="24"/>
                <w:lang w:val="sq-AL"/>
              </w:rPr>
            </w:pPr>
          </w:p>
          <w:p w14:paraId="3F1A4D97" w14:textId="77777777" w:rsidR="00D53CE5" w:rsidRPr="009173F7" w:rsidRDefault="00D53CE5" w:rsidP="00D53CE5">
            <w:pPr>
              <w:spacing w:after="0" w:line="276" w:lineRule="auto"/>
              <w:jc w:val="both"/>
              <w:rPr>
                <w:rFonts w:ascii="Times New Roman" w:eastAsia="Times New Roman" w:hAnsi="Times New Roman" w:cs="Times New Roman"/>
                <w:sz w:val="24"/>
                <w:szCs w:val="24"/>
                <w:lang w:val="sq-AL"/>
              </w:rPr>
            </w:pPr>
            <w:r w:rsidRPr="009173F7">
              <w:rPr>
                <w:rFonts w:ascii="Times New Roman" w:eastAsia="Times New Roman" w:hAnsi="Times New Roman" w:cs="Times New Roman"/>
                <w:sz w:val="24"/>
                <w:szCs w:val="24"/>
                <w:lang w:val="sq-AL"/>
              </w:rPr>
              <w:t>Për arritjen e objektivave të politikës janë shqyrtuar opsionet e mëposhtme:</w:t>
            </w:r>
          </w:p>
          <w:p w14:paraId="6F1F63A8" w14:textId="77777777" w:rsidR="00D53CE5" w:rsidRPr="009173F7" w:rsidRDefault="00D53CE5" w:rsidP="00D53CE5">
            <w:pPr>
              <w:numPr>
                <w:ilvl w:val="0"/>
                <w:numId w:val="2"/>
              </w:numPr>
              <w:tabs>
                <w:tab w:val="left" w:pos="567"/>
              </w:tabs>
              <w:spacing w:after="120" w:line="276" w:lineRule="auto"/>
              <w:ind w:left="630" w:hanging="270"/>
              <w:jc w:val="both"/>
              <w:rPr>
                <w:rFonts w:ascii="Times New Roman" w:eastAsia="Times New Roman" w:hAnsi="Times New Roman" w:cs="Times New Roman"/>
                <w:sz w:val="24"/>
                <w:szCs w:val="24"/>
                <w:lang w:val="sq-AL"/>
              </w:rPr>
            </w:pPr>
            <w:r w:rsidRPr="009173F7">
              <w:rPr>
                <w:rFonts w:ascii="Times New Roman" w:eastAsia="Times New Roman" w:hAnsi="Times New Roman" w:cs="Times New Roman"/>
                <w:sz w:val="24"/>
                <w:szCs w:val="24"/>
                <w:lang w:val="sq-AL"/>
              </w:rPr>
              <w:t>Opsioni 0 (</w:t>
            </w:r>
            <w:r w:rsidRPr="009173F7">
              <w:rPr>
                <w:rFonts w:ascii="Times New Roman" w:eastAsia="Times New Roman" w:hAnsi="Times New Roman" w:cs="Times New Roman"/>
                <w:i/>
                <w:sz w:val="24"/>
                <w:szCs w:val="24"/>
                <w:lang w:val="sq-AL"/>
              </w:rPr>
              <w:t>status quo)</w:t>
            </w:r>
            <w:r>
              <w:rPr>
                <w:rFonts w:ascii="Times New Roman" w:eastAsia="Times New Roman" w:hAnsi="Times New Roman" w:cs="Times New Roman"/>
                <w:sz w:val="24"/>
                <w:szCs w:val="24"/>
                <w:lang w:val="sq-AL"/>
              </w:rPr>
              <w:t>: N</w:t>
            </w:r>
            <w:r w:rsidRPr="009173F7">
              <w:rPr>
                <w:rFonts w:ascii="Times New Roman" w:eastAsia="Times New Roman" w:hAnsi="Times New Roman" w:cs="Times New Roman"/>
                <w:sz w:val="24"/>
                <w:szCs w:val="24"/>
                <w:lang w:val="sq-AL"/>
              </w:rPr>
              <w:t>uk do të ndërhyjmë me ndryshim apo politikë të re;</w:t>
            </w:r>
          </w:p>
          <w:p w14:paraId="223F2104" w14:textId="77777777" w:rsidR="00D53CE5" w:rsidRDefault="00D53CE5" w:rsidP="00D53CE5">
            <w:pPr>
              <w:numPr>
                <w:ilvl w:val="0"/>
                <w:numId w:val="2"/>
              </w:numPr>
              <w:tabs>
                <w:tab w:val="left" w:pos="567"/>
              </w:tabs>
              <w:spacing w:after="120" w:line="276" w:lineRule="auto"/>
              <w:ind w:left="630" w:hanging="270"/>
              <w:jc w:val="both"/>
              <w:rPr>
                <w:rFonts w:ascii="Times New Roman" w:eastAsia="Times New Roman" w:hAnsi="Times New Roman" w:cs="Times New Roman"/>
                <w:sz w:val="24"/>
                <w:szCs w:val="24"/>
                <w:lang w:val="sq-AL"/>
              </w:rPr>
            </w:pPr>
            <w:r w:rsidRPr="009173F7">
              <w:rPr>
                <w:rFonts w:ascii="Times New Roman" w:eastAsia="Times New Roman" w:hAnsi="Times New Roman" w:cs="Times New Roman"/>
                <w:sz w:val="24"/>
                <w:szCs w:val="24"/>
                <w:lang w:val="sq-AL"/>
              </w:rPr>
              <w:t>Opsioni 1: Ndryshime në kodet aktuale që përmbajnë dispozita mbi ofrimin e shërbimit të pë</w:t>
            </w:r>
            <w:r>
              <w:rPr>
                <w:rFonts w:ascii="Times New Roman" w:eastAsia="Times New Roman" w:hAnsi="Times New Roman" w:cs="Times New Roman"/>
                <w:sz w:val="24"/>
                <w:szCs w:val="24"/>
                <w:lang w:val="sq-AL"/>
              </w:rPr>
              <w:t>rkthyes</w:t>
            </w:r>
            <w:r w:rsidRPr="009173F7">
              <w:rPr>
                <w:rFonts w:ascii="Times New Roman" w:eastAsia="Times New Roman" w:hAnsi="Times New Roman" w:cs="Times New Roman"/>
                <w:sz w:val="24"/>
                <w:szCs w:val="24"/>
                <w:lang w:val="sq-AL"/>
              </w:rPr>
              <w:t>it zyrtar.</w:t>
            </w:r>
          </w:p>
          <w:p w14:paraId="6AE24907" w14:textId="77777777" w:rsidR="00D53CE5" w:rsidRPr="00EA13CC" w:rsidRDefault="00D53CE5" w:rsidP="00D53CE5">
            <w:pPr>
              <w:numPr>
                <w:ilvl w:val="0"/>
                <w:numId w:val="2"/>
              </w:numPr>
              <w:tabs>
                <w:tab w:val="left" w:pos="567"/>
              </w:tabs>
              <w:spacing w:after="120" w:line="276" w:lineRule="auto"/>
              <w:ind w:left="630" w:hanging="270"/>
              <w:jc w:val="both"/>
              <w:rPr>
                <w:rFonts w:ascii="Times New Roman" w:eastAsia="Times New Roman" w:hAnsi="Times New Roman" w:cs="Times New Roman"/>
                <w:sz w:val="24"/>
                <w:szCs w:val="24"/>
                <w:lang w:val="sq-AL"/>
              </w:rPr>
            </w:pPr>
            <w:r w:rsidRPr="00EA13CC">
              <w:rPr>
                <w:rFonts w:ascii="Times New Roman" w:eastAsia="Times New Roman" w:hAnsi="Times New Roman" w:cs="Times New Roman"/>
                <w:sz w:val="24"/>
                <w:szCs w:val="24"/>
                <w:lang w:val="sq-AL"/>
              </w:rPr>
              <w:t>Opsioni 2: Hartimi i një ligji për profesionin e përkthyesit dhe përkthimin zyrtar.</w:t>
            </w:r>
          </w:p>
          <w:p w14:paraId="061882B0" w14:textId="77777777" w:rsidR="00D53CE5" w:rsidRPr="009173F7" w:rsidRDefault="00D53CE5" w:rsidP="00D53CE5">
            <w:pPr>
              <w:spacing w:after="0" w:line="240" w:lineRule="auto"/>
              <w:jc w:val="both"/>
              <w:rPr>
                <w:rFonts w:ascii="Times New Roman" w:eastAsia="Times New Roman" w:hAnsi="Times New Roman" w:cs="Times New Roman"/>
                <w:color w:val="000000" w:themeColor="text1"/>
                <w:sz w:val="24"/>
                <w:szCs w:val="24"/>
                <w:lang w:val="sq-AL"/>
              </w:rPr>
            </w:pPr>
          </w:p>
          <w:p w14:paraId="755A5833" w14:textId="77777777" w:rsidR="00D53CE5" w:rsidRPr="009173F7" w:rsidRDefault="00D53CE5" w:rsidP="00D53CE5">
            <w:pPr>
              <w:spacing w:after="0" w:line="240" w:lineRule="auto"/>
              <w:jc w:val="both"/>
              <w:rPr>
                <w:rFonts w:ascii="Times New Roman" w:eastAsia="Times New Roman" w:hAnsi="Times New Roman" w:cs="Times New Roman"/>
                <w:color w:val="000000" w:themeColor="text1"/>
                <w:sz w:val="24"/>
                <w:szCs w:val="24"/>
                <w:lang w:val="sq-AL"/>
              </w:rPr>
            </w:pPr>
            <w:r w:rsidRPr="009173F7">
              <w:rPr>
                <w:rFonts w:ascii="Times New Roman" w:eastAsia="Times New Roman" w:hAnsi="Times New Roman" w:cs="Times New Roman"/>
                <w:color w:val="000000" w:themeColor="text1"/>
                <w:sz w:val="24"/>
                <w:szCs w:val="24"/>
                <w:lang w:val="sq-AL"/>
              </w:rPr>
              <w:t xml:space="preserve">Opsioni 0 – Ruajtja e </w:t>
            </w:r>
            <w:r w:rsidRPr="009173F7">
              <w:rPr>
                <w:rFonts w:ascii="Times New Roman" w:eastAsia="Times New Roman" w:hAnsi="Times New Roman" w:cs="Times New Roman"/>
                <w:i/>
                <w:color w:val="000000" w:themeColor="text1"/>
                <w:sz w:val="24"/>
                <w:szCs w:val="24"/>
                <w:lang w:val="sq-AL"/>
              </w:rPr>
              <w:t>status quo-së</w:t>
            </w:r>
            <w:r w:rsidRPr="009173F7">
              <w:rPr>
                <w:rFonts w:ascii="Times New Roman" w:eastAsia="Times New Roman" w:hAnsi="Times New Roman" w:cs="Times New Roman"/>
                <w:color w:val="000000" w:themeColor="text1"/>
                <w:sz w:val="24"/>
                <w:szCs w:val="24"/>
                <w:lang w:val="sq-AL"/>
              </w:rPr>
              <w:t xml:space="preserve"> dhe mosbërja e ndryshimeve ligjore, duke pritur që situata të vetërregullohet, pa ndërhyrjen e pushtetit legjislativ. Kjo situatë nuk ka kosto financiare dhe nuk kërkon burime njerëzore, përveç fazës së monitorimit, por nga ana tjetër, nuk jep zgjidhje të </w:t>
            </w:r>
            <w:r>
              <w:rPr>
                <w:rFonts w:ascii="Times New Roman" w:eastAsia="Times New Roman" w:hAnsi="Times New Roman" w:cs="Times New Roman"/>
                <w:color w:val="000000" w:themeColor="text1"/>
                <w:sz w:val="24"/>
                <w:szCs w:val="24"/>
                <w:lang w:val="sq-AL"/>
              </w:rPr>
              <w:t>problemeve të evidentuara</w:t>
            </w:r>
            <w:r w:rsidRPr="009173F7">
              <w:rPr>
                <w:rFonts w:ascii="Times New Roman" w:eastAsia="Times New Roman" w:hAnsi="Times New Roman" w:cs="Times New Roman"/>
                <w:color w:val="000000" w:themeColor="text1"/>
                <w:sz w:val="24"/>
                <w:szCs w:val="24"/>
                <w:lang w:val="sq-AL"/>
              </w:rPr>
              <w:t xml:space="preserve">. Të gjitha ato situata juridike që kërkojnë ndërhyrje nëpërmjet ndryshimeve ligjore, ngelen të parregulluara dhe të patrajtuara sipas nevojave të sotme praktike. </w:t>
            </w:r>
          </w:p>
          <w:p w14:paraId="25F69A8F" w14:textId="77777777" w:rsidR="00D53CE5" w:rsidRPr="009173F7" w:rsidRDefault="00D53CE5" w:rsidP="00D53CE5">
            <w:pPr>
              <w:spacing w:after="0" w:line="240" w:lineRule="auto"/>
              <w:jc w:val="both"/>
              <w:rPr>
                <w:rFonts w:ascii="Times New Roman" w:eastAsia="Times New Roman" w:hAnsi="Times New Roman" w:cs="Times New Roman"/>
                <w:color w:val="000000" w:themeColor="text1"/>
                <w:sz w:val="24"/>
                <w:szCs w:val="24"/>
                <w:lang w:val="sq-AL"/>
              </w:rPr>
            </w:pPr>
          </w:p>
          <w:p w14:paraId="00942783" w14:textId="77777777" w:rsidR="00D53CE5" w:rsidRPr="00A5530A" w:rsidRDefault="00D53CE5" w:rsidP="00D53CE5">
            <w:pPr>
              <w:jc w:val="both"/>
              <w:rPr>
                <w:rFonts w:ascii="Times New Roman" w:hAnsi="Times New Roman" w:cs="Times New Roman"/>
                <w:sz w:val="24"/>
                <w:szCs w:val="24"/>
                <w:lang w:val="sq-AL"/>
              </w:rPr>
            </w:pPr>
            <w:r w:rsidRPr="009173F7">
              <w:rPr>
                <w:rFonts w:ascii="Times New Roman" w:eastAsia="Times New Roman" w:hAnsi="Times New Roman" w:cs="Times New Roman"/>
                <w:sz w:val="24"/>
                <w:szCs w:val="24"/>
                <w:lang w:val="sq-AL"/>
              </w:rPr>
              <w:t xml:space="preserve">Opsioni 1: – </w:t>
            </w:r>
            <w:r w:rsidRPr="009173F7">
              <w:rPr>
                <w:rFonts w:ascii="Times New Roman" w:hAnsi="Times New Roman" w:cs="Times New Roman"/>
                <w:sz w:val="24"/>
                <w:szCs w:val="24"/>
                <w:lang w:val="sq-AL"/>
              </w:rPr>
              <w:t xml:space="preserve">Ndryshimi i Kodit të Procedurës Civile, Kodit të Procedurës Penale dhe Kodit të Drejtësisë Penale për të Mitur, duke rishikuar dispozitat që lidhen me zgjidhjen e problemit të subjekteve që kërkojnë përmirësime të shërbimit të përkthimit zyrtar. </w:t>
            </w:r>
            <w:r>
              <w:rPr>
                <w:rFonts w:ascii="Times New Roman" w:hAnsi="Times New Roman" w:cs="Times New Roman"/>
                <w:sz w:val="24"/>
                <w:szCs w:val="24"/>
                <w:lang w:val="sq-AL"/>
              </w:rPr>
              <w:t xml:space="preserve">Ky opsion mundëson ndërhyrjen në dispozita të veçanta që lidhen me përkthimin zyrtar, pa ndryshuar ligjin në tërësi. Gjithashtu, kjo ndërhyrje kërkon angazhimin e më pak burimeve njerëzore në përgatitjen e projektakteve sesa hartimi i një projektligji të ri. </w:t>
            </w:r>
            <w:r>
              <w:rPr>
                <w:rFonts w:ascii="Times New Roman" w:hAnsi="Times New Roman" w:cs="Times New Roman"/>
                <w:color w:val="000000" w:themeColor="text1"/>
                <w:sz w:val="24"/>
                <w:szCs w:val="24"/>
                <w:lang w:val="sq-AL"/>
              </w:rPr>
              <w:t xml:space="preserve">Nga ana tjetër, ndërhyrja në dispozita të veçanta të ligjeve të ndryshme sjell vështirësi dhe kërkon kohë, veçanërisht kur kemi të bëjmë me kode, të cilat kërkojnë një shumicë të cilësuar për miratimin e tyre. Po ashtu, përmes realizimit të ndryshimeve në dispozita të veçanta mbeten pa rregulluar aspekte të rëndësishme që lidhen me shërbimin e përkthimit zyrtar, siç janë parimet mbi të cilat mbështetet ky shërbim, të drejtat dhe detyrimet e përkthyesve zyrtarë, si dhe përgjegjësitë e Ministrisë së Drejtësisë, si institucioni certifikues dhe kontrollues i tyre. </w:t>
            </w:r>
          </w:p>
          <w:p w14:paraId="1AF9C689" w14:textId="13EA7552" w:rsidR="00D53CE5" w:rsidRPr="004970F2" w:rsidRDefault="00D53CE5" w:rsidP="005B40AB">
            <w:pPr>
              <w:spacing w:line="276" w:lineRule="auto"/>
              <w:jc w:val="both"/>
              <w:rPr>
                <w:rFonts w:ascii="Times New Roman" w:eastAsia="Times New Roman" w:hAnsi="Times New Roman" w:cs="Times New Roman"/>
                <w:sz w:val="24"/>
                <w:szCs w:val="24"/>
                <w:lang w:val="sq-AL"/>
              </w:rPr>
            </w:pPr>
            <w:r w:rsidRPr="009173F7">
              <w:rPr>
                <w:rFonts w:ascii="Times New Roman" w:eastAsia="Times New Roman" w:hAnsi="Times New Roman" w:cs="Times New Roman"/>
                <w:color w:val="000000" w:themeColor="text1"/>
                <w:sz w:val="24"/>
                <w:szCs w:val="24"/>
                <w:lang w:val="sq-AL"/>
              </w:rPr>
              <w:t xml:space="preserve">Opsioni </w:t>
            </w:r>
            <w:r w:rsidR="004970F2">
              <w:rPr>
                <w:rFonts w:ascii="Times New Roman" w:eastAsia="Times New Roman" w:hAnsi="Times New Roman" w:cs="Times New Roman"/>
                <w:color w:val="000000" w:themeColor="text1"/>
                <w:sz w:val="24"/>
                <w:szCs w:val="24"/>
                <w:lang w:val="sq-AL"/>
              </w:rPr>
              <w:t xml:space="preserve">2 – Miratimi i një ligji të ri </w:t>
            </w:r>
            <w:r w:rsidRPr="009173F7">
              <w:rPr>
                <w:rFonts w:ascii="Times New Roman" w:eastAsia="Times New Roman" w:hAnsi="Times New Roman" w:cs="Times New Roman"/>
                <w:color w:val="000000" w:themeColor="text1"/>
                <w:sz w:val="24"/>
                <w:szCs w:val="24"/>
                <w:lang w:val="sq-AL"/>
              </w:rPr>
              <w:t xml:space="preserve">do të rregullonte këtë fushë veprimi, në mënyrë të plotë dhe shteruese, </w:t>
            </w:r>
            <w:r w:rsidRPr="009173F7">
              <w:rPr>
                <w:rFonts w:ascii="Times New Roman" w:eastAsia="Times New Roman" w:hAnsi="Times New Roman" w:cs="Times New Roman"/>
                <w:sz w:val="24"/>
                <w:szCs w:val="24"/>
                <w:lang w:val="sq-AL"/>
              </w:rPr>
              <w:t xml:space="preserve">nëpërmjet licenimit të përkthyesve zyrtar dhe interpretëve nga Ministri i Drejtësisë. </w:t>
            </w:r>
          </w:p>
          <w:p w14:paraId="38EF511D" w14:textId="629709CD" w:rsidR="00D53CE5" w:rsidRDefault="00D53CE5" w:rsidP="005B40AB">
            <w:pPr>
              <w:spacing w:line="276" w:lineRule="auto"/>
              <w:jc w:val="both"/>
              <w:rPr>
                <w:rFonts w:ascii="Times New Roman" w:hAnsi="Times New Roman" w:cs="Times New Roman"/>
                <w:sz w:val="24"/>
                <w:szCs w:val="24"/>
                <w:lang w:val="sq-AL"/>
              </w:rPr>
            </w:pPr>
            <w:r w:rsidRPr="009173F7">
              <w:rPr>
                <w:rFonts w:ascii="Times New Roman" w:eastAsia="Calibri" w:hAnsi="Times New Roman" w:cs="Times New Roman"/>
                <w:sz w:val="24"/>
                <w:szCs w:val="24"/>
                <w:lang w:val="sq-AL"/>
              </w:rPr>
              <w:t xml:space="preserve">Avantazh i këtij opsioni është se do kemi një rregullim specifik duke </w:t>
            </w:r>
            <w:r w:rsidRPr="009173F7">
              <w:rPr>
                <w:rFonts w:ascii="Times New Roman" w:hAnsi="Times New Roman" w:cs="Times New Roman"/>
                <w:sz w:val="24"/>
                <w:szCs w:val="24"/>
                <w:lang w:val="sq-AL"/>
              </w:rPr>
              <w:t>përcaktuar pozitën juridike, të drejtat, detyrat, përgjegjësitë dhe licencimin e përkthyesit zyrtar dhe interpretit, masat disiplinore,</w:t>
            </w:r>
            <w:r w:rsidR="005B40AB">
              <w:rPr>
                <w:rFonts w:ascii="Times New Roman" w:hAnsi="Times New Roman" w:cs="Times New Roman"/>
                <w:sz w:val="24"/>
                <w:szCs w:val="24"/>
                <w:lang w:val="sq-AL"/>
              </w:rPr>
              <w:t xml:space="preserve"> subjektet që caktojnë masat disiplinore,</w:t>
            </w:r>
            <w:r w:rsidRPr="009173F7">
              <w:rPr>
                <w:rFonts w:ascii="Times New Roman" w:hAnsi="Times New Roman" w:cs="Times New Roman"/>
                <w:sz w:val="24"/>
                <w:szCs w:val="24"/>
                <w:lang w:val="sq-AL"/>
              </w:rPr>
              <w:t xml:space="preserve"> si dhe marrëdhëniet e përkthyesit </w:t>
            </w:r>
            <w:r w:rsidRPr="009173F7">
              <w:rPr>
                <w:rFonts w:ascii="Times New Roman" w:hAnsi="Times New Roman" w:cs="Times New Roman"/>
                <w:sz w:val="24"/>
                <w:szCs w:val="24"/>
                <w:lang w:val="sq-AL"/>
              </w:rPr>
              <w:lastRenderedPageBreak/>
              <w:t>zyrtar të licencuar dhe interpretit me institucionet shtetërore dhe subjektet e tjera publike dhe private.</w:t>
            </w:r>
            <w:r>
              <w:rPr>
                <w:rFonts w:ascii="Times New Roman" w:hAnsi="Times New Roman" w:cs="Times New Roman"/>
                <w:sz w:val="24"/>
                <w:szCs w:val="24"/>
                <w:lang w:val="sq-AL"/>
              </w:rPr>
              <w:t xml:space="preserve"> </w:t>
            </w:r>
          </w:p>
          <w:p w14:paraId="50079662" w14:textId="4CF832B0" w:rsidR="00D53CE5" w:rsidRPr="009173F7" w:rsidRDefault="00D53CE5" w:rsidP="00D53CE5">
            <w:pPr>
              <w:spacing w:after="0" w:line="240" w:lineRule="auto"/>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Kostoja e këtij opsioni lidhet me angazhimin e </w:t>
            </w:r>
            <w:r w:rsidR="00802852">
              <w:rPr>
                <w:rFonts w:ascii="Times New Roman" w:hAnsi="Times New Roman" w:cs="Times New Roman"/>
                <w:sz w:val="24"/>
                <w:szCs w:val="24"/>
                <w:lang w:val="sq-AL"/>
              </w:rPr>
              <w:t>burimeve njerëzore për hartimin e një projektligji të ri</w:t>
            </w:r>
            <w:r w:rsidR="007D46CC">
              <w:rPr>
                <w:rFonts w:ascii="Times New Roman" w:hAnsi="Times New Roman" w:cs="Times New Roman"/>
                <w:sz w:val="24"/>
                <w:szCs w:val="24"/>
                <w:lang w:val="sq-AL"/>
              </w:rPr>
              <w:t>,</w:t>
            </w:r>
            <w:r w:rsidR="00802852">
              <w:rPr>
                <w:rFonts w:ascii="Times New Roman" w:hAnsi="Times New Roman" w:cs="Times New Roman"/>
                <w:sz w:val="24"/>
                <w:szCs w:val="24"/>
                <w:lang w:val="sq-AL"/>
              </w:rPr>
              <w:t xml:space="preserve"> angazhimin e pushtetit legjislativ,</w:t>
            </w:r>
            <w:r w:rsidR="007D46CC">
              <w:rPr>
                <w:rFonts w:ascii="Times New Roman" w:hAnsi="Times New Roman" w:cs="Times New Roman"/>
                <w:sz w:val="24"/>
                <w:szCs w:val="24"/>
                <w:lang w:val="sq-AL"/>
              </w:rPr>
              <w:t xml:space="preserve"> si dhe me </w:t>
            </w:r>
            <w:r w:rsidR="00176210">
              <w:rPr>
                <w:rFonts w:ascii="Times New Roman" w:hAnsi="Times New Roman" w:cs="Times New Roman"/>
                <w:sz w:val="24"/>
                <w:szCs w:val="24"/>
                <w:lang w:val="sq-AL"/>
              </w:rPr>
              <w:t>kosto financiare që lidhen me pagesën e anëtarëve të komisioneve që ngrihen sipas kësaj nisme dhe me krijimin dhe mirëmbajtjen e regjistrit.</w:t>
            </w:r>
          </w:p>
          <w:p w14:paraId="6C5165FC" w14:textId="2D58B4BC" w:rsidR="00E172BF" w:rsidRPr="009173F7" w:rsidRDefault="00E172BF" w:rsidP="00D53CE5">
            <w:pPr>
              <w:spacing w:after="0" w:line="240" w:lineRule="auto"/>
              <w:jc w:val="both"/>
              <w:rPr>
                <w:rFonts w:ascii="Times New Roman" w:eastAsia="Times New Roman" w:hAnsi="Times New Roman" w:cs="Times New Roman"/>
                <w:sz w:val="24"/>
                <w:szCs w:val="24"/>
                <w:lang w:val="sq-AL"/>
              </w:rPr>
            </w:pPr>
          </w:p>
        </w:tc>
      </w:tr>
      <w:tr w:rsidR="00E172BF" w:rsidRPr="009173F7" w14:paraId="6C51660A" w14:textId="77777777" w:rsidTr="00072001">
        <w:tc>
          <w:tcPr>
            <w:tcW w:w="9108" w:type="dxa"/>
            <w:gridSpan w:val="3"/>
            <w:tcBorders>
              <w:top w:val="single" w:sz="4" w:space="0" w:color="000000"/>
              <w:left w:val="single" w:sz="4" w:space="0" w:color="000000"/>
              <w:bottom w:val="single" w:sz="4" w:space="0" w:color="000000"/>
              <w:right w:val="single" w:sz="4" w:space="0" w:color="000000"/>
            </w:tcBorders>
          </w:tcPr>
          <w:p w14:paraId="6C5165FE" w14:textId="77777777" w:rsidR="00E172BF" w:rsidRPr="009173F7" w:rsidRDefault="00E172BF" w:rsidP="00E172BF">
            <w:pPr>
              <w:spacing w:after="0" w:line="240" w:lineRule="auto"/>
              <w:jc w:val="both"/>
              <w:rPr>
                <w:rFonts w:ascii="Times New Roman" w:eastAsia="Times New Roman" w:hAnsi="Times New Roman" w:cs="Times New Roman"/>
                <w:b/>
                <w:sz w:val="24"/>
                <w:szCs w:val="24"/>
                <w:lang w:val="sq-AL"/>
              </w:rPr>
            </w:pPr>
            <w:r w:rsidRPr="009173F7">
              <w:rPr>
                <w:rFonts w:ascii="Times New Roman" w:eastAsia="Times New Roman" w:hAnsi="Times New Roman" w:cs="Times New Roman"/>
                <w:b/>
                <w:sz w:val="24"/>
                <w:szCs w:val="24"/>
                <w:lang w:val="sq-AL"/>
              </w:rPr>
              <w:lastRenderedPageBreak/>
              <w:t>ANALIZA E NDIKIMEVE</w:t>
            </w:r>
          </w:p>
          <w:p w14:paraId="6C5165FF" w14:textId="77777777" w:rsidR="00E172BF" w:rsidRPr="009173F7" w:rsidRDefault="00E172BF" w:rsidP="00E172BF">
            <w:pPr>
              <w:spacing w:after="0" w:line="240" w:lineRule="auto"/>
              <w:jc w:val="both"/>
              <w:rPr>
                <w:rFonts w:ascii="Times New Roman" w:eastAsia="Times New Roman" w:hAnsi="Times New Roman" w:cs="Times New Roman"/>
                <w:i/>
                <w:sz w:val="24"/>
                <w:szCs w:val="24"/>
                <w:lang w:val="sq-AL"/>
              </w:rPr>
            </w:pPr>
            <w:r w:rsidRPr="009173F7">
              <w:rPr>
                <w:rFonts w:ascii="Times New Roman" w:eastAsia="Times New Roman" w:hAnsi="Times New Roman" w:cs="Times New Roman"/>
                <w:i/>
                <w:sz w:val="24"/>
                <w:szCs w:val="24"/>
                <w:lang w:val="sq-AL"/>
              </w:rPr>
              <w:t>Cilat janë ndikimet e opsionit të preferuar? Kjo duhet të përfshijë ndikimet me vlerë monetare të përcaktuar dhe ndikimet pa vlerë monetare të përcaktuar mbi buxhetin dhe bizneset.</w:t>
            </w:r>
          </w:p>
          <w:p w14:paraId="6C516600" w14:textId="77777777" w:rsidR="00E172BF" w:rsidRPr="009173F7" w:rsidRDefault="00E172BF" w:rsidP="00E172BF">
            <w:pPr>
              <w:spacing w:after="0" w:line="240" w:lineRule="auto"/>
              <w:jc w:val="both"/>
              <w:rPr>
                <w:rFonts w:ascii="Times New Roman" w:eastAsia="Times New Roman" w:hAnsi="Times New Roman" w:cs="Times New Roman"/>
                <w:sz w:val="24"/>
                <w:szCs w:val="24"/>
                <w:lang w:val="sq-AL"/>
              </w:rPr>
            </w:pPr>
          </w:p>
          <w:p w14:paraId="71564FD1" w14:textId="39C6D39A" w:rsidR="009111ED" w:rsidRPr="00657DCF" w:rsidRDefault="00E172BF" w:rsidP="005167D2">
            <w:pPr>
              <w:jc w:val="both"/>
              <w:rPr>
                <w:rFonts w:ascii="Times New Roman" w:hAnsi="Times New Roman" w:cs="Times New Roman"/>
                <w:color w:val="000000" w:themeColor="text1"/>
                <w:sz w:val="24"/>
                <w:szCs w:val="24"/>
                <w:lang w:val="sq-AL"/>
              </w:rPr>
            </w:pPr>
            <w:r w:rsidRPr="0088306D">
              <w:rPr>
                <w:rFonts w:ascii="Times New Roman" w:eastAsia="Times New Roman" w:hAnsi="Times New Roman" w:cs="Times New Roman"/>
                <w:b/>
                <w:color w:val="000000" w:themeColor="text1"/>
                <w:sz w:val="24"/>
                <w:szCs w:val="24"/>
                <w:lang w:val="sq-AL"/>
              </w:rPr>
              <w:t xml:space="preserve">Kosto në buxhetin e shtetit: </w:t>
            </w:r>
            <w:r w:rsidR="005167D2" w:rsidRPr="0088306D">
              <w:rPr>
                <w:rFonts w:ascii="Times New Roman" w:hAnsi="Times New Roman" w:cs="Times New Roman"/>
                <w:color w:val="000000" w:themeColor="text1"/>
                <w:sz w:val="24"/>
                <w:szCs w:val="24"/>
                <w:lang w:val="sq-AL"/>
              </w:rPr>
              <w:t xml:space="preserve">Kjo nismë, pra hartimi i një </w:t>
            </w:r>
            <w:r w:rsidR="00BE2304" w:rsidRPr="0088306D">
              <w:rPr>
                <w:rFonts w:ascii="Times New Roman" w:hAnsi="Times New Roman" w:cs="Times New Roman"/>
                <w:color w:val="000000" w:themeColor="text1"/>
                <w:sz w:val="24"/>
                <w:szCs w:val="24"/>
                <w:lang w:val="sq-AL"/>
              </w:rPr>
              <w:t>projekt</w:t>
            </w:r>
            <w:r w:rsidR="005167D2" w:rsidRPr="0088306D">
              <w:rPr>
                <w:rFonts w:ascii="Times New Roman" w:hAnsi="Times New Roman" w:cs="Times New Roman"/>
                <w:color w:val="000000" w:themeColor="text1"/>
                <w:sz w:val="24"/>
                <w:szCs w:val="24"/>
                <w:lang w:val="sq-AL"/>
              </w:rPr>
              <w:t xml:space="preserve">ligji të ri, nuk parashikon të sjellë ndikime shtesë në vlerë monetare, përtej </w:t>
            </w:r>
            <w:r w:rsidR="0088306D" w:rsidRPr="0088306D">
              <w:rPr>
                <w:rFonts w:ascii="Times New Roman" w:hAnsi="Times New Roman" w:cs="Times New Roman"/>
                <w:color w:val="000000" w:themeColor="text1"/>
                <w:sz w:val="24"/>
                <w:szCs w:val="24"/>
                <w:lang w:val="sq-AL"/>
              </w:rPr>
              <w:t xml:space="preserve">atyre që përballohen brenda tavaneve </w:t>
            </w:r>
            <w:r w:rsidR="0088306D" w:rsidRPr="00657DCF">
              <w:rPr>
                <w:rFonts w:ascii="Times New Roman" w:hAnsi="Times New Roman" w:cs="Times New Roman"/>
                <w:color w:val="000000" w:themeColor="text1"/>
                <w:sz w:val="24"/>
                <w:szCs w:val="24"/>
                <w:lang w:val="sq-AL"/>
              </w:rPr>
              <w:t>buxhetore të Ministrisë së Drejtësisë të miratuara me projektligjin "Për buxhetin e vitit 2021”.</w:t>
            </w:r>
          </w:p>
          <w:p w14:paraId="3CC9E334" w14:textId="085F0218" w:rsidR="00C13E7A" w:rsidRPr="00C13E7A" w:rsidRDefault="00B27D4A" w:rsidP="00C13E7A">
            <w:pPr>
              <w:jc w:val="both"/>
              <w:rPr>
                <w:rFonts w:ascii="Times New Roman" w:hAnsi="Times New Roman" w:cs="Times New Roman"/>
                <w:color w:val="000000" w:themeColor="text1"/>
                <w:sz w:val="24"/>
                <w:szCs w:val="24"/>
                <w:lang w:eastAsia="it-IT"/>
              </w:rPr>
            </w:pPr>
            <w:r>
              <w:rPr>
                <w:rFonts w:ascii="Times New Roman" w:hAnsi="Times New Roman" w:cs="Times New Roman"/>
                <w:color w:val="000000" w:themeColor="text1"/>
                <w:sz w:val="24"/>
                <w:szCs w:val="24"/>
                <w:lang w:eastAsia="it-IT"/>
              </w:rPr>
              <w:t>Kostot për krijimin e komisioneve të posaçme të cilat do të organizojnë provimin e kualifikimit për përkthyes zyrtar dhe interpretues të shenjave gjuhësore, s</w:t>
            </w:r>
            <w:r w:rsidR="00C13E7A">
              <w:rPr>
                <w:rFonts w:ascii="Times New Roman" w:hAnsi="Times New Roman" w:cs="Times New Roman"/>
                <w:color w:val="000000" w:themeColor="text1"/>
                <w:sz w:val="24"/>
                <w:szCs w:val="24"/>
                <w:lang w:eastAsia="it-IT"/>
              </w:rPr>
              <w:t xml:space="preserve">i dhe për </w:t>
            </w:r>
            <w:r w:rsidR="00834543">
              <w:rPr>
                <w:rFonts w:ascii="Times New Roman" w:hAnsi="Times New Roman" w:cs="Times New Roman"/>
                <w:color w:val="000000" w:themeColor="text1"/>
                <w:sz w:val="24"/>
                <w:szCs w:val="24"/>
                <w:lang w:eastAsia="it-IT"/>
              </w:rPr>
              <w:t xml:space="preserve">komisionet </w:t>
            </w:r>
            <w:r w:rsidR="00C13E7A">
              <w:rPr>
                <w:rFonts w:ascii="Times New Roman" w:hAnsi="Times New Roman" w:cs="Times New Roman"/>
                <w:color w:val="000000" w:themeColor="text1"/>
                <w:sz w:val="24"/>
                <w:szCs w:val="24"/>
                <w:lang w:eastAsia="it-IT"/>
              </w:rPr>
              <w:t>disiplinor</w:t>
            </w:r>
            <w:r w:rsidR="00834543">
              <w:rPr>
                <w:rFonts w:ascii="Times New Roman" w:hAnsi="Times New Roman" w:cs="Times New Roman"/>
                <w:color w:val="000000" w:themeColor="text1"/>
                <w:sz w:val="24"/>
                <w:szCs w:val="24"/>
                <w:lang w:eastAsia="it-IT"/>
              </w:rPr>
              <w:t>e</w:t>
            </w:r>
            <w:r w:rsidR="00C13E7A">
              <w:rPr>
                <w:rFonts w:ascii="Times New Roman" w:hAnsi="Times New Roman" w:cs="Times New Roman"/>
                <w:color w:val="000000" w:themeColor="text1"/>
                <w:sz w:val="24"/>
                <w:szCs w:val="24"/>
                <w:lang w:eastAsia="it-IT"/>
              </w:rPr>
              <w:t>, përfshijnë:</w:t>
            </w:r>
          </w:p>
          <w:p w14:paraId="2323C8C0" w14:textId="4857D652" w:rsidR="00C13E7A" w:rsidRPr="00EB522C" w:rsidRDefault="00C13E7A" w:rsidP="00C13E7A">
            <w:pPr>
              <w:pStyle w:val="ListParagraph"/>
              <w:numPr>
                <w:ilvl w:val="0"/>
                <w:numId w:val="19"/>
              </w:numPr>
              <w:ind w:left="600"/>
              <w:jc w:val="both"/>
              <w:rPr>
                <w:rFonts w:ascii="Times New Roman" w:hAnsi="Times New Roman"/>
                <w:color w:val="000000" w:themeColor="text1"/>
                <w:sz w:val="24"/>
                <w:szCs w:val="24"/>
                <w:lang w:eastAsia="it-IT"/>
              </w:rPr>
            </w:pPr>
            <w:r w:rsidRPr="00EB522C">
              <w:rPr>
                <w:rFonts w:ascii="Times New Roman" w:hAnsi="Times New Roman"/>
                <w:color w:val="000000" w:themeColor="text1"/>
                <w:sz w:val="24"/>
                <w:szCs w:val="24"/>
                <w:lang w:eastAsia="it-IT"/>
              </w:rPr>
              <w:t xml:space="preserve">Shpenzimet për shpërblimin e kryetarit dhe 4 anëtarëve </w:t>
            </w:r>
            <w:r w:rsidR="006A6C00">
              <w:rPr>
                <w:rFonts w:ascii="Times New Roman" w:hAnsi="Times New Roman"/>
                <w:color w:val="000000" w:themeColor="text1"/>
                <w:sz w:val="24"/>
                <w:szCs w:val="24"/>
                <w:lang w:eastAsia="it-IT"/>
              </w:rPr>
              <w:t>p</w:t>
            </w:r>
            <w:r w:rsidR="006A6C00" w:rsidRPr="00EB522C">
              <w:rPr>
                <w:rFonts w:ascii="Times New Roman" w:hAnsi="Times New Roman"/>
                <w:color w:val="000000" w:themeColor="text1"/>
                <w:sz w:val="24"/>
                <w:szCs w:val="24"/>
                <w:lang w:eastAsia="it-IT"/>
              </w:rPr>
              <w:t>ë</w:t>
            </w:r>
            <w:r w:rsidR="006A6C00">
              <w:rPr>
                <w:rFonts w:ascii="Times New Roman" w:hAnsi="Times New Roman"/>
                <w:color w:val="000000" w:themeColor="text1"/>
                <w:sz w:val="24"/>
                <w:szCs w:val="24"/>
                <w:lang w:eastAsia="it-IT"/>
              </w:rPr>
              <w:t>r</w:t>
            </w:r>
            <w:r w:rsidR="006A6C00" w:rsidRPr="00EB522C">
              <w:rPr>
                <w:rFonts w:ascii="Times New Roman" w:hAnsi="Times New Roman"/>
                <w:color w:val="000000" w:themeColor="text1"/>
                <w:sz w:val="24"/>
                <w:szCs w:val="24"/>
                <w:lang w:eastAsia="it-IT"/>
              </w:rPr>
              <w:t xml:space="preserve"> </w:t>
            </w:r>
            <w:r w:rsidR="00834543">
              <w:rPr>
                <w:rFonts w:ascii="Times New Roman" w:hAnsi="Times New Roman"/>
                <w:color w:val="000000" w:themeColor="text1"/>
                <w:sz w:val="24"/>
                <w:szCs w:val="24"/>
                <w:lang w:eastAsia="it-IT"/>
              </w:rPr>
              <w:t xml:space="preserve">dy </w:t>
            </w:r>
            <w:r w:rsidRPr="00EB522C">
              <w:rPr>
                <w:rFonts w:ascii="Times New Roman" w:hAnsi="Times New Roman"/>
                <w:color w:val="000000" w:themeColor="text1"/>
                <w:sz w:val="24"/>
                <w:szCs w:val="24"/>
                <w:lang w:eastAsia="it-IT"/>
              </w:rPr>
              <w:t>Komision</w:t>
            </w:r>
            <w:r w:rsidR="00834543">
              <w:rPr>
                <w:rFonts w:ascii="Times New Roman" w:hAnsi="Times New Roman"/>
                <w:color w:val="000000" w:themeColor="text1"/>
                <w:sz w:val="24"/>
                <w:szCs w:val="24"/>
                <w:lang w:eastAsia="it-IT"/>
              </w:rPr>
              <w:t>e</w:t>
            </w:r>
            <w:r w:rsidR="006A6C00">
              <w:rPr>
                <w:rFonts w:ascii="Times New Roman" w:hAnsi="Times New Roman"/>
                <w:color w:val="000000" w:themeColor="text1"/>
                <w:sz w:val="24"/>
                <w:szCs w:val="24"/>
                <w:lang w:eastAsia="it-IT"/>
              </w:rPr>
              <w:t xml:space="preserve">t </w:t>
            </w:r>
            <w:proofErr w:type="gramStart"/>
            <w:r w:rsidR="00834543">
              <w:rPr>
                <w:rFonts w:ascii="Times New Roman" w:hAnsi="Times New Roman"/>
                <w:color w:val="000000" w:themeColor="text1"/>
                <w:sz w:val="24"/>
                <w:szCs w:val="24"/>
                <w:lang w:eastAsia="it-IT"/>
              </w:rPr>
              <w:t>e</w:t>
            </w:r>
            <w:r w:rsidRPr="00EB522C">
              <w:rPr>
                <w:rFonts w:ascii="Times New Roman" w:hAnsi="Times New Roman"/>
                <w:color w:val="000000" w:themeColor="text1"/>
                <w:sz w:val="24"/>
                <w:szCs w:val="24"/>
                <w:lang w:eastAsia="it-IT"/>
              </w:rPr>
              <w:t xml:space="preserve">  Posaçm</w:t>
            </w:r>
            <w:r w:rsidR="00834543">
              <w:rPr>
                <w:rFonts w:ascii="Times New Roman" w:hAnsi="Times New Roman"/>
                <w:color w:val="000000" w:themeColor="text1"/>
                <w:sz w:val="24"/>
                <w:szCs w:val="24"/>
                <w:lang w:eastAsia="it-IT"/>
              </w:rPr>
              <w:t>e</w:t>
            </w:r>
            <w:proofErr w:type="gramEnd"/>
            <w:r w:rsidRPr="00EB522C">
              <w:rPr>
                <w:rFonts w:ascii="Times New Roman" w:hAnsi="Times New Roman"/>
                <w:color w:val="000000" w:themeColor="text1"/>
                <w:sz w:val="24"/>
                <w:szCs w:val="24"/>
                <w:lang w:eastAsia="it-IT"/>
              </w:rPr>
              <w:t xml:space="preserve"> të kualifikimit të kandidatëve për jo më shumë se 12 mbledhje në vit</w:t>
            </w:r>
            <w:r w:rsidR="006A6C00">
              <w:rPr>
                <w:rFonts w:ascii="Times New Roman" w:hAnsi="Times New Roman"/>
                <w:color w:val="000000" w:themeColor="text1"/>
                <w:sz w:val="24"/>
                <w:szCs w:val="24"/>
                <w:lang w:eastAsia="it-IT"/>
              </w:rPr>
              <w:t>/komision</w:t>
            </w:r>
            <w:r w:rsidRPr="00EB522C">
              <w:rPr>
                <w:rFonts w:ascii="Times New Roman" w:hAnsi="Times New Roman"/>
                <w:color w:val="000000" w:themeColor="text1"/>
                <w:sz w:val="24"/>
                <w:szCs w:val="24"/>
                <w:lang w:eastAsia="it-IT"/>
              </w:rPr>
              <w:t>. M</w:t>
            </w:r>
            <w:r w:rsidR="00EB522C">
              <w:rPr>
                <w:rFonts w:ascii="Times New Roman" w:hAnsi="Times New Roman"/>
                <w:color w:val="000000" w:themeColor="text1"/>
                <w:sz w:val="24"/>
                <w:szCs w:val="24"/>
                <w:lang w:eastAsia="it-IT"/>
              </w:rPr>
              <w:t xml:space="preserve">asa e shpërblimit të kryetarit </w:t>
            </w:r>
            <w:r w:rsidRPr="00EB522C">
              <w:rPr>
                <w:rFonts w:ascii="Times New Roman" w:hAnsi="Times New Roman"/>
                <w:color w:val="000000" w:themeColor="text1"/>
                <w:sz w:val="24"/>
                <w:szCs w:val="24"/>
                <w:lang w:eastAsia="it-IT"/>
              </w:rPr>
              <w:t>është parashikuar të jetë 8,000 lekë dhe e anëtarit 7,000 lekë për çdo mbledhje.</w:t>
            </w:r>
          </w:p>
          <w:p w14:paraId="2ED92E90" w14:textId="7BE9CC20" w:rsidR="00C13E7A" w:rsidRPr="00EB522C" w:rsidRDefault="00C13E7A" w:rsidP="00EB522C">
            <w:pPr>
              <w:pStyle w:val="ListParagraph"/>
              <w:numPr>
                <w:ilvl w:val="0"/>
                <w:numId w:val="19"/>
              </w:numPr>
              <w:ind w:left="600" w:hanging="240"/>
              <w:jc w:val="both"/>
              <w:rPr>
                <w:rFonts w:ascii="Times New Roman" w:hAnsi="Times New Roman"/>
                <w:color w:val="000000" w:themeColor="text1"/>
                <w:sz w:val="24"/>
                <w:szCs w:val="24"/>
                <w:lang w:eastAsia="it-IT"/>
              </w:rPr>
            </w:pPr>
            <w:r w:rsidRPr="00EB522C">
              <w:rPr>
                <w:rFonts w:ascii="Times New Roman" w:hAnsi="Times New Roman"/>
                <w:color w:val="000000" w:themeColor="text1"/>
                <w:sz w:val="24"/>
                <w:szCs w:val="24"/>
                <w:lang w:eastAsia="it-IT"/>
              </w:rPr>
              <w:t>Shpenzimet për shpërblimin e kryetari</w:t>
            </w:r>
            <w:r w:rsidR="00EB522C">
              <w:rPr>
                <w:rFonts w:ascii="Times New Roman" w:hAnsi="Times New Roman"/>
                <w:color w:val="000000" w:themeColor="text1"/>
                <w:sz w:val="24"/>
                <w:szCs w:val="24"/>
                <w:lang w:eastAsia="it-IT"/>
              </w:rPr>
              <w:t xml:space="preserve">t dhe 2 anëtarëve </w:t>
            </w:r>
            <w:r w:rsidR="006A6C00">
              <w:rPr>
                <w:rFonts w:ascii="Times New Roman" w:hAnsi="Times New Roman"/>
                <w:color w:val="000000" w:themeColor="text1"/>
                <w:sz w:val="24"/>
                <w:szCs w:val="24"/>
                <w:lang w:eastAsia="it-IT"/>
              </w:rPr>
              <w:t>p</w:t>
            </w:r>
            <w:r w:rsidR="00EB522C">
              <w:rPr>
                <w:rFonts w:ascii="Times New Roman" w:hAnsi="Times New Roman"/>
                <w:color w:val="000000" w:themeColor="text1"/>
                <w:sz w:val="24"/>
                <w:szCs w:val="24"/>
                <w:lang w:eastAsia="it-IT"/>
              </w:rPr>
              <w:t>ë</w:t>
            </w:r>
            <w:r w:rsidR="006A6C00">
              <w:rPr>
                <w:rFonts w:ascii="Times New Roman" w:hAnsi="Times New Roman"/>
                <w:color w:val="000000" w:themeColor="text1"/>
                <w:sz w:val="24"/>
                <w:szCs w:val="24"/>
                <w:lang w:eastAsia="it-IT"/>
              </w:rPr>
              <w:t>r</w:t>
            </w:r>
            <w:r w:rsidR="00EB522C">
              <w:rPr>
                <w:rFonts w:ascii="Times New Roman" w:hAnsi="Times New Roman"/>
                <w:color w:val="000000" w:themeColor="text1"/>
                <w:sz w:val="24"/>
                <w:szCs w:val="24"/>
                <w:lang w:eastAsia="it-IT"/>
              </w:rPr>
              <w:t xml:space="preserve"> </w:t>
            </w:r>
            <w:r w:rsidR="00834543">
              <w:rPr>
                <w:rFonts w:ascii="Times New Roman" w:hAnsi="Times New Roman"/>
                <w:color w:val="000000" w:themeColor="text1"/>
                <w:sz w:val="24"/>
                <w:szCs w:val="24"/>
                <w:lang w:eastAsia="it-IT"/>
              </w:rPr>
              <w:t>dy Komision</w:t>
            </w:r>
            <w:r w:rsidR="006A6C00">
              <w:rPr>
                <w:rFonts w:ascii="Times New Roman" w:hAnsi="Times New Roman"/>
                <w:color w:val="000000" w:themeColor="text1"/>
                <w:sz w:val="24"/>
                <w:szCs w:val="24"/>
                <w:lang w:eastAsia="it-IT"/>
              </w:rPr>
              <w:t>et</w:t>
            </w:r>
            <w:r w:rsidR="00834543">
              <w:rPr>
                <w:rFonts w:ascii="Times New Roman" w:hAnsi="Times New Roman"/>
                <w:color w:val="000000" w:themeColor="text1"/>
                <w:sz w:val="24"/>
                <w:szCs w:val="24"/>
                <w:lang w:eastAsia="it-IT"/>
              </w:rPr>
              <w:t xml:space="preserve"> </w:t>
            </w:r>
            <w:r w:rsidR="00EB522C">
              <w:rPr>
                <w:rFonts w:ascii="Times New Roman" w:hAnsi="Times New Roman"/>
                <w:color w:val="000000" w:themeColor="text1"/>
                <w:sz w:val="24"/>
                <w:szCs w:val="24"/>
                <w:lang w:eastAsia="it-IT"/>
              </w:rPr>
              <w:t>Disiplinor</w:t>
            </w:r>
            <w:r w:rsidR="00834543">
              <w:rPr>
                <w:rFonts w:ascii="Times New Roman" w:hAnsi="Times New Roman"/>
                <w:color w:val="000000" w:themeColor="text1"/>
                <w:sz w:val="24"/>
                <w:szCs w:val="24"/>
                <w:lang w:eastAsia="it-IT"/>
              </w:rPr>
              <w:t>e</w:t>
            </w:r>
            <w:r w:rsidRPr="00EB522C">
              <w:rPr>
                <w:rFonts w:ascii="Times New Roman" w:hAnsi="Times New Roman"/>
                <w:color w:val="000000" w:themeColor="text1"/>
                <w:sz w:val="24"/>
                <w:szCs w:val="24"/>
                <w:lang w:eastAsia="it-IT"/>
              </w:rPr>
              <w:t xml:space="preserve"> për jo më shumë se 12 mbledhje në vit</w:t>
            </w:r>
            <w:r w:rsidR="006A6C00">
              <w:rPr>
                <w:rFonts w:ascii="Times New Roman" w:hAnsi="Times New Roman"/>
                <w:color w:val="000000" w:themeColor="text1"/>
                <w:sz w:val="24"/>
                <w:szCs w:val="24"/>
                <w:lang w:eastAsia="it-IT"/>
              </w:rPr>
              <w:t>/komision</w:t>
            </w:r>
            <w:r w:rsidRPr="00EB522C">
              <w:rPr>
                <w:rFonts w:ascii="Times New Roman" w:hAnsi="Times New Roman"/>
                <w:color w:val="000000" w:themeColor="text1"/>
                <w:sz w:val="24"/>
                <w:szCs w:val="24"/>
                <w:lang w:eastAsia="it-IT"/>
              </w:rPr>
              <w:t xml:space="preserve">.  </w:t>
            </w:r>
            <w:r w:rsidR="00EB522C">
              <w:rPr>
                <w:rFonts w:ascii="Times New Roman" w:hAnsi="Times New Roman"/>
                <w:color w:val="000000" w:themeColor="text1"/>
                <w:sz w:val="24"/>
                <w:szCs w:val="24"/>
                <w:lang w:eastAsia="it-IT"/>
              </w:rPr>
              <w:t>Masa e shpërblimit të kryetarit</w:t>
            </w:r>
            <w:r w:rsidRPr="00EB522C">
              <w:rPr>
                <w:rFonts w:ascii="Times New Roman" w:hAnsi="Times New Roman"/>
                <w:color w:val="000000" w:themeColor="text1"/>
                <w:sz w:val="24"/>
                <w:szCs w:val="24"/>
                <w:lang w:eastAsia="it-IT"/>
              </w:rPr>
              <w:t xml:space="preserve"> është parashikuar të jetë 8.000 lekë dhe e anëtarit 7,000 lekë për çdo mbledhje.</w:t>
            </w:r>
          </w:p>
          <w:p w14:paraId="483DF5D3" w14:textId="7AB2A9E7" w:rsidR="00C13E7A" w:rsidRPr="00C13E7A" w:rsidRDefault="00C13E7A" w:rsidP="00C13E7A">
            <w:pPr>
              <w:jc w:val="both"/>
              <w:rPr>
                <w:rFonts w:ascii="Times New Roman" w:hAnsi="Times New Roman" w:cs="Times New Roman"/>
                <w:color w:val="000000" w:themeColor="text1"/>
                <w:sz w:val="24"/>
                <w:szCs w:val="24"/>
                <w:lang w:eastAsia="it-IT"/>
              </w:rPr>
            </w:pPr>
            <w:r w:rsidRPr="00C13E7A">
              <w:rPr>
                <w:rFonts w:ascii="Times New Roman" w:hAnsi="Times New Roman" w:cs="Times New Roman"/>
                <w:color w:val="000000" w:themeColor="text1"/>
                <w:sz w:val="24"/>
                <w:szCs w:val="24"/>
                <w:lang w:eastAsia="it-IT"/>
              </w:rPr>
              <w:t xml:space="preserve">Efektet financiare për shpërblimin e kryetarit dhe anëtarëve </w:t>
            </w:r>
            <w:r w:rsidR="006A6C00">
              <w:rPr>
                <w:rFonts w:ascii="Times New Roman" w:hAnsi="Times New Roman" w:cs="Times New Roman"/>
                <w:color w:val="000000" w:themeColor="text1"/>
                <w:sz w:val="24"/>
                <w:szCs w:val="24"/>
                <w:lang w:eastAsia="it-IT"/>
              </w:rPr>
              <w:t>p</w:t>
            </w:r>
            <w:r w:rsidRPr="00C13E7A">
              <w:rPr>
                <w:rFonts w:ascii="Times New Roman" w:hAnsi="Times New Roman" w:cs="Times New Roman"/>
                <w:color w:val="000000" w:themeColor="text1"/>
                <w:sz w:val="24"/>
                <w:szCs w:val="24"/>
                <w:lang w:eastAsia="it-IT"/>
              </w:rPr>
              <w:t>ë</w:t>
            </w:r>
            <w:r w:rsidR="006A6C00">
              <w:rPr>
                <w:rFonts w:ascii="Times New Roman" w:hAnsi="Times New Roman" w:cs="Times New Roman"/>
                <w:color w:val="000000" w:themeColor="text1"/>
                <w:sz w:val="24"/>
                <w:szCs w:val="24"/>
                <w:lang w:eastAsia="it-IT"/>
              </w:rPr>
              <w:t>r dy</w:t>
            </w:r>
            <w:r w:rsidRPr="00C13E7A">
              <w:rPr>
                <w:rFonts w:ascii="Times New Roman" w:hAnsi="Times New Roman" w:cs="Times New Roman"/>
                <w:color w:val="000000" w:themeColor="text1"/>
                <w:sz w:val="24"/>
                <w:szCs w:val="24"/>
                <w:lang w:eastAsia="it-IT"/>
              </w:rPr>
              <w:t xml:space="preserve"> Komision</w:t>
            </w:r>
            <w:r w:rsidR="006A6C00">
              <w:rPr>
                <w:rFonts w:ascii="Times New Roman" w:hAnsi="Times New Roman" w:cs="Times New Roman"/>
                <w:color w:val="000000" w:themeColor="text1"/>
                <w:sz w:val="24"/>
                <w:szCs w:val="24"/>
                <w:lang w:eastAsia="it-IT"/>
              </w:rPr>
              <w:t>e</w:t>
            </w:r>
            <w:r w:rsidRPr="00C13E7A">
              <w:rPr>
                <w:rFonts w:ascii="Times New Roman" w:hAnsi="Times New Roman" w:cs="Times New Roman"/>
                <w:color w:val="000000" w:themeColor="text1"/>
                <w:sz w:val="24"/>
                <w:szCs w:val="24"/>
                <w:lang w:eastAsia="it-IT"/>
              </w:rPr>
              <w:t xml:space="preserve">t </w:t>
            </w:r>
            <w:r w:rsidR="006A6C00">
              <w:rPr>
                <w:rFonts w:ascii="Times New Roman" w:hAnsi="Times New Roman" w:cs="Times New Roman"/>
                <w:color w:val="000000" w:themeColor="text1"/>
                <w:sz w:val="24"/>
                <w:szCs w:val="24"/>
                <w:lang w:eastAsia="it-IT"/>
              </w:rPr>
              <w:t>e</w:t>
            </w:r>
            <w:r w:rsidRPr="00C13E7A">
              <w:rPr>
                <w:rFonts w:ascii="Times New Roman" w:hAnsi="Times New Roman" w:cs="Times New Roman"/>
                <w:color w:val="000000" w:themeColor="text1"/>
                <w:sz w:val="24"/>
                <w:szCs w:val="24"/>
                <w:lang w:eastAsia="it-IT"/>
              </w:rPr>
              <w:t xml:space="preserve"> Posaç</w:t>
            </w:r>
            <w:r w:rsidR="006A6C00">
              <w:rPr>
                <w:rFonts w:ascii="Times New Roman" w:hAnsi="Times New Roman" w:cs="Times New Roman"/>
                <w:color w:val="000000" w:themeColor="text1"/>
                <w:sz w:val="24"/>
                <w:szCs w:val="24"/>
                <w:lang w:eastAsia="it-IT"/>
              </w:rPr>
              <w:t>me</w:t>
            </w:r>
            <w:r w:rsidRPr="00C13E7A">
              <w:rPr>
                <w:rFonts w:ascii="Times New Roman" w:hAnsi="Times New Roman" w:cs="Times New Roman"/>
                <w:color w:val="000000" w:themeColor="text1"/>
                <w:sz w:val="24"/>
                <w:szCs w:val="24"/>
                <w:lang w:eastAsia="it-IT"/>
              </w:rPr>
              <w:t xml:space="preserve"> të kualifikimit të kandidatëve dhe </w:t>
            </w:r>
            <w:r w:rsidR="006A6C00">
              <w:rPr>
                <w:rFonts w:ascii="Times New Roman" w:hAnsi="Times New Roman" w:cs="Times New Roman"/>
                <w:color w:val="000000" w:themeColor="text1"/>
                <w:sz w:val="24"/>
                <w:szCs w:val="24"/>
                <w:lang w:eastAsia="it-IT"/>
              </w:rPr>
              <w:t xml:space="preserve">dy </w:t>
            </w:r>
            <w:r w:rsidRPr="00C13E7A">
              <w:rPr>
                <w:rFonts w:ascii="Times New Roman" w:hAnsi="Times New Roman" w:cs="Times New Roman"/>
                <w:color w:val="000000" w:themeColor="text1"/>
                <w:sz w:val="24"/>
                <w:szCs w:val="24"/>
                <w:lang w:eastAsia="it-IT"/>
              </w:rPr>
              <w:t>Komision</w:t>
            </w:r>
            <w:r w:rsidR="006A6C00">
              <w:rPr>
                <w:rFonts w:ascii="Times New Roman" w:hAnsi="Times New Roman" w:cs="Times New Roman"/>
                <w:color w:val="000000" w:themeColor="text1"/>
                <w:sz w:val="24"/>
                <w:szCs w:val="24"/>
                <w:lang w:eastAsia="it-IT"/>
              </w:rPr>
              <w:t>et</w:t>
            </w:r>
            <w:r w:rsidRPr="00C13E7A">
              <w:rPr>
                <w:rFonts w:ascii="Times New Roman" w:hAnsi="Times New Roman" w:cs="Times New Roman"/>
                <w:color w:val="000000" w:themeColor="text1"/>
                <w:sz w:val="24"/>
                <w:szCs w:val="24"/>
                <w:lang w:eastAsia="it-IT"/>
              </w:rPr>
              <w:t xml:space="preserve"> Disiplinor</w:t>
            </w:r>
            <w:r w:rsidR="006A6C00">
              <w:rPr>
                <w:rFonts w:ascii="Times New Roman" w:hAnsi="Times New Roman" w:cs="Times New Roman"/>
                <w:color w:val="000000" w:themeColor="text1"/>
                <w:sz w:val="24"/>
                <w:szCs w:val="24"/>
                <w:lang w:eastAsia="it-IT"/>
              </w:rPr>
              <w:t>e</w:t>
            </w:r>
            <w:r w:rsidRPr="00C13E7A">
              <w:rPr>
                <w:rFonts w:ascii="Times New Roman" w:hAnsi="Times New Roman" w:cs="Times New Roman"/>
                <w:color w:val="000000" w:themeColor="text1"/>
                <w:sz w:val="24"/>
                <w:szCs w:val="24"/>
                <w:lang w:eastAsia="it-IT"/>
              </w:rPr>
              <w:t xml:space="preserve"> për vitin 2021 e në vijim do të përballohen brenda tavaneve buxhetore të Ministrisë së Drejtësisë të miratuara me projektligj</w:t>
            </w:r>
            <w:r w:rsidR="006B205D">
              <w:rPr>
                <w:rFonts w:ascii="Times New Roman" w:hAnsi="Times New Roman" w:cs="Times New Roman"/>
                <w:color w:val="000000" w:themeColor="text1"/>
                <w:sz w:val="24"/>
                <w:szCs w:val="24"/>
                <w:lang w:eastAsia="it-IT"/>
              </w:rPr>
              <w:t>in "Për buxhetin e vitit 2021”.</w:t>
            </w:r>
          </w:p>
          <w:p w14:paraId="0C0C84BC" w14:textId="2305B23A" w:rsidR="00C13E7A" w:rsidRPr="00C13E7A" w:rsidRDefault="00C13E7A" w:rsidP="00C13E7A">
            <w:pPr>
              <w:jc w:val="both"/>
              <w:rPr>
                <w:rFonts w:ascii="Times New Roman" w:hAnsi="Times New Roman" w:cs="Times New Roman"/>
                <w:color w:val="000000" w:themeColor="text1"/>
                <w:sz w:val="24"/>
                <w:szCs w:val="24"/>
                <w:lang w:eastAsia="it-IT"/>
              </w:rPr>
            </w:pPr>
            <w:r w:rsidRPr="00C13E7A">
              <w:rPr>
                <w:rFonts w:ascii="Times New Roman" w:hAnsi="Times New Roman" w:cs="Times New Roman"/>
                <w:color w:val="000000" w:themeColor="text1"/>
                <w:sz w:val="24"/>
                <w:szCs w:val="24"/>
                <w:lang w:eastAsia="it-IT"/>
              </w:rPr>
              <w:t xml:space="preserve">Shpenzimet për ngritjen, administrimin dhe mirëmbajtjen e Regjistrit Elektronik të Përkthyesve Zyrtar përllogariten në vlerën rreth 65.000.000 lekë në zërin investime dhe rreth 6.600.000 lekë në zërin shpenzime për mirëmbajtjen e sistemit për një vit kalendarik. Sipas parashikimeve të projektligjit, Regjistri Elektronik i Përkthyesve Zyrtarë do të ngrihet në vitin 2022. </w:t>
            </w:r>
          </w:p>
          <w:p w14:paraId="28B0EEDE" w14:textId="574CD50C" w:rsidR="00C13E7A" w:rsidRPr="00B03959" w:rsidRDefault="00C13E7A" w:rsidP="00C13E7A">
            <w:pPr>
              <w:jc w:val="both"/>
              <w:rPr>
                <w:rFonts w:ascii="Times New Roman" w:hAnsi="Times New Roman" w:cs="Times New Roman"/>
                <w:color w:val="000000" w:themeColor="text1"/>
                <w:sz w:val="24"/>
                <w:szCs w:val="24"/>
                <w:lang w:eastAsia="it-IT"/>
              </w:rPr>
            </w:pPr>
            <w:r w:rsidRPr="00C13E7A">
              <w:rPr>
                <w:rFonts w:ascii="Times New Roman" w:hAnsi="Times New Roman" w:cs="Times New Roman"/>
                <w:color w:val="000000" w:themeColor="text1"/>
                <w:sz w:val="24"/>
                <w:szCs w:val="24"/>
                <w:lang w:eastAsia="it-IT"/>
              </w:rPr>
              <w:t xml:space="preserve">Referuar këtyre vlerave, për vitin 2022 nevoja për fonde buxhetore llogaritet në vlerën totale prej 69.950.000 lekë nga të cilat: 65,000,000 lekë janë shpenzime për investime për ngritjen e sistemit  dhe 4,950,000 lekë janë shpenzime për mirëmbajtjen për periudhën prill-dhjetor 2022 (duke llogaritur 3 muaj për zhvillimin e procedurave të prokurimit për ngritjen e sistemit IT dhe 9 muaj për mirëmbajtjen e sistemit), ndërsa për vitin 2023 e në vijim nevojat për fonde  parashikohen në vlerën  6,600,000 lekë për shpenzime për mirëmbajtjen e sistemit IT për një vit </w:t>
            </w:r>
            <w:r w:rsidRPr="00B03959">
              <w:rPr>
                <w:rFonts w:ascii="Times New Roman" w:hAnsi="Times New Roman" w:cs="Times New Roman"/>
                <w:color w:val="000000" w:themeColor="text1"/>
                <w:sz w:val="24"/>
                <w:szCs w:val="24"/>
                <w:lang w:eastAsia="it-IT"/>
              </w:rPr>
              <w:t>kalendarik.</w:t>
            </w:r>
          </w:p>
          <w:p w14:paraId="6C516604" w14:textId="3AD2DCCA" w:rsidR="00E172BF" w:rsidRPr="005B5568" w:rsidRDefault="005167D2" w:rsidP="009111ED">
            <w:pPr>
              <w:jc w:val="both"/>
              <w:rPr>
                <w:rFonts w:ascii="Times New Roman" w:hAnsi="Times New Roman" w:cs="Times New Roman"/>
                <w:color w:val="000000" w:themeColor="text1"/>
                <w:sz w:val="24"/>
                <w:szCs w:val="24"/>
              </w:rPr>
            </w:pPr>
            <w:r w:rsidRPr="00B03959">
              <w:rPr>
                <w:rFonts w:ascii="Times New Roman" w:hAnsi="Times New Roman" w:cs="Times New Roman"/>
                <w:color w:val="000000" w:themeColor="text1"/>
                <w:sz w:val="24"/>
                <w:szCs w:val="24"/>
              </w:rPr>
              <w:lastRenderedPageBreak/>
              <w:t xml:space="preserve">Nga ana tjetër, rregullimi i aspekteve </w:t>
            </w:r>
            <w:r w:rsidR="00153D88" w:rsidRPr="00B03959">
              <w:rPr>
                <w:rFonts w:ascii="Times New Roman" w:hAnsi="Times New Roman" w:cs="Times New Roman"/>
                <w:color w:val="000000" w:themeColor="text1"/>
                <w:sz w:val="24"/>
                <w:szCs w:val="24"/>
              </w:rPr>
              <w:t>ligjore që</w:t>
            </w:r>
            <w:r w:rsidRPr="00B03959">
              <w:rPr>
                <w:rFonts w:ascii="Times New Roman" w:hAnsi="Times New Roman" w:cs="Times New Roman"/>
                <w:color w:val="000000" w:themeColor="text1"/>
                <w:sz w:val="24"/>
                <w:szCs w:val="24"/>
              </w:rPr>
              <w:t xml:space="preserve"> lidhen me </w:t>
            </w:r>
            <w:r w:rsidRPr="00B03959">
              <w:rPr>
                <w:rFonts w:ascii="Times New Roman" w:hAnsi="Times New Roman" w:cs="Times New Roman"/>
                <w:sz w:val="24"/>
                <w:szCs w:val="24"/>
              </w:rPr>
              <w:t xml:space="preserve">të drejtat, detyrat, përgjegjësitë dhe licencimin e përkthyesit zyrtar dhe interpretit, masat disiplinore, si dhe marrëdhëniet e përkthyesit zyrtar të licencuar dhe interpretit me institucionet shtetërore dhe subjektet e tjera </w:t>
            </w:r>
            <w:r w:rsidRPr="005B5568">
              <w:rPr>
                <w:rFonts w:ascii="Times New Roman" w:hAnsi="Times New Roman" w:cs="Times New Roman"/>
                <w:sz w:val="24"/>
                <w:szCs w:val="24"/>
              </w:rPr>
              <w:t xml:space="preserve">publike dhe private </w:t>
            </w:r>
            <w:r w:rsidRPr="005B5568">
              <w:rPr>
                <w:rFonts w:ascii="Times New Roman" w:hAnsi="Times New Roman" w:cs="Times New Roman"/>
                <w:color w:val="000000" w:themeColor="text1"/>
                <w:sz w:val="24"/>
                <w:szCs w:val="24"/>
                <w:lang w:eastAsia="it-IT"/>
              </w:rPr>
              <w:t>janë ndikime pa vlera monetare në buxhetin e shtetit.</w:t>
            </w:r>
          </w:p>
          <w:p w14:paraId="6C516605" w14:textId="781CCBCA" w:rsidR="00E172BF" w:rsidRPr="009173F7" w:rsidRDefault="00E172BF" w:rsidP="00494870">
            <w:pPr>
              <w:jc w:val="both"/>
              <w:rPr>
                <w:rFonts w:ascii="Times New Roman" w:hAnsi="Times New Roman" w:cs="Times New Roman"/>
                <w:sz w:val="24"/>
                <w:szCs w:val="24"/>
                <w:lang w:val="sq-AL"/>
              </w:rPr>
            </w:pPr>
            <w:r w:rsidRPr="005B5568">
              <w:rPr>
                <w:rFonts w:ascii="Times New Roman" w:eastAsia="Times New Roman" w:hAnsi="Times New Roman" w:cs="Times New Roman"/>
                <w:b/>
                <w:color w:val="000000" w:themeColor="text1"/>
                <w:sz w:val="24"/>
                <w:szCs w:val="24"/>
                <w:lang w:val="sq-AL"/>
              </w:rPr>
              <w:t>Përfitime në buxhetin e shtetit:</w:t>
            </w:r>
            <w:r w:rsidRPr="005B5568">
              <w:rPr>
                <w:rFonts w:ascii="Times New Roman" w:eastAsia="Times New Roman" w:hAnsi="Times New Roman" w:cs="Times New Roman"/>
                <w:sz w:val="24"/>
                <w:szCs w:val="24"/>
                <w:lang w:val="sq-AL"/>
              </w:rPr>
              <w:t xml:space="preserve"> </w:t>
            </w:r>
            <w:r w:rsidR="004B2C5C" w:rsidRPr="005B5568">
              <w:rPr>
                <w:rFonts w:ascii="Times New Roman" w:eastAsia="Times New Roman" w:hAnsi="Times New Roman" w:cs="Times New Roman"/>
                <w:sz w:val="24"/>
                <w:szCs w:val="24"/>
                <w:lang w:val="sq-AL"/>
              </w:rPr>
              <w:t>Drafti</w:t>
            </w:r>
            <w:r w:rsidRPr="005B5568">
              <w:rPr>
                <w:rFonts w:ascii="Times New Roman" w:eastAsia="Times New Roman" w:hAnsi="Times New Roman" w:cs="Times New Roman"/>
                <w:sz w:val="24"/>
                <w:szCs w:val="24"/>
                <w:lang w:val="sq-AL"/>
              </w:rPr>
              <w:t xml:space="preserve"> nuk sjell efekte fi</w:t>
            </w:r>
            <w:r w:rsidR="00923EE6" w:rsidRPr="005B5568">
              <w:rPr>
                <w:rFonts w:ascii="Times New Roman" w:eastAsia="Times New Roman" w:hAnsi="Times New Roman" w:cs="Times New Roman"/>
                <w:sz w:val="24"/>
                <w:szCs w:val="24"/>
                <w:lang w:val="sq-AL"/>
              </w:rPr>
              <w:t>n</w:t>
            </w:r>
            <w:r w:rsidRPr="005B5568">
              <w:rPr>
                <w:rFonts w:ascii="Times New Roman" w:eastAsia="Times New Roman" w:hAnsi="Times New Roman" w:cs="Times New Roman"/>
                <w:sz w:val="24"/>
                <w:szCs w:val="24"/>
                <w:lang w:val="sq-AL"/>
              </w:rPr>
              <w:t>anciare në buxhetin e shtetit.</w:t>
            </w:r>
            <w:r w:rsidRPr="005B5568">
              <w:rPr>
                <w:rFonts w:ascii="Times New Roman" w:eastAsia="Times New Roman" w:hAnsi="Times New Roman" w:cs="Times New Roman"/>
                <w:color w:val="000000" w:themeColor="text1"/>
                <w:sz w:val="24"/>
                <w:szCs w:val="24"/>
                <w:lang w:val="sq-AL"/>
              </w:rPr>
              <w:t xml:space="preserve"> Me anë të kësaj nisme synohet </w:t>
            </w:r>
            <w:r w:rsidRPr="005B5568">
              <w:rPr>
                <w:rFonts w:ascii="Times New Roman" w:eastAsia="Calibri" w:hAnsi="Times New Roman" w:cs="Times New Roman"/>
                <w:sz w:val="24"/>
                <w:szCs w:val="24"/>
                <w:lang w:val="sq-AL"/>
              </w:rPr>
              <w:t>përmirë</w:t>
            </w:r>
            <w:r w:rsidR="005167D2" w:rsidRPr="005B5568">
              <w:rPr>
                <w:rFonts w:ascii="Times New Roman" w:eastAsia="Calibri" w:hAnsi="Times New Roman" w:cs="Times New Roman"/>
                <w:sz w:val="24"/>
                <w:szCs w:val="24"/>
                <w:lang w:val="sq-AL"/>
              </w:rPr>
              <w:t>simi i ofrimit t</w:t>
            </w:r>
            <w:r w:rsidR="00594DE8" w:rsidRPr="005B5568">
              <w:rPr>
                <w:rFonts w:ascii="Times New Roman" w:eastAsia="Calibri" w:hAnsi="Times New Roman" w:cs="Times New Roman"/>
                <w:sz w:val="24"/>
                <w:szCs w:val="24"/>
                <w:lang w:val="sq-AL"/>
              </w:rPr>
              <w:t>ë</w:t>
            </w:r>
            <w:r w:rsidR="005167D2" w:rsidRPr="005B5568">
              <w:rPr>
                <w:rFonts w:ascii="Times New Roman" w:eastAsia="Calibri" w:hAnsi="Times New Roman" w:cs="Times New Roman"/>
                <w:sz w:val="24"/>
                <w:szCs w:val="24"/>
                <w:lang w:val="sq-AL"/>
              </w:rPr>
              <w:t xml:space="preserve"> </w:t>
            </w:r>
            <w:r w:rsidR="005167D2" w:rsidRPr="005B5568">
              <w:rPr>
                <w:rFonts w:ascii="Times New Roman" w:hAnsi="Times New Roman" w:cs="Times New Roman"/>
                <w:sz w:val="24"/>
                <w:szCs w:val="24"/>
                <w:lang w:val="sq-AL"/>
              </w:rPr>
              <w:t>shërbimit të përkthimit zyrtar dhe interpr</w:t>
            </w:r>
            <w:r w:rsidR="00A45619">
              <w:rPr>
                <w:rFonts w:ascii="Times New Roman" w:hAnsi="Times New Roman" w:cs="Times New Roman"/>
                <w:sz w:val="24"/>
                <w:szCs w:val="24"/>
                <w:lang w:val="sq-AL"/>
              </w:rPr>
              <w:t>etit në Republikën e Shqipërisë.</w:t>
            </w:r>
            <w:r w:rsidR="005167D2" w:rsidRPr="005B5568">
              <w:rPr>
                <w:rFonts w:ascii="Times New Roman" w:hAnsi="Times New Roman" w:cs="Times New Roman"/>
                <w:sz w:val="24"/>
                <w:szCs w:val="24"/>
                <w:lang w:val="sq-AL"/>
              </w:rPr>
              <w:t xml:space="preserve"> </w:t>
            </w:r>
            <w:r w:rsidR="00A45619">
              <w:rPr>
                <w:rFonts w:ascii="Times New Roman" w:hAnsi="Times New Roman" w:cs="Times New Roman"/>
                <w:sz w:val="24"/>
                <w:szCs w:val="24"/>
                <w:lang w:val="sq-AL"/>
              </w:rPr>
              <w:t>Pagesa e tarifave nga përkthyesit për pajisjen me vulë do të sjellë ndikim</w:t>
            </w:r>
            <w:r w:rsidR="00923EE6" w:rsidRPr="009173F7">
              <w:rPr>
                <w:rFonts w:ascii="Times New Roman" w:hAnsi="Times New Roman" w:cs="Times New Roman"/>
                <w:sz w:val="24"/>
                <w:szCs w:val="24"/>
                <w:lang w:val="sq-AL"/>
              </w:rPr>
              <w:t xml:space="preserve"> poz</w:t>
            </w:r>
            <w:r w:rsidR="00E92691">
              <w:rPr>
                <w:rFonts w:ascii="Times New Roman" w:hAnsi="Times New Roman" w:cs="Times New Roman"/>
                <w:sz w:val="24"/>
                <w:szCs w:val="24"/>
                <w:lang w:val="sq-AL"/>
              </w:rPr>
              <w:t>itiv</w:t>
            </w:r>
            <w:r w:rsidR="00494870" w:rsidRPr="009173F7">
              <w:rPr>
                <w:rFonts w:ascii="Times New Roman" w:hAnsi="Times New Roman" w:cs="Times New Roman"/>
                <w:sz w:val="24"/>
                <w:szCs w:val="24"/>
                <w:lang w:val="sq-AL"/>
              </w:rPr>
              <w:t xml:space="preserve"> n</w:t>
            </w:r>
            <w:r w:rsidR="00594DE8" w:rsidRPr="009173F7">
              <w:rPr>
                <w:rFonts w:ascii="Times New Roman" w:hAnsi="Times New Roman" w:cs="Times New Roman"/>
                <w:sz w:val="24"/>
                <w:szCs w:val="24"/>
                <w:lang w:val="sq-AL"/>
              </w:rPr>
              <w:t>ë</w:t>
            </w:r>
            <w:r w:rsidR="00A45619">
              <w:rPr>
                <w:rFonts w:ascii="Times New Roman" w:hAnsi="Times New Roman" w:cs="Times New Roman"/>
                <w:sz w:val="24"/>
                <w:szCs w:val="24"/>
                <w:lang w:val="sq-AL"/>
              </w:rPr>
              <w:t xml:space="preserve"> buxhetin e shtetit.</w:t>
            </w:r>
            <w:r w:rsidR="00A662B0">
              <w:rPr>
                <w:rFonts w:ascii="Times New Roman" w:hAnsi="Times New Roman" w:cs="Times New Roman"/>
                <w:sz w:val="24"/>
                <w:szCs w:val="24"/>
                <w:lang w:val="sq-AL"/>
              </w:rPr>
              <w:t xml:space="preserve"> </w:t>
            </w:r>
            <w:r w:rsidR="00A662B0" w:rsidRPr="00A662B0">
              <w:rPr>
                <w:rFonts w:ascii="Times New Roman" w:hAnsi="Times New Roman" w:cs="Times New Roman"/>
                <w:sz w:val="24"/>
                <w:szCs w:val="24"/>
                <w:lang w:val="sq-AL"/>
              </w:rPr>
              <w:t>Forma, përmbajtja dhe karakteristikat e tjera të vulës dhe rregullat për pajisjen dhe administrimin e tyre do të përcaktohen me akt nënligjor. Përkthyesit zyrtarë do të pajisen me vulë në mënyrë që përkthimi i kryer prej tyre të njihet dhe pranohet si përkthim zyrtar nga çdo autoritet shtetëror dhe ligjor.</w:t>
            </w:r>
          </w:p>
          <w:p w14:paraId="6C516606" w14:textId="77777777" w:rsidR="00E172BF" w:rsidRPr="009173F7" w:rsidRDefault="00E172BF" w:rsidP="00E172BF">
            <w:pPr>
              <w:spacing w:after="240" w:line="240" w:lineRule="auto"/>
              <w:jc w:val="both"/>
              <w:rPr>
                <w:rFonts w:ascii="Times New Roman" w:eastAsia="Times New Roman" w:hAnsi="Times New Roman" w:cs="Times New Roman"/>
                <w:b/>
                <w:color w:val="000000"/>
                <w:sz w:val="24"/>
                <w:szCs w:val="24"/>
                <w:lang w:val="sq-AL"/>
              </w:rPr>
            </w:pPr>
            <w:r w:rsidRPr="009173F7">
              <w:rPr>
                <w:rFonts w:ascii="Times New Roman" w:eastAsia="Times New Roman" w:hAnsi="Times New Roman" w:cs="Times New Roman"/>
                <w:b/>
                <w:color w:val="000000"/>
                <w:sz w:val="24"/>
                <w:szCs w:val="24"/>
                <w:lang w:val="sq-AL"/>
              </w:rPr>
              <w:t>Ndikimet sociale:</w:t>
            </w:r>
          </w:p>
          <w:p w14:paraId="6C516607" w14:textId="0C19E386" w:rsidR="00E172BF" w:rsidRPr="009173F7" w:rsidRDefault="00E172BF" w:rsidP="00E172BF">
            <w:pPr>
              <w:spacing w:after="0" w:line="240" w:lineRule="auto"/>
              <w:jc w:val="both"/>
              <w:rPr>
                <w:rFonts w:ascii="Times New Roman" w:eastAsia="Times New Roman" w:hAnsi="Times New Roman" w:cs="Times New Roman"/>
                <w:color w:val="000000"/>
                <w:sz w:val="24"/>
                <w:szCs w:val="24"/>
                <w:lang w:val="sq-AL"/>
              </w:rPr>
            </w:pPr>
            <w:r w:rsidRPr="009173F7">
              <w:rPr>
                <w:rFonts w:ascii="Times New Roman" w:eastAsia="Times New Roman" w:hAnsi="Times New Roman" w:cs="Times New Roman"/>
                <w:color w:val="000000"/>
                <w:sz w:val="24"/>
                <w:szCs w:val="24"/>
                <w:lang w:val="sq-AL"/>
              </w:rPr>
              <w:t>- Rritje e standardeve në</w:t>
            </w:r>
            <w:r w:rsidR="00494870" w:rsidRPr="009173F7">
              <w:rPr>
                <w:rFonts w:ascii="Times New Roman" w:eastAsia="Times New Roman" w:hAnsi="Times New Roman" w:cs="Times New Roman"/>
                <w:color w:val="000000"/>
                <w:sz w:val="24"/>
                <w:szCs w:val="24"/>
                <w:lang w:val="sq-AL"/>
              </w:rPr>
              <w:t xml:space="preserve"> ofrimin e </w:t>
            </w:r>
            <w:r w:rsidR="00BB1425" w:rsidRPr="009173F7">
              <w:rPr>
                <w:rFonts w:ascii="Times New Roman" w:eastAsia="Times New Roman" w:hAnsi="Times New Roman" w:cs="Times New Roman"/>
                <w:color w:val="000000"/>
                <w:sz w:val="24"/>
                <w:szCs w:val="24"/>
                <w:lang w:val="sq-AL"/>
              </w:rPr>
              <w:t xml:space="preserve">shërbimeve të </w:t>
            </w:r>
            <w:r w:rsidR="00494870" w:rsidRPr="009173F7">
              <w:rPr>
                <w:rFonts w:ascii="Times New Roman" w:eastAsia="Times New Roman" w:hAnsi="Times New Roman" w:cs="Times New Roman"/>
                <w:color w:val="000000"/>
                <w:sz w:val="24"/>
                <w:szCs w:val="24"/>
                <w:lang w:val="sq-AL"/>
              </w:rPr>
              <w:t>p</w:t>
            </w:r>
            <w:r w:rsidR="00594DE8" w:rsidRPr="009173F7">
              <w:rPr>
                <w:rFonts w:ascii="Times New Roman" w:eastAsia="Times New Roman" w:hAnsi="Times New Roman" w:cs="Times New Roman"/>
                <w:color w:val="000000"/>
                <w:sz w:val="24"/>
                <w:szCs w:val="24"/>
                <w:lang w:val="sq-AL"/>
              </w:rPr>
              <w:t>ë</w:t>
            </w:r>
            <w:r w:rsidR="00494870" w:rsidRPr="009173F7">
              <w:rPr>
                <w:rFonts w:ascii="Times New Roman" w:eastAsia="Times New Roman" w:hAnsi="Times New Roman" w:cs="Times New Roman"/>
                <w:color w:val="000000"/>
                <w:sz w:val="24"/>
                <w:szCs w:val="24"/>
                <w:lang w:val="sq-AL"/>
              </w:rPr>
              <w:t>rkthyesit zyrtar dhe interpretit n</w:t>
            </w:r>
            <w:r w:rsidR="00594DE8" w:rsidRPr="009173F7">
              <w:rPr>
                <w:rFonts w:ascii="Times New Roman" w:eastAsia="Times New Roman" w:hAnsi="Times New Roman" w:cs="Times New Roman"/>
                <w:color w:val="000000"/>
                <w:sz w:val="24"/>
                <w:szCs w:val="24"/>
                <w:lang w:val="sq-AL"/>
              </w:rPr>
              <w:t>ë</w:t>
            </w:r>
            <w:r w:rsidR="00494870" w:rsidRPr="009173F7">
              <w:rPr>
                <w:rFonts w:ascii="Times New Roman" w:eastAsia="Times New Roman" w:hAnsi="Times New Roman" w:cs="Times New Roman"/>
                <w:color w:val="000000"/>
                <w:sz w:val="24"/>
                <w:szCs w:val="24"/>
                <w:lang w:val="sq-AL"/>
              </w:rPr>
              <w:t xml:space="preserve"> Republik</w:t>
            </w:r>
            <w:r w:rsidR="00594DE8" w:rsidRPr="009173F7">
              <w:rPr>
                <w:rFonts w:ascii="Times New Roman" w:eastAsia="Times New Roman" w:hAnsi="Times New Roman" w:cs="Times New Roman"/>
                <w:color w:val="000000"/>
                <w:sz w:val="24"/>
                <w:szCs w:val="24"/>
                <w:lang w:val="sq-AL"/>
              </w:rPr>
              <w:t>ë</w:t>
            </w:r>
            <w:r w:rsidR="00494870" w:rsidRPr="009173F7">
              <w:rPr>
                <w:rFonts w:ascii="Times New Roman" w:eastAsia="Times New Roman" w:hAnsi="Times New Roman" w:cs="Times New Roman"/>
                <w:color w:val="000000"/>
                <w:sz w:val="24"/>
                <w:szCs w:val="24"/>
                <w:lang w:val="sq-AL"/>
              </w:rPr>
              <w:t>n e Shqip</w:t>
            </w:r>
            <w:r w:rsidR="00594DE8" w:rsidRPr="009173F7">
              <w:rPr>
                <w:rFonts w:ascii="Times New Roman" w:eastAsia="Times New Roman" w:hAnsi="Times New Roman" w:cs="Times New Roman"/>
                <w:color w:val="000000"/>
                <w:sz w:val="24"/>
                <w:szCs w:val="24"/>
                <w:lang w:val="sq-AL"/>
              </w:rPr>
              <w:t>ë</w:t>
            </w:r>
            <w:r w:rsidR="00494870" w:rsidRPr="009173F7">
              <w:rPr>
                <w:rFonts w:ascii="Times New Roman" w:eastAsia="Times New Roman" w:hAnsi="Times New Roman" w:cs="Times New Roman"/>
                <w:color w:val="000000"/>
                <w:sz w:val="24"/>
                <w:szCs w:val="24"/>
                <w:lang w:val="sq-AL"/>
              </w:rPr>
              <w:t>ris</w:t>
            </w:r>
            <w:r w:rsidR="00594DE8" w:rsidRPr="009173F7">
              <w:rPr>
                <w:rFonts w:ascii="Times New Roman" w:eastAsia="Times New Roman" w:hAnsi="Times New Roman" w:cs="Times New Roman"/>
                <w:color w:val="000000"/>
                <w:sz w:val="24"/>
                <w:szCs w:val="24"/>
                <w:lang w:val="sq-AL"/>
              </w:rPr>
              <w:t>ë</w:t>
            </w:r>
            <w:r w:rsidR="004D412E">
              <w:rPr>
                <w:rFonts w:ascii="Times New Roman" w:eastAsia="Times New Roman" w:hAnsi="Times New Roman" w:cs="Times New Roman"/>
                <w:color w:val="000000"/>
                <w:sz w:val="24"/>
                <w:szCs w:val="24"/>
                <w:lang w:val="sq-AL"/>
              </w:rPr>
              <w:t xml:space="preserve"> për qytetarët</w:t>
            </w:r>
            <w:r w:rsidR="00946DA8" w:rsidRPr="009173F7">
              <w:rPr>
                <w:rFonts w:ascii="Times New Roman" w:eastAsia="Times New Roman" w:hAnsi="Times New Roman" w:cs="Times New Roman"/>
                <w:color w:val="000000"/>
                <w:sz w:val="24"/>
                <w:szCs w:val="24"/>
                <w:lang w:val="sq-AL"/>
              </w:rPr>
              <w:t>;</w:t>
            </w:r>
          </w:p>
          <w:p w14:paraId="6C516608" w14:textId="50D326FC" w:rsidR="00494870" w:rsidRDefault="00494870" w:rsidP="00E172BF">
            <w:pPr>
              <w:spacing w:after="0" w:line="240" w:lineRule="auto"/>
              <w:jc w:val="both"/>
              <w:rPr>
                <w:rFonts w:ascii="Times New Roman" w:hAnsi="Times New Roman" w:cs="Times New Roman"/>
                <w:color w:val="000000"/>
                <w:sz w:val="24"/>
                <w:szCs w:val="24"/>
              </w:rPr>
            </w:pPr>
            <w:r w:rsidRPr="009173F7">
              <w:rPr>
                <w:rFonts w:ascii="Times New Roman" w:eastAsia="Times New Roman" w:hAnsi="Times New Roman" w:cs="Times New Roman"/>
                <w:color w:val="000000"/>
                <w:sz w:val="24"/>
                <w:szCs w:val="24"/>
                <w:lang w:val="sq-AL"/>
              </w:rPr>
              <w:t xml:space="preserve">- </w:t>
            </w:r>
            <w:r w:rsidRPr="009173F7">
              <w:rPr>
                <w:rFonts w:ascii="Times New Roman" w:hAnsi="Times New Roman" w:cs="Times New Roman"/>
                <w:color w:val="000000"/>
                <w:sz w:val="24"/>
                <w:szCs w:val="24"/>
              </w:rPr>
              <w:t>Rritje e standardeve të respektimit të të drejtave të njeriut në sistemin e gjykimit;</w:t>
            </w:r>
          </w:p>
          <w:p w14:paraId="4F8B68D6" w14:textId="50D74DB3" w:rsidR="004D412E" w:rsidRPr="009173F7" w:rsidRDefault="004D412E" w:rsidP="00E172BF">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Ofrimi i shërbimit të përkthimi zyrtar falas për grupet vulnerabël të përcaktuar në ligjin nr. 111/2017 “Për ndihmën juridike të garantuar nga shteti”;</w:t>
            </w:r>
          </w:p>
          <w:p w14:paraId="6C516609" w14:textId="2C0893BE" w:rsidR="00E172BF" w:rsidRPr="009173F7" w:rsidRDefault="00494870" w:rsidP="004D412E">
            <w:pPr>
              <w:jc w:val="both"/>
              <w:rPr>
                <w:rFonts w:ascii="Times New Roman" w:hAnsi="Times New Roman" w:cs="Times New Roman"/>
                <w:sz w:val="24"/>
                <w:szCs w:val="24"/>
                <w:lang w:val="sq-AL"/>
              </w:rPr>
            </w:pPr>
            <w:r w:rsidRPr="009173F7">
              <w:rPr>
                <w:rFonts w:ascii="Times New Roman" w:hAnsi="Times New Roman" w:cs="Times New Roman"/>
                <w:color w:val="000000"/>
                <w:sz w:val="24"/>
                <w:szCs w:val="24"/>
              </w:rPr>
              <w:t>-</w:t>
            </w:r>
            <w:r w:rsidR="00BB1425" w:rsidRPr="009173F7">
              <w:rPr>
                <w:rFonts w:ascii="Times New Roman" w:hAnsi="Times New Roman" w:cs="Times New Roman"/>
                <w:color w:val="000000"/>
                <w:sz w:val="24"/>
                <w:szCs w:val="24"/>
              </w:rPr>
              <w:t xml:space="preserve"> </w:t>
            </w:r>
            <w:r w:rsidRPr="009173F7">
              <w:rPr>
                <w:rFonts w:ascii="Times New Roman" w:hAnsi="Times New Roman" w:cs="Times New Roman"/>
                <w:color w:val="000000"/>
                <w:sz w:val="24"/>
                <w:szCs w:val="24"/>
              </w:rPr>
              <w:t>P</w:t>
            </w:r>
            <w:r w:rsidR="00594DE8" w:rsidRPr="009173F7">
              <w:rPr>
                <w:rFonts w:ascii="Times New Roman" w:hAnsi="Times New Roman" w:cs="Times New Roman"/>
                <w:color w:val="000000"/>
                <w:sz w:val="24"/>
                <w:szCs w:val="24"/>
              </w:rPr>
              <w:t>ë</w:t>
            </w:r>
            <w:r w:rsidRPr="009173F7">
              <w:rPr>
                <w:rFonts w:ascii="Times New Roman" w:hAnsi="Times New Roman" w:cs="Times New Roman"/>
                <w:color w:val="000000"/>
                <w:sz w:val="24"/>
                <w:szCs w:val="24"/>
              </w:rPr>
              <w:t>rmir</w:t>
            </w:r>
            <w:r w:rsidR="00594DE8" w:rsidRPr="009173F7">
              <w:rPr>
                <w:rFonts w:ascii="Times New Roman" w:hAnsi="Times New Roman" w:cs="Times New Roman"/>
                <w:color w:val="000000"/>
                <w:sz w:val="24"/>
                <w:szCs w:val="24"/>
              </w:rPr>
              <w:t>ë</w:t>
            </w:r>
            <w:r w:rsidR="00946DA8" w:rsidRPr="009173F7">
              <w:rPr>
                <w:rFonts w:ascii="Times New Roman" w:hAnsi="Times New Roman" w:cs="Times New Roman"/>
                <w:color w:val="000000"/>
                <w:sz w:val="24"/>
                <w:szCs w:val="24"/>
              </w:rPr>
              <w:t>simi i</w:t>
            </w:r>
            <w:r w:rsidRPr="009173F7">
              <w:rPr>
                <w:rFonts w:ascii="Times New Roman" w:hAnsi="Times New Roman" w:cs="Times New Roman"/>
                <w:color w:val="000000"/>
                <w:sz w:val="24"/>
                <w:szCs w:val="24"/>
              </w:rPr>
              <w:t xml:space="preserve"> transparenc</w:t>
            </w:r>
            <w:r w:rsidR="00594DE8" w:rsidRPr="009173F7">
              <w:rPr>
                <w:rFonts w:ascii="Times New Roman" w:hAnsi="Times New Roman" w:cs="Times New Roman"/>
                <w:color w:val="000000"/>
                <w:sz w:val="24"/>
                <w:szCs w:val="24"/>
              </w:rPr>
              <w:t>ë</w:t>
            </w:r>
            <w:r w:rsidR="00946DA8" w:rsidRPr="009173F7">
              <w:rPr>
                <w:rFonts w:ascii="Times New Roman" w:hAnsi="Times New Roman" w:cs="Times New Roman"/>
                <w:color w:val="000000"/>
                <w:sz w:val="24"/>
                <w:szCs w:val="24"/>
              </w:rPr>
              <w:t xml:space="preserve">s </w:t>
            </w:r>
            <w:r w:rsidR="004D412E">
              <w:rPr>
                <w:rFonts w:ascii="Times New Roman" w:hAnsi="Times New Roman" w:cs="Times New Roman"/>
                <w:color w:val="000000"/>
                <w:sz w:val="24"/>
                <w:szCs w:val="24"/>
              </w:rPr>
              <w:t>përmes mekanizmave të kontrollit nd</w:t>
            </w:r>
            <w:r w:rsidR="00E12EEB">
              <w:rPr>
                <w:rFonts w:ascii="Times New Roman" w:hAnsi="Times New Roman" w:cs="Times New Roman"/>
                <w:color w:val="000000"/>
                <w:sz w:val="24"/>
                <w:szCs w:val="24"/>
              </w:rPr>
              <w:t>aj punës së përkthyesve zyrtarë dhe interpretive.</w:t>
            </w:r>
          </w:p>
        </w:tc>
      </w:tr>
      <w:tr w:rsidR="00E172BF" w:rsidRPr="009173F7" w14:paraId="6C51661C" w14:textId="77777777" w:rsidTr="00923EE6">
        <w:tc>
          <w:tcPr>
            <w:tcW w:w="9108" w:type="dxa"/>
            <w:gridSpan w:val="3"/>
            <w:tcBorders>
              <w:top w:val="single" w:sz="4" w:space="0" w:color="000000"/>
              <w:left w:val="single" w:sz="4" w:space="0" w:color="000000"/>
              <w:bottom w:val="single" w:sz="4" w:space="0" w:color="000000"/>
              <w:right w:val="single" w:sz="4" w:space="0" w:color="000000"/>
            </w:tcBorders>
          </w:tcPr>
          <w:p w14:paraId="6C51660B" w14:textId="77777777" w:rsidR="00E172BF" w:rsidRPr="00B3348C" w:rsidRDefault="00E172BF" w:rsidP="00E172BF">
            <w:pPr>
              <w:spacing w:after="0" w:line="276" w:lineRule="auto"/>
              <w:jc w:val="both"/>
              <w:rPr>
                <w:rFonts w:ascii="Times New Roman" w:eastAsia="Times New Roman" w:hAnsi="Times New Roman" w:cs="Times New Roman"/>
                <w:b/>
                <w:sz w:val="24"/>
                <w:szCs w:val="24"/>
                <w:lang w:val="sq-AL"/>
              </w:rPr>
            </w:pPr>
            <w:r w:rsidRPr="00B3348C">
              <w:rPr>
                <w:rFonts w:ascii="Times New Roman" w:eastAsia="Times New Roman" w:hAnsi="Times New Roman" w:cs="Times New Roman"/>
                <w:b/>
                <w:sz w:val="24"/>
                <w:szCs w:val="24"/>
                <w:lang w:val="sq-AL"/>
              </w:rPr>
              <w:lastRenderedPageBreak/>
              <w:t>ARSYETIMI I OPSIONIT TË PREFERUAR</w:t>
            </w:r>
          </w:p>
          <w:p w14:paraId="6C51660C" w14:textId="77777777" w:rsidR="00E172BF" w:rsidRPr="0073176C" w:rsidRDefault="00E172BF" w:rsidP="00E172BF">
            <w:pPr>
              <w:spacing w:after="0" w:line="276" w:lineRule="auto"/>
              <w:jc w:val="both"/>
              <w:rPr>
                <w:rFonts w:ascii="Times New Roman" w:eastAsia="Times New Roman" w:hAnsi="Times New Roman" w:cs="Times New Roman"/>
                <w:i/>
                <w:sz w:val="24"/>
                <w:szCs w:val="24"/>
                <w:lang w:val="sq-AL"/>
              </w:rPr>
            </w:pPr>
            <w:r w:rsidRPr="00B3348C">
              <w:rPr>
                <w:rFonts w:ascii="Times New Roman" w:eastAsia="Times New Roman" w:hAnsi="Times New Roman" w:cs="Times New Roman"/>
                <w:i/>
                <w:sz w:val="24"/>
                <w:szCs w:val="24"/>
                <w:lang w:val="sq-AL"/>
              </w:rPr>
              <w:t xml:space="preserve">Shpjegoni arsyet për zgjedhjen e opsionit të preferuar. Ju lutemi jepni nëse është e mundur koston </w:t>
            </w:r>
            <w:r w:rsidRPr="0073176C">
              <w:rPr>
                <w:rFonts w:ascii="Times New Roman" w:eastAsia="Times New Roman" w:hAnsi="Times New Roman" w:cs="Times New Roman"/>
                <w:i/>
                <w:sz w:val="24"/>
                <w:szCs w:val="24"/>
                <w:lang w:val="sq-AL"/>
              </w:rPr>
              <w:t>dhe përfitimin me vlerë të përcaktuar monetare.</w:t>
            </w:r>
          </w:p>
          <w:p w14:paraId="6C51660D" w14:textId="51450E79" w:rsidR="00072001" w:rsidRDefault="00E172BF" w:rsidP="00072001">
            <w:pPr>
              <w:jc w:val="both"/>
              <w:rPr>
                <w:rFonts w:ascii="Times New Roman" w:hAnsi="Times New Roman" w:cs="Times New Roman"/>
                <w:sz w:val="24"/>
                <w:szCs w:val="24"/>
                <w:lang w:val="sq-AL"/>
              </w:rPr>
            </w:pPr>
            <w:r w:rsidRPr="0073176C">
              <w:rPr>
                <w:rFonts w:ascii="Times New Roman" w:eastAsia="Times New Roman" w:hAnsi="Times New Roman" w:cs="Times New Roman"/>
                <w:sz w:val="24"/>
                <w:szCs w:val="24"/>
                <w:lang w:val="sq-AL"/>
              </w:rPr>
              <w:t xml:space="preserve">Opsioni i preferuar është përzgjedhur Opsioni 2, krijimi i një ligji të ri që ka për </w:t>
            </w:r>
            <w:r w:rsidRPr="0073176C">
              <w:rPr>
                <w:rFonts w:ascii="Times New Roman" w:eastAsia="Calibri" w:hAnsi="Times New Roman" w:cs="Times New Roman"/>
                <w:sz w:val="24"/>
                <w:szCs w:val="24"/>
                <w:lang w:val="sq-AL"/>
              </w:rPr>
              <w:t>qëllim</w:t>
            </w:r>
            <w:r w:rsidR="00760A4F" w:rsidRPr="0073176C">
              <w:rPr>
                <w:rFonts w:ascii="Times New Roman" w:hAnsi="Times New Roman" w:cs="Times New Roman"/>
                <w:sz w:val="24"/>
                <w:szCs w:val="24"/>
                <w:lang w:val="sq-AL"/>
              </w:rPr>
              <w:t xml:space="preserve"> të përcaktojë pozitën</w:t>
            </w:r>
            <w:r w:rsidR="00072001" w:rsidRPr="0073176C">
              <w:rPr>
                <w:rFonts w:ascii="Times New Roman" w:hAnsi="Times New Roman" w:cs="Times New Roman"/>
                <w:sz w:val="24"/>
                <w:szCs w:val="24"/>
                <w:lang w:val="sq-AL"/>
              </w:rPr>
              <w:t xml:space="preserve"> juridike, të drejtat, detyrat, përgjegjësitë dhe licencimin e përk</w:t>
            </w:r>
            <w:r w:rsidR="0073176C" w:rsidRPr="0073176C">
              <w:rPr>
                <w:rFonts w:ascii="Times New Roman" w:hAnsi="Times New Roman" w:cs="Times New Roman"/>
                <w:sz w:val="24"/>
                <w:szCs w:val="24"/>
                <w:lang w:val="sq-AL"/>
              </w:rPr>
              <w:t>thyesit zyrtar dhe interpretit</w:t>
            </w:r>
            <w:r w:rsidR="00072001" w:rsidRPr="0073176C">
              <w:rPr>
                <w:rFonts w:ascii="Times New Roman" w:hAnsi="Times New Roman" w:cs="Times New Roman"/>
                <w:sz w:val="24"/>
                <w:szCs w:val="24"/>
                <w:lang w:val="sq-AL"/>
              </w:rPr>
              <w:t xml:space="preserve">, masat disiplinore, si dhe marrëdhëniet e përkthyesit zyrtar të licencuar dhe interpretit me institucionet shtetërore dhe subjektet e tjera publike dhe private. </w:t>
            </w:r>
          </w:p>
          <w:p w14:paraId="61490774" w14:textId="5C68112C" w:rsidR="007D46CC" w:rsidRPr="0073176C" w:rsidRDefault="007D46CC" w:rsidP="00072001">
            <w:pPr>
              <w:jc w:val="both"/>
              <w:rPr>
                <w:rFonts w:ascii="Times New Roman" w:hAnsi="Times New Roman" w:cs="Times New Roman"/>
                <w:sz w:val="24"/>
                <w:szCs w:val="24"/>
                <w:lang w:val="sq-AL"/>
              </w:rPr>
            </w:pPr>
            <w:r w:rsidRPr="007D46CC">
              <w:rPr>
                <w:rFonts w:ascii="Times New Roman" w:hAnsi="Times New Roman" w:cs="Times New Roman"/>
                <w:sz w:val="24"/>
                <w:szCs w:val="24"/>
                <w:lang w:val="sq-AL"/>
              </w:rPr>
              <w:t>Miratimi i një ligji të ri do të rregullonte këtë fushë veprimi, në mënyrë të plotë dhe shteruese, nëpërmjet licenimit të përkthyesve zyrtar dhe interpretëve nga Ministri i Drejtësisë.</w:t>
            </w:r>
          </w:p>
          <w:p w14:paraId="6C51660E" w14:textId="66B8A370" w:rsidR="00E172BF" w:rsidRPr="0022055B" w:rsidRDefault="0031717F" w:rsidP="00072001">
            <w:pPr>
              <w:jc w:val="both"/>
              <w:rPr>
                <w:rFonts w:ascii="Times New Roman" w:hAnsi="Times New Roman" w:cs="Times New Roman"/>
                <w:sz w:val="24"/>
                <w:szCs w:val="24"/>
                <w:highlight w:val="yellow"/>
              </w:rPr>
            </w:pPr>
            <w:r w:rsidRPr="0031717F">
              <w:rPr>
                <w:rFonts w:ascii="Times New Roman" w:eastAsia="Times New Roman" w:hAnsi="Times New Roman" w:cs="Times New Roman"/>
                <w:color w:val="000000" w:themeColor="text1"/>
                <w:sz w:val="24"/>
                <w:szCs w:val="24"/>
                <w:lang w:val="sq-AL"/>
              </w:rPr>
              <w:t>Kostoja e këtij opsioni lidhet me angazhimin e një numri të lartë të burimeve njerëzore nga disa institucione</w:t>
            </w:r>
            <w:r w:rsidR="00DB076D">
              <w:rPr>
                <w:rFonts w:ascii="Times New Roman" w:eastAsia="Times New Roman" w:hAnsi="Times New Roman" w:cs="Times New Roman"/>
                <w:color w:val="000000" w:themeColor="text1"/>
                <w:sz w:val="24"/>
                <w:szCs w:val="24"/>
                <w:lang w:val="sq-AL"/>
              </w:rPr>
              <w:t xml:space="preserve"> për hartimin e projektligjit</w:t>
            </w:r>
            <w:r w:rsidRPr="0031717F">
              <w:rPr>
                <w:rFonts w:ascii="Times New Roman" w:eastAsia="Times New Roman" w:hAnsi="Times New Roman" w:cs="Times New Roman"/>
                <w:color w:val="000000" w:themeColor="text1"/>
                <w:sz w:val="24"/>
                <w:szCs w:val="24"/>
                <w:lang w:val="sq-AL"/>
              </w:rPr>
              <w:t>, me pagesën e anëtarëve të komisionit për organizimin e provimit të kualifikimit për përkthyesit zyrtarë dhe interpretët, si dhe për komisionin disiplinor që jep ma</w:t>
            </w:r>
            <w:r w:rsidR="00627019">
              <w:rPr>
                <w:rFonts w:ascii="Times New Roman" w:eastAsia="Times New Roman" w:hAnsi="Times New Roman" w:cs="Times New Roman"/>
                <w:color w:val="000000" w:themeColor="text1"/>
                <w:sz w:val="24"/>
                <w:szCs w:val="24"/>
                <w:lang w:val="sq-AL"/>
              </w:rPr>
              <w:t>sat disiplinore në rast shkelje, si dhe për krijimin dhe mirëmbajtjen e regjistrit të përkthyesve.</w:t>
            </w:r>
          </w:p>
          <w:p w14:paraId="6C516611" w14:textId="12163E2F" w:rsidR="00E172BF" w:rsidRPr="009F7346" w:rsidRDefault="00E172BF" w:rsidP="00A609B7">
            <w:pPr>
              <w:spacing w:line="240" w:lineRule="auto"/>
              <w:jc w:val="both"/>
              <w:rPr>
                <w:rFonts w:ascii="Times New Roman" w:eastAsia="Times New Roman" w:hAnsi="Times New Roman" w:cs="Times New Roman"/>
                <w:color w:val="000000" w:themeColor="text1"/>
                <w:sz w:val="24"/>
                <w:szCs w:val="24"/>
                <w:lang w:val="sq-AL"/>
              </w:rPr>
            </w:pPr>
            <w:r w:rsidRPr="009F7346">
              <w:rPr>
                <w:rFonts w:ascii="Times New Roman" w:eastAsia="Times New Roman" w:hAnsi="Times New Roman" w:cs="Times New Roman"/>
                <w:color w:val="000000" w:themeColor="text1"/>
                <w:sz w:val="24"/>
                <w:szCs w:val="24"/>
                <w:lang w:val="sq-AL"/>
              </w:rPr>
              <w:t xml:space="preserve">Në total, ky opsion sjell dobinë më të lartë krahasimisht me të tjerët </w:t>
            </w:r>
            <w:r w:rsidR="00A609B7" w:rsidRPr="009F7346">
              <w:rPr>
                <w:rFonts w:ascii="Times New Roman" w:eastAsia="Times New Roman" w:hAnsi="Times New Roman" w:cs="Times New Roman"/>
                <w:color w:val="000000" w:themeColor="text1"/>
                <w:sz w:val="24"/>
                <w:szCs w:val="24"/>
                <w:lang w:val="sq-AL"/>
              </w:rPr>
              <w:t>duke marrë në konsideratë ndikimet pozitive dhe kostot që vijnë si rrjedhojë e miratimit të kësaj nisme, të cilat përballohen brenda tavaneve buxhetore të miratu</w:t>
            </w:r>
            <w:r w:rsidR="00BA07C6">
              <w:rPr>
                <w:rFonts w:ascii="Times New Roman" w:eastAsia="Times New Roman" w:hAnsi="Times New Roman" w:cs="Times New Roman"/>
                <w:color w:val="000000" w:themeColor="text1"/>
                <w:sz w:val="24"/>
                <w:szCs w:val="24"/>
                <w:lang w:val="sq-AL"/>
              </w:rPr>
              <w:t>ara për Ministrinë e Drejtësisë, si dhe bazuar në analizën me shumë kritere.</w:t>
            </w:r>
          </w:p>
          <w:p w14:paraId="6C516612" w14:textId="4743BFC3" w:rsidR="00E172BF" w:rsidRPr="009173F7" w:rsidRDefault="00E172BF" w:rsidP="00E172BF">
            <w:pPr>
              <w:spacing w:after="0" w:line="276" w:lineRule="auto"/>
              <w:jc w:val="both"/>
              <w:rPr>
                <w:rFonts w:ascii="Times New Roman" w:eastAsia="Times New Roman" w:hAnsi="Times New Roman" w:cs="Times New Roman"/>
                <w:b/>
                <w:sz w:val="24"/>
                <w:szCs w:val="24"/>
                <w:lang w:val="sq-AL"/>
              </w:rPr>
            </w:pPr>
            <w:r w:rsidRPr="00EF4A5D">
              <w:rPr>
                <w:rFonts w:ascii="Times New Roman" w:eastAsia="Times New Roman" w:hAnsi="Times New Roman" w:cs="Times New Roman"/>
                <w:b/>
                <w:sz w:val="24"/>
                <w:szCs w:val="24"/>
                <w:lang w:val="sq-AL"/>
              </w:rPr>
              <w:lastRenderedPageBreak/>
              <w:t>Kostoja e përllogaritur në total e opsionit të preferuar mbi buxhetin e shtetit gjatë periudhës 3-vjeçare menjëherë pas miratimit të ligjit (kostoja në total në lek, çmimet aktuale, në terma nominalë):</w:t>
            </w:r>
            <w:r w:rsidR="00A609B7">
              <w:rPr>
                <w:rStyle w:val="FootnoteReference"/>
                <w:rFonts w:ascii="Times New Roman" w:eastAsia="Times New Roman" w:hAnsi="Times New Roman" w:cs="Times New Roman"/>
                <w:b/>
                <w:sz w:val="24"/>
                <w:szCs w:val="24"/>
                <w:lang w:val="sq-AL"/>
              </w:rPr>
              <w:footnoteReference w:id="3"/>
            </w:r>
          </w:p>
          <w:tbl>
            <w:tblPr>
              <w:tblStyle w:val="TableGrid"/>
              <w:tblW w:w="0" w:type="auto"/>
              <w:tblLook w:val="04A0" w:firstRow="1" w:lastRow="0" w:firstColumn="1" w:lastColumn="0" w:noHBand="0" w:noVBand="1"/>
            </w:tblPr>
            <w:tblGrid>
              <w:gridCol w:w="2928"/>
              <w:gridCol w:w="2928"/>
              <w:gridCol w:w="2929"/>
            </w:tblGrid>
            <w:tr w:rsidR="00E172BF" w:rsidRPr="009173F7" w14:paraId="6C516616" w14:textId="77777777" w:rsidTr="00072001">
              <w:tc>
                <w:tcPr>
                  <w:tcW w:w="2928" w:type="dxa"/>
                  <w:shd w:val="clear" w:color="auto" w:fill="D9D9D9" w:themeFill="background1" w:themeFillShade="D9"/>
                </w:tcPr>
                <w:p w14:paraId="6C516613" w14:textId="77777777" w:rsidR="00E172BF" w:rsidRPr="009173F7" w:rsidRDefault="00E172BF" w:rsidP="00E172BF">
                  <w:pPr>
                    <w:spacing w:line="276" w:lineRule="auto"/>
                    <w:jc w:val="center"/>
                    <w:rPr>
                      <w:rFonts w:ascii="Times New Roman" w:eastAsia="Times New Roman" w:hAnsi="Times New Roman" w:cs="Times New Roman"/>
                      <w:b/>
                      <w:sz w:val="24"/>
                      <w:szCs w:val="24"/>
                      <w:lang w:val="sq-AL"/>
                    </w:rPr>
                  </w:pPr>
                  <w:r w:rsidRPr="009173F7">
                    <w:rPr>
                      <w:rFonts w:ascii="Times New Roman" w:eastAsia="Times New Roman" w:hAnsi="Times New Roman" w:cs="Times New Roman"/>
                      <w:b/>
                      <w:sz w:val="24"/>
                      <w:szCs w:val="24"/>
                      <w:lang w:val="sq-AL"/>
                    </w:rPr>
                    <w:t>Viti 1</w:t>
                  </w:r>
                </w:p>
              </w:tc>
              <w:tc>
                <w:tcPr>
                  <w:tcW w:w="2928" w:type="dxa"/>
                  <w:shd w:val="clear" w:color="auto" w:fill="D9D9D9" w:themeFill="background1" w:themeFillShade="D9"/>
                </w:tcPr>
                <w:p w14:paraId="6C516614" w14:textId="77777777" w:rsidR="00E172BF" w:rsidRPr="009173F7" w:rsidRDefault="00E172BF" w:rsidP="00E172BF">
                  <w:pPr>
                    <w:spacing w:line="276" w:lineRule="auto"/>
                    <w:jc w:val="center"/>
                    <w:rPr>
                      <w:rFonts w:ascii="Times New Roman" w:eastAsia="Times New Roman" w:hAnsi="Times New Roman" w:cs="Times New Roman"/>
                      <w:b/>
                      <w:sz w:val="24"/>
                      <w:szCs w:val="24"/>
                      <w:lang w:val="sq-AL"/>
                    </w:rPr>
                  </w:pPr>
                  <w:r w:rsidRPr="009173F7">
                    <w:rPr>
                      <w:rFonts w:ascii="Times New Roman" w:eastAsia="Times New Roman" w:hAnsi="Times New Roman" w:cs="Times New Roman"/>
                      <w:b/>
                      <w:sz w:val="24"/>
                      <w:szCs w:val="24"/>
                      <w:lang w:val="sq-AL"/>
                    </w:rPr>
                    <w:t>Viti 2</w:t>
                  </w:r>
                </w:p>
              </w:tc>
              <w:tc>
                <w:tcPr>
                  <w:tcW w:w="2929" w:type="dxa"/>
                  <w:shd w:val="clear" w:color="auto" w:fill="D9D9D9" w:themeFill="background1" w:themeFillShade="D9"/>
                </w:tcPr>
                <w:p w14:paraId="6C516615" w14:textId="77777777" w:rsidR="00E172BF" w:rsidRPr="009173F7" w:rsidRDefault="00E172BF" w:rsidP="00E172BF">
                  <w:pPr>
                    <w:spacing w:line="276" w:lineRule="auto"/>
                    <w:jc w:val="center"/>
                    <w:rPr>
                      <w:rFonts w:ascii="Times New Roman" w:eastAsia="Times New Roman" w:hAnsi="Times New Roman" w:cs="Times New Roman"/>
                      <w:b/>
                      <w:sz w:val="24"/>
                      <w:szCs w:val="24"/>
                      <w:lang w:val="sq-AL"/>
                    </w:rPr>
                  </w:pPr>
                  <w:r w:rsidRPr="009173F7">
                    <w:rPr>
                      <w:rFonts w:ascii="Times New Roman" w:eastAsia="Times New Roman" w:hAnsi="Times New Roman" w:cs="Times New Roman"/>
                      <w:b/>
                      <w:sz w:val="24"/>
                      <w:szCs w:val="24"/>
                      <w:lang w:val="sq-AL"/>
                    </w:rPr>
                    <w:t>Viti 3</w:t>
                  </w:r>
                </w:p>
              </w:tc>
            </w:tr>
            <w:tr w:rsidR="00E172BF" w:rsidRPr="009173F7" w14:paraId="6C51661A" w14:textId="77777777" w:rsidTr="00072001">
              <w:tc>
                <w:tcPr>
                  <w:tcW w:w="2928" w:type="dxa"/>
                </w:tcPr>
                <w:p w14:paraId="6C516617" w14:textId="2FB44781" w:rsidR="00E172BF" w:rsidRPr="009173F7" w:rsidRDefault="006A6C00" w:rsidP="00E172BF">
                  <w:pPr>
                    <w:spacing w:line="276" w:lineRule="auto"/>
                    <w:jc w:val="center"/>
                    <w:rPr>
                      <w:rFonts w:ascii="Times New Roman" w:eastAsia="Times New Roman" w:hAnsi="Times New Roman" w:cs="Times New Roman"/>
                      <w:b/>
                      <w:sz w:val="24"/>
                      <w:szCs w:val="24"/>
                      <w:lang w:val="sq-AL"/>
                    </w:rPr>
                  </w:pPr>
                  <w:r>
                    <w:rPr>
                      <w:rFonts w:ascii="Times New Roman" w:eastAsia="Times New Roman" w:hAnsi="Times New Roman" w:cs="Times New Roman"/>
                      <w:b/>
                      <w:sz w:val="24"/>
                      <w:szCs w:val="24"/>
                      <w:lang w:val="sq-AL"/>
                    </w:rPr>
                    <w:t>1,392,000</w:t>
                  </w:r>
                </w:p>
              </w:tc>
              <w:tc>
                <w:tcPr>
                  <w:tcW w:w="2928" w:type="dxa"/>
                </w:tcPr>
                <w:p w14:paraId="6C516618" w14:textId="3227FBA7" w:rsidR="00E172BF" w:rsidRPr="009173F7" w:rsidRDefault="00641FCA" w:rsidP="00D23A2A">
                  <w:pPr>
                    <w:spacing w:line="276" w:lineRule="auto"/>
                    <w:rPr>
                      <w:rFonts w:ascii="Times New Roman" w:eastAsia="Times New Roman" w:hAnsi="Times New Roman" w:cs="Times New Roman"/>
                      <w:b/>
                      <w:sz w:val="24"/>
                      <w:szCs w:val="24"/>
                      <w:lang w:val="sq-AL"/>
                    </w:rPr>
                  </w:pPr>
                  <w:r>
                    <w:rPr>
                      <w:rFonts w:ascii="Times New Roman" w:eastAsia="Times New Roman" w:hAnsi="Times New Roman"/>
                      <w:b/>
                      <w:bCs/>
                      <w:color w:val="000000"/>
                    </w:rPr>
                    <w:t xml:space="preserve">                </w:t>
                  </w:r>
                  <w:r w:rsidR="006A6C00">
                    <w:rPr>
                      <w:rFonts w:ascii="Times New Roman" w:eastAsia="Times New Roman" w:hAnsi="Times New Roman"/>
                      <w:b/>
                      <w:bCs/>
                      <w:color w:val="000000"/>
                    </w:rPr>
                    <w:t>71,342</w:t>
                  </w:r>
                  <w:r>
                    <w:rPr>
                      <w:rFonts w:ascii="Times New Roman" w:eastAsia="Times New Roman" w:hAnsi="Times New Roman"/>
                      <w:b/>
                      <w:bCs/>
                      <w:color w:val="000000"/>
                    </w:rPr>
                    <w:t>,000</w:t>
                  </w:r>
                </w:p>
              </w:tc>
              <w:tc>
                <w:tcPr>
                  <w:tcW w:w="2929" w:type="dxa"/>
                </w:tcPr>
                <w:p w14:paraId="6C516619" w14:textId="42EDFCB3" w:rsidR="00E172BF" w:rsidRPr="009173F7" w:rsidRDefault="0038088F" w:rsidP="0038088F">
                  <w:pPr>
                    <w:spacing w:line="276" w:lineRule="auto"/>
                    <w:jc w:val="center"/>
                    <w:rPr>
                      <w:rFonts w:ascii="Times New Roman" w:eastAsia="Times New Roman" w:hAnsi="Times New Roman" w:cs="Times New Roman"/>
                      <w:b/>
                      <w:sz w:val="24"/>
                      <w:szCs w:val="24"/>
                      <w:lang w:val="sq-AL"/>
                    </w:rPr>
                  </w:pPr>
                  <w:r>
                    <w:rPr>
                      <w:rFonts w:ascii="Times New Roman" w:eastAsia="Times New Roman" w:hAnsi="Times New Roman"/>
                      <w:b/>
                      <w:bCs/>
                      <w:color w:val="000000"/>
                    </w:rPr>
                    <w:t>7,</w:t>
                  </w:r>
                  <w:r w:rsidR="006A6C00">
                    <w:rPr>
                      <w:rFonts w:ascii="Times New Roman" w:eastAsia="Times New Roman" w:hAnsi="Times New Roman"/>
                      <w:b/>
                      <w:bCs/>
                      <w:color w:val="000000"/>
                    </w:rPr>
                    <w:t>992</w:t>
                  </w:r>
                  <w:r w:rsidR="00A609B7" w:rsidRPr="00EA1BE1">
                    <w:rPr>
                      <w:rFonts w:ascii="Times New Roman" w:eastAsia="Times New Roman" w:hAnsi="Times New Roman"/>
                      <w:b/>
                      <w:bCs/>
                      <w:color w:val="000000"/>
                    </w:rPr>
                    <w:t>,000</w:t>
                  </w:r>
                </w:p>
              </w:tc>
            </w:tr>
          </w:tbl>
          <w:p w14:paraId="6C51661B" w14:textId="77777777" w:rsidR="00E172BF" w:rsidRPr="009173F7" w:rsidRDefault="00E172BF" w:rsidP="00E172BF">
            <w:pPr>
              <w:spacing w:after="0" w:line="276" w:lineRule="auto"/>
              <w:jc w:val="both"/>
              <w:rPr>
                <w:rFonts w:ascii="Times New Roman" w:eastAsia="Times New Roman" w:hAnsi="Times New Roman" w:cs="Times New Roman"/>
                <w:b/>
                <w:sz w:val="24"/>
                <w:szCs w:val="24"/>
                <w:lang w:val="sq-AL"/>
              </w:rPr>
            </w:pPr>
          </w:p>
        </w:tc>
      </w:tr>
      <w:tr w:rsidR="00E172BF" w:rsidRPr="009173F7" w14:paraId="6C51661E" w14:textId="77777777" w:rsidTr="00923EE6">
        <w:tc>
          <w:tcPr>
            <w:tcW w:w="9108" w:type="dxa"/>
            <w:gridSpan w:val="3"/>
            <w:tcBorders>
              <w:top w:val="single" w:sz="4" w:space="0" w:color="000000"/>
              <w:left w:val="single" w:sz="4" w:space="0" w:color="000000"/>
              <w:bottom w:val="single" w:sz="4" w:space="0" w:color="000000"/>
              <w:right w:val="single" w:sz="4" w:space="0" w:color="000000"/>
            </w:tcBorders>
          </w:tcPr>
          <w:p w14:paraId="6C51661D" w14:textId="77777777" w:rsidR="00E172BF" w:rsidRPr="009173F7" w:rsidRDefault="00E172BF" w:rsidP="00E172BF">
            <w:pPr>
              <w:spacing w:after="0" w:line="276" w:lineRule="auto"/>
              <w:jc w:val="both"/>
              <w:rPr>
                <w:rFonts w:ascii="Times New Roman" w:eastAsia="Times New Roman" w:hAnsi="Times New Roman" w:cs="Times New Roman"/>
                <w:b/>
                <w:sz w:val="24"/>
                <w:szCs w:val="24"/>
                <w:lang w:val="sq-AL"/>
              </w:rPr>
            </w:pPr>
          </w:p>
        </w:tc>
      </w:tr>
      <w:tr w:rsidR="00E172BF" w:rsidRPr="009173F7" w14:paraId="6C516626" w14:textId="77777777" w:rsidTr="00923EE6">
        <w:tc>
          <w:tcPr>
            <w:tcW w:w="9108" w:type="dxa"/>
            <w:gridSpan w:val="3"/>
            <w:tcBorders>
              <w:top w:val="single" w:sz="4" w:space="0" w:color="000000"/>
              <w:left w:val="single" w:sz="4" w:space="0" w:color="000000"/>
              <w:bottom w:val="single" w:sz="4" w:space="0" w:color="000000"/>
              <w:right w:val="single" w:sz="4" w:space="0" w:color="000000"/>
            </w:tcBorders>
          </w:tcPr>
          <w:p w14:paraId="6C51661F" w14:textId="77777777" w:rsidR="00E172BF" w:rsidRPr="009173F7" w:rsidRDefault="00E172BF" w:rsidP="00E172BF">
            <w:pPr>
              <w:spacing w:after="0" w:line="240" w:lineRule="auto"/>
              <w:jc w:val="both"/>
              <w:rPr>
                <w:rFonts w:ascii="Times New Roman" w:eastAsia="Times New Roman" w:hAnsi="Times New Roman" w:cs="Times New Roman"/>
                <w:b/>
                <w:sz w:val="24"/>
                <w:szCs w:val="24"/>
                <w:highlight w:val="yellow"/>
                <w:lang w:val="sq-AL"/>
              </w:rPr>
            </w:pPr>
          </w:p>
          <w:p w14:paraId="6C516620" w14:textId="77777777" w:rsidR="00E172BF" w:rsidRPr="009173F7" w:rsidRDefault="00E172BF" w:rsidP="00E172BF">
            <w:pPr>
              <w:spacing w:after="0" w:line="240" w:lineRule="auto"/>
              <w:jc w:val="both"/>
              <w:rPr>
                <w:rFonts w:ascii="Times New Roman" w:eastAsia="Times New Roman" w:hAnsi="Times New Roman" w:cs="Times New Roman"/>
                <w:b/>
                <w:sz w:val="24"/>
                <w:szCs w:val="24"/>
                <w:lang w:val="sq-AL"/>
              </w:rPr>
            </w:pPr>
          </w:p>
          <w:p w14:paraId="6C516621" w14:textId="77777777" w:rsidR="00E172BF" w:rsidRPr="009173F7" w:rsidRDefault="00E172BF" w:rsidP="00E172BF">
            <w:pPr>
              <w:spacing w:after="0" w:line="240" w:lineRule="auto"/>
              <w:jc w:val="both"/>
              <w:rPr>
                <w:rFonts w:ascii="Times New Roman" w:eastAsia="Times New Roman" w:hAnsi="Times New Roman" w:cs="Times New Roman"/>
                <w:b/>
                <w:sz w:val="24"/>
                <w:szCs w:val="24"/>
                <w:lang w:val="sq-AL"/>
              </w:rPr>
            </w:pPr>
            <w:r w:rsidRPr="009173F7">
              <w:rPr>
                <w:rFonts w:ascii="Times New Roman" w:eastAsia="Times New Roman" w:hAnsi="Times New Roman" w:cs="Times New Roman"/>
                <w:b/>
                <w:sz w:val="24"/>
                <w:szCs w:val="24"/>
                <w:lang w:val="sq-AL"/>
              </w:rPr>
              <w:t>KONSULTIMI</w:t>
            </w:r>
          </w:p>
          <w:p w14:paraId="6C516622" w14:textId="77777777" w:rsidR="00E172BF" w:rsidRPr="009173F7" w:rsidRDefault="00E172BF" w:rsidP="00E172BF">
            <w:pPr>
              <w:spacing w:after="0" w:line="240" w:lineRule="auto"/>
              <w:jc w:val="both"/>
              <w:rPr>
                <w:rFonts w:ascii="Times New Roman" w:eastAsia="Times New Roman" w:hAnsi="Times New Roman" w:cs="Times New Roman"/>
                <w:i/>
                <w:sz w:val="24"/>
                <w:szCs w:val="24"/>
                <w:lang w:val="sq-AL"/>
              </w:rPr>
            </w:pPr>
            <w:r w:rsidRPr="009173F7">
              <w:rPr>
                <w:rFonts w:ascii="Times New Roman" w:eastAsia="Times New Roman" w:hAnsi="Times New Roman" w:cs="Times New Roman"/>
                <w:i/>
                <w:sz w:val="24"/>
                <w:szCs w:val="24"/>
                <w:lang w:val="sq-AL"/>
              </w:rPr>
              <w:t>Jepni një përmbledhje të çdo konsultimi të kryer (me kë dhe si jeni konsultuar?), çfarë pikëpamjesh janë shprehur, si janë trajtuar ato, domethënë çfarë ndryshimesh janë pranuar dhe çfarë janë refuzuar dhe arsyet pse?)</w:t>
            </w:r>
          </w:p>
          <w:p w14:paraId="6C516623" w14:textId="77777777" w:rsidR="00E172BF" w:rsidRPr="009173F7" w:rsidRDefault="00E172BF" w:rsidP="00E172BF">
            <w:pPr>
              <w:spacing w:after="0" w:line="240" w:lineRule="auto"/>
              <w:jc w:val="both"/>
              <w:rPr>
                <w:rFonts w:ascii="Times New Roman" w:eastAsia="Times New Roman" w:hAnsi="Times New Roman" w:cs="Times New Roman"/>
                <w:sz w:val="24"/>
                <w:szCs w:val="24"/>
                <w:lang w:val="sq-AL"/>
              </w:rPr>
            </w:pPr>
          </w:p>
          <w:p w14:paraId="5D83C6AC" w14:textId="21DA5B16" w:rsidR="00E514DA" w:rsidRPr="009173F7" w:rsidRDefault="00E514DA" w:rsidP="00E172BF">
            <w:pPr>
              <w:spacing w:after="0" w:line="240" w:lineRule="auto"/>
              <w:jc w:val="both"/>
              <w:rPr>
                <w:rFonts w:ascii="Times New Roman" w:eastAsia="Times New Roman" w:hAnsi="Times New Roman" w:cs="Times New Roman"/>
                <w:sz w:val="24"/>
                <w:szCs w:val="24"/>
                <w:lang w:val="sq-AL"/>
              </w:rPr>
            </w:pPr>
            <w:r w:rsidRPr="009173F7">
              <w:rPr>
                <w:rFonts w:ascii="Times New Roman" w:eastAsia="Times New Roman" w:hAnsi="Times New Roman" w:cs="Times New Roman"/>
                <w:sz w:val="24"/>
                <w:szCs w:val="24"/>
                <w:lang w:val="sq-AL"/>
              </w:rPr>
              <w:t>Ky draft i është nënshtruar procesit të konsultimit</w:t>
            </w:r>
            <w:r w:rsidR="00714460" w:rsidRPr="009173F7">
              <w:rPr>
                <w:rFonts w:ascii="Times New Roman" w:eastAsia="Times New Roman" w:hAnsi="Times New Roman" w:cs="Times New Roman"/>
                <w:sz w:val="24"/>
                <w:szCs w:val="24"/>
                <w:lang w:val="sq-AL"/>
              </w:rPr>
              <w:t>, si vijon</w:t>
            </w:r>
            <w:r w:rsidRPr="009173F7">
              <w:rPr>
                <w:rFonts w:ascii="Times New Roman" w:eastAsia="Times New Roman" w:hAnsi="Times New Roman" w:cs="Times New Roman"/>
                <w:sz w:val="24"/>
                <w:szCs w:val="24"/>
                <w:lang w:val="sq-AL"/>
              </w:rPr>
              <w:t>:</w:t>
            </w:r>
          </w:p>
          <w:p w14:paraId="2EB827BF" w14:textId="77777777" w:rsidR="00E514DA" w:rsidRPr="009173F7" w:rsidRDefault="00E514DA" w:rsidP="00E172BF">
            <w:pPr>
              <w:spacing w:after="0" w:line="240" w:lineRule="auto"/>
              <w:jc w:val="both"/>
              <w:rPr>
                <w:rFonts w:ascii="Times New Roman" w:eastAsia="Times New Roman" w:hAnsi="Times New Roman" w:cs="Times New Roman"/>
                <w:sz w:val="24"/>
                <w:szCs w:val="24"/>
                <w:lang w:val="sq-AL"/>
              </w:rPr>
            </w:pPr>
          </w:p>
          <w:p w14:paraId="2F7BFEA0" w14:textId="2962C2E1" w:rsidR="004B2C5C" w:rsidRPr="009173F7" w:rsidRDefault="004B2C5C" w:rsidP="00E514DA">
            <w:pPr>
              <w:spacing w:after="0" w:line="240" w:lineRule="auto"/>
              <w:jc w:val="both"/>
              <w:rPr>
                <w:rFonts w:ascii="Times New Roman" w:hAnsi="Times New Roman" w:cs="Times New Roman"/>
                <w:sz w:val="24"/>
                <w:szCs w:val="24"/>
                <w:lang w:val="de-DE"/>
              </w:rPr>
            </w:pPr>
            <w:r w:rsidRPr="009173F7">
              <w:rPr>
                <w:rFonts w:ascii="Times New Roman" w:hAnsi="Times New Roman" w:cs="Times New Roman"/>
                <w:b/>
                <w:sz w:val="24"/>
                <w:szCs w:val="24"/>
                <w:lang w:val="de-DE"/>
              </w:rPr>
              <w:t>a.</w:t>
            </w:r>
            <w:r w:rsidR="00E514DA" w:rsidRPr="009173F7">
              <w:rPr>
                <w:rFonts w:ascii="Times New Roman" w:eastAsia="Times New Roman" w:hAnsi="Times New Roman" w:cs="Times New Roman"/>
                <w:sz w:val="24"/>
                <w:szCs w:val="24"/>
                <w:lang w:val="sq-AL"/>
              </w:rPr>
              <w:t xml:space="preserve"> Në zbatim të ligjit nr.146/2014 “Për Njoftimin dhe Konsultimin Publik”, </w:t>
            </w:r>
            <w:r w:rsidR="00E514DA" w:rsidRPr="009173F7">
              <w:rPr>
                <w:rFonts w:ascii="Times New Roman" w:hAnsi="Times New Roman" w:cs="Times New Roman"/>
                <w:sz w:val="24"/>
                <w:szCs w:val="24"/>
                <w:lang w:val="de-DE"/>
              </w:rPr>
              <w:t>konsultimi në portalin “R</w:t>
            </w:r>
            <w:r w:rsidRPr="009173F7">
              <w:rPr>
                <w:rFonts w:ascii="Times New Roman" w:hAnsi="Times New Roman" w:cs="Times New Roman"/>
                <w:sz w:val="24"/>
                <w:szCs w:val="24"/>
                <w:lang w:val="de-DE"/>
              </w:rPr>
              <w:t>egjistr</w:t>
            </w:r>
            <w:r w:rsidR="00E514DA" w:rsidRPr="009173F7">
              <w:rPr>
                <w:rFonts w:ascii="Times New Roman" w:hAnsi="Times New Roman" w:cs="Times New Roman"/>
                <w:sz w:val="24"/>
                <w:szCs w:val="24"/>
                <w:lang w:val="de-DE"/>
              </w:rPr>
              <w:t>i Elektronik për Njoftimet dhe K</w:t>
            </w:r>
            <w:r w:rsidRPr="009173F7">
              <w:rPr>
                <w:rFonts w:ascii="Times New Roman" w:hAnsi="Times New Roman" w:cs="Times New Roman"/>
                <w:sz w:val="24"/>
                <w:szCs w:val="24"/>
                <w:lang w:val="de-DE"/>
              </w:rPr>
              <w:t>onsultimet Publike” për per</w:t>
            </w:r>
            <w:r w:rsidR="00946DA8" w:rsidRPr="009173F7">
              <w:rPr>
                <w:rFonts w:ascii="Times New Roman" w:hAnsi="Times New Roman" w:cs="Times New Roman"/>
                <w:sz w:val="24"/>
                <w:szCs w:val="24"/>
                <w:lang w:val="de-DE"/>
              </w:rPr>
              <w:t>iudhën 18</w:t>
            </w:r>
            <w:r w:rsidRPr="009173F7">
              <w:rPr>
                <w:rFonts w:ascii="Times New Roman" w:hAnsi="Times New Roman" w:cs="Times New Roman"/>
                <w:sz w:val="24"/>
                <w:szCs w:val="24"/>
                <w:lang w:val="de-DE"/>
              </w:rPr>
              <w:t>.08.2020-15.09.2020.</w:t>
            </w:r>
          </w:p>
          <w:p w14:paraId="01A90D84" w14:textId="77777777" w:rsidR="00714460" w:rsidRPr="009173F7" w:rsidRDefault="00714460" w:rsidP="00E514DA">
            <w:pPr>
              <w:spacing w:after="0" w:line="240" w:lineRule="auto"/>
              <w:jc w:val="both"/>
              <w:rPr>
                <w:rFonts w:ascii="Times New Roman" w:eastAsia="Times New Roman" w:hAnsi="Times New Roman" w:cs="Times New Roman"/>
                <w:sz w:val="24"/>
                <w:szCs w:val="24"/>
                <w:lang w:val="sq-AL"/>
              </w:rPr>
            </w:pPr>
          </w:p>
          <w:p w14:paraId="42E40A74" w14:textId="77777777" w:rsidR="004B2C5C" w:rsidRPr="009173F7" w:rsidRDefault="004B2C5C" w:rsidP="004B2C5C">
            <w:pPr>
              <w:pStyle w:val="BodyText"/>
              <w:jc w:val="both"/>
              <w:rPr>
                <w:rFonts w:ascii="Times New Roman" w:hAnsi="Times New Roman"/>
                <w:sz w:val="24"/>
                <w:szCs w:val="24"/>
                <w:lang w:val="de-DE"/>
              </w:rPr>
            </w:pPr>
            <w:r w:rsidRPr="009173F7">
              <w:rPr>
                <w:rFonts w:ascii="Times New Roman" w:hAnsi="Times New Roman"/>
                <w:b/>
                <w:sz w:val="24"/>
                <w:szCs w:val="24"/>
                <w:lang w:val="de-DE"/>
              </w:rPr>
              <w:t>b.</w:t>
            </w:r>
            <w:r w:rsidRPr="009173F7">
              <w:rPr>
                <w:rFonts w:ascii="Times New Roman" w:hAnsi="Times New Roman"/>
                <w:sz w:val="24"/>
                <w:szCs w:val="24"/>
                <w:lang w:val="de-DE"/>
              </w:rPr>
              <w:t xml:space="preserve">Tryeza konsultimi të zhvilluara në Ministrinë e Drejtësisë me pjesëmarrës nga të gjithë grupet e interesit të evidentuara nga punonjësit e Ministrisë së Drejtësisë. </w:t>
            </w:r>
          </w:p>
          <w:p w14:paraId="4171E52C" w14:textId="77777777" w:rsidR="004B2C5C" w:rsidRPr="009173F7" w:rsidRDefault="004B2C5C" w:rsidP="004B2C5C">
            <w:pPr>
              <w:pStyle w:val="BodyText"/>
              <w:jc w:val="both"/>
              <w:rPr>
                <w:rFonts w:ascii="Times New Roman" w:hAnsi="Times New Roman"/>
                <w:sz w:val="24"/>
                <w:szCs w:val="24"/>
              </w:rPr>
            </w:pPr>
            <w:r w:rsidRPr="009173F7">
              <w:rPr>
                <w:rFonts w:ascii="Times New Roman" w:hAnsi="Times New Roman"/>
                <w:sz w:val="24"/>
                <w:szCs w:val="24"/>
              </w:rPr>
              <w:t xml:space="preserve">Aktivitetet e realizuara: </w:t>
            </w:r>
          </w:p>
          <w:p w14:paraId="4971AB71" w14:textId="6EF69ACC" w:rsidR="004B2C5C" w:rsidRPr="009173F7" w:rsidRDefault="004B2C5C" w:rsidP="004B2C5C">
            <w:pPr>
              <w:pStyle w:val="BodyText"/>
              <w:jc w:val="both"/>
              <w:rPr>
                <w:rFonts w:ascii="Times New Roman" w:hAnsi="Times New Roman"/>
                <w:sz w:val="24"/>
                <w:szCs w:val="24"/>
              </w:rPr>
            </w:pPr>
            <w:r w:rsidRPr="009173F7">
              <w:rPr>
                <w:rFonts w:ascii="Times New Roman" w:hAnsi="Times New Roman"/>
                <w:b/>
                <w:sz w:val="24"/>
                <w:szCs w:val="24"/>
              </w:rPr>
              <w:t>Qershor 2020</w:t>
            </w:r>
            <w:r w:rsidRPr="009173F7">
              <w:rPr>
                <w:rFonts w:ascii="Times New Roman" w:hAnsi="Times New Roman"/>
                <w:sz w:val="24"/>
                <w:szCs w:val="24"/>
              </w:rPr>
              <w:t>- Identifikimi i grupeve të interesit, përzgjedhja e metodave të konsultimit, nga specialistët përgjegjës për hartimin e projektligjit “</w:t>
            </w:r>
            <w:r w:rsidR="00E514DA" w:rsidRPr="009173F7">
              <w:rPr>
                <w:rFonts w:ascii="Times New Roman" w:hAnsi="Times New Roman"/>
                <w:bCs/>
                <w:sz w:val="24"/>
                <w:szCs w:val="24"/>
              </w:rPr>
              <w:t>Për përkthimin zyrtar dhe profesionin e përkthyesit zyrtar</w:t>
            </w:r>
            <w:r w:rsidRPr="009173F7">
              <w:rPr>
                <w:rFonts w:ascii="Times New Roman" w:hAnsi="Times New Roman"/>
                <w:sz w:val="24"/>
                <w:szCs w:val="24"/>
              </w:rPr>
              <w:t>”.</w:t>
            </w:r>
          </w:p>
          <w:p w14:paraId="28CADB74" w14:textId="77777777" w:rsidR="004B2C5C" w:rsidRPr="009173F7" w:rsidRDefault="004B2C5C" w:rsidP="004B2C5C">
            <w:pPr>
              <w:shd w:val="clear" w:color="auto" w:fill="FFFFFF"/>
              <w:jc w:val="both"/>
              <w:rPr>
                <w:rFonts w:ascii="Times New Roman" w:hAnsi="Times New Roman" w:cs="Times New Roman"/>
                <w:bCs/>
                <w:iCs/>
                <w:color w:val="222222"/>
                <w:sz w:val="24"/>
                <w:szCs w:val="24"/>
                <w:lang w:eastAsia="sl-SI"/>
              </w:rPr>
            </w:pPr>
            <w:r w:rsidRPr="009173F7">
              <w:rPr>
                <w:rFonts w:ascii="Times New Roman" w:hAnsi="Times New Roman" w:cs="Times New Roman"/>
                <w:b/>
                <w:sz w:val="24"/>
                <w:szCs w:val="24"/>
              </w:rPr>
              <w:t>14 Korrik 2020</w:t>
            </w:r>
            <w:r w:rsidRPr="009173F7">
              <w:rPr>
                <w:rFonts w:ascii="Times New Roman" w:hAnsi="Times New Roman" w:cs="Times New Roman"/>
                <w:sz w:val="24"/>
                <w:szCs w:val="24"/>
              </w:rPr>
              <w:t xml:space="preserve">- </w:t>
            </w:r>
            <w:r w:rsidRPr="009173F7">
              <w:rPr>
                <w:rFonts w:ascii="Times New Roman" w:hAnsi="Times New Roman" w:cs="Times New Roman"/>
                <w:bCs/>
                <w:iCs/>
                <w:color w:val="222222"/>
                <w:sz w:val="24"/>
                <w:szCs w:val="24"/>
                <w:lang w:eastAsia="sl-SI"/>
              </w:rPr>
              <w:t>Tryezë prezantimi dhe konsultimi e zhvilluar në Ministrinë e Drejtësisë me pjesëmarrës përfaqësues nga Drejtoria e Hartimit të Legjislacionit të MD-së dhe profesorë të Fakultetit të Drejtësisë.</w:t>
            </w:r>
          </w:p>
          <w:p w14:paraId="54BDE165" w14:textId="0FD8024A" w:rsidR="004B2C5C" w:rsidRPr="009173F7" w:rsidRDefault="004B2C5C" w:rsidP="00E514DA">
            <w:pPr>
              <w:jc w:val="both"/>
              <w:rPr>
                <w:rFonts w:ascii="Times New Roman" w:hAnsi="Times New Roman" w:cs="Times New Roman"/>
                <w:b/>
                <w:sz w:val="24"/>
                <w:szCs w:val="24"/>
              </w:rPr>
            </w:pPr>
            <w:r w:rsidRPr="009173F7">
              <w:rPr>
                <w:rFonts w:ascii="Times New Roman" w:hAnsi="Times New Roman" w:cs="Times New Roman"/>
                <w:b/>
                <w:sz w:val="24"/>
                <w:szCs w:val="24"/>
              </w:rPr>
              <w:t>22 Shtator 2020</w:t>
            </w:r>
            <w:r w:rsidRPr="009173F7">
              <w:rPr>
                <w:rFonts w:ascii="Times New Roman" w:hAnsi="Times New Roman" w:cs="Times New Roman"/>
                <w:sz w:val="24"/>
                <w:szCs w:val="24"/>
              </w:rPr>
              <w:t xml:space="preserve">- </w:t>
            </w:r>
            <w:r w:rsidR="000B4E7D" w:rsidRPr="000B4E7D">
              <w:rPr>
                <w:rFonts w:ascii="Times New Roman" w:hAnsi="Times New Roman" w:cs="Times New Roman"/>
                <w:sz w:val="24"/>
                <w:szCs w:val="24"/>
              </w:rPr>
              <w:t>në ambientet e Ministrisë së Drejtësisë është zhvilluar tryeza e konsultimit mbi projektligjin në fjalë, ku të pranishëm ishin përfaqësues nga Drejtoria e Hartimit të Legjislacionit të Ministrisë, Sektori i Përkthimit Zyrtar për Bashkëpunimin Ndërgjyqësor në Ministri, përkthyes zyrtarë e të tjerë të ftuar.</w:t>
            </w:r>
            <w:r w:rsidR="003A0285">
              <w:t xml:space="preserve"> </w:t>
            </w:r>
            <w:r w:rsidR="003A0285" w:rsidRPr="003A0285">
              <w:rPr>
                <w:rFonts w:ascii="Times New Roman" w:hAnsi="Times New Roman" w:cs="Times New Roman"/>
                <w:sz w:val="24"/>
                <w:szCs w:val="24"/>
              </w:rPr>
              <w:t>Diskutimi i kryer ndërmjet të pranishmëve ka qenë intensiv, ku secili prej tyre është shprehur mbi draftin e projektligjit duke dhënë rekomandimet e veta.</w:t>
            </w:r>
          </w:p>
          <w:p w14:paraId="6C516625" w14:textId="4B702450" w:rsidR="000B4E7D" w:rsidRPr="009173F7" w:rsidRDefault="00E514DA" w:rsidP="00946DA8">
            <w:pPr>
              <w:jc w:val="both"/>
              <w:rPr>
                <w:rFonts w:ascii="Times New Roman" w:hAnsi="Times New Roman" w:cs="Times New Roman"/>
                <w:sz w:val="24"/>
                <w:szCs w:val="24"/>
              </w:rPr>
            </w:pPr>
            <w:r w:rsidRPr="009173F7">
              <w:rPr>
                <w:rFonts w:ascii="Times New Roman" w:hAnsi="Times New Roman" w:cs="Times New Roman"/>
                <w:sz w:val="24"/>
                <w:szCs w:val="24"/>
              </w:rPr>
              <w:t>Kontributet që janë përcjellë</w:t>
            </w:r>
            <w:r w:rsidR="00946DA8" w:rsidRPr="009173F7">
              <w:rPr>
                <w:rFonts w:ascii="Times New Roman" w:hAnsi="Times New Roman" w:cs="Times New Roman"/>
                <w:sz w:val="24"/>
                <w:szCs w:val="24"/>
              </w:rPr>
              <w:t xml:space="preserve"> </w:t>
            </w:r>
            <w:r w:rsidR="004B2C5C" w:rsidRPr="009173F7">
              <w:rPr>
                <w:rFonts w:ascii="Times New Roman" w:hAnsi="Times New Roman" w:cs="Times New Roman"/>
                <w:sz w:val="24"/>
                <w:szCs w:val="24"/>
              </w:rPr>
              <w:t xml:space="preserve">nëpërmjet postës elektronike drejtuar Ministrisë së Drejtësisë, me anë të regjistrit elektronik në adresën </w:t>
            </w:r>
            <w:hyperlink r:id="rId10" w:history="1">
              <w:r w:rsidR="004B2C5C" w:rsidRPr="009173F7">
                <w:rPr>
                  <w:rStyle w:val="Hyperlink"/>
                  <w:rFonts w:ascii="Times New Roman" w:hAnsi="Times New Roman" w:cs="Times New Roman"/>
                  <w:iCs/>
                  <w:sz w:val="24"/>
                  <w:szCs w:val="24"/>
                </w:rPr>
                <w:t>http://www.konsultimipublik.gov.al</w:t>
              </w:r>
            </w:hyperlink>
            <w:r w:rsidR="004B2C5C" w:rsidRPr="009173F7">
              <w:rPr>
                <w:rFonts w:ascii="Times New Roman" w:hAnsi="Times New Roman" w:cs="Times New Roman"/>
                <w:iCs/>
                <w:sz w:val="24"/>
                <w:szCs w:val="24"/>
              </w:rPr>
              <w:t xml:space="preserve">, në adresën postare të Ministrisë së Drejtësisë Bulevardi “Zogu I-rë”, Tiranë, si </w:t>
            </w:r>
            <w:r w:rsidR="004B2C5C" w:rsidRPr="009173F7">
              <w:rPr>
                <w:rFonts w:ascii="Times New Roman" w:hAnsi="Times New Roman" w:cs="Times New Roman"/>
                <w:sz w:val="24"/>
                <w:szCs w:val="24"/>
              </w:rPr>
              <w:t>dhe nëpërmjet komenteve të drejtpërdrejta në tryezat e konsultimit të zhvill</w:t>
            </w:r>
            <w:r w:rsidRPr="009173F7">
              <w:rPr>
                <w:rFonts w:ascii="Times New Roman" w:hAnsi="Times New Roman" w:cs="Times New Roman"/>
                <w:sz w:val="24"/>
                <w:szCs w:val="24"/>
              </w:rPr>
              <w:t xml:space="preserve">uara në Ministrinë e Drejtësisë, </w:t>
            </w:r>
            <w:r w:rsidR="000B4E7D" w:rsidRPr="000B4E7D">
              <w:rPr>
                <w:rFonts w:ascii="Times New Roman" w:eastAsia="Times New Roman" w:hAnsi="Times New Roman" w:cs="Times New Roman"/>
                <w:sz w:val="24"/>
                <w:szCs w:val="24"/>
              </w:rPr>
              <w:t xml:space="preserve">si dhe vlerësimi i kryer nga ana jonë për secilin prej tyre është pasqyruar në relacionin shpjegues të këtij projektaktit si dhe në tabelën e konsultimit publik. Lidhur me reflektimin e tyre, </w:t>
            </w:r>
            <w:r w:rsidR="000B4E7D" w:rsidRPr="000B4E7D">
              <w:rPr>
                <w:rFonts w:ascii="Times New Roman" w:eastAsia="Times New Roman" w:hAnsi="Times New Roman" w:cs="Times New Roman"/>
                <w:sz w:val="24"/>
                <w:szCs w:val="24"/>
              </w:rPr>
              <w:lastRenderedPageBreak/>
              <w:t>sqarojmë se pjesa më e madhe e tyre janë mbajtur në kosnideratë dhe janë parë me kujdes nga struktura teknike në raport me legjislacionin në fuqi dhe qëllimin e këtij projektligji.</w:t>
            </w:r>
          </w:p>
        </w:tc>
      </w:tr>
      <w:tr w:rsidR="00E172BF" w:rsidRPr="009173F7" w14:paraId="6C51662C" w14:textId="77777777" w:rsidTr="00923EE6">
        <w:tc>
          <w:tcPr>
            <w:tcW w:w="9108" w:type="dxa"/>
            <w:gridSpan w:val="3"/>
            <w:tcBorders>
              <w:top w:val="single" w:sz="4" w:space="0" w:color="000000"/>
              <w:left w:val="single" w:sz="4" w:space="0" w:color="000000"/>
              <w:bottom w:val="single" w:sz="4" w:space="0" w:color="000000"/>
              <w:right w:val="single" w:sz="4" w:space="0" w:color="000000"/>
            </w:tcBorders>
          </w:tcPr>
          <w:p w14:paraId="6C516627" w14:textId="77777777" w:rsidR="00E172BF" w:rsidRPr="009173F7" w:rsidRDefault="00E172BF" w:rsidP="00E172BF">
            <w:pPr>
              <w:spacing w:after="0" w:line="240" w:lineRule="auto"/>
              <w:jc w:val="both"/>
              <w:rPr>
                <w:rFonts w:ascii="Times New Roman" w:eastAsia="Times New Roman" w:hAnsi="Times New Roman" w:cs="Times New Roman"/>
                <w:b/>
                <w:sz w:val="24"/>
                <w:szCs w:val="24"/>
                <w:lang w:val="sq-AL"/>
              </w:rPr>
            </w:pPr>
            <w:r w:rsidRPr="009173F7">
              <w:rPr>
                <w:rFonts w:ascii="Times New Roman" w:eastAsia="Times New Roman" w:hAnsi="Times New Roman" w:cs="Times New Roman"/>
                <w:b/>
                <w:sz w:val="24"/>
                <w:szCs w:val="24"/>
                <w:lang w:val="sq-AL"/>
              </w:rPr>
              <w:lastRenderedPageBreak/>
              <w:t>ZBATIMI DHE MONITORIMI</w:t>
            </w:r>
          </w:p>
          <w:p w14:paraId="6C516628" w14:textId="77777777" w:rsidR="00E172BF" w:rsidRPr="009173F7" w:rsidRDefault="00E172BF" w:rsidP="00E172BF">
            <w:pPr>
              <w:spacing w:after="0" w:line="240" w:lineRule="auto"/>
              <w:jc w:val="both"/>
              <w:rPr>
                <w:rFonts w:ascii="Times New Roman" w:eastAsia="Times New Roman" w:hAnsi="Times New Roman" w:cs="Times New Roman"/>
                <w:i/>
                <w:sz w:val="24"/>
                <w:szCs w:val="24"/>
                <w:lang w:val="sq-AL"/>
              </w:rPr>
            </w:pPr>
            <w:r w:rsidRPr="009173F7">
              <w:rPr>
                <w:rFonts w:ascii="Times New Roman" w:eastAsia="Times New Roman" w:hAnsi="Times New Roman" w:cs="Times New Roman"/>
                <w:i/>
                <w:sz w:val="24"/>
                <w:szCs w:val="24"/>
                <w:lang w:val="sq-AL"/>
              </w:rPr>
              <w:t>Si do të organizohen zbatimi dhe monitorimi?</w:t>
            </w:r>
          </w:p>
          <w:p w14:paraId="6C516629" w14:textId="77777777" w:rsidR="00E172BF" w:rsidRPr="009173F7" w:rsidRDefault="00E172BF" w:rsidP="00E172BF">
            <w:pPr>
              <w:spacing w:after="0" w:line="240" w:lineRule="auto"/>
              <w:jc w:val="both"/>
              <w:rPr>
                <w:rFonts w:ascii="Times New Roman" w:eastAsia="Times New Roman" w:hAnsi="Times New Roman" w:cs="Times New Roman"/>
                <w:i/>
                <w:sz w:val="24"/>
                <w:szCs w:val="24"/>
                <w:lang w:val="sq-AL"/>
              </w:rPr>
            </w:pPr>
          </w:p>
          <w:p w14:paraId="6C51662B" w14:textId="14CC6DF3" w:rsidR="00FF6771" w:rsidRPr="00FF6771" w:rsidRDefault="00E172BF" w:rsidP="000E5C6E">
            <w:pPr>
              <w:spacing w:line="276" w:lineRule="auto"/>
              <w:jc w:val="both"/>
              <w:rPr>
                <w:rFonts w:ascii="Times New Roman" w:eastAsia="Times New Roman" w:hAnsi="Times New Roman" w:cs="Times New Roman"/>
                <w:sz w:val="24"/>
                <w:szCs w:val="24"/>
                <w:lang w:val="sq-AL"/>
              </w:rPr>
            </w:pPr>
            <w:r w:rsidRPr="009173F7">
              <w:rPr>
                <w:rFonts w:ascii="Times New Roman" w:eastAsia="Times New Roman" w:hAnsi="Times New Roman" w:cs="Times New Roman"/>
                <w:sz w:val="24"/>
                <w:szCs w:val="24"/>
                <w:lang w:val="sq-AL"/>
              </w:rPr>
              <w:t>Zbatimi dhe monitorimi do të realizohen sipas përcaktimeve të dispozitave t</w:t>
            </w:r>
            <w:r w:rsidR="00072001" w:rsidRPr="009173F7">
              <w:rPr>
                <w:rFonts w:ascii="Times New Roman" w:eastAsia="Times New Roman" w:hAnsi="Times New Roman" w:cs="Times New Roman"/>
                <w:sz w:val="24"/>
                <w:szCs w:val="24"/>
                <w:lang w:val="sq-AL"/>
              </w:rPr>
              <w:t xml:space="preserve">ë </w:t>
            </w:r>
            <w:r w:rsidR="00714460" w:rsidRPr="009173F7">
              <w:rPr>
                <w:rFonts w:ascii="Times New Roman" w:eastAsia="Times New Roman" w:hAnsi="Times New Roman" w:cs="Times New Roman"/>
                <w:sz w:val="24"/>
                <w:szCs w:val="24"/>
                <w:lang w:val="sq-AL"/>
              </w:rPr>
              <w:t>projektligjit</w:t>
            </w:r>
            <w:r w:rsidR="00072001" w:rsidRPr="009173F7">
              <w:rPr>
                <w:rFonts w:ascii="Times New Roman" w:eastAsia="Times New Roman" w:hAnsi="Times New Roman" w:cs="Times New Roman"/>
                <w:sz w:val="24"/>
                <w:szCs w:val="24"/>
                <w:lang w:val="sq-AL"/>
              </w:rPr>
              <w:t xml:space="preserve"> për profesionin e p</w:t>
            </w:r>
            <w:r w:rsidR="00594DE8" w:rsidRPr="009173F7">
              <w:rPr>
                <w:rFonts w:ascii="Times New Roman" w:eastAsia="Times New Roman" w:hAnsi="Times New Roman" w:cs="Times New Roman"/>
                <w:sz w:val="24"/>
                <w:szCs w:val="24"/>
                <w:lang w:val="sq-AL"/>
              </w:rPr>
              <w:t>ë</w:t>
            </w:r>
            <w:r w:rsidR="00072001" w:rsidRPr="009173F7">
              <w:rPr>
                <w:rFonts w:ascii="Times New Roman" w:eastAsia="Times New Roman" w:hAnsi="Times New Roman" w:cs="Times New Roman"/>
                <w:sz w:val="24"/>
                <w:szCs w:val="24"/>
                <w:lang w:val="sq-AL"/>
              </w:rPr>
              <w:t>rkthyesit dhe p</w:t>
            </w:r>
            <w:r w:rsidR="00594DE8" w:rsidRPr="009173F7">
              <w:rPr>
                <w:rFonts w:ascii="Times New Roman" w:eastAsia="Times New Roman" w:hAnsi="Times New Roman" w:cs="Times New Roman"/>
                <w:sz w:val="24"/>
                <w:szCs w:val="24"/>
                <w:lang w:val="sq-AL"/>
              </w:rPr>
              <w:t>ë</w:t>
            </w:r>
            <w:r w:rsidR="00072001" w:rsidRPr="009173F7">
              <w:rPr>
                <w:rFonts w:ascii="Times New Roman" w:eastAsia="Times New Roman" w:hAnsi="Times New Roman" w:cs="Times New Roman"/>
                <w:sz w:val="24"/>
                <w:szCs w:val="24"/>
                <w:lang w:val="sq-AL"/>
              </w:rPr>
              <w:t>rkthimin zyrtar</w:t>
            </w:r>
            <w:r w:rsidRPr="009173F7">
              <w:rPr>
                <w:rFonts w:ascii="Times New Roman" w:eastAsia="Times New Roman" w:hAnsi="Times New Roman" w:cs="Times New Roman"/>
                <w:sz w:val="24"/>
                <w:szCs w:val="24"/>
                <w:lang w:val="sq-AL"/>
              </w:rPr>
              <w:t xml:space="preserve">. </w:t>
            </w:r>
            <w:r w:rsidRPr="009173F7">
              <w:rPr>
                <w:rFonts w:ascii="Times New Roman" w:eastAsia="Times New Roman" w:hAnsi="Times New Roman" w:cs="Times New Roman"/>
                <w:color w:val="000000"/>
                <w:sz w:val="24"/>
                <w:szCs w:val="24"/>
                <w:lang w:val="sq-AL"/>
              </w:rPr>
              <w:t xml:space="preserve">Monitorimi në nivel </w:t>
            </w:r>
            <w:r w:rsidR="00714460" w:rsidRPr="009173F7">
              <w:rPr>
                <w:rFonts w:ascii="Times New Roman" w:eastAsia="Times New Roman" w:hAnsi="Times New Roman" w:cs="Times New Roman"/>
                <w:color w:val="000000"/>
                <w:sz w:val="24"/>
                <w:szCs w:val="24"/>
                <w:lang w:val="sq-AL"/>
              </w:rPr>
              <w:t xml:space="preserve">të përgjithshëm </w:t>
            </w:r>
            <w:r w:rsidRPr="009173F7">
              <w:rPr>
                <w:rFonts w:ascii="Times New Roman" w:eastAsia="Times New Roman" w:hAnsi="Times New Roman" w:cs="Times New Roman"/>
                <w:color w:val="000000"/>
                <w:sz w:val="24"/>
                <w:szCs w:val="24"/>
                <w:lang w:val="sq-AL"/>
              </w:rPr>
              <w:t xml:space="preserve">do të realizohet nga </w:t>
            </w:r>
            <w:r w:rsidR="00736BDA">
              <w:rPr>
                <w:rFonts w:ascii="Times New Roman" w:eastAsia="Times New Roman" w:hAnsi="Times New Roman" w:cs="Times New Roman"/>
                <w:color w:val="000000"/>
                <w:sz w:val="24"/>
                <w:szCs w:val="24"/>
                <w:lang w:val="sq-AL"/>
              </w:rPr>
              <w:t xml:space="preserve">Ministria e Drejtësisë. </w:t>
            </w:r>
            <w:r w:rsidR="00736BDA">
              <w:rPr>
                <w:rFonts w:ascii="Times New Roman" w:eastAsia="Times New Roman" w:hAnsi="Times New Roman" w:cs="Times New Roman"/>
                <w:color w:val="000000" w:themeColor="text1"/>
                <w:sz w:val="24"/>
                <w:szCs w:val="24"/>
                <w:lang w:val="sq-AL"/>
              </w:rPr>
              <w:t xml:space="preserve">Ky institucion, </w:t>
            </w:r>
            <w:r w:rsidRPr="009173F7">
              <w:rPr>
                <w:rFonts w:ascii="Times New Roman" w:eastAsia="Times New Roman" w:hAnsi="Times New Roman" w:cs="Times New Roman"/>
                <w:color w:val="000000" w:themeColor="text1"/>
                <w:sz w:val="24"/>
                <w:szCs w:val="24"/>
                <w:lang w:val="sq-AL"/>
              </w:rPr>
              <w:t>për monitorimin dhe vlerësimin e zbatimit t</w:t>
            </w:r>
            <w:r w:rsidR="00714460" w:rsidRPr="009173F7">
              <w:rPr>
                <w:rFonts w:ascii="Times New Roman" w:eastAsia="Times New Roman" w:hAnsi="Times New Roman" w:cs="Times New Roman"/>
                <w:color w:val="000000" w:themeColor="text1"/>
                <w:sz w:val="24"/>
                <w:szCs w:val="24"/>
                <w:lang w:val="sq-AL"/>
              </w:rPr>
              <w:t>ë politikës do të duhet të vlerë</w:t>
            </w:r>
            <w:r w:rsidRPr="009173F7">
              <w:rPr>
                <w:rFonts w:ascii="Times New Roman" w:eastAsia="Times New Roman" w:hAnsi="Times New Roman" w:cs="Times New Roman"/>
                <w:color w:val="000000" w:themeColor="text1"/>
                <w:sz w:val="24"/>
                <w:szCs w:val="24"/>
                <w:lang w:val="sq-AL"/>
              </w:rPr>
              <w:t xml:space="preserve">sojë pas </w:t>
            </w:r>
            <w:r w:rsidR="00736BDA">
              <w:rPr>
                <w:rFonts w:ascii="Times New Roman" w:eastAsia="Times New Roman" w:hAnsi="Times New Roman" w:cs="Times New Roman"/>
                <w:color w:val="000000" w:themeColor="text1"/>
                <w:sz w:val="24"/>
                <w:szCs w:val="24"/>
                <w:lang w:val="sq-AL"/>
              </w:rPr>
              <w:t xml:space="preserve">3 </w:t>
            </w:r>
            <w:r w:rsidRPr="009173F7">
              <w:rPr>
                <w:rFonts w:ascii="Times New Roman" w:eastAsia="Times New Roman" w:hAnsi="Times New Roman" w:cs="Times New Roman"/>
                <w:color w:val="000000" w:themeColor="text1"/>
                <w:sz w:val="24"/>
                <w:szCs w:val="24"/>
                <w:lang w:val="sq-AL"/>
              </w:rPr>
              <w:t xml:space="preserve">vitesh, nëse kjo politikë e ndërhyrjes legjislative e propozuar </w:t>
            </w:r>
            <w:r w:rsidR="0050490B" w:rsidRPr="009173F7">
              <w:rPr>
                <w:rFonts w:ascii="Times New Roman" w:eastAsia="Times New Roman" w:hAnsi="Times New Roman" w:cs="Times New Roman"/>
                <w:color w:val="000000" w:themeColor="text1"/>
                <w:sz w:val="24"/>
                <w:szCs w:val="24"/>
                <w:lang w:val="sq-AL"/>
              </w:rPr>
              <w:t>ka dhënë</w:t>
            </w:r>
            <w:r w:rsidRPr="009173F7">
              <w:rPr>
                <w:rFonts w:ascii="Times New Roman" w:eastAsia="Times New Roman" w:hAnsi="Times New Roman" w:cs="Times New Roman"/>
                <w:color w:val="000000" w:themeColor="text1"/>
                <w:sz w:val="24"/>
                <w:szCs w:val="24"/>
                <w:lang w:val="sq-AL"/>
              </w:rPr>
              <w:t xml:space="preserve"> efektet e </w:t>
            </w:r>
            <w:r w:rsidRPr="00A46333">
              <w:rPr>
                <w:rFonts w:ascii="Times New Roman" w:eastAsia="Times New Roman" w:hAnsi="Times New Roman" w:cs="Times New Roman"/>
                <w:sz w:val="24"/>
                <w:szCs w:val="24"/>
                <w:lang w:val="sq-AL"/>
              </w:rPr>
              <w:t>synuara. Kriteret për matjen e arritjes së qël</w:t>
            </w:r>
            <w:r w:rsidR="0050490B" w:rsidRPr="00A46333">
              <w:rPr>
                <w:rFonts w:ascii="Times New Roman" w:eastAsia="Times New Roman" w:hAnsi="Times New Roman" w:cs="Times New Roman"/>
                <w:sz w:val="24"/>
                <w:szCs w:val="24"/>
                <w:lang w:val="sq-AL"/>
              </w:rPr>
              <w:t>limeve apo progresin drejt tyre</w:t>
            </w:r>
            <w:r w:rsidR="00A46333" w:rsidRPr="00A46333">
              <w:rPr>
                <w:rFonts w:ascii="Times New Roman" w:eastAsia="Times New Roman" w:hAnsi="Times New Roman" w:cs="Times New Roman"/>
                <w:sz w:val="24"/>
                <w:szCs w:val="24"/>
                <w:lang w:val="sq-AL"/>
              </w:rPr>
              <w:t xml:space="preserve"> përfshijnë analizën mbi</w:t>
            </w:r>
            <w:r w:rsidRPr="00A46333">
              <w:rPr>
                <w:rFonts w:ascii="Times New Roman" w:eastAsia="Times New Roman" w:hAnsi="Times New Roman" w:cs="Times New Roman"/>
                <w:sz w:val="24"/>
                <w:szCs w:val="24"/>
                <w:lang w:val="sq-AL"/>
              </w:rPr>
              <w:t xml:space="preserve"> </w:t>
            </w:r>
            <w:r w:rsidR="00072001" w:rsidRPr="00A46333">
              <w:rPr>
                <w:rFonts w:ascii="Times New Roman" w:eastAsia="Times New Roman" w:hAnsi="Times New Roman" w:cs="Times New Roman"/>
                <w:sz w:val="24"/>
                <w:szCs w:val="24"/>
                <w:lang w:val="sq-AL"/>
              </w:rPr>
              <w:t>numri</w:t>
            </w:r>
            <w:r w:rsidR="00A46333" w:rsidRPr="00A46333">
              <w:rPr>
                <w:rFonts w:ascii="Times New Roman" w:eastAsia="Times New Roman" w:hAnsi="Times New Roman" w:cs="Times New Roman"/>
                <w:sz w:val="24"/>
                <w:szCs w:val="24"/>
                <w:lang w:val="sq-AL"/>
              </w:rPr>
              <w:t>n e</w:t>
            </w:r>
            <w:r w:rsidR="00072001" w:rsidRPr="00A46333">
              <w:rPr>
                <w:rFonts w:ascii="Times New Roman" w:eastAsia="Times New Roman" w:hAnsi="Times New Roman" w:cs="Times New Roman"/>
                <w:sz w:val="24"/>
                <w:szCs w:val="24"/>
                <w:lang w:val="sq-AL"/>
              </w:rPr>
              <w:t xml:space="preserve"> p</w:t>
            </w:r>
            <w:r w:rsidR="00594DE8" w:rsidRPr="00A46333">
              <w:rPr>
                <w:rFonts w:ascii="Times New Roman" w:eastAsia="Times New Roman" w:hAnsi="Times New Roman" w:cs="Times New Roman"/>
                <w:sz w:val="24"/>
                <w:szCs w:val="24"/>
                <w:lang w:val="sq-AL"/>
              </w:rPr>
              <w:t>ë</w:t>
            </w:r>
            <w:r w:rsidR="00072001" w:rsidRPr="00A46333">
              <w:rPr>
                <w:rFonts w:ascii="Times New Roman" w:eastAsia="Times New Roman" w:hAnsi="Times New Roman" w:cs="Times New Roman"/>
                <w:sz w:val="24"/>
                <w:szCs w:val="24"/>
                <w:lang w:val="sq-AL"/>
              </w:rPr>
              <w:t>rkthyesve zyrtar</w:t>
            </w:r>
            <w:r w:rsidR="00594DE8" w:rsidRPr="00A46333">
              <w:rPr>
                <w:rFonts w:ascii="Times New Roman" w:eastAsia="Times New Roman" w:hAnsi="Times New Roman" w:cs="Times New Roman"/>
                <w:sz w:val="24"/>
                <w:szCs w:val="24"/>
                <w:lang w:val="sq-AL"/>
              </w:rPr>
              <w:t>ë</w:t>
            </w:r>
            <w:r w:rsidRPr="00A46333">
              <w:rPr>
                <w:rFonts w:ascii="Times New Roman" w:eastAsia="Times New Roman" w:hAnsi="Times New Roman" w:cs="Times New Roman"/>
                <w:sz w:val="24"/>
                <w:szCs w:val="24"/>
                <w:lang w:val="sq-AL"/>
              </w:rPr>
              <w:t xml:space="preserve"> </w:t>
            </w:r>
            <w:r w:rsidR="0050490B" w:rsidRPr="009173F7">
              <w:rPr>
                <w:rFonts w:ascii="Times New Roman" w:eastAsia="Times New Roman" w:hAnsi="Times New Roman" w:cs="Times New Roman"/>
                <w:color w:val="000000" w:themeColor="text1"/>
                <w:sz w:val="24"/>
                <w:szCs w:val="24"/>
                <w:lang w:val="sq-AL"/>
              </w:rPr>
              <w:t xml:space="preserve">të licencuar </w:t>
            </w:r>
            <w:r w:rsidRPr="009173F7">
              <w:rPr>
                <w:rFonts w:ascii="Times New Roman" w:eastAsia="Times New Roman" w:hAnsi="Times New Roman" w:cs="Times New Roman"/>
                <w:color w:val="000000" w:themeColor="text1"/>
                <w:sz w:val="24"/>
                <w:szCs w:val="24"/>
                <w:lang w:val="sq-AL"/>
              </w:rPr>
              <w:t xml:space="preserve">që veprojnë </w:t>
            </w:r>
            <w:r w:rsidR="00A46333">
              <w:rPr>
                <w:rFonts w:ascii="Times New Roman" w:eastAsia="Times New Roman" w:hAnsi="Times New Roman" w:cs="Times New Roman"/>
                <w:color w:val="000000" w:themeColor="text1"/>
                <w:sz w:val="24"/>
                <w:szCs w:val="24"/>
                <w:lang w:val="sq-AL"/>
              </w:rPr>
              <w:t>aktualisht</w:t>
            </w:r>
            <w:r w:rsidR="00A46333">
              <w:rPr>
                <w:rStyle w:val="FootnoteReference"/>
                <w:rFonts w:ascii="Times New Roman" w:eastAsia="Times New Roman" w:hAnsi="Times New Roman" w:cs="Times New Roman"/>
                <w:color w:val="000000" w:themeColor="text1"/>
                <w:sz w:val="24"/>
                <w:szCs w:val="24"/>
                <w:lang w:val="sq-AL"/>
              </w:rPr>
              <w:footnoteReference w:id="4"/>
            </w:r>
            <w:r w:rsidR="00A46333">
              <w:rPr>
                <w:rFonts w:ascii="Times New Roman" w:eastAsia="Times New Roman" w:hAnsi="Times New Roman" w:cs="Times New Roman"/>
                <w:color w:val="000000" w:themeColor="text1"/>
                <w:sz w:val="24"/>
                <w:szCs w:val="24"/>
                <w:lang w:val="sq-AL"/>
              </w:rPr>
              <w:t xml:space="preserve"> dhe numrit të përkthyesve të licencuar që do të ushtrojnë veprimtarinë gjatë periudhës së monitorimit. </w:t>
            </w:r>
            <w:r w:rsidR="00072001" w:rsidRPr="009173F7">
              <w:rPr>
                <w:rFonts w:ascii="Times New Roman" w:eastAsia="Times New Roman" w:hAnsi="Times New Roman" w:cs="Times New Roman"/>
                <w:color w:val="000000" w:themeColor="text1"/>
                <w:sz w:val="24"/>
                <w:szCs w:val="24"/>
                <w:lang w:val="sq-AL"/>
              </w:rPr>
              <w:t>Po ashtu</w:t>
            </w:r>
            <w:r w:rsidR="001950DE" w:rsidRPr="009173F7">
              <w:rPr>
                <w:rFonts w:ascii="Times New Roman" w:eastAsia="Times New Roman" w:hAnsi="Times New Roman" w:cs="Times New Roman"/>
                <w:color w:val="000000" w:themeColor="text1"/>
                <w:sz w:val="24"/>
                <w:szCs w:val="24"/>
                <w:lang w:val="sq-AL"/>
              </w:rPr>
              <w:t>,</w:t>
            </w:r>
            <w:r w:rsidR="00072001" w:rsidRPr="009173F7">
              <w:rPr>
                <w:rFonts w:ascii="Times New Roman" w:eastAsia="Times New Roman" w:hAnsi="Times New Roman" w:cs="Times New Roman"/>
                <w:color w:val="000000" w:themeColor="text1"/>
                <w:sz w:val="24"/>
                <w:szCs w:val="24"/>
                <w:lang w:val="sq-AL"/>
              </w:rPr>
              <w:t xml:space="preserve"> raportet e p</w:t>
            </w:r>
            <w:r w:rsidR="00594DE8" w:rsidRPr="009173F7">
              <w:rPr>
                <w:rFonts w:ascii="Times New Roman" w:eastAsia="Times New Roman" w:hAnsi="Times New Roman" w:cs="Times New Roman"/>
                <w:color w:val="000000" w:themeColor="text1"/>
                <w:sz w:val="24"/>
                <w:szCs w:val="24"/>
                <w:lang w:val="sq-AL"/>
              </w:rPr>
              <w:t>ë</w:t>
            </w:r>
            <w:r w:rsidR="00072001" w:rsidRPr="009173F7">
              <w:rPr>
                <w:rFonts w:ascii="Times New Roman" w:eastAsia="Times New Roman" w:hAnsi="Times New Roman" w:cs="Times New Roman"/>
                <w:color w:val="000000" w:themeColor="text1"/>
                <w:sz w:val="24"/>
                <w:szCs w:val="24"/>
                <w:lang w:val="sq-AL"/>
              </w:rPr>
              <w:t>rkthyesve zyrtar</w:t>
            </w:r>
            <w:r w:rsidR="00594DE8" w:rsidRPr="009173F7">
              <w:rPr>
                <w:rFonts w:ascii="Times New Roman" w:eastAsia="Times New Roman" w:hAnsi="Times New Roman" w:cs="Times New Roman"/>
                <w:color w:val="000000" w:themeColor="text1"/>
                <w:sz w:val="24"/>
                <w:szCs w:val="24"/>
                <w:lang w:val="sq-AL"/>
              </w:rPr>
              <w:t>ë</w:t>
            </w:r>
            <w:r w:rsidR="00072001" w:rsidRPr="009173F7">
              <w:rPr>
                <w:rFonts w:ascii="Times New Roman" w:eastAsia="Times New Roman" w:hAnsi="Times New Roman" w:cs="Times New Roman"/>
                <w:color w:val="000000" w:themeColor="text1"/>
                <w:sz w:val="24"/>
                <w:szCs w:val="24"/>
                <w:lang w:val="sq-AL"/>
              </w:rPr>
              <w:t xml:space="preserve"> dhe interpret</w:t>
            </w:r>
            <w:r w:rsidR="00594DE8" w:rsidRPr="009173F7">
              <w:rPr>
                <w:rFonts w:ascii="Times New Roman" w:eastAsia="Times New Roman" w:hAnsi="Times New Roman" w:cs="Times New Roman"/>
                <w:color w:val="000000" w:themeColor="text1"/>
                <w:sz w:val="24"/>
                <w:szCs w:val="24"/>
                <w:lang w:val="sq-AL"/>
              </w:rPr>
              <w:t>ë</w:t>
            </w:r>
            <w:r w:rsidR="00072001" w:rsidRPr="009173F7">
              <w:rPr>
                <w:rFonts w:ascii="Times New Roman" w:eastAsia="Times New Roman" w:hAnsi="Times New Roman" w:cs="Times New Roman"/>
                <w:color w:val="000000" w:themeColor="text1"/>
                <w:sz w:val="24"/>
                <w:szCs w:val="24"/>
                <w:lang w:val="sq-AL"/>
              </w:rPr>
              <w:t>ve</w:t>
            </w:r>
            <w:r w:rsidRPr="009173F7">
              <w:rPr>
                <w:rFonts w:ascii="Times New Roman" w:eastAsia="Times New Roman" w:hAnsi="Times New Roman" w:cs="Times New Roman"/>
                <w:color w:val="000000" w:themeColor="text1"/>
                <w:sz w:val="24"/>
                <w:szCs w:val="24"/>
                <w:lang w:val="sq-AL"/>
              </w:rPr>
              <w:t xml:space="preserve"> do të shërbejnë për të </w:t>
            </w:r>
            <w:r w:rsidR="001950DE" w:rsidRPr="009173F7">
              <w:rPr>
                <w:rFonts w:ascii="Times New Roman" w:eastAsia="Times New Roman" w:hAnsi="Times New Roman" w:cs="Times New Roman"/>
                <w:color w:val="000000" w:themeColor="text1"/>
                <w:sz w:val="24"/>
                <w:szCs w:val="24"/>
                <w:lang w:val="sq-AL"/>
              </w:rPr>
              <w:t>analizuar</w:t>
            </w:r>
            <w:r w:rsidRPr="009173F7">
              <w:rPr>
                <w:rFonts w:ascii="Times New Roman" w:eastAsia="Times New Roman" w:hAnsi="Times New Roman" w:cs="Times New Roman"/>
                <w:color w:val="000000" w:themeColor="text1"/>
                <w:sz w:val="24"/>
                <w:szCs w:val="24"/>
                <w:lang w:val="sq-AL"/>
              </w:rPr>
              <w:t xml:space="preserve"> ecurinë e zbatimit të ligjit në tërësi.</w:t>
            </w:r>
            <w:r w:rsidR="00A46333">
              <w:rPr>
                <w:rFonts w:ascii="Times New Roman" w:eastAsia="Times New Roman" w:hAnsi="Times New Roman" w:cs="Times New Roman"/>
                <w:color w:val="000000" w:themeColor="text1"/>
                <w:sz w:val="24"/>
                <w:szCs w:val="24"/>
                <w:lang w:val="sq-AL"/>
              </w:rPr>
              <w:t xml:space="preserve"> </w:t>
            </w:r>
            <w:r w:rsidR="0008620E">
              <w:rPr>
                <w:rFonts w:ascii="Times New Roman" w:eastAsia="Times New Roman" w:hAnsi="Times New Roman" w:cs="Times New Roman"/>
                <w:color w:val="000000" w:themeColor="text1"/>
                <w:sz w:val="24"/>
                <w:szCs w:val="24"/>
                <w:lang w:val="sq-AL"/>
              </w:rPr>
              <w:t xml:space="preserve">Gjithashtu, si kriter monitorimi do të shërbejë edhe analiza e numrit të hetimeve të kryera </w:t>
            </w:r>
            <w:r w:rsidR="000E5C6E">
              <w:rPr>
                <w:rFonts w:ascii="Times New Roman" w:eastAsia="Times New Roman" w:hAnsi="Times New Roman" w:cs="Times New Roman"/>
                <w:color w:val="000000" w:themeColor="text1"/>
                <w:sz w:val="24"/>
                <w:szCs w:val="24"/>
                <w:lang w:val="sq-AL"/>
              </w:rPr>
              <w:t>nga ministri i Drejtësisë për përkthyesit zyrtarë të licencuar</w:t>
            </w:r>
            <w:r w:rsidR="00B66D5A">
              <w:rPr>
                <w:rFonts w:ascii="Times New Roman" w:eastAsia="Times New Roman" w:hAnsi="Times New Roman" w:cs="Times New Roman"/>
                <w:color w:val="000000" w:themeColor="text1"/>
                <w:sz w:val="24"/>
                <w:szCs w:val="24"/>
                <w:lang w:val="sq-AL"/>
              </w:rPr>
              <w:t xml:space="preserve"> kryesisht apo në bazë të ankesave</w:t>
            </w:r>
            <w:r w:rsidR="000E5C6E">
              <w:rPr>
                <w:rFonts w:ascii="Times New Roman" w:eastAsia="Times New Roman" w:hAnsi="Times New Roman" w:cs="Times New Roman"/>
                <w:color w:val="000000" w:themeColor="text1"/>
                <w:sz w:val="24"/>
                <w:szCs w:val="24"/>
                <w:lang w:val="sq-AL"/>
              </w:rPr>
              <w:t xml:space="preserve">, si dhe numrit të masave disiplinore të dhëna ndaj tyre. </w:t>
            </w:r>
            <w:r w:rsidRPr="009173F7">
              <w:rPr>
                <w:rFonts w:ascii="Times New Roman" w:eastAsia="Times New Roman" w:hAnsi="Times New Roman" w:cs="Times New Roman"/>
                <w:sz w:val="24"/>
                <w:szCs w:val="24"/>
                <w:lang w:val="sq-AL"/>
              </w:rPr>
              <w:t xml:space="preserve">Kontrolli për zbatimin e ligjit të ri dhe akteve nënligjore që rrjedhin prej tij ushtrohet nga </w:t>
            </w:r>
            <w:r w:rsidR="000E5C6E">
              <w:rPr>
                <w:rFonts w:ascii="Times New Roman" w:eastAsia="Times New Roman" w:hAnsi="Times New Roman" w:cs="Times New Roman"/>
                <w:sz w:val="24"/>
                <w:szCs w:val="24"/>
                <w:lang w:val="sq-AL"/>
              </w:rPr>
              <w:t xml:space="preserve">Ministria e Drejtësisë dhe ministri i Drejtësisë </w:t>
            </w:r>
            <w:r w:rsidRPr="009173F7">
              <w:rPr>
                <w:rFonts w:ascii="Times New Roman" w:eastAsia="Times New Roman" w:hAnsi="Times New Roman" w:cs="Times New Roman"/>
                <w:sz w:val="24"/>
                <w:szCs w:val="24"/>
                <w:lang w:val="sq-AL"/>
              </w:rPr>
              <w:t>sipas detyrave, të drejta</w:t>
            </w:r>
            <w:r w:rsidR="000E5C6E">
              <w:rPr>
                <w:rFonts w:ascii="Times New Roman" w:eastAsia="Times New Roman" w:hAnsi="Times New Roman" w:cs="Times New Roman"/>
                <w:sz w:val="24"/>
                <w:szCs w:val="24"/>
                <w:lang w:val="sq-AL"/>
              </w:rPr>
              <w:t>ve dhe</w:t>
            </w:r>
            <w:r w:rsidRPr="009173F7">
              <w:rPr>
                <w:rFonts w:ascii="Times New Roman" w:eastAsia="Times New Roman" w:hAnsi="Times New Roman" w:cs="Times New Roman"/>
                <w:sz w:val="24"/>
                <w:szCs w:val="24"/>
                <w:lang w:val="sq-AL"/>
              </w:rPr>
              <w:t xml:space="preserve"> përgjegjësive të përcaktuara në </w:t>
            </w:r>
            <w:r w:rsidR="00FF6771">
              <w:rPr>
                <w:rFonts w:ascii="Times New Roman" w:eastAsia="Times New Roman" w:hAnsi="Times New Roman" w:cs="Times New Roman"/>
                <w:sz w:val="24"/>
                <w:szCs w:val="24"/>
                <w:lang w:val="sq-AL"/>
              </w:rPr>
              <w:t xml:space="preserve">këtë draft. Ministria e Drejtësisë </w:t>
            </w:r>
            <w:r w:rsidR="00FF6771" w:rsidRPr="00FF6771">
              <w:rPr>
                <w:rFonts w:ascii="Times New Roman" w:eastAsia="Calibri" w:hAnsi="Times New Roman" w:cs="Times New Roman"/>
                <w:sz w:val="24"/>
                <w:szCs w:val="24"/>
                <w:lang w:val="sq-AL"/>
              </w:rPr>
              <w:t>është kompetent</w:t>
            </w:r>
            <w:r w:rsidR="00FF6771">
              <w:rPr>
                <w:rFonts w:ascii="Times New Roman" w:eastAsia="Calibri" w:hAnsi="Times New Roman" w:cs="Times New Roman"/>
                <w:sz w:val="24"/>
                <w:szCs w:val="24"/>
                <w:lang w:val="sq-AL"/>
              </w:rPr>
              <w:t>e</w:t>
            </w:r>
            <w:r w:rsidR="00FF6771" w:rsidRPr="00FF6771">
              <w:rPr>
                <w:rFonts w:ascii="Times New Roman" w:eastAsia="Calibri" w:hAnsi="Times New Roman" w:cs="Times New Roman"/>
                <w:sz w:val="24"/>
                <w:szCs w:val="24"/>
                <w:lang w:val="sq-AL"/>
              </w:rPr>
              <w:t xml:space="preserve"> lidhur me mbikëqyrjen e veprimtarisë së përgjithshme, krye</w:t>
            </w:r>
            <w:r w:rsidR="00972E4E">
              <w:rPr>
                <w:rFonts w:ascii="Times New Roman" w:eastAsia="Calibri" w:hAnsi="Times New Roman" w:cs="Times New Roman"/>
                <w:sz w:val="24"/>
                <w:szCs w:val="24"/>
                <w:lang w:val="sq-AL"/>
              </w:rPr>
              <w:t>r</w:t>
            </w:r>
            <w:r w:rsidR="00FF6771" w:rsidRPr="00FF6771">
              <w:rPr>
                <w:rFonts w:ascii="Times New Roman" w:eastAsia="Calibri" w:hAnsi="Times New Roman" w:cs="Times New Roman"/>
                <w:sz w:val="24"/>
                <w:szCs w:val="24"/>
                <w:lang w:val="sq-AL"/>
              </w:rPr>
              <w:t xml:space="preserve">jen e inspektimeve, hetimeve, verifikimin e ankesave, </w:t>
            </w:r>
            <w:r w:rsidR="00F61D77">
              <w:rPr>
                <w:rFonts w:ascii="Times New Roman" w:eastAsia="Calibri" w:hAnsi="Times New Roman" w:cs="Times New Roman"/>
                <w:sz w:val="24"/>
                <w:szCs w:val="24"/>
                <w:lang w:val="sq-AL"/>
              </w:rPr>
              <w:t>hetimin e shkeljeve disiplinore dhe marrjen e masave disipli</w:t>
            </w:r>
            <w:r w:rsidR="00FF6771" w:rsidRPr="00FF6771">
              <w:rPr>
                <w:rFonts w:ascii="Times New Roman" w:eastAsia="Calibri" w:hAnsi="Times New Roman" w:cs="Times New Roman"/>
                <w:sz w:val="24"/>
                <w:szCs w:val="24"/>
                <w:lang w:val="sq-AL"/>
              </w:rPr>
              <w:t>nore.</w:t>
            </w:r>
          </w:p>
        </w:tc>
      </w:tr>
    </w:tbl>
    <w:p w14:paraId="6C51662D" w14:textId="77777777" w:rsidR="00242471" w:rsidRPr="009173F7" w:rsidRDefault="00242471">
      <w:pPr>
        <w:rPr>
          <w:rFonts w:ascii="Times New Roman" w:hAnsi="Times New Roman" w:cs="Times New Roman"/>
          <w:sz w:val="24"/>
          <w:szCs w:val="24"/>
          <w:lang w:val="sq-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8496B0" w:themeFill="text2" w:themeFillTint="99"/>
        <w:tblLook w:val="04A0" w:firstRow="1" w:lastRow="0" w:firstColumn="1" w:lastColumn="0" w:noHBand="0" w:noVBand="1"/>
      </w:tblPr>
      <w:tblGrid>
        <w:gridCol w:w="9242"/>
      </w:tblGrid>
      <w:tr w:rsidR="00072001" w:rsidRPr="009173F7" w14:paraId="6C51662F" w14:textId="77777777" w:rsidTr="00072001">
        <w:trPr>
          <w:trHeight w:val="353"/>
        </w:trPr>
        <w:tc>
          <w:tcPr>
            <w:tcW w:w="924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C51662E" w14:textId="77777777" w:rsidR="00072001" w:rsidRPr="009173F7" w:rsidRDefault="00072001" w:rsidP="00072001">
            <w:pPr>
              <w:jc w:val="both"/>
              <w:rPr>
                <w:rFonts w:ascii="Times New Roman" w:hAnsi="Times New Roman" w:cs="Times New Roman"/>
                <w:b/>
                <w:sz w:val="24"/>
                <w:szCs w:val="24"/>
              </w:rPr>
            </w:pPr>
            <w:r w:rsidRPr="009173F7">
              <w:rPr>
                <w:rFonts w:ascii="Times New Roman" w:hAnsi="Times New Roman" w:cs="Times New Roman"/>
                <w:b/>
                <w:sz w:val="24"/>
                <w:szCs w:val="24"/>
              </w:rPr>
              <w:t xml:space="preserve">PJESA 2: BAZA KRYESORE E ANALIZËS DHE E PROVAVE </w:t>
            </w:r>
          </w:p>
        </w:tc>
      </w:tr>
    </w:tbl>
    <w:p w14:paraId="6C516630" w14:textId="77777777" w:rsidR="00072001" w:rsidRPr="009173F7" w:rsidRDefault="00072001" w:rsidP="00072001">
      <w:pPr>
        <w:pStyle w:val="Heading1"/>
        <w:rPr>
          <w:rFonts w:ascii="Times New Roman" w:hAnsi="Times New Roman" w:cs="Times New Roman"/>
          <w:sz w:val="24"/>
          <w:szCs w:val="24"/>
        </w:rPr>
      </w:pPr>
      <w:bookmarkStart w:id="1" w:name="_Toc506919731"/>
    </w:p>
    <w:p w14:paraId="410AC5E8" w14:textId="0AB7E0F5" w:rsidR="001950DE" w:rsidRPr="009173F7" w:rsidRDefault="00072001" w:rsidP="0078060D">
      <w:pPr>
        <w:pStyle w:val="Heading1"/>
        <w:spacing w:after="240" w:line="276" w:lineRule="auto"/>
        <w:rPr>
          <w:rFonts w:ascii="Times New Roman" w:hAnsi="Times New Roman" w:cs="Times New Roman"/>
          <w:sz w:val="24"/>
          <w:szCs w:val="24"/>
        </w:rPr>
      </w:pPr>
      <w:r w:rsidRPr="009173F7">
        <w:rPr>
          <w:rFonts w:ascii="Times New Roman" w:hAnsi="Times New Roman" w:cs="Times New Roman"/>
          <w:sz w:val="24"/>
          <w:szCs w:val="24"/>
        </w:rPr>
        <w:t>Historik</w:t>
      </w:r>
      <w:bookmarkEnd w:id="1"/>
    </w:p>
    <w:p w14:paraId="6C516632" w14:textId="77777777" w:rsidR="00072001" w:rsidRPr="009173F7" w:rsidRDefault="00072001" w:rsidP="001950DE">
      <w:pPr>
        <w:pStyle w:val="NoSpacing"/>
        <w:numPr>
          <w:ilvl w:val="0"/>
          <w:numId w:val="10"/>
        </w:numPr>
        <w:spacing w:line="276" w:lineRule="auto"/>
        <w:rPr>
          <w:rStyle w:val="Strong"/>
          <w:rFonts w:ascii="Times New Roman" w:hAnsi="Times New Roman"/>
          <w:b w:val="0"/>
          <w:i/>
          <w:sz w:val="24"/>
          <w:szCs w:val="24"/>
          <w:lang w:val="sq-AL"/>
        </w:rPr>
      </w:pPr>
      <w:bookmarkStart w:id="2" w:name="_Toc506919732"/>
      <w:r w:rsidRPr="009173F7">
        <w:rPr>
          <w:rStyle w:val="Strong"/>
          <w:rFonts w:ascii="Times New Roman" w:hAnsi="Times New Roman"/>
          <w:b w:val="0"/>
          <w:i/>
          <w:sz w:val="24"/>
          <w:szCs w:val="24"/>
          <w:lang w:val="sq-AL"/>
        </w:rPr>
        <w:t>Jepni kontekstin e politikës</w:t>
      </w:r>
      <w:bookmarkEnd w:id="2"/>
    </w:p>
    <w:p w14:paraId="351C370B" w14:textId="77777777" w:rsidR="0078060D" w:rsidRPr="009173F7" w:rsidRDefault="001950DE" w:rsidP="001950DE">
      <w:pPr>
        <w:pStyle w:val="list0020paragraph"/>
        <w:spacing w:after="0" w:line="276" w:lineRule="auto"/>
        <w:jc w:val="both"/>
        <w:rPr>
          <w:color w:val="000000"/>
          <w:lang w:val="sq-AL"/>
        </w:rPr>
      </w:pPr>
      <w:r w:rsidRPr="009173F7">
        <w:rPr>
          <w:color w:val="000000"/>
          <w:lang w:val="sq-AL"/>
        </w:rPr>
        <w:t>Ministria e Drejtësisë në mbështetje të nenit 102, pika 4 e Kushtetutës</w:t>
      </w:r>
      <w:r w:rsidRPr="009173F7">
        <w:rPr>
          <w:lang w:val="sq-AL"/>
        </w:rPr>
        <w:t xml:space="preserve">, në zbatim të nenit 12 të Ligjit nr. 8678, datë 14.5.2001, “Për organizimin dhe funksionimin e Ministrisë së Drejtësisë” (i ndryshuar me Ligjin nr. 9112, datë 24.7.2003 dhe ndryshuar me nenin 10 të Ligjit nr. 9694, datë 19.3.2007 (por neni 12 është i shfuqizuar), </w:t>
      </w:r>
      <w:r w:rsidRPr="009173F7">
        <w:rPr>
          <w:color w:val="000000"/>
          <w:lang w:val="sq-AL"/>
        </w:rPr>
        <w:t>Urdhrit nr. 188 datë 18.10.2013 të Kryeministrit “Për miratimin e strukturë</w:t>
      </w:r>
      <w:r w:rsidR="0078060D" w:rsidRPr="009173F7">
        <w:rPr>
          <w:color w:val="000000"/>
          <w:lang w:val="sq-AL"/>
        </w:rPr>
        <w:t>s dhe organikës se Ministrisë së</w:t>
      </w:r>
      <w:r w:rsidRPr="009173F7">
        <w:rPr>
          <w:color w:val="000000"/>
          <w:lang w:val="sq-AL"/>
        </w:rPr>
        <w:t xml:space="preserve"> Drejt</w:t>
      </w:r>
      <w:r w:rsidR="0078060D" w:rsidRPr="009173F7">
        <w:rPr>
          <w:color w:val="000000"/>
          <w:lang w:val="sq-AL"/>
        </w:rPr>
        <w:t>ësisë”, Udhëzimit Nr. 3165, datë</w:t>
      </w:r>
      <w:r w:rsidRPr="009173F7">
        <w:rPr>
          <w:color w:val="000000"/>
          <w:lang w:val="sq-AL"/>
        </w:rPr>
        <w:t xml:space="preserve"> 12.05.2004, “Për kriteret dhe procedurat e përzgjedhjes, dhe tarifat e shpërblimit të përkthyesve të jashtëm, si dhe tarifat e përkthimit zyrtar që duhet të paguajnë të tretët” (i ndryshuar) dhe </w:t>
      </w:r>
      <w:r w:rsidRPr="009173F7">
        <w:rPr>
          <w:color w:val="000000"/>
          <w:lang w:val="sq-AL"/>
        </w:rPr>
        <w:lastRenderedPageBreak/>
        <w:t xml:space="preserve">Rregullores së Brendshme “Për organizimin dhe funksionimin e Ministrisë së Drejtësisë”, organizon për shkak të nevojave të saj rast pas rasti konkursin për  përzgjedhjen dhe konfirmimin e përkthyesve zyrtarë në Republikën e Shqipërisë. </w:t>
      </w:r>
    </w:p>
    <w:p w14:paraId="5BD3A6DA" w14:textId="216950AB" w:rsidR="001950DE" w:rsidRPr="009173F7" w:rsidRDefault="0078060D" w:rsidP="001950DE">
      <w:pPr>
        <w:pStyle w:val="list0020paragraph"/>
        <w:spacing w:after="0" w:line="276" w:lineRule="auto"/>
        <w:jc w:val="both"/>
        <w:rPr>
          <w:color w:val="000000"/>
          <w:lang w:val="sq-AL"/>
        </w:rPr>
      </w:pPr>
      <w:r w:rsidRPr="009173F7">
        <w:rPr>
          <w:color w:val="000000"/>
          <w:lang w:val="sq-AL"/>
        </w:rPr>
        <w:t>Në kushtet kur</w:t>
      </w:r>
      <w:r w:rsidR="001950DE" w:rsidRPr="009173F7">
        <w:rPr>
          <w:color w:val="000000"/>
          <w:lang w:val="sq-AL"/>
        </w:rPr>
        <w:t xml:space="preserve"> kanë ndodhur ndryshime ligjore në nenin 12 të ligjit “Për organizimin dhe funksionimin e Ministrisë së Drejtësisë”, (dispozitë e shfuqizuar në 2007) , humbja e fuqisë juridike e Udhëzimit Nr.6263 datë 12.08.2005, i dalë në bazë e për zbatim të ligjit 8678/2001 “Për organizimin dhe funksionimin e Ministrisë së Drejtësisë</w:t>
      </w:r>
      <w:r w:rsidRPr="009173F7">
        <w:rPr>
          <w:color w:val="000000"/>
          <w:lang w:val="sq-AL"/>
        </w:rPr>
        <w:t>” kanë krijuar vështirësi në</w:t>
      </w:r>
      <w:r w:rsidR="001950DE" w:rsidRPr="009173F7">
        <w:rPr>
          <w:color w:val="000000"/>
          <w:lang w:val="sq-AL"/>
        </w:rPr>
        <w:t xml:space="preserve"> rregullimin ligjor të veprimtarisë së përkthyes</w:t>
      </w:r>
      <w:r w:rsidRPr="009173F7">
        <w:rPr>
          <w:color w:val="000000"/>
          <w:lang w:val="sq-AL"/>
        </w:rPr>
        <w:t>ve zyrtarë</w:t>
      </w:r>
      <w:r w:rsidR="001950DE" w:rsidRPr="009173F7">
        <w:rPr>
          <w:color w:val="000000"/>
          <w:lang w:val="sq-AL"/>
        </w:rPr>
        <w:t xml:space="preserve"> pranë Ministrisë së Drejtësisë. </w:t>
      </w:r>
      <w:r w:rsidRPr="009173F7">
        <w:rPr>
          <w:color w:val="000000"/>
          <w:lang w:val="sq-AL"/>
        </w:rPr>
        <w:t>Si rrjedhojë</w:t>
      </w:r>
      <w:r w:rsidR="009602E2">
        <w:rPr>
          <w:color w:val="000000"/>
          <w:lang w:val="sq-AL"/>
        </w:rPr>
        <w:t>,</w:t>
      </w:r>
      <w:r w:rsidR="006A67D0">
        <w:rPr>
          <w:color w:val="000000"/>
          <w:lang w:val="sq-AL"/>
        </w:rPr>
        <w:t xml:space="preserve"> lindi nevoja që m</w:t>
      </w:r>
      <w:r w:rsidR="001950DE" w:rsidRPr="009173F7">
        <w:rPr>
          <w:color w:val="000000"/>
          <w:lang w:val="sq-AL"/>
        </w:rPr>
        <w:t>inistria të ndërmarrë hapat ligjor</w:t>
      </w:r>
      <w:r w:rsidR="006A67D0">
        <w:rPr>
          <w:color w:val="000000"/>
          <w:lang w:val="sq-AL"/>
        </w:rPr>
        <w:t>ë</w:t>
      </w:r>
      <w:r w:rsidR="001950DE" w:rsidRPr="009173F7">
        <w:rPr>
          <w:color w:val="000000"/>
          <w:lang w:val="sq-AL"/>
        </w:rPr>
        <w:t xml:space="preserve"> të nevojshëm për legjitimimin e procedurave të përzgjedhjes së përkthyesve të autorizuar për përkthime zyrtare, si dhe përcaktimin e tarifave të shërbimit për</w:t>
      </w:r>
      <w:r w:rsidR="006A67D0">
        <w:rPr>
          <w:color w:val="000000"/>
          <w:lang w:val="sq-AL"/>
        </w:rPr>
        <w:t>katës, pjesë të një ligji të veç</w:t>
      </w:r>
      <w:r w:rsidR="001950DE" w:rsidRPr="009173F7">
        <w:rPr>
          <w:color w:val="000000"/>
          <w:lang w:val="sq-AL"/>
        </w:rPr>
        <w:t>antë për përkthyesit.</w:t>
      </w:r>
    </w:p>
    <w:p w14:paraId="4B747B3C" w14:textId="553907D1" w:rsidR="0078060D" w:rsidRPr="009173F7" w:rsidRDefault="00DF4C53" w:rsidP="0078060D">
      <w:pPr>
        <w:spacing w:after="0" w:line="276" w:lineRule="auto"/>
        <w:jc w:val="both"/>
        <w:rPr>
          <w:rFonts w:ascii="Times New Roman" w:eastAsia="Times New Roman" w:hAnsi="Times New Roman" w:cs="Times New Roman"/>
          <w:sz w:val="24"/>
          <w:szCs w:val="24"/>
          <w:lang w:val="sq-AL"/>
        </w:rPr>
      </w:pPr>
      <w:r w:rsidRPr="009173F7">
        <w:rPr>
          <w:rFonts w:ascii="Times New Roman" w:eastAsia="Times New Roman" w:hAnsi="Times New Roman" w:cs="Times New Roman"/>
          <w:sz w:val="24"/>
          <w:szCs w:val="24"/>
          <w:lang w:val="sq-AL"/>
        </w:rPr>
        <w:t>Në legjislacionin</w:t>
      </w:r>
      <w:r w:rsidR="00072001" w:rsidRPr="009173F7">
        <w:rPr>
          <w:rFonts w:ascii="Times New Roman" w:eastAsia="Times New Roman" w:hAnsi="Times New Roman" w:cs="Times New Roman"/>
          <w:sz w:val="24"/>
          <w:szCs w:val="24"/>
          <w:lang w:val="sq-AL"/>
        </w:rPr>
        <w:t xml:space="preserve"> ton</w:t>
      </w:r>
      <w:r w:rsidR="00594DE8" w:rsidRPr="009173F7">
        <w:rPr>
          <w:rFonts w:ascii="Times New Roman" w:eastAsia="Times New Roman" w:hAnsi="Times New Roman" w:cs="Times New Roman"/>
          <w:sz w:val="24"/>
          <w:szCs w:val="24"/>
          <w:lang w:val="sq-AL"/>
        </w:rPr>
        <w:t>ë</w:t>
      </w:r>
      <w:r w:rsidR="00072001" w:rsidRPr="009173F7">
        <w:rPr>
          <w:rFonts w:ascii="Times New Roman" w:eastAsia="Times New Roman" w:hAnsi="Times New Roman" w:cs="Times New Roman"/>
          <w:sz w:val="24"/>
          <w:szCs w:val="24"/>
          <w:lang w:val="sq-AL"/>
        </w:rPr>
        <w:t xml:space="preserve"> t</w:t>
      </w:r>
      <w:r w:rsidR="00594DE8" w:rsidRPr="009173F7">
        <w:rPr>
          <w:rFonts w:ascii="Times New Roman" w:eastAsia="Times New Roman" w:hAnsi="Times New Roman" w:cs="Times New Roman"/>
          <w:sz w:val="24"/>
          <w:szCs w:val="24"/>
          <w:lang w:val="sq-AL"/>
        </w:rPr>
        <w:t>ë</w:t>
      </w:r>
      <w:r w:rsidR="00072001" w:rsidRPr="009173F7">
        <w:rPr>
          <w:rFonts w:ascii="Times New Roman" w:eastAsia="Times New Roman" w:hAnsi="Times New Roman" w:cs="Times New Roman"/>
          <w:sz w:val="24"/>
          <w:szCs w:val="24"/>
          <w:lang w:val="sq-AL"/>
        </w:rPr>
        <w:t xml:space="preserve"> brendsh</w:t>
      </w:r>
      <w:r w:rsidR="00594DE8" w:rsidRPr="009173F7">
        <w:rPr>
          <w:rFonts w:ascii="Times New Roman" w:eastAsia="Times New Roman" w:hAnsi="Times New Roman" w:cs="Times New Roman"/>
          <w:sz w:val="24"/>
          <w:szCs w:val="24"/>
          <w:lang w:val="sq-AL"/>
        </w:rPr>
        <w:t>ë</w:t>
      </w:r>
      <w:r w:rsidR="00072001" w:rsidRPr="009173F7">
        <w:rPr>
          <w:rFonts w:ascii="Times New Roman" w:eastAsia="Times New Roman" w:hAnsi="Times New Roman" w:cs="Times New Roman"/>
          <w:sz w:val="24"/>
          <w:szCs w:val="24"/>
          <w:lang w:val="sq-AL"/>
        </w:rPr>
        <w:t xml:space="preserve">m </w:t>
      </w:r>
      <w:r w:rsidRPr="009173F7">
        <w:rPr>
          <w:rFonts w:ascii="Times New Roman" w:eastAsia="Times New Roman" w:hAnsi="Times New Roman" w:cs="Times New Roman"/>
          <w:sz w:val="24"/>
          <w:szCs w:val="24"/>
          <w:lang w:val="sq-AL"/>
        </w:rPr>
        <w:t xml:space="preserve">profesioni i përkthyesit zyrtar nuk rregullohet nga një akt i vetëm ligjor. Projektakti i propozuar përbën të parin akt, i cili synon përcaktimin e rregullave të hollësishme mbi organizimin dhe funksionimin e shërbimit të përkthimit zyrtar dhe interpretit në Republikën e Shqipërisë. </w:t>
      </w:r>
      <w:r w:rsidR="0078060D" w:rsidRPr="009173F7">
        <w:rPr>
          <w:rFonts w:ascii="Times New Roman" w:eastAsia="Times New Roman" w:hAnsi="Times New Roman" w:cs="Times New Roman"/>
          <w:sz w:val="24"/>
          <w:szCs w:val="24"/>
          <w:lang w:val="sq-AL"/>
        </w:rPr>
        <w:t xml:space="preserve">Rregullimet aktuale në legjislacionin e brendshëm mbi përkthyesit përfshihen si vijon: </w:t>
      </w:r>
    </w:p>
    <w:p w14:paraId="07EDD03F" w14:textId="77777777" w:rsidR="0078060D" w:rsidRPr="009173F7" w:rsidRDefault="0078060D" w:rsidP="0078060D">
      <w:pPr>
        <w:spacing w:after="0" w:line="276" w:lineRule="auto"/>
        <w:jc w:val="both"/>
        <w:rPr>
          <w:rFonts w:ascii="Times New Roman" w:eastAsia="Times New Roman" w:hAnsi="Times New Roman" w:cs="Times New Roman"/>
          <w:sz w:val="24"/>
          <w:szCs w:val="24"/>
          <w:lang w:val="sq-AL"/>
        </w:rPr>
      </w:pPr>
    </w:p>
    <w:p w14:paraId="4EA88A9B" w14:textId="34653097" w:rsidR="0078060D" w:rsidRPr="00D14E66" w:rsidRDefault="0078060D" w:rsidP="00D14E66">
      <w:pPr>
        <w:pStyle w:val="ListParagraph"/>
        <w:numPr>
          <w:ilvl w:val="0"/>
          <w:numId w:val="20"/>
        </w:numPr>
        <w:tabs>
          <w:tab w:val="left" w:pos="540"/>
        </w:tabs>
        <w:spacing w:line="276" w:lineRule="auto"/>
        <w:ind w:left="630" w:hanging="270"/>
        <w:jc w:val="both"/>
        <w:rPr>
          <w:rFonts w:ascii="Times New Roman" w:hAnsi="Times New Roman"/>
          <w:sz w:val="24"/>
          <w:szCs w:val="24"/>
          <w:lang w:val="sq-AL"/>
        </w:rPr>
      </w:pPr>
      <w:r w:rsidRPr="00D14E66">
        <w:rPr>
          <w:rFonts w:ascii="Times New Roman" w:hAnsi="Times New Roman"/>
          <w:sz w:val="24"/>
          <w:szCs w:val="24"/>
          <w:lang w:val="sq-AL"/>
        </w:rPr>
        <w:t>Në legjislacionin tonë sigurohet e drejta e personit për t'u n</w:t>
      </w:r>
      <w:r w:rsidR="00D14E66">
        <w:rPr>
          <w:rFonts w:ascii="Times New Roman" w:hAnsi="Times New Roman"/>
          <w:sz w:val="24"/>
          <w:szCs w:val="24"/>
          <w:lang w:val="sq-AL"/>
        </w:rPr>
        <w:t xml:space="preserve">joftuar menjëherë dhe në detaje </w:t>
      </w:r>
      <w:r w:rsidRPr="00D14E66">
        <w:rPr>
          <w:rFonts w:ascii="Times New Roman" w:hAnsi="Times New Roman"/>
          <w:sz w:val="24"/>
          <w:szCs w:val="24"/>
          <w:lang w:val="sq-AL"/>
        </w:rPr>
        <w:t>akuzat kundër tij, për të pasur ndihmën e një përkthyesi pa pagesë, kur ai nuk flet ose nuk kupton gjuhën shqipe.</w:t>
      </w:r>
    </w:p>
    <w:p w14:paraId="6C516638" w14:textId="33222F10" w:rsidR="00072001" w:rsidRPr="00D14E66" w:rsidRDefault="00D14E66" w:rsidP="00D14E66">
      <w:pPr>
        <w:pStyle w:val="ListParagraph"/>
        <w:numPr>
          <w:ilvl w:val="0"/>
          <w:numId w:val="20"/>
        </w:numPr>
        <w:spacing w:after="0" w:line="276" w:lineRule="auto"/>
        <w:ind w:left="540" w:hanging="180"/>
        <w:jc w:val="both"/>
        <w:rPr>
          <w:rFonts w:ascii="Times New Roman" w:hAnsi="Times New Roman"/>
          <w:sz w:val="24"/>
          <w:szCs w:val="24"/>
          <w:lang w:val="sq-AL"/>
        </w:rPr>
      </w:pPr>
      <w:r w:rsidRPr="00D14E66">
        <w:rPr>
          <w:rFonts w:ascii="Times New Roman" w:hAnsi="Times New Roman"/>
          <w:sz w:val="24"/>
          <w:szCs w:val="24"/>
          <w:lang w:val="sq-AL"/>
        </w:rPr>
        <w:t>N</w:t>
      </w:r>
      <w:r w:rsidR="0078060D" w:rsidRPr="00D14E66">
        <w:rPr>
          <w:rFonts w:ascii="Times New Roman" w:hAnsi="Times New Roman"/>
          <w:sz w:val="24"/>
          <w:szCs w:val="24"/>
          <w:lang w:val="sq-AL"/>
        </w:rPr>
        <w:t>jerëzit që nuk flasin shqip mund të përdorin gjuhën e tyre dhe ndërsa ndihmohen nga një përkthyes, kanë të drejtë të flasin dhe të informohen për provat, dokumentet dhe gjithashtu për ecurinë e procedimit, për më tepër ai do të merret në pyetje në gjuhën amtare dhe regjistrimet duhet të mbahen edhe në këtë gjuhë. Dokumentet procedurale të ofruara sipas kërkesës së tij do të përkthehen në të njëjtën gjuhë. Shpenzimet e përkthimit mbulohen nga shteti.</w:t>
      </w:r>
    </w:p>
    <w:p w14:paraId="08F702BB" w14:textId="77777777" w:rsidR="00D14E66" w:rsidRPr="004459EC" w:rsidRDefault="00D14E66" w:rsidP="004459EC">
      <w:pPr>
        <w:spacing w:after="0" w:line="276" w:lineRule="auto"/>
        <w:jc w:val="both"/>
        <w:rPr>
          <w:rFonts w:ascii="Times New Roman" w:eastAsia="Times New Roman" w:hAnsi="Times New Roman" w:cs="Times New Roman"/>
          <w:sz w:val="24"/>
          <w:szCs w:val="24"/>
          <w:lang w:val="sq-AL"/>
        </w:rPr>
      </w:pPr>
    </w:p>
    <w:p w14:paraId="6C516639" w14:textId="77777777" w:rsidR="00072001" w:rsidRPr="009173F7" w:rsidRDefault="00072001" w:rsidP="00072001">
      <w:pPr>
        <w:spacing w:after="0" w:line="240" w:lineRule="auto"/>
        <w:jc w:val="both"/>
        <w:rPr>
          <w:rFonts w:ascii="Times New Roman" w:hAnsi="Times New Roman" w:cs="Times New Roman"/>
          <w:b/>
          <w:bCs/>
          <w:sz w:val="24"/>
          <w:szCs w:val="24"/>
          <w:u w:val="single"/>
          <w:lang w:val="sq-AL"/>
        </w:rPr>
      </w:pPr>
      <w:r w:rsidRPr="009173F7">
        <w:rPr>
          <w:rFonts w:ascii="Times New Roman" w:hAnsi="Times New Roman" w:cs="Times New Roman"/>
          <w:b/>
          <w:bCs/>
          <w:sz w:val="24"/>
          <w:szCs w:val="24"/>
          <w:u w:val="single"/>
          <w:lang w:val="sq-AL"/>
        </w:rPr>
        <w:t>I. Kushtetuta:</w:t>
      </w:r>
    </w:p>
    <w:p w14:paraId="6C51663A" w14:textId="77777777" w:rsidR="00072001" w:rsidRPr="009173F7" w:rsidRDefault="00072001" w:rsidP="00072001">
      <w:pPr>
        <w:spacing w:after="0" w:line="240" w:lineRule="auto"/>
        <w:jc w:val="both"/>
        <w:rPr>
          <w:rFonts w:ascii="Times New Roman" w:hAnsi="Times New Roman" w:cs="Times New Roman"/>
          <w:sz w:val="24"/>
          <w:szCs w:val="24"/>
          <w:lang w:val="sq-AL"/>
        </w:rPr>
      </w:pPr>
    </w:p>
    <w:p w14:paraId="6C51663B" w14:textId="69B8FA9F" w:rsidR="00072001" w:rsidRPr="009173F7" w:rsidRDefault="00DF4C53" w:rsidP="00072001">
      <w:pPr>
        <w:spacing w:after="0" w:line="240" w:lineRule="auto"/>
        <w:jc w:val="both"/>
        <w:rPr>
          <w:rFonts w:ascii="Times New Roman" w:hAnsi="Times New Roman" w:cs="Times New Roman"/>
          <w:sz w:val="24"/>
          <w:szCs w:val="24"/>
          <w:lang w:val="sq-AL"/>
        </w:rPr>
      </w:pPr>
      <w:r w:rsidRPr="009173F7">
        <w:rPr>
          <w:rFonts w:ascii="Times New Roman" w:hAnsi="Times New Roman" w:cs="Times New Roman"/>
          <w:sz w:val="24"/>
          <w:szCs w:val="24"/>
          <w:lang w:val="sq-AL"/>
        </w:rPr>
        <w:t>Në ligjin themeltar të shtetit, në</w:t>
      </w:r>
      <w:r w:rsidR="00072001" w:rsidRPr="009173F7">
        <w:rPr>
          <w:rFonts w:ascii="Times New Roman" w:hAnsi="Times New Roman" w:cs="Times New Roman"/>
          <w:sz w:val="24"/>
          <w:szCs w:val="24"/>
          <w:lang w:val="sq-AL"/>
        </w:rPr>
        <w:t xml:space="preserve"> nenin 31, “Gjykimi në gjuhën </w:t>
      </w:r>
      <w:r w:rsidRPr="009173F7">
        <w:rPr>
          <w:rFonts w:ascii="Times New Roman" w:hAnsi="Times New Roman" w:cs="Times New Roman"/>
          <w:sz w:val="24"/>
          <w:szCs w:val="24"/>
          <w:lang w:val="sq-AL"/>
        </w:rPr>
        <w:t>amtare të të akuzuarit”, kemi të parashikuar që</w:t>
      </w:r>
      <w:r w:rsidR="00072001" w:rsidRPr="009173F7">
        <w:rPr>
          <w:rFonts w:ascii="Times New Roman" w:hAnsi="Times New Roman" w:cs="Times New Roman"/>
          <w:sz w:val="24"/>
          <w:szCs w:val="24"/>
          <w:lang w:val="sq-AL"/>
        </w:rPr>
        <w:t xml:space="preserve"> gjatë proc</w:t>
      </w:r>
      <w:r w:rsidR="00C70024">
        <w:rPr>
          <w:rFonts w:ascii="Times New Roman" w:hAnsi="Times New Roman" w:cs="Times New Roman"/>
          <w:sz w:val="24"/>
          <w:szCs w:val="24"/>
          <w:lang w:val="sq-AL"/>
        </w:rPr>
        <w:t xml:space="preserve">esit penal kushdo ka të drejtë </w:t>
      </w:r>
      <w:r w:rsidR="00072001" w:rsidRPr="009173F7">
        <w:rPr>
          <w:rFonts w:ascii="Times New Roman" w:hAnsi="Times New Roman" w:cs="Times New Roman"/>
          <w:sz w:val="24"/>
          <w:szCs w:val="24"/>
          <w:lang w:val="sq-AL"/>
        </w:rPr>
        <w:t>të ketë ndihmën pa pagesë të një përkthyesi, kur nuk fle</w:t>
      </w:r>
      <w:r w:rsidR="00C70024">
        <w:rPr>
          <w:rFonts w:ascii="Times New Roman" w:hAnsi="Times New Roman" w:cs="Times New Roman"/>
          <w:sz w:val="24"/>
          <w:szCs w:val="24"/>
          <w:lang w:val="sq-AL"/>
        </w:rPr>
        <w:t>t ose nuk kupton gjuhën shqipe</w:t>
      </w:r>
      <w:r w:rsidR="00072001" w:rsidRPr="009173F7">
        <w:rPr>
          <w:rFonts w:ascii="Times New Roman" w:hAnsi="Times New Roman" w:cs="Times New Roman"/>
          <w:sz w:val="24"/>
          <w:szCs w:val="24"/>
          <w:lang w:val="sq-AL"/>
        </w:rPr>
        <w:t>.</w:t>
      </w:r>
    </w:p>
    <w:p w14:paraId="25CE615E" w14:textId="6C04AE44" w:rsidR="00DF4C53" w:rsidRPr="009173F7" w:rsidRDefault="00DF4C53" w:rsidP="00072001">
      <w:pPr>
        <w:spacing w:after="0" w:line="240" w:lineRule="auto"/>
        <w:jc w:val="both"/>
        <w:rPr>
          <w:rFonts w:ascii="Times New Roman" w:hAnsi="Times New Roman" w:cs="Times New Roman"/>
          <w:sz w:val="24"/>
          <w:szCs w:val="24"/>
          <w:lang w:val="sq-AL"/>
        </w:rPr>
      </w:pPr>
    </w:p>
    <w:p w14:paraId="6C51663C" w14:textId="78738930" w:rsidR="00072001" w:rsidRPr="009173F7" w:rsidRDefault="00072001" w:rsidP="00072001">
      <w:pPr>
        <w:spacing w:after="0" w:line="240" w:lineRule="auto"/>
        <w:jc w:val="both"/>
        <w:rPr>
          <w:rFonts w:ascii="Times New Roman" w:hAnsi="Times New Roman" w:cs="Times New Roman"/>
          <w:sz w:val="24"/>
          <w:szCs w:val="24"/>
          <w:lang w:val="sq-AL"/>
        </w:rPr>
      </w:pPr>
    </w:p>
    <w:p w14:paraId="6C51663D" w14:textId="2F83BD5F" w:rsidR="00072001" w:rsidRPr="009173F7" w:rsidRDefault="0078060D" w:rsidP="00072001">
      <w:pPr>
        <w:spacing w:after="0" w:line="240" w:lineRule="auto"/>
        <w:jc w:val="both"/>
        <w:rPr>
          <w:rFonts w:ascii="Times New Roman" w:hAnsi="Times New Roman" w:cs="Times New Roman"/>
          <w:b/>
          <w:bCs/>
          <w:sz w:val="24"/>
          <w:szCs w:val="24"/>
          <w:u w:val="single"/>
          <w:lang w:val="sq-AL"/>
        </w:rPr>
      </w:pPr>
      <w:r w:rsidRPr="009173F7">
        <w:rPr>
          <w:rFonts w:ascii="Times New Roman" w:hAnsi="Times New Roman" w:cs="Times New Roman"/>
          <w:b/>
          <w:bCs/>
          <w:sz w:val="24"/>
          <w:szCs w:val="24"/>
          <w:u w:val="single"/>
          <w:lang w:val="sq-AL"/>
        </w:rPr>
        <w:t>II. Kodi i Procedurë</w:t>
      </w:r>
      <w:r w:rsidR="00072001" w:rsidRPr="009173F7">
        <w:rPr>
          <w:rFonts w:ascii="Times New Roman" w:hAnsi="Times New Roman" w:cs="Times New Roman"/>
          <w:b/>
          <w:bCs/>
          <w:sz w:val="24"/>
          <w:szCs w:val="24"/>
          <w:u w:val="single"/>
          <w:lang w:val="sq-AL"/>
        </w:rPr>
        <w:t>s Penale:</w:t>
      </w:r>
    </w:p>
    <w:p w14:paraId="6C51663E" w14:textId="77777777" w:rsidR="00072001" w:rsidRPr="009173F7" w:rsidRDefault="00072001" w:rsidP="00072001">
      <w:pPr>
        <w:spacing w:after="0" w:line="240" w:lineRule="auto"/>
        <w:jc w:val="both"/>
        <w:rPr>
          <w:rFonts w:ascii="Times New Roman" w:hAnsi="Times New Roman" w:cs="Times New Roman"/>
          <w:b/>
          <w:bCs/>
          <w:sz w:val="24"/>
          <w:szCs w:val="24"/>
          <w:lang w:val="sq-AL"/>
        </w:rPr>
      </w:pPr>
    </w:p>
    <w:p w14:paraId="6C51663F" w14:textId="5AF90EC3" w:rsidR="00072001" w:rsidRPr="009173F7" w:rsidRDefault="00DF4C53" w:rsidP="00072001">
      <w:pPr>
        <w:spacing w:after="0" w:line="240" w:lineRule="auto"/>
        <w:jc w:val="both"/>
        <w:rPr>
          <w:rFonts w:ascii="Times New Roman" w:hAnsi="Times New Roman" w:cs="Times New Roman"/>
          <w:sz w:val="24"/>
          <w:szCs w:val="24"/>
          <w:lang w:val="sq-AL"/>
        </w:rPr>
      </w:pPr>
      <w:r w:rsidRPr="009173F7">
        <w:rPr>
          <w:rFonts w:ascii="Times New Roman" w:hAnsi="Times New Roman" w:cs="Times New Roman"/>
          <w:sz w:val="24"/>
          <w:szCs w:val="24"/>
          <w:lang w:val="sq-AL"/>
        </w:rPr>
        <w:t>Në Kodin e Procedurë</w:t>
      </w:r>
      <w:r w:rsidR="00072001" w:rsidRPr="009173F7">
        <w:rPr>
          <w:rFonts w:ascii="Times New Roman" w:hAnsi="Times New Roman" w:cs="Times New Roman"/>
          <w:sz w:val="24"/>
          <w:szCs w:val="24"/>
          <w:lang w:val="sq-AL"/>
        </w:rPr>
        <w:t>s Penale</w:t>
      </w:r>
      <w:r w:rsidRPr="009173F7">
        <w:rPr>
          <w:rFonts w:ascii="Times New Roman" w:hAnsi="Times New Roman" w:cs="Times New Roman"/>
          <w:sz w:val="24"/>
          <w:szCs w:val="24"/>
          <w:lang w:val="sq-AL"/>
        </w:rPr>
        <w:t>, i cili është ligji që</w:t>
      </w:r>
      <w:r w:rsidR="00072001" w:rsidRPr="009173F7">
        <w:rPr>
          <w:rFonts w:ascii="Times New Roman" w:hAnsi="Times New Roman" w:cs="Times New Roman"/>
          <w:sz w:val="24"/>
          <w:szCs w:val="24"/>
          <w:lang w:val="sq-AL"/>
        </w:rPr>
        <w:t xml:space="preserve"> p</w:t>
      </w:r>
      <w:r w:rsidRPr="009173F7">
        <w:rPr>
          <w:rFonts w:ascii="Times New Roman" w:hAnsi="Times New Roman" w:cs="Times New Roman"/>
          <w:sz w:val="24"/>
          <w:szCs w:val="24"/>
          <w:lang w:val="sq-AL"/>
        </w:rPr>
        <w:t>ë</w:t>
      </w:r>
      <w:r w:rsidR="00072001" w:rsidRPr="009173F7">
        <w:rPr>
          <w:rFonts w:ascii="Times New Roman" w:hAnsi="Times New Roman" w:cs="Times New Roman"/>
          <w:sz w:val="24"/>
          <w:szCs w:val="24"/>
          <w:lang w:val="sq-AL"/>
        </w:rPr>
        <w:t>rfshin m</w:t>
      </w:r>
      <w:r w:rsidRPr="009173F7">
        <w:rPr>
          <w:rFonts w:ascii="Times New Roman" w:hAnsi="Times New Roman" w:cs="Times New Roman"/>
          <w:sz w:val="24"/>
          <w:szCs w:val="24"/>
          <w:lang w:val="sq-AL"/>
        </w:rPr>
        <w:t>ë</w:t>
      </w:r>
      <w:r w:rsidR="00072001" w:rsidRPr="009173F7">
        <w:rPr>
          <w:rFonts w:ascii="Times New Roman" w:hAnsi="Times New Roman" w:cs="Times New Roman"/>
          <w:sz w:val="24"/>
          <w:szCs w:val="24"/>
          <w:lang w:val="sq-AL"/>
        </w:rPr>
        <w:t xml:space="preserve"> shum</w:t>
      </w:r>
      <w:r w:rsidRPr="009173F7">
        <w:rPr>
          <w:rFonts w:ascii="Times New Roman" w:hAnsi="Times New Roman" w:cs="Times New Roman"/>
          <w:sz w:val="24"/>
          <w:szCs w:val="24"/>
          <w:lang w:val="sq-AL"/>
        </w:rPr>
        <w:t>ë</w:t>
      </w:r>
      <w:r w:rsidR="00072001" w:rsidRPr="009173F7">
        <w:rPr>
          <w:rFonts w:ascii="Times New Roman" w:hAnsi="Times New Roman" w:cs="Times New Roman"/>
          <w:sz w:val="24"/>
          <w:szCs w:val="24"/>
          <w:lang w:val="sq-AL"/>
        </w:rPr>
        <w:t xml:space="preserve"> parashikime lidhur me p</w:t>
      </w:r>
      <w:r w:rsidRPr="009173F7">
        <w:rPr>
          <w:rFonts w:ascii="Times New Roman" w:hAnsi="Times New Roman" w:cs="Times New Roman"/>
          <w:sz w:val="24"/>
          <w:szCs w:val="24"/>
          <w:lang w:val="sq-AL"/>
        </w:rPr>
        <w:t>ë</w:t>
      </w:r>
      <w:r w:rsidR="00072001" w:rsidRPr="009173F7">
        <w:rPr>
          <w:rFonts w:ascii="Times New Roman" w:hAnsi="Times New Roman" w:cs="Times New Roman"/>
          <w:sz w:val="24"/>
          <w:szCs w:val="24"/>
          <w:lang w:val="sq-AL"/>
        </w:rPr>
        <w:t>rkthimin dhe interpretin, kemi t</w:t>
      </w:r>
      <w:r w:rsidRPr="009173F7">
        <w:rPr>
          <w:rFonts w:ascii="Times New Roman" w:hAnsi="Times New Roman" w:cs="Times New Roman"/>
          <w:sz w:val="24"/>
          <w:szCs w:val="24"/>
          <w:lang w:val="sq-AL"/>
        </w:rPr>
        <w:t>ë</w:t>
      </w:r>
      <w:r w:rsidR="00072001" w:rsidRPr="009173F7">
        <w:rPr>
          <w:rFonts w:ascii="Times New Roman" w:hAnsi="Times New Roman" w:cs="Times New Roman"/>
          <w:sz w:val="24"/>
          <w:szCs w:val="24"/>
          <w:lang w:val="sq-AL"/>
        </w:rPr>
        <w:t xml:space="preserve"> rregulluar n</w:t>
      </w:r>
      <w:r w:rsidRPr="009173F7">
        <w:rPr>
          <w:rFonts w:ascii="Times New Roman" w:hAnsi="Times New Roman" w:cs="Times New Roman"/>
          <w:sz w:val="24"/>
          <w:szCs w:val="24"/>
          <w:lang w:val="sq-AL"/>
        </w:rPr>
        <w:t>ë</w:t>
      </w:r>
      <w:r w:rsidR="00072001" w:rsidRPr="009173F7">
        <w:rPr>
          <w:rFonts w:ascii="Times New Roman" w:hAnsi="Times New Roman" w:cs="Times New Roman"/>
          <w:sz w:val="24"/>
          <w:szCs w:val="24"/>
          <w:lang w:val="sq-AL"/>
        </w:rPr>
        <w:t xml:space="preserve"> nj</w:t>
      </w:r>
      <w:r w:rsidRPr="009173F7">
        <w:rPr>
          <w:rFonts w:ascii="Times New Roman" w:hAnsi="Times New Roman" w:cs="Times New Roman"/>
          <w:sz w:val="24"/>
          <w:szCs w:val="24"/>
          <w:lang w:val="sq-AL"/>
        </w:rPr>
        <w:t xml:space="preserve">ë </w:t>
      </w:r>
      <w:r w:rsidR="00072001" w:rsidRPr="009173F7">
        <w:rPr>
          <w:rFonts w:ascii="Times New Roman" w:hAnsi="Times New Roman" w:cs="Times New Roman"/>
          <w:sz w:val="24"/>
          <w:szCs w:val="24"/>
          <w:lang w:val="sq-AL"/>
        </w:rPr>
        <w:t>s</w:t>
      </w:r>
      <w:r w:rsidRPr="009173F7">
        <w:rPr>
          <w:rFonts w:ascii="Times New Roman" w:hAnsi="Times New Roman" w:cs="Times New Roman"/>
          <w:sz w:val="24"/>
          <w:szCs w:val="24"/>
          <w:lang w:val="sq-AL"/>
        </w:rPr>
        <w:t>ë</w:t>
      </w:r>
      <w:r w:rsidR="00072001" w:rsidRPr="009173F7">
        <w:rPr>
          <w:rFonts w:ascii="Times New Roman" w:hAnsi="Times New Roman" w:cs="Times New Roman"/>
          <w:sz w:val="24"/>
          <w:szCs w:val="24"/>
          <w:lang w:val="sq-AL"/>
        </w:rPr>
        <w:t>r</w:t>
      </w:r>
      <w:r w:rsidRPr="009173F7">
        <w:rPr>
          <w:rFonts w:ascii="Times New Roman" w:hAnsi="Times New Roman" w:cs="Times New Roman"/>
          <w:sz w:val="24"/>
          <w:szCs w:val="24"/>
          <w:lang w:val="sq-AL"/>
        </w:rPr>
        <w:t>ë</w:t>
      </w:r>
      <w:r w:rsidR="00072001" w:rsidRPr="009173F7">
        <w:rPr>
          <w:rFonts w:ascii="Times New Roman" w:hAnsi="Times New Roman" w:cs="Times New Roman"/>
          <w:sz w:val="24"/>
          <w:szCs w:val="24"/>
          <w:lang w:val="sq-AL"/>
        </w:rPr>
        <w:t xml:space="preserve"> dispozitash parashikime t</w:t>
      </w:r>
      <w:r w:rsidRPr="009173F7">
        <w:rPr>
          <w:rFonts w:ascii="Times New Roman" w:hAnsi="Times New Roman" w:cs="Times New Roman"/>
          <w:sz w:val="24"/>
          <w:szCs w:val="24"/>
          <w:lang w:val="sq-AL"/>
        </w:rPr>
        <w:t>ë</w:t>
      </w:r>
      <w:r w:rsidR="00C70024">
        <w:rPr>
          <w:rFonts w:ascii="Times New Roman" w:hAnsi="Times New Roman" w:cs="Times New Roman"/>
          <w:sz w:val="24"/>
          <w:szCs w:val="24"/>
          <w:lang w:val="sq-AL"/>
        </w:rPr>
        <w:t xml:space="preserve"> ndryshme lidhur me to. Përkatësisht, Kodi i Procedurës Penale sanksionon të drejtën e personave që nuk dinë shqip të përdorin gjuhën e tyre dhe të asistohen nga një përkthyes në të gjithë fazat e procedimit. </w:t>
      </w:r>
      <w:r w:rsidR="00C70024">
        <w:rPr>
          <w:rFonts w:ascii="Times New Roman" w:hAnsi="Times New Roman" w:cs="Times New Roman"/>
          <w:sz w:val="24"/>
          <w:szCs w:val="24"/>
          <w:lang w:val="sq-AL"/>
        </w:rPr>
        <w:lastRenderedPageBreak/>
        <w:t xml:space="preserve">Po ashtu, njihet e drejta e personave që nuk flasin dhe nuk dëgjojnë që të asistohen nga një interpret. Në këto raste, shpenzimet për shërbimin e përkthimit dhe interpretit përballohen nga buxheti i shtetit. </w:t>
      </w:r>
    </w:p>
    <w:p w14:paraId="6C51667D" w14:textId="2A59DBA0" w:rsidR="00072001" w:rsidRPr="009173F7" w:rsidRDefault="00072001" w:rsidP="00072001">
      <w:pPr>
        <w:spacing w:after="0" w:line="240" w:lineRule="auto"/>
        <w:jc w:val="both"/>
        <w:rPr>
          <w:rFonts w:ascii="Times New Roman" w:hAnsi="Times New Roman" w:cs="Times New Roman"/>
          <w:iCs/>
          <w:sz w:val="24"/>
          <w:szCs w:val="24"/>
          <w:lang w:val="sq-AL"/>
        </w:rPr>
      </w:pPr>
    </w:p>
    <w:p w14:paraId="6C51667E" w14:textId="371CE34C" w:rsidR="00072001" w:rsidRPr="009173F7" w:rsidRDefault="00DF4C53" w:rsidP="00072001">
      <w:pPr>
        <w:spacing w:after="0" w:line="240" w:lineRule="auto"/>
        <w:jc w:val="both"/>
        <w:rPr>
          <w:rFonts w:ascii="Times New Roman" w:hAnsi="Times New Roman" w:cs="Times New Roman"/>
          <w:b/>
          <w:bCs/>
          <w:iCs/>
          <w:sz w:val="24"/>
          <w:szCs w:val="24"/>
          <w:u w:val="single"/>
          <w:lang w:val="sq-AL"/>
        </w:rPr>
      </w:pPr>
      <w:r w:rsidRPr="009173F7">
        <w:rPr>
          <w:rFonts w:ascii="Times New Roman" w:hAnsi="Times New Roman" w:cs="Times New Roman"/>
          <w:b/>
          <w:bCs/>
          <w:iCs/>
          <w:sz w:val="24"/>
          <w:szCs w:val="24"/>
          <w:u w:val="single"/>
          <w:lang w:val="sq-AL"/>
        </w:rPr>
        <w:t>III. Kodi i Drejtësisë Penale për të</w:t>
      </w:r>
      <w:r w:rsidR="00072001" w:rsidRPr="009173F7">
        <w:rPr>
          <w:rFonts w:ascii="Times New Roman" w:hAnsi="Times New Roman" w:cs="Times New Roman"/>
          <w:b/>
          <w:bCs/>
          <w:iCs/>
          <w:sz w:val="24"/>
          <w:szCs w:val="24"/>
          <w:u w:val="single"/>
          <w:lang w:val="sq-AL"/>
        </w:rPr>
        <w:t xml:space="preserve"> Mitur:</w:t>
      </w:r>
    </w:p>
    <w:p w14:paraId="6C51667F" w14:textId="77777777" w:rsidR="00072001" w:rsidRPr="009173F7" w:rsidRDefault="00072001" w:rsidP="00072001">
      <w:pPr>
        <w:spacing w:after="0" w:line="240" w:lineRule="auto"/>
        <w:jc w:val="both"/>
        <w:rPr>
          <w:rFonts w:ascii="Times New Roman" w:hAnsi="Times New Roman" w:cs="Times New Roman"/>
          <w:iCs/>
          <w:sz w:val="24"/>
          <w:szCs w:val="24"/>
          <w:lang w:val="sq-AL"/>
        </w:rPr>
      </w:pPr>
    </w:p>
    <w:p w14:paraId="606AE740" w14:textId="5247DBB4" w:rsidR="00B3457D" w:rsidRPr="009173F7" w:rsidRDefault="00DF4C53" w:rsidP="00B3457D">
      <w:pPr>
        <w:spacing w:after="0" w:line="240" w:lineRule="auto"/>
        <w:jc w:val="both"/>
        <w:rPr>
          <w:rFonts w:ascii="Times New Roman" w:hAnsi="Times New Roman" w:cs="Times New Roman"/>
          <w:iCs/>
          <w:sz w:val="24"/>
          <w:szCs w:val="24"/>
          <w:lang w:val="sq-AL"/>
        </w:rPr>
      </w:pPr>
      <w:r w:rsidRPr="009173F7">
        <w:rPr>
          <w:rFonts w:ascii="Times New Roman" w:hAnsi="Times New Roman" w:cs="Times New Roman"/>
          <w:iCs/>
          <w:sz w:val="24"/>
          <w:szCs w:val="24"/>
          <w:lang w:val="sq-AL"/>
        </w:rPr>
        <w:t>Në Kodin e Drejtësisë Penale për të</w:t>
      </w:r>
      <w:r w:rsidR="00072001" w:rsidRPr="009173F7">
        <w:rPr>
          <w:rFonts w:ascii="Times New Roman" w:hAnsi="Times New Roman" w:cs="Times New Roman"/>
          <w:iCs/>
          <w:sz w:val="24"/>
          <w:szCs w:val="24"/>
          <w:lang w:val="sq-AL"/>
        </w:rPr>
        <w:t xml:space="preserve"> Mitur </w:t>
      </w:r>
      <w:r w:rsidR="00B3457D">
        <w:rPr>
          <w:rFonts w:ascii="Times New Roman" w:hAnsi="Times New Roman" w:cs="Times New Roman"/>
          <w:iCs/>
          <w:sz w:val="24"/>
          <w:szCs w:val="24"/>
          <w:lang w:val="sq-AL"/>
        </w:rPr>
        <w:t>parashikohet e drejta e të miturit për të patur</w:t>
      </w:r>
      <w:r w:rsidR="00B3457D" w:rsidRPr="009173F7">
        <w:rPr>
          <w:rFonts w:ascii="Times New Roman" w:hAnsi="Times New Roman" w:cs="Times New Roman"/>
          <w:iCs/>
          <w:sz w:val="24"/>
          <w:szCs w:val="24"/>
          <w:lang w:val="sq-AL"/>
        </w:rPr>
        <w:t xml:space="preserve"> një përkthyes falas/ interpretues, në qoftë se nuk e kupton, nuk e flet gjuhën që përdoret ose përdor gjuhën e shenjave</w:t>
      </w:r>
      <w:r w:rsidR="00B3457D">
        <w:rPr>
          <w:rFonts w:ascii="Times New Roman" w:hAnsi="Times New Roman" w:cs="Times New Roman"/>
          <w:iCs/>
          <w:sz w:val="24"/>
          <w:szCs w:val="24"/>
          <w:lang w:val="sq-AL"/>
        </w:rPr>
        <w:t>.</w:t>
      </w:r>
    </w:p>
    <w:p w14:paraId="6C516685" w14:textId="47393F9F" w:rsidR="00072001" w:rsidRPr="009173F7" w:rsidRDefault="00072001" w:rsidP="00072001">
      <w:pPr>
        <w:spacing w:after="0" w:line="240" w:lineRule="auto"/>
        <w:jc w:val="both"/>
        <w:rPr>
          <w:rFonts w:ascii="Times New Roman" w:hAnsi="Times New Roman" w:cs="Times New Roman"/>
          <w:iCs/>
          <w:sz w:val="24"/>
          <w:szCs w:val="24"/>
          <w:lang w:val="sq-AL"/>
        </w:rPr>
      </w:pPr>
    </w:p>
    <w:p w14:paraId="6C516690" w14:textId="77777777" w:rsidR="00072001" w:rsidRPr="009173F7" w:rsidRDefault="00072001" w:rsidP="00072001">
      <w:pPr>
        <w:spacing w:after="0" w:line="240" w:lineRule="auto"/>
        <w:jc w:val="both"/>
        <w:rPr>
          <w:rFonts w:ascii="Times New Roman" w:hAnsi="Times New Roman" w:cs="Times New Roman"/>
          <w:iCs/>
          <w:sz w:val="24"/>
          <w:szCs w:val="24"/>
          <w:lang w:val="sq-AL"/>
        </w:rPr>
      </w:pPr>
    </w:p>
    <w:p w14:paraId="6C516691" w14:textId="7A4AA295" w:rsidR="00072001" w:rsidRDefault="00DF4C53" w:rsidP="00072001">
      <w:pPr>
        <w:spacing w:after="0" w:line="240" w:lineRule="auto"/>
        <w:jc w:val="both"/>
        <w:rPr>
          <w:rFonts w:ascii="Times New Roman" w:hAnsi="Times New Roman" w:cs="Times New Roman"/>
          <w:b/>
          <w:bCs/>
          <w:iCs/>
          <w:sz w:val="24"/>
          <w:szCs w:val="24"/>
          <w:u w:val="single"/>
          <w:lang w:val="sq-AL"/>
        </w:rPr>
      </w:pPr>
      <w:r w:rsidRPr="009173F7">
        <w:rPr>
          <w:rFonts w:ascii="Times New Roman" w:hAnsi="Times New Roman" w:cs="Times New Roman"/>
          <w:b/>
          <w:bCs/>
          <w:iCs/>
          <w:sz w:val="24"/>
          <w:szCs w:val="24"/>
          <w:u w:val="single"/>
          <w:lang w:val="sq-AL"/>
        </w:rPr>
        <w:t>IV. Kodi i Procedurë</w:t>
      </w:r>
      <w:r w:rsidR="00072001" w:rsidRPr="009173F7">
        <w:rPr>
          <w:rFonts w:ascii="Times New Roman" w:hAnsi="Times New Roman" w:cs="Times New Roman"/>
          <w:b/>
          <w:bCs/>
          <w:iCs/>
          <w:sz w:val="24"/>
          <w:szCs w:val="24"/>
          <w:u w:val="single"/>
          <w:lang w:val="sq-AL"/>
        </w:rPr>
        <w:t>s Civile:</w:t>
      </w:r>
    </w:p>
    <w:p w14:paraId="1C4C1695" w14:textId="2E0B0DB3" w:rsidR="00B3457D" w:rsidRDefault="00B3457D" w:rsidP="00072001">
      <w:pPr>
        <w:spacing w:after="0" w:line="240" w:lineRule="auto"/>
        <w:jc w:val="both"/>
        <w:rPr>
          <w:rFonts w:ascii="Times New Roman" w:hAnsi="Times New Roman" w:cs="Times New Roman"/>
          <w:b/>
          <w:bCs/>
          <w:iCs/>
          <w:sz w:val="24"/>
          <w:szCs w:val="24"/>
          <w:u w:val="single"/>
          <w:lang w:val="sq-AL"/>
        </w:rPr>
      </w:pPr>
    </w:p>
    <w:p w14:paraId="79194F03" w14:textId="77777777" w:rsidR="00B3457D" w:rsidRPr="009173F7" w:rsidRDefault="00B3457D" w:rsidP="00072001">
      <w:pPr>
        <w:spacing w:after="0" w:line="240" w:lineRule="auto"/>
        <w:jc w:val="both"/>
        <w:rPr>
          <w:rFonts w:ascii="Times New Roman" w:hAnsi="Times New Roman" w:cs="Times New Roman"/>
          <w:b/>
          <w:bCs/>
          <w:iCs/>
          <w:sz w:val="24"/>
          <w:szCs w:val="24"/>
          <w:u w:val="single"/>
          <w:lang w:val="sq-AL"/>
        </w:rPr>
      </w:pPr>
    </w:p>
    <w:p w14:paraId="6C5166A3" w14:textId="4BBE0D7A" w:rsidR="00072001" w:rsidRPr="006C2947" w:rsidRDefault="006C2947" w:rsidP="006C2947">
      <w:pPr>
        <w:spacing w:after="0" w:line="240" w:lineRule="auto"/>
        <w:jc w:val="both"/>
        <w:rPr>
          <w:rFonts w:ascii="Times New Roman" w:hAnsi="Times New Roman" w:cs="Times New Roman"/>
          <w:bCs/>
          <w:iCs/>
          <w:sz w:val="24"/>
          <w:szCs w:val="24"/>
          <w:lang w:val="sq-AL"/>
        </w:rPr>
      </w:pPr>
      <w:r>
        <w:rPr>
          <w:rFonts w:ascii="Times New Roman" w:hAnsi="Times New Roman" w:cs="Times New Roman"/>
          <w:bCs/>
          <w:iCs/>
          <w:sz w:val="24"/>
          <w:szCs w:val="24"/>
          <w:lang w:val="sq-AL"/>
        </w:rPr>
        <w:t xml:space="preserve">Kodi i Procedurës Civile parashikon të drejtën  e personit që nuk di shqip të asistohet nga një përkthyes. </w:t>
      </w:r>
      <w:r w:rsidR="00072001" w:rsidRPr="009173F7">
        <w:rPr>
          <w:rFonts w:ascii="Times New Roman" w:hAnsi="Times New Roman" w:cs="Times New Roman"/>
          <w:color w:val="231F20"/>
          <w:sz w:val="24"/>
          <w:szCs w:val="24"/>
        </w:rPr>
        <w:t>Përkthyesi që nuk paraqitet pa shkaqe të përligjura, thirret me detyrim. Ai mban përgjegjësi penale dhe civile sikurse eksperti.</w:t>
      </w:r>
      <w:r>
        <w:rPr>
          <w:rFonts w:ascii="Times New Roman" w:hAnsi="Times New Roman" w:cs="Times New Roman"/>
          <w:color w:val="231F20"/>
          <w:sz w:val="24"/>
          <w:szCs w:val="24"/>
        </w:rPr>
        <w:t xml:space="preserve"> Gjithashtu, edhe dokumentet e shkruara duhet të jenë ose të përkthehen në gjuhën që ai kupton.</w:t>
      </w:r>
    </w:p>
    <w:p w14:paraId="6C5166A4" w14:textId="77777777" w:rsidR="00072001" w:rsidRPr="009173F7" w:rsidRDefault="00072001" w:rsidP="00072001">
      <w:pPr>
        <w:autoSpaceDE w:val="0"/>
        <w:autoSpaceDN w:val="0"/>
        <w:adjustRightInd w:val="0"/>
        <w:spacing w:after="0" w:line="240" w:lineRule="auto"/>
        <w:jc w:val="both"/>
        <w:rPr>
          <w:rFonts w:ascii="Times New Roman" w:hAnsi="Times New Roman" w:cs="Times New Roman"/>
          <w:color w:val="231F20"/>
          <w:sz w:val="24"/>
          <w:szCs w:val="24"/>
        </w:rPr>
      </w:pPr>
    </w:p>
    <w:p w14:paraId="6C5166C0" w14:textId="622AAEF1" w:rsidR="00072001" w:rsidRPr="009173F7" w:rsidRDefault="00072001" w:rsidP="00072001">
      <w:pPr>
        <w:rPr>
          <w:rFonts w:ascii="Times New Roman" w:hAnsi="Times New Roman" w:cs="Times New Roman"/>
          <w:sz w:val="24"/>
          <w:szCs w:val="24"/>
        </w:rPr>
      </w:pPr>
    </w:p>
    <w:p w14:paraId="6C5166C1" w14:textId="77777777" w:rsidR="00072001" w:rsidRPr="009173F7" w:rsidRDefault="00072001" w:rsidP="00072001">
      <w:pPr>
        <w:pStyle w:val="Heading1"/>
        <w:ind w:firstLine="66"/>
        <w:rPr>
          <w:rFonts w:ascii="Times New Roman" w:hAnsi="Times New Roman" w:cs="Times New Roman"/>
          <w:sz w:val="24"/>
          <w:szCs w:val="24"/>
        </w:rPr>
      </w:pPr>
      <w:r w:rsidRPr="009173F7">
        <w:rPr>
          <w:rFonts w:ascii="Times New Roman" w:hAnsi="Times New Roman" w:cs="Times New Roman"/>
          <w:sz w:val="24"/>
          <w:szCs w:val="24"/>
        </w:rPr>
        <w:t>Problemi në shqyrtim</w:t>
      </w:r>
    </w:p>
    <w:p w14:paraId="6C5166C2" w14:textId="77777777" w:rsidR="00072001" w:rsidRPr="009173F7" w:rsidRDefault="00072001" w:rsidP="00072001">
      <w:pPr>
        <w:rPr>
          <w:rFonts w:ascii="Times New Roman" w:hAnsi="Times New Roman" w:cs="Times New Roman"/>
          <w:sz w:val="24"/>
          <w:szCs w:val="24"/>
        </w:rPr>
      </w:pPr>
    </w:p>
    <w:p w14:paraId="6C5166C3" w14:textId="77777777" w:rsidR="00072001" w:rsidRPr="009173F7" w:rsidRDefault="00072001" w:rsidP="00072001">
      <w:pPr>
        <w:pStyle w:val="NoSpacing"/>
        <w:numPr>
          <w:ilvl w:val="0"/>
          <w:numId w:val="10"/>
        </w:numPr>
        <w:rPr>
          <w:rStyle w:val="Strong"/>
          <w:rFonts w:ascii="Times New Roman" w:hAnsi="Times New Roman"/>
          <w:b w:val="0"/>
          <w:i/>
          <w:sz w:val="24"/>
          <w:szCs w:val="24"/>
          <w:lang w:val="sq-AL"/>
        </w:rPr>
      </w:pPr>
      <w:r w:rsidRPr="009173F7">
        <w:rPr>
          <w:rStyle w:val="Strong"/>
          <w:rFonts w:ascii="Times New Roman" w:hAnsi="Times New Roman"/>
          <w:b w:val="0"/>
          <w:i/>
          <w:sz w:val="24"/>
          <w:szCs w:val="24"/>
          <w:lang w:val="sq-AL"/>
        </w:rPr>
        <w:t>Përshkruani natyrën e problemit.</w:t>
      </w:r>
    </w:p>
    <w:p w14:paraId="6C5166C4" w14:textId="77777777" w:rsidR="00072001" w:rsidRPr="009173F7" w:rsidRDefault="00072001" w:rsidP="00072001">
      <w:pPr>
        <w:pStyle w:val="NoSpacing"/>
        <w:numPr>
          <w:ilvl w:val="0"/>
          <w:numId w:val="10"/>
        </w:numPr>
        <w:rPr>
          <w:rStyle w:val="Strong"/>
          <w:rFonts w:ascii="Times New Roman" w:hAnsi="Times New Roman"/>
          <w:b w:val="0"/>
          <w:i/>
          <w:sz w:val="24"/>
          <w:szCs w:val="24"/>
          <w:lang w:val="sq-AL"/>
        </w:rPr>
      </w:pPr>
      <w:r w:rsidRPr="009173F7">
        <w:rPr>
          <w:rStyle w:val="Strong"/>
          <w:rFonts w:ascii="Times New Roman" w:hAnsi="Times New Roman"/>
          <w:b w:val="0"/>
          <w:i/>
          <w:sz w:val="24"/>
          <w:szCs w:val="24"/>
          <w:lang w:val="sq-AL"/>
        </w:rPr>
        <w:t>Identifikoni shkaqet e problemit.</w:t>
      </w:r>
    </w:p>
    <w:p w14:paraId="6C5166C5" w14:textId="77777777" w:rsidR="00072001" w:rsidRPr="009173F7" w:rsidRDefault="00072001" w:rsidP="00072001">
      <w:pPr>
        <w:pStyle w:val="NoSpacing"/>
        <w:numPr>
          <w:ilvl w:val="0"/>
          <w:numId w:val="10"/>
        </w:numPr>
        <w:rPr>
          <w:rStyle w:val="Strong"/>
          <w:rFonts w:ascii="Times New Roman" w:hAnsi="Times New Roman"/>
          <w:b w:val="0"/>
          <w:i/>
          <w:sz w:val="24"/>
          <w:szCs w:val="24"/>
          <w:lang w:val="sq-AL"/>
        </w:rPr>
      </w:pPr>
      <w:r w:rsidRPr="009173F7">
        <w:rPr>
          <w:rStyle w:val="Strong"/>
          <w:rFonts w:ascii="Times New Roman" w:hAnsi="Times New Roman"/>
          <w:b w:val="0"/>
          <w:i/>
          <w:sz w:val="24"/>
          <w:szCs w:val="24"/>
          <w:lang w:val="sq-AL"/>
        </w:rPr>
        <w:t>Përshkruani shtrirjen e problemit.</w:t>
      </w:r>
    </w:p>
    <w:p w14:paraId="6C5166C6" w14:textId="77777777" w:rsidR="00072001" w:rsidRPr="009173F7" w:rsidRDefault="00072001" w:rsidP="00072001">
      <w:pPr>
        <w:pStyle w:val="NoSpacing"/>
        <w:numPr>
          <w:ilvl w:val="0"/>
          <w:numId w:val="10"/>
        </w:numPr>
        <w:rPr>
          <w:rStyle w:val="Strong"/>
          <w:rFonts w:ascii="Times New Roman" w:hAnsi="Times New Roman"/>
          <w:b w:val="0"/>
          <w:i/>
          <w:sz w:val="24"/>
          <w:szCs w:val="24"/>
          <w:lang w:val="sq-AL"/>
        </w:rPr>
      </w:pPr>
      <w:r w:rsidRPr="009173F7">
        <w:rPr>
          <w:rStyle w:val="Strong"/>
          <w:rFonts w:ascii="Times New Roman" w:hAnsi="Times New Roman"/>
          <w:b w:val="0"/>
          <w:i/>
          <w:sz w:val="24"/>
          <w:szCs w:val="24"/>
          <w:lang w:val="sq-AL"/>
        </w:rPr>
        <w:t>Identifikoni grupet e prekura nga ky problem - qeveria / biznesi / shoqëria civile / qytetarët.</w:t>
      </w:r>
    </w:p>
    <w:p w14:paraId="6C5166C7" w14:textId="77777777" w:rsidR="00072001" w:rsidRPr="009173F7" w:rsidRDefault="00072001" w:rsidP="00072001">
      <w:pPr>
        <w:pStyle w:val="NoSpacing"/>
        <w:numPr>
          <w:ilvl w:val="0"/>
          <w:numId w:val="10"/>
        </w:numPr>
        <w:rPr>
          <w:rStyle w:val="Strong"/>
          <w:rFonts w:ascii="Times New Roman" w:eastAsiaTheme="majorEastAsia" w:hAnsi="Times New Roman"/>
          <w:b w:val="0"/>
          <w:bCs w:val="0"/>
          <w:i/>
          <w:sz w:val="24"/>
          <w:szCs w:val="24"/>
          <w:lang w:val="sq-AL"/>
        </w:rPr>
      </w:pPr>
      <w:r w:rsidRPr="009173F7">
        <w:rPr>
          <w:rStyle w:val="Strong"/>
          <w:rFonts w:ascii="Times New Roman" w:hAnsi="Times New Roman"/>
          <w:b w:val="0"/>
          <w:i/>
          <w:sz w:val="24"/>
          <w:szCs w:val="24"/>
          <w:lang w:val="sq-AL"/>
        </w:rPr>
        <w:t>Vlerësoni nëse problemi mund të trajtohet ose jo përmes një ndryshimi të politikave.</w:t>
      </w:r>
    </w:p>
    <w:p w14:paraId="6C5166C8" w14:textId="77777777" w:rsidR="00072001" w:rsidRPr="009173F7" w:rsidRDefault="00072001" w:rsidP="00072001">
      <w:pPr>
        <w:pStyle w:val="NoSpacing"/>
        <w:rPr>
          <w:rStyle w:val="Strong"/>
          <w:rFonts w:ascii="Times New Roman" w:hAnsi="Times New Roman"/>
          <w:b w:val="0"/>
          <w:i/>
          <w:sz w:val="24"/>
          <w:szCs w:val="24"/>
          <w:lang w:val="sq-AL"/>
        </w:rPr>
      </w:pPr>
    </w:p>
    <w:p w14:paraId="4B31BAA7" w14:textId="5B746F18" w:rsidR="00B0312D" w:rsidRPr="007D65E8" w:rsidRDefault="00B0312D" w:rsidP="007D65E8">
      <w:pPr>
        <w:tabs>
          <w:tab w:val="left" w:pos="2595"/>
        </w:tabs>
        <w:spacing w:line="276" w:lineRule="auto"/>
        <w:jc w:val="both"/>
        <w:rPr>
          <w:rFonts w:ascii="Times New Roman" w:hAnsi="Times New Roman" w:cs="Times New Roman"/>
          <w:sz w:val="24"/>
          <w:szCs w:val="24"/>
          <w:lang w:val="sq-AL" w:bidi="en-US"/>
        </w:rPr>
      </w:pPr>
      <w:r w:rsidRPr="00B0312D">
        <w:rPr>
          <w:rFonts w:ascii="Times New Roman" w:hAnsi="Times New Roman" w:cs="Times New Roman"/>
          <w:sz w:val="24"/>
          <w:szCs w:val="24"/>
          <w:lang w:val="sq-AL" w:bidi="en-US"/>
        </w:rPr>
        <w:t>Problemi në shqyrtim lidhet me mungesën e një kuadri rregullator në fushën e ushtrimit të profesionit të përkthyesit zyrtar, si një profesion i lirë dhe i rregulluar në përmbushje të qëllimit për përcaktimin e pozitës juridike, të drejtat, detyrat, përgjegjësitë dhe licencimin e përkthyesit zyrtar dhe interpretuesit të gjuhës së shenjave, caktimit të tarifave të kryerjes së shërbimit të përkthimit zyrtar, masat disiplinore, si dhe marrëdhëniet e përkthyesit zyrtar të licencuar dhe interpretuesit të gjuhës së shenjave me institucionet shtetërore dhe subjektet e tjera publike dhe private. Sipas legjislacionit në fuqi, nuk gjejmë të sanksionuar kritere</w:t>
      </w:r>
      <w:r>
        <w:rPr>
          <w:rFonts w:ascii="Times New Roman" w:hAnsi="Times New Roman" w:cs="Times New Roman"/>
          <w:sz w:val="24"/>
          <w:szCs w:val="24"/>
          <w:lang w:val="sq-AL" w:bidi="en-US"/>
        </w:rPr>
        <w:t xml:space="preserve"> </w:t>
      </w:r>
      <w:r w:rsidRPr="00B0312D">
        <w:rPr>
          <w:rFonts w:ascii="Times New Roman" w:hAnsi="Times New Roman" w:cs="Times New Roman"/>
          <w:sz w:val="24"/>
          <w:szCs w:val="24"/>
          <w:lang w:val="sq-AL" w:bidi="en-US"/>
        </w:rPr>
        <w:t>profesionale të qarta dhe mekanizma kontrolli efektivë të cilët të garantojnë cilësinë e shërbimit të përkthimit zyrtar.</w:t>
      </w:r>
    </w:p>
    <w:p w14:paraId="55366255" w14:textId="3612582A" w:rsidR="005C1E22" w:rsidRPr="009173F7" w:rsidRDefault="005C1E22" w:rsidP="00CE5B1E">
      <w:pPr>
        <w:spacing w:after="120" w:line="276" w:lineRule="auto"/>
        <w:jc w:val="both"/>
        <w:rPr>
          <w:rFonts w:ascii="Times New Roman" w:hAnsi="Times New Roman" w:cs="Times New Roman"/>
          <w:sz w:val="24"/>
          <w:szCs w:val="24"/>
          <w:lang w:val="sq-AL"/>
        </w:rPr>
      </w:pPr>
      <w:r w:rsidRPr="009173F7">
        <w:rPr>
          <w:rFonts w:ascii="Times New Roman" w:hAnsi="Times New Roman" w:cs="Times New Roman"/>
          <w:color w:val="000000" w:themeColor="text1"/>
          <w:sz w:val="24"/>
          <w:szCs w:val="24"/>
          <w:lang w:val="sq-AL"/>
        </w:rPr>
        <w:t>Përmes kësaj nisme</w:t>
      </w:r>
      <w:r w:rsidR="00072001" w:rsidRPr="009173F7">
        <w:rPr>
          <w:rFonts w:ascii="Times New Roman" w:hAnsi="Times New Roman" w:cs="Times New Roman"/>
          <w:color w:val="000000" w:themeColor="text1"/>
          <w:sz w:val="24"/>
          <w:szCs w:val="24"/>
          <w:lang w:val="sq-AL"/>
        </w:rPr>
        <w:t xml:space="preserve"> synohet t`i jepet zgjidhje li</w:t>
      </w:r>
      <w:r w:rsidRPr="009173F7">
        <w:rPr>
          <w:rFonts w:ascii="Times New Roman" w:hAnsi="Times New Roman" w:cs="Times New Roman"/>
          <w:color w:val="000000" w:themeColor="text1"/>
          <w:sz w:val="24"/>
          <w:szCs w:val="24"/>
          <w:lang w:val="sq-AL"/>
        </w:rPr>
        <w:t xml:space="preserve">gjore disa problemeve </w:t>
      </w:r>
      <w:r w:rsidRPr="009173F7">
        <w:rPr>
          <w:rFonts w:ascii="Times New Roman" w:hAnsi="Times New Roman" w:cs="Times New Roman"/>
          <w:sz w:val="24"/>
          <w:szCs w:val="24"/>
          <w:lang w:val="sq-AL"/>
        </w:rPr>
        <w:t>me të cilat është ndeshur në praktikë ky shërbim:</w:t>
      </w:r>
    </w:p>
    <w:p w14:paraId="16F154FD" w14:textId="699DDD6D" w:rsidR="005C1E22" w:rsidRPr="009173F7" w:rsidRDefault="005C1E22" w:rsidP="005C1E22">
      <w:pPr>
        <w:spacing w:after="120" w:line="276" w:lineRule="auto"/>
        <w:jc w:val="both"/>
        <w:rPr>
          <w:rFonts w:ascii="Times New Roman" w:hAnsi="Times New Roman" w:cs="Times New Roman"/>
          <w:sz w:val="24"/>
          <w:szCs w:val="24"/>
          <w:lang w:val="sq-AL"/>
        </w:rPr>
      </w:pPr>
      <w:r w:rsidRPr="009173F7">
        <w:rPr>
          <w:rFonts w:ascii="Times New Roman" w:hAnsi="Times New Roman" w:cs="Times New Roman"/>
          <w:sz w:val="24"/>
          <w:szCs w:val="24"/>
          <w:lang w:val="sq-AL"/>
        </w:rPr>
        <w:t>- Përcaktimi i kushteve që duhet të plotësojë individi për t’u pajisur me licencën e ushtrimit të profesionit të përkthyesit zyrtar;</w:t>
      </w:r>
    </w:p>
    <w:p w14:paraId="43563586" w14:textId="32B1B6F2" w:rsidR="005C1E22" w:rsidRPr="009173F7" w:rsidRDefault="005C1E22" w:rsidP="005C1E22">
      <w:pPr>
        <w:spacing w:after="120" w:line="276" w:lineRule="auto"/>
        <w:jc w:val="both"/>
        <w:rPr>
          <w:rFonts w:ascii="Times New Roman" w:hAnsi="Times New Roman" w:cs="Times New Roman"/>
          <w:sz w:val="24"/>
          <w:szCs w:val="24"/>
          <w:lang w:val="sq-AL"/>
        </w:rPr>
      </w:pPr>
      <w:r w:rsidRPr="009173F7">
        <w:rPr>
          <w:rFonts w:ascii="Times New Roman" w:hAnsi="Times New Roman" w:cs="Times New Roman"/>
          <w:sz w:val="24"/>
          <w:szCs w:val="24"/>
          <w:lang w:val="sq-AL"/>
        </w:rPr>
        <w:t>-</w:t>
      </w:r>
      <w:r w:rsidR="008829A7">
        <w:rPr>
          <w:rFonts w:ascii="Times New Roman" w:hAnsi="Times New Roman" w:cs="Times New Roman"/>
          <w:sz w:val="24"/>
          <w:szCs w:val="24"/>
          <w:lang w:val="sq-AL"/>
        </w:rPr>
        <w:t xml:space="preserve"> </w:t>
      </w:r>
      <w:r w:rsidRPr="009173F7">
        <w:rPr>
          <w:rFonts w:ascii="Times New Roman" w:hAnsi="Times New Roman" w:cs="Times New Roman"/>
          <w:sz w:val="24"/>
          <w:szCs w:val="24"/>
          <w:lang w:val="sq-AL"/>
        </w:rPr>
        <w:t>Kriteret e përzgjedhjes dhe trajnimi i përkthyesve sipas fushave të tyre të përgjegjësisë;</w:t>
      </w:r>
    </w:p>
    <w:p w14:paraId="5D5029E1" w14:textId="66C439A7" w:rsidR="005C1E22" w:rsidRPr="009173F7" w:rsidRDefault="005C1E22" w:rsidP="005C1E22">
      <w:pPr>
        <w:spacing w:after="120" w:line="276" w:lineRule="auto"/>
        <w:jc w:val="both"/>
        <w:rPr>
          <w:rFonts w:ascii="Times New Roman" w:hAnsi="Times New Roman" w:cs="Times New Roman"/>
          <w:sz w:val="24"/>
          <w:szCs w:val="24"/>
          <w:lang w:val="sq-AL"/>
        </w:rPr>
      </w:pPr>
      <w:r w:rsidRPr="009173F7">
        <w:rPr>
          <w:rFonts w:ascii="Times New Roman" w:hAnsi="Times New Roman" w:cs="Times New Roman"/>
          <w:sz w:val="24"/>
          <w:szCs w:val="24"/>
          <w:lang w:val="sq-AL"/>
        </w:rPr>
        <w:lastRenderedPageBreak/>
        <w:t>-</w:t>
      </w:r>
      <w:r w:rsidR="008829A7">
        <w:rPr>
          <w:rFonts w:ascii="Times New Roman" w:hAnsi="Times New Roman" w:cs="Times New Roman"/>
          <w:sz w:val="24"/>
          <w:szCs w:val="24"/>
          <w:lang w:val="sq-AL"/>
        </w:rPr>
        <w:t xml:space="preserve"> </w:t>
      </w:r>
      <w:r w:rsidRPr="009173F7">
        <w:rPr>
          <w:rFonts w:ascii="Times New Roman" w:hAnsi="Times New Roman" w:cs="Times New Roman"/>
          <w:sz w:val="24"/>
          <w:szCs w:val="24"/>
          <w:lang w:val="sq-AL"/>
        </w:rPr>
        <w:t>Të drejtat dhe detyrimet e përkthyesit gjatë veprimtarisë së tyre;</w:t>
      </w:r>
    </w:p>
    <w:p w14:paraId="676384BD" w14:textId="10E4B069" w:rsidR="005C1E22" w:rsidRPr="009173F7" w:rsidRDefault="005C1E22" w:rsidP="005C1E22">
      <w:pPr>
        <w:spacing w:after="120" w:line="276" w:lineRule="auto"/>
        <w:jc w:val="both"/>
        <w:rPr>
          <w:rFonts w:ascii="Times New Roman" w:hAnsi="Times New Roman" w:cs="Times New Roman"/>
          <w:sz w:val="24"/>
          <w:szCs w:val="24"/>
          <w:lang w:val="sq-AL"/>
        </w:rPr>
      </w:pPr>
      <w:r w:rsidRPr="009173F7">
        <w:rPr>
          <w:rFonts w:ascii="Times New Roman" w:hAnsi="Times New Roman" w:cs="Times New Roman"/>
          <w:sz w:val="24"/>
          <w:szCs w:val="24"/>
          <w:lang w:val="sq-AL"/>
        </w:rPr>
        <w:t>-</w:t>
      </w:r>
      <w:r w:rsidR="008829A7">
        <w:rPr>
          <w:rFonts w:ascii="Times New Roman" w:hAnsi="Times New Roman" w:cs="Times New Roman"/>
          <w:sz w:val="24"/>
          <w:szCs w:val="24"/>
          <w:lang w:val="sq-AL"/>
        </w:rPr>
        <w:t xml:space="preserve"> </w:t>
      </w:r>
      <w:r w:rsidRPr="009173F7">
        <w:rPr>
          <w:rFonts w:ascii="Times New Roman" w:hAnsi="Times New Roman" w:cs="Times New Roman"/>
          <w:sz w:val="24"/>
          <w:szCs w:val="24"/>
          <w:lang w:val="sq-AL"/>
        </w:rPr>
        <w:t>Njohja ligjërisht e punës së përkthyesit duke pranuar dokumentin e përkthyer prej tij si zyrtar dhe jo të certifikuar nga një hallkë tjetër institucionale;</w:t>
      </w:r>
    </w:p>
    <w:p w14:paraId="70E40C79" w14:textId="413CCBDE" w:rsidR="005C1E22" w:rsidRPr="009173F7" w:rsidRDefault="005C1E22" w:rsidP="00CE5B1E">
      <w:pPr>
        <w:spacing w:after="120" w:line="276" w:lineRule="auto"/>
        <w:jc w:val="both"/>
        <w:rPr>
          <w:rFonts w:ascii="Times New Roman" w:eastAsia="Calibri" w:hAnsi="Times New Roman" w:cs="Times New Roman"/>
          <w:sz w:val="24"/>
          <w:szCs w:val="24"/>
          <w:lang w:val="sq-AL"/>
        </w:rPr>
      </w:pPr>
      <w:r w:rsidRPr="009173F7">
        <w:rPr>
          <w:rFonts w:ascii="Times New Roman" w:hAnsi="Times New Roman" w:cs="Times New Roman"/>
          <w:sz w:val="24"/>
          <w:szCs w:val="24"/>
          <w:lang w:val="sq-AL"/>
        </w:rPr>
        <w:t xml:space="preserve">- </w:t>
      </w:r>
      <w:r w:rsidRPr="009173F7">
        <w:rPr>
          <w:rFonts w:ascii="Times New Roman" w:eastAsia="Calibri" w:hAnsi="Times New Roman" w:cs="Times New Roman"/>
          <w:sz w:val="24"/>
          <w:szCs w:val="24"/>
          <w:lang w:val="sq-AL"/>
        </w:rPr>
        <w:t>R</w:t>
      </w:r>
      <w:r w:rsidR="00072001" w:rsidRPr="009173F7">
        <w:rPr>
          <w:rFonts w:ascii="Times New Roman" w:eastAsia="Calibri" w:hAnsi="Times New Roman" w:cs="Times New Roman"/>
          <w:sz w:val="24"/>
          <w:szCs w:val="24"/>
          <w:lang w:val="sq-AL"/>
        </w:rPr>
        <w:t>r</w:t>
      </w:r>
      <w:r w:rsidRPr="009173F7">
        <w:rPr>
          <w:rFonts w:ascii="Times New Roman" w:eastAsia="Calibri" w:hAnsi="Times New Roman" w:cs="Times New Roman"/>
          <w:sz w:val="24"/>
          <w:szCs w:val="24"/>
          <w:lang w:val="sq-AL"/>
        </w:rPr>
        <w:t>egullat e caktimit të tarifave;</w:t>
      </w:r>
    </w:p>
    <w:p w14:paraId="6C5166CF" w14:textId="6009C1B1" w:rsidR="00072001" w:rsidRDefault="005C1E22" w:rsidP="00CE5B1E">
      <w:pPr>
        <w:spacing w:after="120" w:line="276" w:lineRule="auto"/>
        <w:jc w:val="both"/>
        <w:rPr>
          <w:rFonts w:ascii="Times New Roman" w:hAnsi="Times New Roman" w:cs="Times New Roman"/>
          <w:sz w:val="24"/>
          <w:szCs w:val="24"/>
          <w:lang w:val="sq-AL"/>
        </w:rPr>
      </w:pPr>
      <w:r w:rsidRPr="009173F7">
        <w:rPr>
          <w:rFonts w:ascii="Times New Roman" w:eastAsia="Calibri" w:hAnsi="Times New Roman" w:cs="Times New Roman"/>
          <w:sz w:val="24"/>
          <w:szCs w:val="24"/>
          <w:lang w:val="sq-AL"/>
        </w:rPr>
        <w:t xml:space="preserve">- </w:t>
      </w:r>
      <w:r w:rsidRPr="009173F7">
        <w:rPr>
          <w:rFonts w:ascii="Times New Roman" w:hAnsi="Times New Roman" w:cs="Times New Roman"/>
          <w:sz w:val="24"/>
          <w:szCs w:val="24"/>
          <w:lang w:val="sq-AL"/>
        </w:rPr>
        <w:t>M</w:t>
      </w:r>
      <w:r w:rsidR="00D768E2" w:rsidRPr="009173F7">
        <w:rPr>
          <w:rFonts w:ascii="Times New Roman" w:hAnsi="Times New Roman" w:cs="Times New Roman"/>
          <w:sz w:val="24"/>
          <w:szCs w:val="24"/>
          <w:lang w:val="sq-AL"/>
        </w:rPr>
        <w:t>arrëdhëniet e përkthyesit zyrtar të licencuar dhe interpretit me institucionet shtetërore dhe subjekt</w:t>
      </w:r>
      <w:r w:rsidR="00CE5B1E" w:rsidRPr="009173F7">
        <w:rPr>
          <w:rFonts w:ascii="Times New Roman" w:hAnsi="Times New Roman" w:cs="Times New Roman"/>
          <w:sz w:val="24"/>
          <w:szCs w:val="24"/>
          <w:lang w:val="sq-AL"/>
        </w:rPr>
        <w:t xml:space="preserve">et e tjera publike dhe </w:t>
      </w:r>
      <w:r w:rsidR="00E34C5B">
        <w:rPr>
          <w:rFonts w:ascii="Times New Roman" w:hAnsi="Times New Roman" w:cs="Times New Roman"/>
          <w:sz w:val="24"/>
          <w:szCs w:val="24"/>
          <w:lang w:val="sq-AL"/>
        </w:rPr>
        <w:t>private;</w:t>
      </w:r>
    </w:p>
    <w:p w14:paraId="71589CAF" w14:textId="25CE97C2" w:rsidR="00E34C5B" w:rsidRDefault="00E34C5B" w:rsidP="00CE5B1E">
      <w:pPr>
        <w:spacing w:after="120" w:line="276" w:lineRule="auto"/>
        <w:jc w:val="both"/>
        <w:rPr>
          <w:rFonts w:ascii="Times New Roman" w:hAnsi="Times New Roman" w:cs="Times New Roman"/>
          <w:sz w:val="24"/>
          <w:szCs w:val="24"/>
          <w:lang w:val="sq-AL"/>
        </w:rPr>
      </w:pPr>
      <w:r>
        <w:rPr>
          <w:rFonts w:ascii="Times New Roman" w:hAnsi="Times New Roman" w:cs="Times New Roman"/>
          <w:sz w:val="24"/>
          <w:szCs w:val="24"/>
          <w:lang w:val="sq-AL"/>
        </w:rPr>
        <w:t>- Monitorimi/kontrolli i cilësisë së shërbimit të ofruar nga përkthyesit zyrtarë dhe interpretët.</w:t>
      </w:r>
    </w:p>
    <w:p w14:paraId="152E6D41" w14:textId="4186B91E" w:rsidR="00207FD9" w:rsidRPr="009173F7" w:rsidRDefault="00B0312D" w:rsidP="00CE5B1E">
      <w:pPr>
        <w:spacing w:after="120" w:line="276" w:lineRule="auto"/>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Problemet e evidentuara lidhur me shërbimin e përkthimit zyrtar ndikojnë në cilësinë e ofrimit të këtij shërbimi ndaj të pandehurve në procesin penal, </w:t>
      </w:r>
      <w:r w:rsidR="00360E2F">
        <w:rPr>
          <w:rFonts w:ascii="Times New Roman" w:hAnsi="Times New Roman" w:cs="Times New Roman"/>
          <w:sz w:val="24"/>
          <w:szCs w:val="24"/>
          <w:lang w:val="sq-AL"/>
        </w:rPr>
        <w:t xml:space="preserve">si dhe </w:t>
      </w:r>
      <w:r>
        <w:rPr>
          <w:rFonts w:ascii="Times New Roman" w:hAnsi="Times New Roman" w:cs="Times New Roman"/>
          <w:sz w:val="24"/>
          <w:szCs w:val="24"/>
          <w:lang w:val="sq-AL"/>
        </w:rPr>
        <w:t>ndaj personave që nuk dinë shqip, pjesëmarrës në proceset penale apo civile. Gjithashtu, këto probleme ndikojnë negativisht ndaj vetë përkthye</w:t>
      </w:r>
      <w:r w:rsidR="00207FD9">
        <w:rPr>
          <w:rFonts w:ascii="Times New Roman" w:hAnsi="Times New Roman" w:cs="Times New Roman"/>
          <w:sz w:val="24"/>
          <w:szCs w:val="24"/>
          <w:lang w:val="sq-AL"/>
        </w:rPr>
        <w:t>sve për shkak të faktit se dispozitat që lidhen me përkthyesit zyrtarë në proceset gjyqësore penale/civile nuk synojnë rregullimin si profesion të lirë të përkthyesit, por janë thjesht garanci për personat pjesëmarrës në këto procese. Nga ana tjetër, interpretët përmenden në këto dispozita, por nuk ka një bazë ligjore për certifikimin/licencimin e tyre.</w:t>
      </w:r>
    </w:p>
    <w:p w14:paraId="6C5166D1" w14:textId="076DE7D3" w:rsidR="00072001" w:rsidRPr="009173F7" w:rsidRDefault="00072001" w:rsidP="002345E2">
      <w:pPr>
        <w:pStyle w:val="NoSpacing"/>
        <w:spacing w:after="240"/>
        <w:jc w:val="both"/>
        <w:rPr>
          <w:rFonts w:ascii="Times New Roman" w:hAnsi="Times New Roman"/>
          <w:bCs/>
          <w:color w:val="000000" w:themeColor="text1"/>
          <w:sz w:val="24"/>
          <w:szCs w:val="24"/>
          <w:lang w:val="sq-AL"/>
        </w:rPr>
      </w:pPr>
      <w:r w:rsidRPr="009173F7">
        <w:rPr>
          <w:rStyle w:val="Strong"/>
          <w:rFonts w:ascii="Times New Roman" w:hAnsi="Times New Roman"/>
          <w:b w:val="0"/>
          <w:color w:val="000000" w:themeColor="text1"/>
          <w:sz w:val="24"/>
          <w:szCs w:val="24"/>
          <w:lang w:val="sq-AL"/>
        </w:rPr>
        <w:t>Grupet e prekura nga mungesa e një rregullimi të po</w:t>
      </w:r>
      <w:r w:rsidR="002345E2" w:rsidRPr="009173F7">
        <w:rPr>
          <w:rStyle w:val="Strong"/>
          <w:rFonts w:ascii="Times New Roman" w:hAnsi="Times New Roman"/>
          <w:b w:val="0"/>
          <w:color w:val="000000" w:themeColor="text1"/>
          <w:sz w:val="24"/>
          <w:szCs w:val="24"/>
          <w:lang w:val="sq-AL"/>
        </w:rPr>
        <w:t>saçëm ligjor</w:t>
      </w:r>
      <w:r w:rsidR="00EE49CF">
        <w:rPr>
          <w:rStyle w:val="Strong"/>
          <w:rFonts w:ascii="Times New Roman" w:hAnsi="Times New Roman"/>
          <w:b w:val="0"/>
          <w:color w:val="000000" w:themeColor="text1"/>
          <w:sz w:val="24"/>
          <w:szCs w:val="24"/>
          <w:lang w:val="sq-AL"/>
        </w:rPr>
        <w:t xml:space="preserve"> janë</w:t>
      </w:r>
      <w:r w:rsidRPr="009173F7">
        <w:rPr>
          <w:rStyle w:val="Strong"/>
          <w:rFonts w:ascii="Times New Roman" w:hAnsi="Times New Roman"/>
          <w:b w:val="0"/>
          <w:color w:val="000000" w:themeColor="text1"/>
          <w:sz w:val="24"/>
          <w:szCs w:val="24"/>
          <w:lang w:val="sq-AL"/>
        </w:rPr>
        <w:t xml:space="preserve"> si më poshtë vijon:</w:t>
      </w:r>
    </w:p>
    <w:p w14:paraId="6C5166D2" w14:textId="14E35119" w:rsidR="00D768E2" w:rsidRPr="009173F7" w:rsidRDefault="00D768E2" w:rsidP="00072001">
      <w:pPr>
        <w:spacing w:after="120"/>
        <w:jc w:val="both"/>
        <w:rPr>
          <w:rFonts w:ascii="Times New Roman" w:eastAsia="Calibri" w:hAnsi="Times New Roman" w:cs="Times New Roman"/>
          <w:sz w:val="24"/>
          <w:szCs w:val="24"/>
          <w:lang w:val="sq-AL"/>
        </w:rPr>
      </w:pPr>
      <w:r w:rsidRPr="009173F7">
        <w:rPr>
          <w:rFonts w:ascii="Times New Roman" w:hAnsi="Times New Roman" w:cs="Times New Roman"/>
          <w:bCs/>
          <w:i/>
          <w:iCs/>
          <w:sz w:val="24"/>
          <w:szCs w:val="24"/>
          <w:u w:val="single"/>
          <w:lang w:val="sq-AL" w:bidi="en-US"/>
        </w:rPr>
        <w:t>P</w:t>
      </w:r>
      <w:r w:rsidR="00594DE8" w:rsidRPr="009173F7">
        <w:rPr>
          <w:rFonts w:ascii="Times New Roman" w:hAnsi="Times New Roman" w:cs="Times New Roman"/>
          <w:bCs/>
          <w:i/>
          <w:iCs/>
          <w:sz w:val="24"/>
          <w:szCs w:val="24"/>
          <w:u w:val="single"/>
          <w:lang w:val="sq-AL" w:bidi="en-US"/>
        </w:rPr>
        <w:t>ë</w:t>
      </w:r>
      <w:r w:rsidRPr="009173F7">
        <w:rPr>
          <w:rFonts w:ascii="Times New Roman" w:hAnsi="Times New Roman" w:cs="Times New Roman"/>
          <w:bCs/>
          <w:i/>
          <w:iCs/>
          <w:sz w:val="24"/>
          <w:szCs w:val="24"/>
          <w:u w:val="single"/>
          <w:lang w:val="sq-AL" w:bidi="en-US"/>
        </w:rPr>
        <w:t>rkthyesit zyrtar</w:t>
      </w:r>
      <w:r w:rsidR="00594DE8" w:rsidRPr="009173F7">
        <w:rPr>
          <w:rFonts w:ascii="Times New Roman" w:hAnsi="Times New Roman" w:cs="Times New Roman"/>
          <w:bCs/>
          <w:i/>
          <w:iCs/>
          <w:sz w:val="24"/>
          <w:szCs w:val="24"/>
          <w:u w:val="single"/>
          <w:lang w:val="sq-AL" w:bidi="en-US"/>
        </w:rPr>
        <w:t>ë</w:t>
      </w:r>
      <w:r w:rsidRPr="009173F7">
        <w:rPr>
          <w:rFonts w:ascii="Times New Roman" w:hAnsi="Times New Roman" w:cs="Times New Roman"/>
          <w:bCs/>
          <w:i/>
          <w:iCs/>
          <w:sz w:val="24"/>
          <w:szCs w:val="24"/>
          <w:u w:val="single"/>
          <w:lang w:val="sq-AL" w:bidi="en-US"/>
        </w:rPr>
        <w:t xml:space="preserve"> dhe interpret</w:t>
      </w:r>
      <w:r w:rsidR="00594DE8" w:rsidRPr="009173F7">
        <w:rPr>
          <w:rFonts w:ascii="Times New Roman" w:hAnsi="Times New Roman" w:cs="Times New Roman"/>
          <w:bCs/>
          <w:i/>
          <w:iCs/>
          <w:sz w:val="24"/>
          <w:szCs w:val="24"/>
          <w:u w:val="single"/>
          <w:lang w:val="sq-AL" w:bidi="en-US"/>
        </w:rPr>
        <w:t>ë</w:t>
      </w:r>
      <w:r w:rsidRPr="009173F7">
        <w:rPr>
          <w:rFonts w:ascii="Times New Roman" w:hAnsi="Times New Roman" w:cs="Times New Roman"/>
          <w:bCs/>
          <w:i/>
          <w:iCs/>
          <w:sz w:val="24"/>
          <w:szCs w:val="24"/>
          <w:u w:val="single"/>
          <w:lang w:val="sq-AL" w:bidi="en-US"/>
        </w:rPr>
        <w:t>t</w:t>
      </w:r>
      <w:r w:rsidR="00B71F29">
        <w:rPr>
          <w:rStyle w:val="FootnoteReference"/>
          <w:rFonts w:ascii="Times New Roman" w:hAnsi="Times New Roman" w:cs="Times New Roman"/>
          <w:bCs/>
          <w:i/>
          <w:iCs/>
          <w:sz w:val="24"/>
          <w:szCs w:val="24"/>
          <w:u w:val="single"/>
          <w:lang w:val="sq-AL" w:bidi="en-US"/>
        </w:rPr>
        <w:footnoteReference w:id="5"/>
      </w:r>
      <w:r w:rsidR="00072001" w:rsidRPr="009173F7">
        <w:rPr>
          <w:rFonts w:ascii="Times New Roman" w:hAnsi="Times New Roman" w:cs="Times New Roman"/>
          <w:bCs/>
          <w:i/>
          <w:iCs/>
          <w:sz w:val="24"/>
          <w:szCs w:val="24"/>
          <w:u w:val="single"/>
          <w:lang w:val="sq-AL" w:bidi="en-US"/>
        </w:rPr>
        <w:t xml:space="preserve"> -</w:t>
      </w:r>
      <w:r w:rsidR="00072001" w:rsidRPr="009173F7">
        <w:rPr>
          <w:rFonts w:ascii="Times New Roman" w:hAnsi="Times New Roman" w:cs="Times New Roman"/>
          <w:bCs/>
          <w:iCs/>
          <w:sz w:val="24"/>
          <w:szCs w:val="24"/>
          <w:lang w:val="sq-AL" w:bidi="en-US"/>
        </w:rPr>
        <w:t xml:space="preserve">  Komun</w:t>
      </w:r>
      <w:r w:rsidRPr="009173F7">
        <w:rPr>
          <w:rFonts w:ascii="Times New Roman" w:hAnsi="Times New Roman" w:cs="Times New Roman"/>
          <w:bCs/>
          <w:iCs/>
          <w:sz w:val="24"/>
          <w:szCs w:val="24"/>
          <w:lang w:val="sq-AL" w:bidi="en-US"/>
        </w:rPr>
        <w:t>iteti i p</w:t>
      </w:r>
      <w:r w:rsidR="00594DE8" w:rsidRPr="009173F7">
        <w:rPr>
          <w:rFonts w:ascii="Times New Roman" w:hAnsi="Times New Roman" w:cs="Times New Roman"/>
          <w:bCs/>
          <w:iCs/>
          <w:sz w:val="24"/>
          <w:szCs w:val="24"/>
          <w:lang w:val="sq-AL" w:bidi="en-US"/>
        </w:rPr>
        <w:t>ë</w:t>
      </w:r>
      <w:r w:rsidRPr="009173F7">
        <w:rPr>
          <w:rFonts w:ascii="Times New Roman" w:hAnsi="Times New Roman" w:cs="Times New Roman"/>
          <w:bCs/>
          <w:iCs/>
          <w:sz w:val="24"/>
          <w:szCs w:val="24"/>
          <w:lang w:val="sq-AL" w:bidi="en-US"/>
        </w:rPr>
        <w:t>rkthyesve zyrtar</w:t>
      </w:r>
      <w:r w:rsidR="00594DE8" w:rsidRPr="009173F7">
        <w:rPr>
          <w:rFonts w:ascii="Times New Roman" w:hAnsi="Times New Roman" w:cs="Times New Roman"/>
          <w:bCs/>
          <w:iCs/>
          <w:sz w:val="24"/>
          <w:szCs w:val="24"/>
          <w:lang w:val="sq-AL" w:bidi="en-US"/>
        </w:rPr>
        <w:t>ë</w:t>
      </w:r>
      <w:r w:rsidRPr="009173F7">
        <w:rPr>
          <w:rFonts w:ascii="Times New Roman" w:hAnsi="Times New Roman" w:cs="Times New Roman"/>
          <w:bCs/>
          <w:iCs/>
          <w:sz w:val="24"/>
          <w:szCs w:val="24"/>
          <w:lang w:val="sq-AL" w:bidi="en-US"/>
        </w:rPr>
        <w:t xml:space="preserve"> dhe interpret</w:t>
      </w:r>
      <w:r w:rsidR="00594DE8" w:rsidRPr="009173F7">
        <w:rPr>
          <w:rFonts w:ascii="Times New Roman" w:hAnsi="Times New Roman" w:cs="Times New Roman"/>
          <w:bCs/>
          <w:iCs/>
          <w:sz w:val="24"/>
          <w:szCs w:val="24"/>
          <w:lang w:val="sq-AL" w:bidi="en-US"/>
        </w:rPr>
        <w:t>ë</w:t>
      </w:r>
      <w:r w:rsidRPr="009173F7">
        <w:rPr>
          <w:rFonts w:ascii="Times New Roman" w:hAnsi="Times New Roman" w:cs="Times New Roman"/>
          <w:bCs/>
          <w:iCs/>
          <w:sz w:val="24"/>
          <w:szCs w:val="24"/>
          <w:lang w:val="sq-AL" w:bidi="en-US"/>
        </w:rPr>
        <w:t>ve</w:t>
      </w:r>
      <w:r w:rsidR="00072001" w:rsidRPr="009173F7">
        <w:rPr>
          <w:rFonts w:ascii="Times New Roman" w:hAnsi="Times New Roman" w:cs="Times New Roman"/>
          <w:bCs/>
          <w:iCs/>
          <w:sz w:val="24"/>
          <w:szCs w:val="24"/>
          <w:lang w:val="sq-AL" w:bidi="en-US"/>
        </w:rPr>
        <w:t xml:space="preserve"> kërkojnë </w:t>
      </w:r>
      <w:r w:rsidR="00072001" w:rsidRPr="009173F7">
        <w:rPr>
          <w:rFonts w:ascii="Times New Roman" w:eastAsia="Calibri" w:hAnsi="Times New Roman" w:cs="Times New Roman"/>
          <w:sz w:val="24"/>
          <w:szCs w:val="24"/>
          <w:lang w:val="sq-AL"/>
        </w:rPr>
        <w:t>mbrojtjen dhe garantimin e ush</w:t>
      </w:r>
      <w:r w:rsidRPr="009173F7">
        <w:rPr>
          <w:rFonts w:ascii="Times New Roman" w:eastAsia="Calibri" w:hAnsi="Times New Roman" w:cs="Times New Roman"/>
          <w:sz w:val="24"/>
          <w:szCs w:val="24"/>
          <w:lang w:val="sq-AL"/>
        </w:rPr>
        <w:t>trimit të profesionit të p</w:t>
      </w:r>
      <w:r w:rsidR="00594DE8" w:rsidRPr="009173F7">
        <w:rPr>
          <w:rFonts w:ascii="Times New Roman" w:eastAsia="Calibri" w:hAnsi="Times New Roman" w:cs="Times New Roman"/>
          <w:sz w:val="24"/>
          <w:szCs w:val="24"/>
          <w:lang w:val="sq-AL"/>
        </w:rPr>
        <w:t>ë</w:t>
      </w:r>
      <w:r w:rsidRPr="009173F7">
        <w:rPr>
          <w:rFonts w:ascii="Times New Roman" w:eastAsia="Calibri" w:hAnsi="Times New Roman" w:cs="Times New Roman"/>
          <w:sz w:val="24"/>
          <w:szCs w:val="24"/>
          <w:lang w:val="sq-AL"/>
        </w:rPr>
        <w:t>rkthyesit zyrtar dhe interpretit</w:t>
      </w:r>
      <w:r w:rsidR="00072001" w:rsidRPr="009173F7">
        <w:rPr>
          <w:rFonts w:ascii="Times New Roman" w:eastAsia="Calibri" w:hAnsi="Times New Roman" w:cs="Times New Roman"/>
          <w:sz w:val="24"/>
          <w:szCs w:val="24"/>
          <w:lang w:val="sq-AL"/>
        </w:rPr>
        <w:t xml:space="preserve">, si një profesion i lirë dhe i rregulluar në përmbushje të qëllimit për </w:t>
      </w:r>
      <w:r w:rsidRPr="009173F7">
        <w:rPr>
          <w:rFonts w:ascii="Times New Roman" w:eastAsia="Calibri" w:hAnsi="Times New Roman" w:cs="Times New Roman"/>
          <w:sz w:val="24"/>
          <w:szCs w:val="24"/>
          <w:lang w:val="sq-AL"/>
        </w:rPr>
        <w:t>kryerjen e sh</w:t>
      </w:r>
      <w:r w:rsidR="00594DE8" w:rsidRPr="009173F7">
        <w:rPr>
          <w:rFonts w:ascii="Times New Roman" w:eastAsia="Calibri" w:hAnsi="Times New Roman" w:cs="Times New Roman"/>
          <w:sz w:val="24"/>
          <w:szCs w:val="24"/>
          <w:lang w:val="sq-AL"/>
        </w:rPr>
        <w:t>ë</w:t>
      </w:r>
      <w:r w:rsidRPr="009173F7">
        <w:rPr>
          <w:rFonts w:ascii="Times New Roman" w:eastAsia="Calibri" w:hAnsi="Times New Roman" w:cs="Times New Roman"/>
          <w:sz w:val="24"/>
          <w:szCs w:val="24"/>
          <w:lang w:val="sq-AL"/>
        </w:rPr>
        <w:t>rbimit t</w:t>
      </w:r>
      <w:r w:rsidR="00594DE8" w:rsidRPr="009173F7">
        <w:rPr>
          <w:rFonts w:ascii="Times New Roman" w:eastAsia="Calibri" w:hAnsi="Times New Roman" w:cs="Times New Roman"/>
          <w:sz w:val="24"/>
          <w:szCs w:val="24"/>
          <w:lang w:val="sq-AL"/>
        </w:rPr>
        <w:t>ë</w:t>
      </w:r>
      <w:r w:rsidRPr="009173F7">
        <w:rPr>
          <w:rFonts w:ascii="Times New Roman" w:eastAsia="Calibri" w:hAnsi="Times New Roman" w:cs="Times New Roman"/>
          <w:sz w:val="24"/>
          <w:szCs w:val="24"/>
          <w:lang w:val="sq-AL"/>
        </w:rPr>
        <w:t xml:space="preserve"> p</w:t>
      </w:r>
      <w:r w:rsidR="00594DE8" w:rsidRPr="009173F7">
        <w:rPr>
          <w:rFonts w:ascii="Times New Roman" w:eastAsia="Calibri" w:hAnsi="Times New Roman" w:cs="Times New Roman"/>
          <w:sz w:val="24"/>
          <w:szCs w:val="24"/>
          <w:lang w:val="sq-AL"/>
        </w:rPr>
        <w:t>ë</w:t>
      </w:r>
      <w:r w:rsidRPr="009173F7">
        <w:rPr>
          <w:rFonts w:ascii="Times New Roman" w:eastAsia="Calibri" w:hAnsi="Times New Roman" w:cs="Times New Roman"/>
          <w:sz w:val="24"/>
          <w:szCs w:val="24"/>
          <w:lang w:val="sq-AL"/>
        </w:rPr>
        <w:t>rkthimit zyrtar.</w:t>
      </w:r>
    </w:p>
    <w:p w14:paraId="6C5166D3" w14:textId="77777777" w:rsidR="00072001" w:rsidRPr="009173F7" w:rsidRDefault="00072001" w:rsidP="00072001">
      <w:pPr>
        <w:jc w:val="both"/>
        <w:rPr>
          <w:rFonts w:ascii="Times New Roman" w:hAnsi="Times New Roman" w:cs="Times New Roman"/>
          <w:color w:val="000000"/>
          <w:sz w:val="24"/>
          <w:szCs w:val="24"/>
          <w:lang w:val="sq-AL"/>
        </w:rPr>
      </w:pPr>
      <w:r w:rsidRPr="009173F7">
        <w:rPr>
          <w:rFonts w:ascii="Times New Roman" w:hAnsi="Times New Roman" w:cs="Times New Roman"/>
          <w:bCs/>
          <w:i/>
          <w:iCs/>
          <w:sz w:val="24"/>
          <w:szCs w:val="24"/>
          <w:u w:val="single"/>
          <w:lang w:val="sq-AL" w:bidi="en-US"/>
        </w:rPr>
        <w:t>Qytetarët-</w:t>
      </w:r>
      <w:r w:rsidRPr="009173F7">
        <w:rPr>
          <w:rFonts w:ascii="Times New Roman" w:hAnsi="Times New Roman" w:cs="Times New Roman"/>
          <w:bCs/>
          <w:iCs/>
          <w:sz w:val="24"/>
          <w:szCs w:val="24"/>
          <w:lang w:val="sq-AL" w:bidi="en-US"/>
        </w:rPr>
        <w:t xml:space="preserve"> Me anë të</w:t>
      </w:r>
      <w:r w:rsidR="00D768E2" w:rsidRPr="009173F7">
        <w:rPr>
          <w:rFonts w:ascii="Times New Roman" w:hAnsi="Times New Roman" w:cs="Times New Roman"/>
          <w:bCs/>
          <w:iCs/>
          <w:sz w:val="24"/>
          <w:szCs w:val="24"/>
          <w:lang w:val="sq-AL" w:bidi="en-US"/>
        </w:rPr>
        <w:t xml:space="preserve"> kësaj nisme ligjore synohet thjesht</w:t>
      </w:r>
      <w:r w:rsidR="00594DE8" w:rsidRPr="009173F7">
        <w:rPr>
          <w:rFonts w:ascii="Times New Roman" w:hAnsi="Times New Roman" w:cs="Times New Roman"/>
          <w:bCs/>
          <w:iCs/>
          <w:sz w:val="24"/>
          <w:szCs w:val="24"/>
          <w:lang w:val="sq-AL" w:bidi="en-US"/>
        </w:rPr>
        <w:t>ë</w:t>
      </w:r>
      <w:r w:rsidR="00D768E2" w:rsidRPr="009173F7">
        <w:rPr>
          <w:rFonts w:ascii="Times New Roman" w:hAnsi="Times New Roman" w:cs="Times New Roman"/>
          <w:bCs/>
          <w:iCs/>
          <w:sz w:val="24"/>
          <w:szCs w:val="24"/>
          <w:lang w:val="sq-AL" w:bidi="en-US"/>
        </w:rPr>
        <w:t>simi dhe mund</w:t>
      </w:r>
      <w:r w:rsidR="00594DE8" w:rsidRPr="009173F7">
        <w:rPr>
          <w:rFonts w:ascii="Times New Roman" w:hAnsi="Times New Roman" w:cs="Times New Roman"/>
          <w:bCs/>
          <w:iCs/>
          <w:sz w:val="24"/>
          <w:szCs w:val="24"/>
          <w:lang w:val="sq-AL" w:bidi="en-US"/>
        </w:rPr>
        <w:t>ë</w:t>
      </w:r>
      <w:r w:rsidR="00D768E2" w:rsidRPr="009173F7">
        <w:rPr>
          <w:rFonts w:ascii="Times New Roman" w:hAnsi="Times New Roman" w:cs="Times New Roman"/>
          <w:bCs/>
          <w:iCs/>
          <w:sz w:val="24"/>
          <w:szCs w:val="24"/>
          <w:lang w:val="sq-AL" w:bidi="en-US"/>
        </w:rPr>
        <w:t>simi i ofrimit t</w:t>
      </w:r>
      <w:r w:rsidR="00594DE8" w:rsidRPr="009173F7">
        <w:rPr>
          <w:rFonts w:ascii="Times New Roman" w:hAnsi="Times New Roman" w:cs="Times New Roman"/>
          <w:bCs/>
          <w:iCs/>
          <w:sz w:val="24"/>
          <w:szCs w:val="24"/>
          <w:lang w:val="sq-AL" w:bidi="en-US"/>
        </w:rPr>
        <w:t>ë</w:t>
      </w:r>
      <w:r w:rsidR="00D768E2" w:rsidRPr="009173F7">
        <w:rPr>
          <w:rFonts w:ascii="Times New Roman" w:hAnsi="Times New Roman" w:cs="Times New Roman"/>
          <w:bCs/>
          <w:iCs/>
          <w:sz w:val="24"/>
          <w:szCs w:val="24"/>
          <w:lang w:val="sq-AL" w:bidi="en-US"/>
        </w:rPr>
        <w:t xml:space="preserve"> s</w:t>
      </w:r>
      <w:r w:rsidR="00FB38E8" w:rsidRPr="009173F7">
        <w:rPr>
          <w:rFonts w:ascii="Times New Roman" w:hAnsi="Times New Roman" w:cs="Times New Roman"/>
          <w:bCs/>
          <w:iCs/>
          <w:sz w:val="24"/>
          <w:szCs w:val="24"/>
          <w:lang w:val="sq-AL" w:bidi="en-US"/>
        </w:rPr>
        <w:t>h</w:t>
      </w:r>
      <w:r w:rsidR="00594DE8" w:rsidRPr="009173F7">
        <w:rPr>
          <w:rFonts w:ascii="Times New Roman" w:hAnsi="Times New Roman" w:cs="Times New Roman"/>
          <w:bCs/>
          <w:iCs/>
          <w:sz w:val="24"/>
          <w:szCs w:val="24"/>
          <w:lang w:val="sq-AL" w:bidi="en-US"/>
        </w:rPr>
        <w:t>ë</w:t>
      </w:r>
      <w:r w:rsidR="00FB38E8" w:rsidRPr="009173F7">
        <w:rPr>
          <w:rFonts w:ascii="Times New Roman" w:hAnsi="Times New Roman" w:cs="Times New Roman"/>
          <w:bCs/>
          <w:iCs/>
          <w:sz w:val="24"/>
          <w:szCs w:val="24"/>
          <w:lang w:val="sq-AL" w:bidi="en-US"/>
        </w:rPr>
        <w:t>rbimeve t</w:t>
      </w:r>
      <w:r w:rsidR="00594DE8" w:rsidRPr="009173F7">
        <w:rPr>
          <w:rFonts w:ascii="Times New Roman" w:hAnsi="Times New Roman" w:cs="Times New Roman"/>
          <w:bCs/>
          <w:iCs/>
          <w:sz w:val="24"/>
          <w:szCs w:val="24"/>
          <w:lang w:val="sq-AL" w:bidi="en-US"/>
        </w:rPr>
        <w:t>ë</w:t>
      </w:r>
      <w:r w:rsidR="00FB38E8" w:rsidRPr="009173F7">
        <w:rPr>
          <w:rFonts w:ascii="Times New Roman" w:hAnsi="Times New Roman" w:cs="Times New Roman"/>
          <w:bCs/>
          <w:iCs/>
          <w:sz w:val="24"/>
          <w:szCs w:val="24"/>
          <w:lang w:val="sq-AL" w:bidi="en-US"/>
        </w:rPr>
        <w:t xml:space="preserve"> p</w:t>
      </w:r>
      <w:r w:rsidR="00594DE8" w:rsidRPr="009173F7">
        <w:rPr>
          <w:rFonts w:ascii="Times New Roman" w:hAnsi="Times New Roman" w:cs="Times New Roman"/>
          <w:bCs/>
          <w:iCs/>
          <w:sz w:val="24"/>
          <w:szCs w:val="24"/>
          <w:lang w:val="sq-AL" w:bidi="en-US"/>
        </w:rPr>
        <w:t>ë</w:t>
      </w:r>
      <w:r w:rsidR="00FB38E8" w:rsidRPr="009173F7">
        <w:rPr>
          <w:rFonts w:ascii="Times New Roman" w:hAnsi="Times New Roman" w:cs="Times New Roman"/>
          <w:bCs/>
          <w:iCs/>
          <w:sz w:val="24"/>
          <w:szCs w:val="24"/>
          <w:lang w:val="sq-AL" w:bidi="en-US"/>
        </w:rPr>
        <w:t>rkthimit nga p</w:t>
      </w:r>
      <w:r w:rsidR="00594DE8" w:rsidRPr="009173F7">
        <w:rPr>
          <w:rFonts w:ascii="Times New Roman" w:hAnsi="Times New Roman" w:cs="Times New Roman"/>
          <w:bCs/>
          <w:iCs/>
          <w:sz w:val="24"/>
          <w:szCs w:val="24"/>
          <w:lang w:val="sq-AL" w:bidi="en-US"/>
        </w:rPr>
        <w:t>ë</w:t>
      </w:r>
      <w:r w:rsidR="00FB38E8" w:rsidRPr="009173F7">
        <w:rPr>
          <w:rFonts w:ascii="Times New Roman" w:hAnsi="Times New Roman" w:cs="Times New Roman"/>
          <w:bCs/>
          <w:iCs/>
          <w:sz w:val="24"/>
          <w:szCs w:val="24"/>
          <w:lang w:val="sq-AL" w:bidi="en-US"/>
        </w:rPr>
        <w:t>rkthyesit zyrtar t</w:t>
      </w:r>
      <w:r w:rsidR="00594DE8" w:rsidRPr="009173F7">
        <w:rPr>
          <w:rFonts w:ascii="Times New Roman" w:hAnsi="Times New Roman" w:cs="Times New Roman"/>
          <w:bCs/>
          <w:iCs/>
          <w:sz w:val="24"/>
          <w:szCs w:val="24"/>
          <w:lang w:val="sq-AL" w:bidi="en-US"/>
        </w:rPr>
        <w:t>ë</w:t>
      </w:r>
      <w:r w:rsidR="00FB38E8" w:rsidRPr="009173F7">
        <w:rPr>
          <w:rFonts w:ascii="Times New Roman" w:hAnsi="Times New Roman" w:cs="Times New Roman"/>
          <w:bCs/>
          <w:iCs/>
          <w:sz w:val="24"/>
          <w:szCs w:val="24"/>
          <w:lang w:val="sq-AL" w:bidi="en-US"/>
        </w:rPr>
        <w:t xml:space="preserve"> licencuar. </w:t>
      </w:r>
    </w:p>
    <w:p w14:paraId="6C5166D6" w14:textId="49788AF5" w:rsidR="00072001" w:rsidRDefault="00072001" w:rsidP="00971FE8">
      <w:pPr>
        <w:jc w:val="both"/>
        <w:rPr>
          <w:rFonts w:ascii="Times New Roman" w:hAnsi="Times New Roman" w:cs="Times New Roman"/>
          <w:bCs/>
          <w:iCs/>
          <w:sz w:val="24"/>
          <w:szCs w:val="24"/>
          <w:lang w:val="sq-AL" w:bidi="en-US"/>
        </w:rPr>
      </w:pPr>
      <w:r w:rsidRPr="009173F7">
        <w:rPr>
          <w:rFonts w:ascii="Times New Roman" w:hAnsi="Times New Roman" w:cs="Times New Roman"/>
          <w:bCs/>
          <w:i/>
          <w:iCs/>
          <w:sz w:val="24"/>
          <w:szCs w:val="24"/>
          <w:u w:val="single"/>
          <w:lang w:val="sq-AL" w:bidi="en-US"/>
        </w:rPr>
        <w:t>Qeveria</w:t>
      </w:r>
      <w:r w:rsidR="00207FD9">
        <w:rPr>
          <w:rFonts w:ascii="Times New Roman" w:hAnsi="Times New Roman" w:cs="Times New Roman"/>
          <w:bCs/>
          <w:i/>
          <w:iCs/>
          <w:sz w:val="24"/>
          <w:szCs w:val="24"/>
          <w:u w:val="single"/>
          <w:lang w:val="sq-AL" w:bidi="en-US"/>
        </w:rPr>
        <w:t xml:space="preserve"> </w:t>
      </w:r>
      <w:r w:rsidRPr="009173F7">
        <w:rPr>
          <w:rFonts w:ascii="Times New Roman" w:hAnsi="Times New Roman" w:cs="Times New Roman"/>
          <w:bCs/>
          <w:i/>
          <w:iCs/>
          <w:sz w:val="24"/>
          <w:szCs w:val="24"/>
          <w:u w:val="single"/>
          <w:lang w:val="sq-AL" w:bidi="en-US"/>
        </w:rPr>
        <w:t>-</w:t>
      </w:r>
      <w:r w:rsidRPr="009173F7">
        <w:rPr>
          <w:rFonts w:ascii="Times New Roman" w:hAnsi="Times New Roman" w:cs="Times New Roman"/>
          <w:bCs/>
          <w:iCs/>
          <w:sz w:val="24"/>
          <w:szCs w:val="24"/>
          <w:lang w:val="sq-AL" w:bidi="en-US"/>
        </w:rPr>
        <w:t xml:space="preserve"> Miratimi i këtij projektligji </w:t>
      </w:r>
      <w:r w:rsidR="00FB38E8" w:rsidRPr="009173F7">
        <w:rPr>
          <w:rFonts w:ascii="Times New Roman" w:hAnsi="Times New Roman" w:cs="Times New Roman"/>
          <w:bCs/>
          <w:iCs/>
          <w:sz w:val="24"/>
          <w:szCs w:val="24"/>
          <w:lang w:val="sq-AL" w:bidi="en-US"/>
        </w:rPr>
        <w:t>do t</w:t>
      </w:r>
      <w:r w:rsidR="00594DE8" w:rsidRPr="009173F7">
        <w:rPr>
          <w:rFonts w:ascii="Times New Roman" w:hAnsi="Times New Roman" w:cs="Times New Roman"/>
          <w:bCs/>
          <w:iCs/>
          <w:sz w:val="24"/>
          <w:szCs w:val="24"/>
          <w:lang w:val="sq-AL" w:bidi="en-US"/>
        </w:rPr>
        <w:t>ë</w:t>
      </w:r>
      <w:r w:rsidR="00FB38E8" w:rsidRPr="009173F7">
        <w:rPr>
          <w:rFonts w:ascii="Times New Roman" w:hAnsi="Times New Roman" w:cs="Times New Roman"/>
          <w:bCs/>
          <w:iCs/>
          <w:sz w:val="24"/>
          <w:szCs w:val="24"/>
          <w:lang w:val="sq-AL" w:bidi="en-US"/>
        </w:rPr>
        <w:t xml:space="preserve"> </w:t>
      </w:r>
      <w:r w:rsidR="002345E2" w:rsidRPr="009173F7">
        <w:rPr>
          <w:rFonts w:ascii="Times New Roman" w:hAnsi="Times New Roman" w:cs="Times New Roman"/>
          <w:bCs/>
          <w:iCs/>
          <w:sz w:val="24"/>
          <w:szCs w:val="24"/>
          <w:lang w:val="sq-AL" w:bidi="en-US"/>
        </w:rPr>
        <w:t>sjellë</w:t>
      </w:r>
      <w:r w:rsidR="00FB38E8" w:rsidRPr="009173F7">
        <w:rPr>
          <w:rFonts w:ascii="Times New Roman" w:hAnsi="Times New Roman" w:cs="Times New Roman"/>
          <w:bCs/>
          <w:iCs/>
          <w:sz w:val="24"/>
          <w:szCs w:val="24"/>
          <w:lang w:val="sq-AL" w:bidi="en-US"/>
        </w:rPr>
        <w:t xml:space="preserve"> rritjen dhe forcimin e bashk</w:t>
      </w:r>
      <w:r w:rsidR="00594DE8" w:rsidRPr="009173F7">
        <w:rPr>
          <w:rFonts w:ascii="Times New Roman" w:hAnsi="Times New Roman" w:cs="Times New Roman"/>
          <w:bCs/>
          <w:iCs/>
          <w:sz w:val="24"/>
          <w:szCs w:val="24"/>
          <w:lang w:val="sq-AL" w:bidi="en-US"/>
        </w:rPr>
        <w:t>ë</w:t>
      </w:r>
      <w:r w:rsidR="00FB38E8" w:rsidRPr="009173F7">
        <w:rPr>
          <w:rFonts w:ascii="Times New Roman" w:hAnsi="Times New Roman" w:cs="Times New Roman"/>
          <w:bCs/>
          <w:iCs/>
          <w:sz w:val="24"/>
          <w:szCs w:val="24"/>
          <w:lang w:val="sq-AL" w:bidi="en-US"/>
        </w:rPr>
        <w:t>punimit midis shtetit shqiptar dhe shteteve t</w:t>
      </w:r>
      <w:r w:rsidR="00594DE8" w:rsidRPr="009173F7">
        <w:rPr>
          <w:rFonts w:ascii="Times New Roman" w:hAnsi="Times New Roman" w:cs="Times New Roman"/>
          <w:bCs/>
          <w:iCs/>
          <w:sz w:val="24"/>
          <w:szCs w:val="24"/>
          <w:lang w:val="sq-AL" w:bidi="en-US"/>
        </w:rPr>
        <w:t>ë</w:t>
      </w:r>
      <w:r w:rsidR="00FB38E8" w:rsidRPr="009173F7">
        <w:rPr>
          <w:rFonts w:ascii="Times New Roman" w:hAnsi="Times New Roman" w:cs="Times New Roman"/>
          <w:bCs/>
          <w:iCs/>
          <w:sz w:val="24"/>
          <w:szCs w:val="24"/>
          <w:lang w:val="sq-AL" w:bidi="en-US"/>
        </w:rPr>
        <w:t xml:space="preserve"> huaja dhe n</w:t>
      </w:r>
      <w:r w:rsidR="00594DE8" w:rsidRPr="009173F7">
        <w:rPr>
          <w:rFonts w:ascii="Times New Roman" w:hAnsi="Times New Roman" w:cs="Times New Roman"/>
          <w:bCs/>
          <w:iCs/>
          <w:sz w:val="24"/>
          <w:szCs w:val="24"/>
          <w:lang w:val="sq-AL" w:bidi="en-US"/>
        </w:rPr>
        <w:t>ë</w:t>
      </w:r>
      <w:r w:rsidR="00FB38E8" w:rsidRPr="009173F7">
        <w:rPr>
          <w:rFonts w:ascii="Times New Roman" w:hAnsi="Times New Roman" w:cs="Times New Roman"/>
          <w:bCs/>
          <w:iCs/>
          <w:sz w:val="24"/>
          <w:szCs w:val="24"/>
          <w:lang w:val="sq-AL" w:bidi="en-US"/>
        </w:rPr>
        <w:t xml:space="preserve"> m</w:t>
      </w:r>
      <w:r w:rsidR="00594DE8" w:rsidRPr="009173F7">
        <w:rPr>
          <w:rFonts w:ascii="Times New Roman" w:hAnsi="Times New Roman" w:cs="Times New Roman"/>
          <w:bCs/>
          <w:iCs/>
          <w:sz w:val="24"/>
          <w:szCs w:val="24"/>
          <w:lang w:val="sq-AL" w:bidi="en-US"/>
        </w:rPr>
        <w:t>ë</w:t>
      </w:r>
      <w:r w:rsidR="00FB38E8" w:rsidRPr="009173F7">
        <w:rPr>
          <w:rFonts w:ascii="Times New Roman" w:hAnsi="Times New Roman" w:cs="Times New Roman"/>
          <w:bCs/>
          <w:iCs/>
          <w:sz w:val="24"/>
          <w:szCs w:val="24"/>
          <w:lang w:val="sq-AL" w:bidi="en-US"/>
        </w:rPr>
        <w:t>nyr</w:t>
      </w:r>
      <w:r w:rsidR="00594DE8" w:rsidRPr="009173F7">
        <w:rPr>
          <w:rFonts w:ascii="Times New Roman" w:hAnsi="Times New Roman" w:cs="Times New Roman"/>
          <w:bCs/>
          <w:iCs/>
          <w:sz w:val="24"/>
          <w:szCs w:val="24"/>
          <w:lang w:val="sq-AL" w:bidi="en-US"/>
        </w:rPr>
        <w:t>ë</w:t>
      </w:r>
      <w:r w:rsidR="00FB38E8" w:rsidRPr="009173F7">
        <w:rPr>
          <w:rFonts w:ascii="Times New Roman" w:hAnsi="Times New Roman" w:cs="Times New Roman"/>
          <w:bCs/>
          <w:iCs/>
          <w:sz w:val="24"/>
          <w:szCs w:val="24"/>
          <w:lang w:val="sq-AL" w:bidi="en-US"/>
        </w:rPr>
        <w:t xml:space="preserve"> t</w:t>
      </w:r>
      <w:r w:rsidR="00594DE8" w:rsidRPr="009173F7">
        <w:rPr>
          <w:rFonts w:ascii="Times New Roman" w:hAnsi="Times New Roman" w:cs="Times New Roman"/>
          <w:bCs/>
          <w:iCs/>
          <w:sz w:val="24"/>
          <w:szCs w:val="24"/>
          <w:lang w:val="sq-AL" w:bidi="en-US"/>
        </w:rPr>
        <w:t>ë</w:t>
      </w:r>
      <w:r w:rsidR="00FB38E8" w:rsidRPr="009173F7">
        <w:rPr>
          <w:rFonts w:ascii="Times New Roman" w:hAnsi="Times New Roman" w:cs="Times New Roman"/>
          <w:bCs/>
          <w:iCs/>
          <w:sz w:val="24"/>
          <w:szCs w:val="24"/>
          <w:lang w:val="sq-AL" w:bidi="en-US"/>
        </w:rPr>
        <w:t xml:space="preserve"> veçant</w:t>
      </w:r>
      <w:r w:rsidR="00594DE8" w:rsidRPr="009173F7">
        <w:rPr>
          <w:rFonts w:ascii="Times New Roman" w:hAnsi="Times New Roman" w:cs="Times New Roman"/>
          <w:bCs/>
          <w:iCs/>
          <w:sz w:val="24"/>
          <w:szCs w:val="24"/>
          <w:lang w:val="sq-AL" w:bidi="en-US"/>
        </w:rPr>
        <w:t>ë</w:t>
      </w:r>
      <w:r w:rsidR="00FB38E8" w:rsidRPr="009173F7">
        <w:rPr>
          <w:rFonts w:ascii="Times New Roman" w:hAnsi="Times New Roman" w:cs="Times New Roman"/>
          <w:bCs/>
          <w:iCs/>
          <w:sz w:val="24"/>
          <w:szCs w:val="24"/>
          <w:lang w:val="sq-AL" w:bidi="en-US"/>
        </w:rPr>
        <w:t xml:space="preserve"> </w:t>
      </w:r>
      <w:r w:rsidR="00FB38E8" w:rsidRPr="009173F7">
        <w:rPr>
          <w:rFonts w:ascii="Times New Roman" w:hAnsi="Times New Roman" w:cs="Times New Roman"/>
          <w:color w:val="000000"/>
          <w:sz w:val="24"/>
          <w:szCs w:val="24"/>
          <w:lang w:val="sq-AL"/>
        </w:rPr>
        <w:t xml:space="preserve">midis </w:t>
      </w:r>
      <w:r w:rsidR="00FB38E8" w:rsidRPr="009173F7">
        <w:rPr>
          <w:rFonts w:ascii="Times New Roman" w:hAnsi="Times New Roman" w:cs="Times New Roman"/>
          <w:sz w:val="24"/>
          <w:szCs w:val="24"/>
          <w:lang w:val="sq-AL"/>
        </w:rPr>
        <w:t xml:space="preserve">autoriteteve gjyqësore shqiptare dhe autoriteteve </w:t>
      </w:r>
      <w:r w:rsidR="00FB38E8" w:rsidRPr="009173F7">
        <w:rPr>
          <w:rFonts w:ascii="Times New Roman" w:hAnsi="Times New Roman" w:cs="Times New Roman"/>
          <w:bCs/>
          <w:iCs/>
          <w:sz w:val="24"/>
          <w:szCs w:val="24"/>
          <w:lang w:val="sq-AL" w:bidi="en-US"/>
        </w:rPr>
        <w:t>homologe të shteteve të huaja sidomos n</w:t>
      </w:r>
      <w:r w:rsidR="00594DE8" w:rsidRPr="009173F7">
        <w:rPr>
          <w:rFonts w:ascii="Times New Roman" w:hAnsi="Times New Roman" w:cs="Times New Roman"/>
          <w:bCs/>
          <w:iCs/>
          <w:sz w:val="24"/>
          <w:szCs w:val="24"/>
          <w:lang w:val="sq-AL" w:bidi="en-US"/>
        </w:rPr>
        <w:t>ë</w:t>
      </w:r>
      <w:r w:rsidR="00FB38E8" w:rsidRPr="009173F7">
        <w:rPr>
          <w:rFonts w:ascii="Times New Roman" w:hAnsi="Times New Roman" w:cs="Times New Roman"/>
          <w:bCs/>
          <w:iCs/>
          <w:sz w:val="24"/>
          <w:szCs w:val="24"/>
          <w:lang w:val="sq-AL" w:bidi="en-US"/>
        </w:rPr>
        <w:t xml:space="preserve"> pjes</w:t>
      </w:r>
      <w:r w:rsidR="00594DE8" w:rsidRPr="009173F7">
        <w:rPr>
          <w:rFonts w:ascii="Times New Roman" w:hAnsi="Times New Roman" w:cs="Times New Roman"/>
          <w:bCs/>
          <w:iCs/>
          <w:sz w:val="24"/>
          <w:szCs w:val="24"/>
          <w:lang w:val="sq-AL" w:bidi="en-US"/>
        </w:rPr>
        <w:t>ë</w:t>
      </w:r>
      <w:r w:rsidR="00FB38E8" w:rsidRPr="009173F7">
        <w:rPr>
          <w:rFonts w:ascii="Times New Roman" w:hAnsi="Times New Roman" w:cs="Times New Roman"/>
          <w:bCs/>
          <w:iCs/>
          <w:sz w:val="24"/>
          <w:szCs w:val="24"/>
          <w:lang w:val="sq-AL" w:bidi="en-US"/>
        </w:rPr>
        <w:t>n e p</w:t>
      </w:r>
      <w:r w:rsidR="00971FE8" w:rsidRPr="009173F7">
        <w:rPr>
          <w:rFonts w:ascii="Times New Roman" w:hAnsi="Times New Roman" w:cs="Times New Roman"/>
          <w:bCs/>
          <w:iCs/>
          <w:sz w:val="24"/>
          <w:szCs w:val="24"/>
          <w:lang w:val="sq-AL" w:bidi="en-US"/>
        </w:rPr>
        <w:t>ërkthimit të</w:t>
      </w:r>
      <w:r w:rsidR="00FB38E8" w:rsidRPr="009173F7">
        <w:rPr>
          <w:rFonts w:ascii="Times New Roman" w:hAnsi="Times New Roman" w:cs="Times New Roman"/>
          <w:bCs/>
          <w:iCs/>
          <w:sz w:val="24"/>
          <w:szCs w:val="24"/>
          <w:lang w:val="sq-AL" w:bidi="en-US"/>
        </w:rPr>
        <w:t xml:space="preserve"> letërporosive dhe të ndihmës juridike në fushën penale e civile;</w:t>
      </w:r>
      <w:r w:rsidR="00971FE8" w:rsidRPr="009173F7">
        <w:rPr>
          <w:rFonts w:ascii="Times New Roman" w:hAnsi="Times New Roman" w:cs="Times New Roman"/>
          <w:bCs/>
          <w:iCs/>
          <w:sz w:val="24"/>
          <w:szCs w:val="24"/>
          <w:lang w:val="sq-AL" w:bidi="en-US"/>
        </w:rPr>
        <w:t xml:space="preserve"> </w:t>
      </w:r>
    </w:p>
    <w:p w14:paraId="29CAEBC3" w14:textId="4AEA3786" w:rsidR="00207FD9" w:rsidRDefault="00207FD9" w:rsidP="00207FD9">
      <w:pPr>
        <w:jc w:val="both"/>
        <w:rPr>
          <w:rFonts w:ascii="Times New Roman" w:hAnsi="Times New Roman" w:cs="Times New Roman"/>
          <w:bCs/>
          <w:iCs/>
          <w:sz w:val="24"/>
          <w:szCs w:val="24"/>
          <w:lang w:val="sq-AL" w:bidi="en-US"/>
        </w:rPr>
      </w:pPr>
      <w:r>
        <w:rPr>
          <w:rFonts w:ascii="Times New Roman" w:hAnsi="Times New Roman" w:cs="Times New Roman"/>
          <w:bCs/>
          <w:i/>
          <w:iCs/>
          <w:sz w:val="24"/>
          <w:szCs w:val="24"/>
          <w:u w:val="single"/>
          <w:lang w:val="sq-AL" w:bidi="en-US"/>
        </w:rPr>
        <w:t xml:space="preserve">Personat që nuk dinë shqip, pjesëmarrës në proceset gjyqësore civile dhe penale - </w:t>
      </w:r>
      <w:r w:rsidRPr="009173F7">
        <w:rPr>
          <w:rFonts w:ascii="Times New Roman" w:hAnsi="Times New Roman" w:cs="Times New Roman"/>
          <w:bCs/>
          <w:iCs/>
          <w:sz w:val="24"/>
          <w:szCs w:val="24"/>
          <w:lang w:val="sq-AL" w:bidi="en-US"/>
        </w:rPr>
        <w:t>Me anë të kësaj nisme ligjore synohet mundësimi i ofrimit të shërbimeve të përkthimit nga përkthyesit zyrtar të</w:t>
      </w:r>
      <w:r>
        <w:rPr>
          <w:rFonts w:ascii="Times New Roman" w:hAnsi="Times New Roman" w:cs="Times New Roman"/>
          <w:bCs/>
          <w:iCs/>
          <w:sz w:val="24"/>
          <w:szCs w:val="24"/>
          <w:lang w:val="sq-AL" w:bidi="en-US"/>
        </w:rPr>
        <w:t xml:space="preserve"> licencuar me profesionalizëm dhe integritet.</w:t>
      </w:r>
    </w:p>
    <w:p w14:paraId="1660EF24" w14:textId="752D3E5D" w:rsidR="00207FD9" w:rsidRDefault="00207FD9" w:rsidP="00207FD9">
      <w:pPr>
        <w:jc w:val="both"/>
        <w:rPr>
          <w:rFonts w:ascii="Times New Roman" w:hAnsi="Times New Roman" w:cs="Times New Roman"/>
          <w:bCs/>
          <w:iCs/>
          <w:sz w:val="24"/>
          <w:szCs w:val="24"/>
          <w:lang w:val="sq-AL" w:bidi="en-US"/>
        </w:rPr>
      </w:pPr>
      <w:r>
        <w:rPr>
          <w:rFonts w:ascii="Times New Roman" w:hAnsi="Times New Roman" w:cs="Times New Roman"/>
          <w:bCs/>
          <w:i/>
          <w:iCs/>
          <w:sz w:val="24"/>
          <w:szCs w:val="24"/>
          <w:u w:val="single"/>
          <w:lang w:val="sq-AL" w:bidi="en-US"/>
        </w:rPr>
        <w:t xml:space="preserve">Gjykata, prokurori, oficeri i Policisë Gjyqësore – </w:t>
      </w:r>
      <w:r>
        <w:rPr>
          <w:rFonts w:ascii="Times New Roman" w:hAnsi="Times New Roman" w:cs="Times New Roman"/>
          <w:bCs/>
          <w:iCs/>
          <w:sz w:val="24"/>
          <w:szCs w:val="24"/>
          <w:lang w:val="sq-AL" w:bidi="en-US"/>
        </w:rPr>
        <w:t>Me miratimin e këtij projektligji synohet realizimi i një procesi gjyqësor sa më efektiv dhe të rregullt.</w:t>
      </w:r>
    </w:p>
    <w:p w14:paraId="63BE6ECB" w14:textId="55835809" w:rsidR="00207FD9" w:rsidRDefault="00C57A55" w:rsidP="00C57A55">
      <w:pPr>
        <w:jc w:val="both"/>
        <w:rPr>
          <w:rFonts w:ascii="Times New Roman" w:hAnsi="Times New Roman" w:cs="Times New Roman"/>
          <w:bCs/>
          <w:iCs/>
          <w:sz w:val="24"/>
          <w:szCs w:val="24"/>
          <w:lang w:val="sq-AL" w:bidi="en-US"/>
        </w:rPr>
      </w:pPr>
      <w:r>
        <w:rPr>
          <w:rFonts w:ascii="Times New Roman" w:hAnsi="Times New Roman" w:cs="Times New Roman"/>
          <w:bCs/>
          <w:i/>
          <w:iCs/>
          <w:sz w:val="24"/>
          <w:szCs w:val="24"/>
          <w:u w:val="single"/>
          <w:lang w:val="sq-AL" w:bidi="en-US"/>
        </w:rPr>
        <w:t xml:space="preserve">I pandehuri në një procedim të lidhur, i proceduar apo që vuan dënimin jashtë shtetit (Ekstradimi) </w:t>
      </w:r>
      <w:r>
        <w:rPr>
          <w:rFonts w:ascii="Times New Roman" w:hAnsi="Times New Roman" w:cs="Times New Roman"/>
          <w:bCs/>
          <w:iCs/>
          <w:sz w:val="24"/>
          <w:szCs w:val="24"/>
          <w:lang w:val="sq-AL" w:bidi="en-US"/>
        </w:rPr>
        <w:t xml:space="preserve">- </w:t>
      </w:r>
      <w:r w:rsidRPr="009173F7">
        <w:rPr>
          <w:rFonts w:ascii="Times New Roman" w:hAnsi="Times New Roman" w:cs="Times New Roman"/>
          <w:bCs/>
          <w:iCs/>
          <w:sz w:val="24"/>
          <w:szCs w:val="24"/>
          <w:lang w:val="sq-AL" w:bidi="en-US"/>
        </w:rPr>
        <w:t xml:space="preserve">Me anë të kësaj nisme ligjore synohet thjeshtësimi </w:t>
      </w:r>
      <w:r>
        <w:rPr>
          <w:rFonts w:ascii="Times New Roman" w:hAnsi="Times New Roman" w:cs="Times New Roman"/>
          <w:bCs/>
          <w:iCs/>
          <w:sz w:val="24"/>
          <w:szCs w:val="24"/>
          <w:lang w:val="sq-AL" w:bidi="en-US"/>
        </w:rPr>
        <w:t xml:space="preserve">i procedurës duke i mundësuar subjektit të </w:t>
      </w:r>
      <w:r>
        <w:rPr>
          <w:rFonts w:ascii="Times New Roman" w:hAnsi="Times New Roman" w:cs="Times New Roman"/>
          <w:bCs/>
          <w:iCs/>
          <w:sz w:val="24"/>
          <w:szCs w:val="24"/>
          <w:lang w:val="sq-AL" w:bidi="en-US"/>
        </w:rPr>
        <w:lastRenderedPageBreak/>
        <w:t>kuptojë dhe të jetë i</w:t>
      </w:r>
      <w:r w:rsidR="00F821FC">
        <w:rPr>
          <w:rFonts w:ascii="Times New Roman" w:hAnsi="Times New Roman" w:cs="Times New Roman"/>
          <w:bCs/>
          <w:iCs/>
          <w:sz w:val="24"/>
          <w:szCs w:val="24"/>
          <w:lang w:val="sq-AL" w:bidi="en-US"/>
        </w:rPr>
        <w:t xml:space="preserve"> qartë mbi elementët e procesit, akuzën që i bëhet dhe duke iu dhënë mundësia të parashtrojë qendrimin e tij.</w:t>
      </w:r>
    </w:p>
    <w:p w14:paraId="75AE93A1" w14:textId="4911B8C3" w:rsidR="00C57A55" w:rsidRDefault="00C57A55" w:rsidP="00C57A55">
      <w:pPr>
        <w:jc w:val="both"/>
        <w:rPr>
          <w:rFonts w:ascii="Times New Roman" w:hAnsi="Times New Roman" w:cs="Times New Roman"/>
          <w:bCs/>
          <w:iCs/>
          <w:sz w:val="24"/>
          <w:szCs w:val="24"/>
          <w:lang w:val="sq-AL" w:bidi="en-US"/>
        </w:rPr>
      </w:pPr>
      <w:r>
        <w:rPr>
          <w:rFonts w:ascii="Times New Roman" w:hAnsi="Times New Roman" w:cs="Times New Roman"/>
          <w:bCs/>
          <w:i/>
          <w:iCs/>
          <w:sz w:val="24"/>
          <w:szCs w:val="24"/>
          <w:u w:val="single"/>
          <w:lang w:val="sq-AL" w:bidi="en-US"/>
        </w:rPr>
        <w:t xml:space="preserve">I mituri me aftësi të kufizuara </w:t>
      </w:r>
      <w:r>
        <w:rPr>
          <w:rFonts w:ascii="Times New Roman" w:hAnsi="Times New Roman" w:cs="Times New Roman"/>
          <w:bCs/>
          <w:iCs/>
          <w:sz w:val="24"/>
          <w:szCs w:val="24"/>
          <w:lang w:val="sq-AL" w:bidi="en-US"/>
        </w:rPr>
        <w:t>– Me miratimin e kësaj nisme garantohet zhvillimi i një procesi të drejtë, duke i mundësuar të miturit me aftësi të kufizuara asistimin nga një interpret i licencuar.</w:t>
      </w:r>
    </w:p>
    <w:p w14:paraId="47E9ED14" w14:textId="79C0C09D" w:rsidR="00C57A55" w:rsidRDefault="00C57A55" w:rsidP="00C57A55">
      <w:pPr>
        <w:jc w:val="both"/>
        <w:rPr>
          <w:rFonts w:ascii="Times New Roman" w:hAnsi="Times New Roman" w:cs="Times New Roman"/>
          <w:bCs/>
          <w:iCs/>
          <w:sz w:val="24"/>
          <w:szCs w:val="24"/>
          <w:lang w:val="sq-AL" w:bidi="en-US"/>
        </w:rPr>
      </w:pPr>
      <w:r>
        <w:rPr>
          <w:rFonts w:ascii="Times New Roman" w:hAnsi="Times New Roman" w:cs="Times New Roman"/>
          <w:bCs/>
          <w:i/>
          <w:iCs/>
          <w:sz w:val="24"/>
          <w:szCs w:val="24"/>
          <w:u w:val="single"/>
          <w:lang w:val="sq-AL" w:bidi="en-US"/>
        </w:rPr>
        <w:t xml:space="preserve">Gjykata e një shteti të huaj në procedimin civil </w:t>
      </w:r>
      <w:r>
        <w:rPr>
          <w:rFonts w:ascii="Times New Roman" w:hAnsi="Times New Roman" w:cs="Times New Roman"/>
          <w:bCs/>
          <w:iCs/>
          <w:sz w:val="24"/>
          <w:szCs w:val="24"/>
          <w:lang w:val="sq-AL" w:bidi="en-US"/>
        </w:rPr>
        <w:t xml:space="preserve">– Miratimi i kësaj nisme synon </w:t>
      </w:r>
      <w:r w:rsidRPr="009173F7">
        <w:rPr>
          <w:rFonts w:ascii="Times New Roman" w:hAnsi="Times New Roman" w:cs="Times New Roman"/>
          <w:bCs/>
          <w:iCs/>
          <w:sz w:val="24"/>
          <w:szCs w:val="24"/>
          <w:lang w:val="sq-AL" w:bidi="en-US"/>
        </w:rPr>
        <w:t xml:space="preserve">forcimin e bashkëpunimit midis shtetit shqiptar dhe shteteve të huaja dhe në mënyrë të veçantë </w:t>
      </w:r>
      <w:r w:rsidRPr="009173F7">
        <w:rPr>
          <w:rFonts w:ascii="Times New Roman" w:hAnsi="Times New Roman" w:cs="Times New Roman"/>
          <w:color w:val="000000"/>
          <w:sz w:val="24"/>
          <w:szCs w:val="24"/>
          <w:lang w:val="sq-AL"/>
        </w:rPr>
        <w:t xml:space="preserve">midis </w:t>
      </w:r>
      <w:r w:rsidRPr="009173F7">
        <w:rPr>
          <w:rFonts w:ascii="Times New Roman" w:hAnsi="Times New Roman" w:cs="Times New Roman"/>
          <w:sz w:val="24"/>
          <w:szCs w:val="24"/>
          <w:lang w:val="sq-AL"/>
        </w:rPr>
        <w:t xml:space="preserve">autoriteteve gjyqësore shqiptare dhe autoriteteve </w:t>
      </w:r>
      <w:r w:rsidRPr="009173F7">
        <w:rPr>
          <w:rFonts w:ascii="Times New Roman" w:hAnsi="Times New Roman" w:cs="Times New Roman"/>
          <w:bCs/>
          <w:iCs/>
          <w:sz w:val="24"/>
          <w:szCs w:val="24"/>
          <w:lang w:val="sq-AL" w:bidi="en-US"/>
        </w:rPr>
        <w:t xml:space="preserve">homologe të shteteve të huaja sidomos në pjesën e përkthimit </w:t>
      </w:r>
      <w:r>
        <w:rPr>
          <w:rFonts w:ascii="Times New Roman" w:hAnsi="Times New Roman" w:cs="Times New Roman"/>
          <w:bCs/>
          <w:iCs/>
          <w:sz w:val="24"/>
          <w:szCs w:val="24"/>
          <w:lang w:val="sq-AL" w:bidi="en-US"/>
        </w:rPr>
        <w:t xml:space="preserve">të dokumenteve </w:t>
      </w:r>
      <w:r w:rsidRPr="009173F7">
        <w:rPr>
          <w:rFonts w:ascii="Times New Roman" w:hAnsi="Times New Roman" w:cs="Times New Roman"/>
          <w:bCs/>
          <w:iCs/>
          <w:sz w:val="24"/>
          <w:szCs w:val="24"/>
          <w:lang w:val="sq-AL" w:bidi="en-US"/>
        </w:rPr>
        <w:t xml:space="preserve">dhe të ndihmës juridike në fushën </w:t>
      </w:r>
      <w:r>
        <w:rPr>
          <w:rFonts w:ascii="Times New Roman" w:hAnsi="Times New Roman" w:cs="Times New Roman"/>
          <w:bCs/>
          <w:iCs/>
          <w:sz w:val="24"/>
          <w:szCs w:val="24"/>
          <w:lang w:val="sq-AL" w:bidi="en-US"/>
        </w:rPr>
        <w:t>civile.</w:t>
      </w:r>
    </w:p>
    <w:p w14:paraId="72AA36D3" w14:textId="52FA2368" w:rsidR="00952E46" w:rsidRPr="00952E46" w:rsidRDefault="00952E46" w:rsidP="00C57A55">
      <w:pPr>
        <w:jc w:val="both"/>
        <w:rPr>
          <w:rFonts w:ascii="Times New Roman" w:hAnsi="Times New Roman" w:cs="Times New Roman"/>
          <w:bCs/>
          <w:iCs/>
          <w:sz w:val="24"/>
          <w:szCs w:val="24"/>
          <w:lang w:val="sq-AL" w:bidi="en-US"/>
        </w:rPr>
      </w:pPr>
      <w:r>
        <w:rPr>
          <w:rFonts w:ascii="Times New Roman" w:hAnsi="Times New Roman" w:cs="Times New Roman"/>
          <w:bCs/>
          <w:i/>
          <w:iCs/>
          <w:sz w:val="24"/>
          <w:szCs w:val="24"/>
          <w:u w:val="single"/>
          <w:lang w:val="sq-AL" w:bidi="en-US"/>
        </w:rPr>
        <w:t xml:space="preserve">Ambasada/Konsullata/Organe të tjera kompetente </w:t>
      </w:r>
      <w:r>
        <w:rPr>
          <w:rFonts w:ascii="Times New Roman" w:hAnsi="Times New Roman" w:cs="Times New Roman"/>
          <w:bCs/>
          <w:iCs/>
          <w:sz w:val="24"/>
          <w:szCs w:val="24"/>
          <w:lang w:val="sq-AL" w:bidi="en-US"/>
        </w:rPr>
        <w:t xml:space="preserve">- </w:t>
      </w:r>
      <w:r w:rsidR="00C60E6A">
        <w:rPr>
          <w:rFonts w:ascii="Times New Roman" w:hAnsi="Times New Roman" w:cs="Times New Roman"/>
          <w:bCs/>
          <w:iCs/>
          <w:sz w:val="24"/>
          <w:szCs w:val="24"/>
          <w:lang w:val="sq-AL" w:bidi="en-US"/>
        </w:rPr>
        <w:t xml:space="preserve">Miratimi i këtij projektligji synon </w:t>
      </w:r>
      <w:r w:rsidR="00C60E6A" w:rsidRPr="009173F7">
        <w:rPr>
          <w:rFonts w:ascii="Times New Roman" w:hAnsi="Times New Roman" w:cs="Times New Roman"/>
          <w:bCs/>
          <w:iCs/>
          <w:sz w:val="24"/>
          <w:szCs w:val="24"/>
          <w:lang w:val="sq-AL" w:bidi="en-US"/>
        </w:rPr>
        <w:t xml:space="preserve">forcimin e bashkëpunimit midis shtetit shqiptar dhe shteteve të huaja </w:t>
      </w:r>
      <w:r w:rsidR="00C60E6A">
        <w:rPr>
          <w:rFonts w:ascii="Times New Roman" w:hAnsi="Times New Roman" w:cs="Times New Roman"/>
          <w:bCs/>
          <w:iCs/>
          <w:sz w:val="24"/>
          <w:szCs w:val="24"/>
          <w:lang w:val="sq-AL" w:bidi="en-US"/>
        </w:rPr>
        <w:t xml:space="preserve">lidhur me </w:t>
      </w:r>
      <w:r w:rsidR="00C60E6A" w:rsidRPr="009173F7">
        <w:rPr>
          <w:rFonts w:ascii="Times New Roman" w:hAnsi="Times New Roman" w:cs="Times New Roman"/>
          <w:bCs/>
          <w:iCs/>
          <w:sz w:val="24"/>
          <w:szCs w:val="24"/>
          <w:lang w:val="sq-AL" w:bidi="en-US"/>
        </w:rPr>
        <w:t>p</w:t>
      </w:r>
      <w:r w:rsidR="00C60E6A">
        <w:rPr>
          <w:rFonts w:ascii="Times New Roman" w:hAnsi="Times New Roman" w:cs="Times New Roman"/>
          <w:bCs/>
          <w:iCs/>
          <w:sz w:val="24"/>
          <w:szCs w:val="24"/>
          <w:lang w:val="sq-AL" w:bidi="en-US"/>
        </w:rPr>
        <w:t>ërkthimin e autorizuar</w:t>
      </w:r>
      <w:r w:rsidR="00C60E6A" w:rsidRPr="009173F7">
        <w:rPr>
          <w:rFonts w:ascii="Times New Roman" w:hAnsi="Times New Roman" w:cs="Times New Roman"/>
          <w:bCs/>
          <w:iCs/>
          <w:sz w:val="24"/>
          <w:szCs w:val="24"/>
          <w:lang w:val="sq-AL" w:bidi="en-US"/>
        </w:rPr>
        <w:t xml:space="preserve"> </w:t>
      </w:r>
      <w:r w:rsidR="00C60E6A">
        <w:rPr>
          <w:rFonts w:ascii="Times New Roman" w:hAnsi="Times New Roman" w:cs="Times New Roman"/>
          <w:bCs/>
          <w:iCs/>
          <w:sz w:val="24"/>
          <w:szCs w:val="24"/>
          <w:lang w:val="sq-AL" w:bidi="en-US"/>
        </w:rPr>
        <w:t>të dokumenteve.</w:t>
      </w:r>
    </w:p>
    <w:p w14:paraId="6C5166D9" w14:textId="5829E1D2" w:rsidR="00072001" w:rsidRPr="009173F7" w:rsidRDefault="00072001" w:rsidP="00072001">
      <w:pPr>
        <w:pStyle w:val="Heading1"/>
        <w:rPr>
          <w:rFonts w:ascii="Times New Roman" w:hAnsi="Times New Roman" w:cs="Times New Roman"/>
          <w:sz w:val="24"/>
          <w:szCs w:val="24"/>
        </w:rPr>
      </w:pPr>
      <w:bookmarkStart w:id="3" w:name="_Toc506919734"/>
    </w:p>
    <w:p w14:paraId="6C5166DA" w14:textId="77777777" w:rsidR="00072001" w:rsidRPr="009173F7" w:rsidRDefault="00072001" w:rsidP="00072001">
      <w:pPr>
        <w:pStyle w:val="Heading1"/>
        <w:ind w:firstLine="66"/>
        <w:rPr>
          <w:rFonts w:ascii="Times New Roman" w:hAnsi="Times New Roman" w:cs="Times New Roman"/>
          <w:sz w:val="24"/>
          <w:szCs w:val="24"/>
        </w:rPr>
      </w:pPr>
      <w:r w:rsidRPr="009173F7">
        <w:rPr>
          <w:rFonts w:ascii="Times New Roman" w:hAnsi="Times New Roman" w:cs="Times New Roman"/>
          <w:sz w:val="24"/>
          <w:szCs w:val="24"/>
        </w:rPr>
        <w:t xml:space="preserve">Arsyeja e ndërhyrjes </w:t>
      </w:r>
      <w:bookmarkEnd w:id="3"/>
    </w:p>
    <w:p w14:paraId="6C5166DB" w14:textId="77777777" w:rsidR="00072001" w:rsidRPr="009173F7" w:rsidRDefault="00072001" w:rsidP="00072001">
      <w:pPr>
        <w:rPr>
          <w:rFonts w:ascii="Times New Roman" w:hAnsi="Times New Roman" w:cs="Times New Roman"/>
          <w:sz w:val="24"/>
          <w:szCs w:val="24"/>
        </w:rPr>
      </w:pPr>
    </w:p>
    <w:p w14:paraId="6C5166DC" w14:textId="77777777" w:rsidR="00072001" w:rsidRPr="009173F7" w:rsidRDefault="00072001" w:rsidP="00072001">
      <w:pPr>
        <w:pStyle w:val="ListParagraph"/>
        <w:numPr>
          <w:ilvl w:val="0"/>
          <w:numId w:val="11"/>
        </w:numPr>
        <w:spacing w:after="0"/>
        <w:jc w:val="both"/>
        <w:rPr>
          <w:rFonts w:ascii="Times New Roman" w:eastAsiaTheme="majorEastAsia" w:hAnsi="Times New Roman"/>
          <w:i/>
          <w:sz w:val="24"/>
          <w:szCs w:val="24"/>
        </w:rPr>
      </w:pPr>
      <w:r w:rsidRPr="009173F7">
        <w:rPr>
          <w:rFonts w:ascii="Times New Roman" w:eastAsiaTheme="majorEastAsia" w:hAnsi="Times New Roman"/>
          <w:i/>
          <w:sz w:val="24"/>
          <w:szCs w:val="24"/>
        </w:rPr>
        <w:t>Shpjegoni pse qeveria planifikon të ndërhyjë dhe pse është e nevojshme.</w:t>
      </w:r>
    </w:p>
    <w:p w14:paraId="6C5166DD" w14:textId="77777777" w:rsidR="00072001" w:rsidRPr="009173F7" w:rsidRDefault="00072001" w:rsidP="00072001">
      <w:pPr>
        <w:pStyle w:val="ListParagraph"/>
        <w:numPr>
          <w:ilvl w:val="0"/>
          <w:numId w:val="11"/>
        </w:numPr>
        <w:spacing w:after="0"/>
        <w:jc w:val="both"/>
        <w:rPr>
          <w:rFonts w:ascii="Times New Roman" w:eastAsiaTheme="majorEastAsia" w:hAnsi="Times New Roman"/>
          <w:i/>
          <w:sz w:val="24"/>
          <w:szCs w:val="24"/>
        </w:rPr>
      </w:pPr>
      <w:r w:rsidRPr="009173F7">
        <w:rPr>
          <w:rFonts w:ascii="Times New Roman" w:eastAsiaTheme="majorEastAsia" w:hAnsi="Times New Roman"/>
          <w:i/>
          <w:sz w:val="24"/>
          <w:szCs w:val="24"/>
        </w:rPr>
        <w:t>Shpjegoni se çfarë shpreson të trajtojë qeveria nëpërmjet kësaj ndërhyrjeje.</w:t>
      </w:r>
    </w:p>
    <w:p w14:paraId="6C5166DE" w14:textId="77777777" w:rsidR="00072001" w:rsidRPr="009173F7" w:rsidRDefault="00072001" w:rsidP="00072001">
      <w:pPr>
        <w:pStyle w:val="ListParagraph"/>
        <w:numPr>
          <w:ilvl w:val="0"/>
          <w:numId w:val="11"/>
        </w:numPr>
        <w:spacing w:after="0"/>
        <w:jc w:val="both"/>
        <w:rPr>
          <w:rFonts w:ascii="Times New Roman" w:eastAsiaTheme="majorEastAsia" w:hAnsi="Times New Roman"/>
          <w:i/>
          <w:sz w:val="24"/>
          <w:szCs w:val="24"/>
        </w:rPr>
      </w:pPr>
      <w:r w:rsidRPr="009173F7">
        <w:rPr>
          <w:rFonts w:ascii="Times New Roman" w:eastAsiaTheme="majorEastAsia" w:hAnsi="Times New Roman"/>
          <w:i/>
          <w:sz w:val="24"/>
          <w:szCs w:val="24"/>
        </w:rPr>
        <w:t>Identifikoni shkallën e ndërhyrjes së qeverisë që nevojitet për të trajtuar problemin.</w:t>
      </w:r>
    </w:p>
    <w:p w14:paraId="6C5166DF" w14:textId="77777777" w:rsidR="00072001" w:rsidRPr="009173F7" w:rsidRDefault="00072001" w:rsidP="00072001">
      <w:pPr>
        <w:pStyle w:val="ListParagraph"/>
        <w:numPr>
          <w:ilvl w:val="0"/>
          <w:numId w:val="11"/>
        </w:numPr>
        <w:spacing w:after="0"/>
        <w:jc w:val="both"/>
        <w:rPr>
          <w:rFonts w:ascii="Times New Roman" w:eastAsiaTheme="majorEastAsia" w:hAnsi="Times New Roman"/>
          <w:i/>
          <w:sz w:val="24"/>
          <w:szCs w:val="24"/>
        </w:rPr>
      </w:pPr>
      <w:r w:rsidRPr="009173F7">
        <w:rPr>
          <w:rFonts w:ascii="Times New Roman" w:eastAsiaTheme="majorEastAsia" w:hAnsi="Times New Roman"/>
          <w:i/>
          <w:sz w:val="24"/>
          <w:szCs w:val="24"/>
        </w:rPr>
        <w:t>Shpjegoni se si i mbështet kjo ndërhyrje objektivat e nivelit të lartë të qeverisë.</w:t>
      </w:r>
    </w:p>
    <w:p w14:paraId="6C5166E0" w14:textId="77777777" w:rsidR="00072001" w:rsidRPr="009173F7" w:rsidRDefault="00072001" w:rsidP="00072001">
      <w:pPr>
        <w:pStyle w:val="ListParagraph"/>
        <w:numPr>
          <w:ilvl w:val="0"/>
          <w:numId w:val="11"/>
        </w:numPr>
        <w:spacing w:after="0"/>
        <w:jc w:val="both"/>
        <w:rPr>
          <w:rFonts w:ascii="Times New Roman" w:eastAsiaTheme="majorEastAsia" w:hAnsi="Times New Roman"/>
          <w:i/>
          <w:sz w:val="24"/>
          <w:szCs w:val="24"/>
        </w:rPr>
      </w:pPr>
      <w:r w:rsidRPr="009173F7">
        <w:rPr>
          <w:rFonts w:ascii="Times New Roman" w:eastAsiaTheme="majorEastAsia" w:hAnsi="Times New Roman"/>
          <w:i/>
          <w:sz w:val="24"/>
          <w:szCs w:val="24"/>
        </w:rPr>
        <w:t>Rendisni punën ekzistuese që është realizuar tashmë.</w:t>
      </w:r>
    </w:p>
    <w:p w14:paraId="6C5166E1" w14:textId="77777777" w:rsidR="00072001" w:rsidRPr="009173F7" w:rsidRDefault="00072001" w:rsidP="00072001">
      <w:pPr>
        <w:ind w:left="66"/>
        <w:rPr>
          <w:rFonts w:ascii="Times New Roman" w:hAnsi="Times New Roman" w:cs="Times New Roman"/>
          <w:sz w:val="24"/>
          <w:szCs w:val="24"/>
        </w:rPr>
      </w:pPr>
      <w:bookmarkStart w:id="4" w:name="_Toc506919735"/>
    </w:p>
    <w:p w14:paraId="6C5166E3" w14:textId="3F410876" w:rsidR="00072001" w:rsidRPr="009173F7" w:rsidRDefault="00072001" w:rsidP="00072001">
      <w:pPr>
        <w:jc w:val="both"/>
        <w:rPr>
          <w:rFonts w:ascii="Times New Roman" w:hAnsi="Times New Roman" w:cs="Times New Roman"/>
          <w:b/>
          <w:color w:val="000000" w:themeColor="text1"/>
          <w:sz w:val="24"/>
          <w:szCs w:val="24"/>
        </w:rPr>
      </w:pPr>
      <w:r w:rsidRPr="009173F7">
        <w:rPr>
          <w:rFonts w:ascii="Times New Roman" w:hAnsi="Times New Roman" w:cs="Times New Roman"/>
          <w:b/>
          <w:color w:val="000000" w:themeColor="text1"/>
          <w:sz w:val="24"/>
          <w:szCs w:val="24"/>
        </w:rPr>
        <w:t>Arsyet e ndërhyrjes së qeverisë dhe nevojshmëria</w:t>
      </w:r>
    </w:p>
    <w:p w14:paraId="6BEB3523" w14:textId="77777777" w:rsidR="00D95804" w:rsidRPr="009173F7" w:rsidRDefault="00D95804" w:rsidP="00D95804">
      <w:pPr>
        <w:spacing w:line="276" w:lineRule="auto"/>
        <w:jc w:val="both"/>
        <w:rPr>
          <w:rFonts w:ascii="Times New Roman" w:eastAsia="Times New Roman" w:hAnsi="Times New Roman" w:cs="Times New Roman"/>
          <w:sz w:val="24"/>
          <w:szCs w:val="24"/>
          <w:lang w:val="sq-AL"/>
        </w:rPr>
      </w:pPr>
      <w:r w:rsidRPr="009173F7">
        <w:rPr>
          <w:rFonts w:ascii="Times New Roman" w:eastAsia="Times New Roman" w:hAnsi="Times New Roman" w:cs="Times New Roman"/>
          <w:sz w:val="24"/>
          <w:szCs w:val="24"/>
          <w:lang w:val="sq-AL"/>
        </w:rPr>
        <w:t xml:space="preserve">Përcaktimi i rregullave kombëtare për ushtrimin e profesionit të përkthyesit zyrtar është një nga prioritetet e shtetit shqiptar, Këshillit të Ministrave dhe Ministrisë së Drejtësisë, të përcaktuara edhe në programin politik të qeverisë 2017 – 2021, në drejtim të </w:t>
      </w:r>
      <w:r w:rsidRPr="009173F7">
        <w:rPr>
          <w:rFonts w:ascii="Times New Roman" w:eastAsia="Times New Roman" w:hAnsi="Times New Roman" w:cs="Times New Roman"/>
          <w:color w:val="000000" w:themeColor="text1"/>
          <w:sz w:val="24"/>
          <w:szCs w:val="24"/>
          <w:lang w:val="sq-AL"/>
        </w:rPr>
        <w:t xml:space="preserve">konsolidimit të shtetit të së drejtës, </w:t>
      </w:r>
      <w:r w:rsidRPr="009173F7">
        <w:rPr>
          <w:rFonts w:ascii="Times New Roman" w:eastAsia="Times New Roman" w:hAnsi="Times New Roman" w:cs="Times New Roman"/>
          <w:sz w:val="24"/>
          <w:szCs w:val="24"/>
          <w:lang w:val="sq-AL"/>
        </w:rPr>
        <w:t>reformës së shërbimeve publike të ofruara nga profesionet e lira, (noteria, avokatia, përmbaruesi, ndërmjetësi i pasurive të paluajtshme) që synon ofrimin e shërbimeve ligjore sa më cilësore dhe profesionale për qytet</w:t>
      </w:r>
      <w:r>
        <w:rPr>
          <w:rFonts w:ascii="Times New Roman" w:eastAsia="Times New Roman" w:hAnsi="Times New Roman" w:cs="Times New Roman"/>
          <w:sz w:val="24"/>
          <w:szCs w:val="24"/>
          <w:lang w:val="sq-AL"/>
        </w:rPr>
        <w:t>arët përmes caktimit të standar</w:t>
      </w:r>
      <w:r w:rsidRPr="009173F7">
        <w:rPr>
          <w:rFonts w:ascii="Times New Roman" w:eastAsia="Times New Roman" w:hAnsi="Times New Roman" w:cs="Times New Roman"/>
          <w:sz w:val="24"/>
          <w:szCs w:val="24"/>
          <w:lang w:val="sq-AL"/>
        </w:rPr>
        <w:t xml:space="preserve">deve profesionale lidhur me shërbimin </w:t>
      </w:r>
      <w:r w:rsidRPr="009173F7">
        <w:rPr>
          <w:rFonts w:ascii="Times New Roman" w:hAnsi="Times New Roman" w:cs="Times New Roman"/>
          <w:sz w:val="24"/>
          <w:szCs w:val="24"/>
          <w:lang w:val="sq-AL"/>
        </w:rPr>
        <w:t>e përkthimit zyrtar dhe interpretit në Republikën e Shqipërisë.</w:t>
      </w:r>
      <w:r w:rsidRPr="009173F7">
        <w:rPr>
          <w:rFonts w:ascii="Times New Roman" w:eastAsia="Times New Roman" w:hAnsi="Times New Roman" w:cs="Times New Roman"/>
          <w:sz w:val="24"/>
          <w:szCs w:val="24"/>
          <w:lang w:val="sq-AL"/>
        </w:rPr>
        <w:t xml:space="preserve"> Në këtë kuadër,  do të forcohen kushtet dhe kriteret profesionale për subjektet që do të ofrojnë shërbimin e përkthimit zyrtar dhe interpretit në Shqipëri, si dhe mekanizmat kontrollues me qëllim shmangien e abuzimeve dhe veprimeve joligjore.</w:t>
      </w:r>
    </w:p>
    <w:p w14:paraId="39626206" w14:textId="3A02457A" w:rsidR="00D95804" w:rsidRPr="009173F7" w:rsidRDefault="00D95804" w:rsidP="00D95804">
      <w:pPr>
        <w:pStyle w:val="BodyText"/>
        <w:tabs>
          <w:tab w:val="left" w:pos="2450"/>
        </w:tabs>
        <w:spacing w:line="276" w:lineRule="auto"/>
        <w:jc w:val="both"/>
        <w:rPr>
          <w:rFonts w:ascii="Times New Roman" w:hAnsi="Times New Roman"/>
          <w:sz w:val="24"/>
          <w:szCs w:val="24"/>
          <w:highlight w:val="yellow"/>
          <w:lang w:val="sq-AL"/>
        </w:rPr>
      </w:pPr>
      <w:r w:rsidRPr="009173F7">
        <w:rPr>
          <w:rFonts w:ascii="Times New Roman" w:hAnsi="Times New Roman"/>
          <w:sz w:val="24"/>
          <w:szCs w:val="24"/>
          <w:lang w:val="sq-AL"/>
        </w:rPr>
        <w:t>Ndërmarrja e kësaj nisme është përcaktuar dhe në programin analitik të projektakteve të planifikuara për Ministrinë e Drejtësisë për vitin 2020, miratuar me Vendimin nr.837, datë 24.12.2019 të Këshillit të Ministrave “Për miratimin e programit të përgjithshëm analitik të projekt akteve që do të paraqiten për shqyrtim në Këshillin e Ministrave gjatë vitit 2020”</w:t>
      </w:r>
      <w:r w:rsidRPr="009173F7">
        <w:rPr>
          <w:rStyle w:val="FootnoteReference"/>
          <w:rFonts w:ascii="Times New Roman" w:hAnsi="Times New Roman"/>
          <w:sz w:val="24"/>
          <w:szCs w:val="24"/>
          <w:lang w:val="sq-AL"/>
        </w:rPr>
        <w:footnoteReference w:id="6"/>
      </w:r>
      <w:r w:rsidR="00291AC0">
        <w:rPr>
          <w:rFonts w:ascii="Times New Roman" w:hAnsi="Times New Roman"/>
          <w:sz w:val="24"/>
          <w:szCs w:val="24"/>
          <w:lang w:val="sq-AL"/>
        </w:rPr>
        <w:t>, i ndryshuar.</w:t>
      </w:r>
    </w:p>
    <w:p w14:paraId="6C5166EB" w14:textId="0E573FA6" w:rsidR="00072001" w:rsidRPr="009173F7" w:rsidRDefault="00D95804" w:rsidP="00D95804">
      <w:pPr>
        <w:jc w:val="both"/>
        <w:rPr>
          <w:rFonts w:ascii="Times New Roman" w:hAnsi="Times New Roman" w:cs="Times New Roman"/>
          <w:sz w:val="24"/>
          <w:szCs w:val="24"/>
          <w:lang w:val="sq-AL"/>
        </w:rPr>
      </w:pPr>
      <w:r w:rsidRPr="009173F7">
        <w:rPr>
          <w:rFonts w:ascii="Times New Roman" w:eastAsia="Calibri" w:hAnsi="Times New Roman" w:cs="Times New Roman"/>
          <w:sz w:val="24"/>
          <w:szCs w:val="24"/>
          <w:lang w:val="sq-AL"/>
        </w:rPr>
        <w:lastRenderedPageBreak/>
        <w:t xml:space="preserve">Gjithashtu, ndërmarrja e kësaj iniciative ligjore vjen dhe në kuadër të përmbushjes së detyrimeve që vijnë nga zbatimi i Rekomandimeve të përcjella </w:t>
      </w:r>
      <w:r w:rsidRPr="00572E31">
        <w:rPr>
          <w:rFonts w:ascii="Times New Roman" w:eastAsia="Calibri" w:hAnsi="Times New Roman" w:cs="Times New Roman"/>
          <w:sz w:val="24"/>
          <w:szCs w:val="24"/>
          <w:lang w:val="sq-AL"/>
        </w:rPr>
        <w:t xml:space="preserve">nga Kontrolli i Lartë i Shtetit me shkresën nr. 813/9 prot, datë 31.12.2019, përmes të cilave është </w:t>
      </w:r>
      <w:r w:rsidRPr="00572E31">
        <w:rPr>
          <w:rFonts w:ascii="Times New Roman" w:hAnsi="Times New Roman"/>
          <w:sz w:val="24"/>
          <w:szCs w:val="24"/>
          <w:lang w:val="sq-AL"/>
        </w:rPr>
        <w:t>kërkuar nga Ministria e Drejtësisë të ndërmerret nisma e nevojshme administrative e ligjore për plotësimin e kuadrit ligjor për “Përkthyesin zyrtar”, për të garantuar profesionistë mbi bazën e  meritokracisë, shërbime përkthimi sa më cilësore dhe një veprimtari të rregulluar  nga akte ligjore të mirëpërcaktuara.</w:t>
      </w:r>
    </w:p>
    <w:p w14:paraId="6C5166EC" w14:textId="77777777" w:rsidR="00072001" w:rsidRPr="009173F7" w:rsidRDefault="00072001" w:rsidP="00072001">
      <w:pPr>
        <w:jc w:val="both"/>
        <w:rPr>
          <w:rFonts w:ascii="Times New Roman" w:hAnsi="Times New Roman" w:cs="Times New Roman"/>
          <w:b/>
          <w:color w:val="000000" w:themeColor="text1"/>
          <w:sz w:val="24"/>
          <w:szCs w:val="24"/>
          <w:lang w:val="sq-AL"/>
        </w:rPr>
      </w:pPr>
      <w:r w:rsidRPr="009173F7">
        <w:rPr>
          <w:rFonts w:ascii="Times New Roman" w:hAnsi="Times New Roman" w:cs="Times New Roman"/>
          <w:b/>
          <w:color w:val="000000" w:themeColor="text1"/>
          <w:sz w:val="24"/>
          <w:szCs w:val="24"/>
          <w:lang w:val="sq-AL"/>
        </w:rPr>
        <w:t xml:space="preserve">Nëpërmjet kësaj ndërhyrje synohet të trajtohet: </w:t>
      </w:r>
    </w:p>
    <w:p w14:paraId="5772B678" w14:textId="73638BE3" w:rsidR="009173F7" w:rsidRDefault="00072001" w:rsidP="009173F7">
      <w:pPr>
        <w:jc w:val="both"/>
        <w:rPr>
          <w:rFonts w:ascii="Times New Roman" w:hAnsi="Times New Roman" w:cs="Times New Roman"/>
          <w:sz w:val="24"/>
          <w:szCs w:val="24"/>
          <w:lang w:val="sq-AL"/>
        </w:rPr>
      </w:pPr>
      <w:r w:rsidRPr="009173F7">
        <w:rPr>
          <w:rFonts w:ascii="Times New Roman" w:hAnsi="Times New Roman" w:cs="Times New Roman"/>
          <w:color w:val="000000" w:themeColor="text1"/>
          <w:sz w:val="24"/>
          <w:szCs w:val="24"/>
          <w:lang w:val="sq-AL"/>
        </w:rPr>
        <w:t xml:space="preserve">Nëpërmjet kësaj ndërhyrjeje </w:t>
      </w:r>
      <w:r w:rsidR="00657685" w:rsidRPr="009173F7">
        <w:rPr>
          <w:rFonts w:ascii="Times New Roman" w:hAnsi="Times New Roman" w:cs="Times New Roman"/>
          <w:color w:val="000000" w:themeColor="text1"/>
          <w:sz w:val="24"/>
          <w:szCs w:val="24"/>
          <w:lang w:val="sq-AL"/>
        </w:rPr>
        <w:t>synohet të trajtohen</w:t>
      </w:r>
      <w:r w:rsidRPr="009173F7">
        <w:rPr>
          <w:rFonts w:ascii="Times New Roman" w:hAnsi="Times New Roman" w:cs="Times New Roman"/>
          <w:color w:val="000000" w:themeColor="text1"/>
          <w:sz w:val="24"/>
          <w:szCs w:val="24"/>
          <w:lang w:val="sq-AL"/>
        </w:rPr>
        <w:t xml:space="preserve"> të gjitha problemet </w:t>
      </w:r>
      <w:r w:rsidRPr="009173F7">
        <w:rPr>
          <w:rFonts w:ascii="Times New Roman" w:hAnsi="Times New Roman" w:cs="Times New Roman"/>
          <w:sz w:val="24"/>
          <w:szCs w:val="24"/>
          <w:lang w:val="sq-AL"/>
        </w:rPr>
        <w:t>lidhur me kushtet që duhet të plotësojnë individët për t</w:t>
      </w:r>
      <w:r w:rsidR="00657685" w:rsidRPr="009173F7">
        <w:rPr>
          <w:rFonts w:ascii="Times New Roman" w:hAnsi="Times New Roman" w:cs="Times New Roman"/>
          <w:sz w:val="24"/>
          <w:szCs w:val="24"/>
          <w:lang w:val="sq-AL"/>
        </w:rPr>
        <w:t>’</w:t>
      </w:r>
      <w:r w:rsidRPr="009173F7">
        <w:rPr>
          <w:rFonts w:ascii="Times New Roman" w:hAnsi="Times New Roman" w:cs="Times New Roman"/>
          <w:sz w:val="24"/>
          <w:szCs w:val="24"/>
          <w:lang w:val="sq-AL"/>
        </w:rPr>
        <w:t>u l</w:t>
      </w:r>
      <w:r w:rsidR="00FB38E8" w:rsidRPr="009173F7">
        <w:rPr>
          <w:rFonts w:ascii="Times New Roman" w:hAnsi="Times New Roman" w:cs="Times New Roman"/>
          <w:sz w:val="24"/>
          <w:szCs w:val="24"/>
          <w:lang w:val="sq-AL"/>
        </w:rPr>
        <w:t>icencuar nga Ministri i Drejt</w:t>
      </w:r>
      <w:r w:rsidR="00594DE8" w:rsidRPr="009173F7">
        <w:rPr>
          <w:rFonts w:ascii="Times New Roman" w:hAnsi="Times New Roman" w:cs="Times New Roman"/>
          <w:sz w:val="24"/>
          <w:szCs w:val="24"/>
          <w:lang w:val="sq-AL"/>
        </w:rPr>
        <w:t>ë</w:t>
      </w:r>
      <w:r w:rsidR="00FB38E8" w:rsidRPr="009173F7">
        <w:rPr>
          <w:rFonts w:ascii="Times New Roman" w:hAnsi="Times New Roman" w:cs="Times New Roman"/>
          <w:sz w:val="24"/>
          <w:szCs w:val="24"/>
          <w:lang w:val="sq-AL"/>
        </w:rPr>
        <w:t>sis</w:t>
      </w:r>
      <w:r w:rsidR="00594DE8" w:rsidRPr="009173F7">
        <w:rPr>
          <w:rFonts w:ascii="Times New Roman" w:hAnsi="Times New Roman" w:cs="Times New Roman"/>
          <w:sz w:val="24"/>
          <w:szCs w:val="24"/>
          <w:lang w:val="sq-AL"/>
        </w:rPr>
        <w:t>ë</w:t>
      </w:r>
      <w:r w:rsidR="00FB38E8" w:rsidRPr="009173F7">
        <w:rPr>
          <w:rFonts w:ascii="Times New Roman" w:hAnsi="Times New Roman" w:cs="Times New Roman"/>
          <w:sz w:val="24"/>
          <w:szCs w:val="24"/>
          <w:lang w:val="sq-AL"/>
        </w:rPr>
        <w:t xml:space="preserve"> si p</w:t>
      </w:r>
      <w:r w:rsidR="00594DE8" w:rsidRPr="009173F7">
        <w:rPr>
          <w:rFonts w:ascii="Times New Roman" w:hAnsi="Times New Roman" w:cs="Times New Roman"/>
          <w:sz w:val="24"/>
          <w:szCs w:val="24"/>
          <w:lang w:val="sq-AL"/>
        </w:rPr>
        <w:t>ë</w:t>
      </w:r>
      <w:r w:rsidR="00FB38E8" w:rsidRPr="009173F7">
        <w:rPr>
          <w:rFonts w:ascii="Times New Roman" w:hAnsi="Times New Roman" w:cs="Times New Roman"/>
          <w:sz w:val="24"/>
          <w:szCs w:val="24"/>
          <w:lang w:val="sq-AL"/>
        </w:rPr>
        <w:t>rkthyes zyrtar</w:t>
      </w:r>
      <w:r w:rsidR="00594DE8" w:rsidRPr="009173F7">
        <w:rPr>
          <w:rFonts w:ascii="Times New Roman" w:hAnsi="Times New Roman" w:cs="Times New Roman"/>
          <w:sz w:val="24"/>
          <w:szCs w:val="24"/>
          <w:lang w:val="sq-AL"/>
        </w:rPr>
        <w:t>ë</w:t>
      </w:r>
      <w:r w:rsidRPr="009173F7">
        <w:rPr>
          <w:rFonts w:ascii="Times New Roman" w:hAnsi="Times New Roman" w:cs="Times New Roman"/>
          <w:sz w:val="24"/>
          <w:szCs w:val="24"/>
          <w:lang w:val="sq-AL"/>
        </w:rPr>
        <w:t xml:space="preserve">, </w:t>
      </w:r>
      <w:r w:rsidRPr="009173F7">
        <w:rPr>
          <w:rFonts w:ascii="Times New Roman" w:eastAsia="Calibri" w:hAnsi="Times New Roman" w:cs="Times New Roman"/>
          <w:sz w:val="24"/>
          <w:szCs w:val="24"/>
          <w:lang w:val="sq-AL"/>
        </w:rPr>
        <w:t xml:space="preserve">të drejtat, detyrimet, masat disiplinore, rregullat e caktimit të tarifave, si dhe </w:t>
      </w:r>
      <w:r w:rsidR="00A910E2" w:rsidRPr="009173F7">
        <w:rPr>
          <w:rFonts w:ascii="Times New Roman" w:hAnsi="Times New Roman" w:cs="Times New Roman"/>
          <w:sz w:val="24"/>
          <w:szCs w:val="24"/>
          <w:lang w:val="sq-AL"/>
        </w:rPr>
        <w:t>dhe marrëdhëniet e përkthyesit zyrtar të licencuar dhe interpretit me institucionet shtetërore dhe subjekte</w:t>
      </w:r>
      <w:r w:rsidR="009173F7" w:rsidRPr="009173F7">
        <w:rPr>
          <w:rFonts w:ascii="Times New Roman" w:hAnsi="Times New Roman" w:cs="Times New Roman"/>
          <w:sz w:val="24"/>
          <w:szCs w:val="24"/>
          <w:lang w:val="sq-AL"/>
        </w:rPr>
        <w:t xml:space="preserve">t e tjera publike dhe private. </w:t>
      </w:r>
    </w:p>
    <w:p w14:paraId="4CFA7B46" w14:textId="77777777" w:rsidR="009173F7" w:rsidRPr="009173F7" w:rsidRDefault="009173F7" w:rsidP="009173F7">
      <w:pPr>
        <w:spacing w:after="0"/>
        <w:jc w:val="both"/>
        <w:rPr>
          <w:rFonts w:ascii="Times New Roman" w:hAnsi="Times New Roman" w:cs="Times New Roman"/>
          <w:sz w:val="24"/>
          <w:szCs w:val="24"/>
          <w:lang w:val="sq-AL"/>
        </w:rPr>
      </w:pPr>
    </w:p>
    <w:p w14:paraId="6C5166EF" w14:textId="1317E798" w:rsidR="00072001" w:rsidRPr="009173F7" w:rsidRDefault="00072001" w:rsidP="00072001">
      <w:pPr>
        <w:spacing w:line="0" w:lineRule="atLeast"/>
        <w:ind w:right="160"/>
        <w:jc w:val="both"/>
        <w:rPr>
          <w:rFonts w:ascii="Times New Roman" w:hAnsi="Times New Roman" w:cs="Times New Roman"/>
          <w:sz w:val="24"/>
          <w:szCs w:val="24"/>
        </w:rPr>
      </w:pPr>
      <w:r w:rsidRPr="009173F7">
        <w:rPr>
          <w:rFonts w:ascii="Times New Roman" w:hAnsi="Times New Roman" w:cs="Times New Roman"/>
          <w:b/>
          <w:color w:val="000000" w:themeColor="text1"/>
          <w:sz w:val="24"/>
          <w:szCs w:val="24"/>
        </w:rPr>
        <w:t>Shkalla e ndërhyrjes së qeverisë</w:t>
      </w:r>
    </w:p>
    <w:p w14:paraId="03D87654" w14:textId="1817C2FC" w:rsidR="00657685" w:rsidRDefault="00072001" w:rsidP="00CA3DB2">
      <w:pPr>
        <w:spacing w:after="0"/>
        <w:jc w:val="both"/>
        <w:rPr>
          <w:rFonts w:ascii="Times New Roman" w:hAnsi="Times New Roman" w:cs="Times New Roman"/>
          <w:color w:val="000000" w:themeColor="text1"/>
          <w:sz w:val="24"/>
          <w:szCs w:val="24"/>
        </w:rPr>
      </w:pPr>
      <w:r w:rsidRPr="009173F7">
        <w:rPr>
          <w:rFonts w:ascii="Times New Roman" w:hAnsi="Times New Roman" w:cs="Times New Roman"/>
          <w:color w:val="000000" w:themeColor="text1"/>
          <w:sz w:val="24"/>
          <w:szCs w:val="24"/>
        </w:rPr>
        <w:t>Për të zgjidhur problemin dhe për të arritur objektivat do të ishte e nevojshme hartimi i një</w:t>
      </w:r>
      <w:r w:rsidR="00B57904" w:rsidRPr="009173F7">
        <w:rPr>
          <w:rFonts w:ascii="Times New Roman" w:hAnsi="Times New Roman" w:cs="Times New Roman"/>
          <w:color w:val="000000" w:themeColor="text1"/>
          <w:sz w:val="24"/>
          <w:szCs w:val="24"/>
        </w:rPr>
        <w:t xml:space="preserve"> projektligji </w:t>
      </w:r>
      <w:r w:rsidRPr="009173F7">
        <w:rPr>
          <w:rFonts w:ascii="Times New Roman" w:hAnsi="Times New Roman" w:cs="Times New Roman"/>
          <w:color w:val="000000" w:themeColor="text1"/>
          <w:sz w:val="24"/>
          <w:szCs w:val="24"/>
        </w:rPr>
        <w:t>duke përcaktuar rregulla</w:t>
      </w:r>
      <w:r w:rsidR="00657685" w:rsidRPr="009173F7">
        <w:rPr>
          <w:rFonts w:ascii="Times New Roman" w:hAnsi="Times New Roman" w:cs="Times New Roman"/>
          <w:color w:val="000000" w:themeColor="text1"/>
          <w:sz w:val="24"/>
          <w:szCs w:val="24"/>
        </w:rPr>
        <w:t xml:space="preserve"> specifike </w:t>
      </w:r>
      <w:r w:rsidRPr="009173F7">
        <w:rPr>
          <w:rFonts w:ascii="Times New Roman" w:hAnsi="Times New Roman" w:cs="Times New Roman"/>
          <w:color w:val="000000" w:themeColor="text1"/>
          <w:sz w:val="24"/>
          <w:szCs w:val="24"/>
        </w:rPr>
        <w:t xml:space="preserve">për </w:t>
      </w:r>
      <w:r w:rsidR="00657685" w:rsidRPr="009173F7">
        <w:rPr>
          <w:rFonts w:ascii="Times New Roman" w:hAnsi="Times New Roman" w:cs="Times New Roman"/>
          <w:color w:val="000000" w:themeColor="text1"/>
          <w:sz w:val="24"/>
          <w:szCs w:val="24"/>
        </w:rPr>
        <w:t>organizimin dhe funksionimin e sh</w:t>
      </w:r>
      <w:r w:rsidR="00CA3DB2">
        <w:rPr>
          <w:rFonts w:ascii="Times New Roman" w:hAnsi="Times New Roman" w:cs="Times New Roman"/>
          <w:color w:val="000000" w:themeColor="text1"/>
          <w:sz w:val="24"/>
          <w:szCs w:val="24"/>
        </w:rPr>
        <w:t>ë</w:t>
      </w:r>
      <w:r w:rsidR="00657685" w:rsidRPr="009173F7">
        <w:rPr>
          <w:rFonts w:ascii="Times New Roman" w:hAnsi="Times New Roman" w:cs="Times New Roman"/>
          <w:color w:val="000000" w:themeColor="text1"/>
          <w:sz w:val="24"/>
          <w:szCs w:val="24"/>
        </w:rPr>
        <w:t>rbimit t</w:t>
      </w:r>
      <w:r w:rsidR="00CA3DB2">
        <w:rPr>
          <w:rFonts w:ascii="Times New Roman" w:hAnsi="Times New Roman" w:cs="Times New Roman"/>
          <w:color w:val="000000" w:themeColor="text1"/>
          <w:sz w:val="24"/>
          <w:szCs w:val="24"/>
        </w:rPr>
        <w:t>ë</w:t>
      </w:r>
      <w:r w:rsidR="00657685" w:rsidRPr="009173F7">
        <w:rPr>
          <w:rFonts w:ascii="Times New Roman" w:hAnsi="Times New Roman" w:cs="Times New Roman"/>
          <w:color w:val="000000" w:themeColor="text1"/>
          <w:sz w:val="24"/>
          <w:szCs w:val="24"/>
        </w:rPr>
        <w:t xml:space="preserve"> </w:t>
      </w:r>
      <w:r w:rsidR="00A910E2" w:rsidRPr="009173F7">
        <w:rPr>
          <w:rFonts w:ascii="Times New Roman" w:hAnsi="Times New Roman" w:cs="Times New Roman"/>
          <w:color w:val="000000" w:themeColor="text1"/>
          <w:sz w:val="24"/>
          <w:szCs w:val="24"/>
        </w:rPr>
        <w:t>p</w:t>
      </w:r>
      <w:r w:rsidR="00594DE8" w:rsidRPr="009173F7">
        <w:rPr>
          <w:rFonts w:ascii="Times New Roman" w:hAnsi="Times New Roman" w:cs="Times New Roman"/>
          <w:color w:val="000000" w:themeColor="text1"/>
          <w:sz w:val="24"/>
          <w:szCs w:val="24"/>
        </w:rPr>
        <w:t>ë</w:t>
      </w:r>
      <w:r w:rsidR="00657685" w:rsidRPr="009173F7">
        <w:rPr>
          <w:rFonts w:ascii="Times New Roman" w:hAnsi="Times New Roman" w:cs="Times New Roman"/>
          <w:color w:val="000000" w:themeColor="text1"/>
          <w:sz w:val="24"/>
          <w:szCs w:val="24"/>
        </w:rPr>
        <w:t>rkthimit zyrtar dhe interpretit.</w:t>
      </w:r>
    </w:p>
    <w:p w14:paraId="62A00ACC" w14:textId="77777777" w:rsidR="009746F1" w:rsidRPr="009173F7" w:rsidRDefault="009746F1" w:rsidP="00CA3DB2">
      <w:pPr>
        <w:spacing w:after="0"/>
        <w:jc w:val="both"/>
        <w:rPr>
          <w:rFonts w:ascii="Times New Roman" w:hAnsi="Times New Roman" w:cs="Times New Roman"/>
          <w:color w:val="000000" w:themeColor="text1"/>
          <w:sz w:val="24"/>
          <w:szCs w:val="24"/>
        </w:rPr>
      </w:pPr>
    </w:p>
    <w:p w14:paraId="6C5166F2" w14:textId="7ED671CB" w:rsidR="00072001" w:rsidRPr="009173F7" w:rsidRDefault="00072001" w:rsidP="00072001">
      <w:pPr>
        <w:jc w:val="both"/>
        <w:rPr>
          <w:rFonts w:ascii="Times New Roman" w:hAnsi="Times New Roman" w:cs="Times New Roman"/>
          <w:color w:val="000000" w:themeColor="text1"/>
          <w:sz w:val="24"/>
          <w:szCs w:val="24"/>
        </w:rPr>
      </w:pPr>
      <w:r w:rsidRPr="009173F7">
        <w:rPr>
          <w:rFonts w:ascii="Times New Roman" w:hAnsi="Times New Roman" w:cs="Times New Roman"/>
          <w:b/>
          <w:color w:val="000000" w:themeColor="text1"/>
          <w:sz w:val="24"/>
          <w:szCs w:val="24"/>
          <w:lang w:val="sq-AL"/>
        </w:rPr>
        <w:t>Objektivat e nivelit të lartë të qeverisë që mbështeten nga kjo ndërhyrje</w:t>
      </w:r>
    </w:p>
    <w:p w14:paraId="6DCE312E" w14:textId="612EA82D" w:rsidR="008347A7" w:rsidRPr="009173F7" w:rsidRDefault="008347A7" w:rsidP="008347A7">
      <w:pPr>
        <w:spacing w:line="276" w:lineRule="auto"/>
        <w:jc w:val="both"/>
        <w:rPr>
          <w:rFonts w:ascii="Times New Roman" w:eastAsia="Times New Roman" w:hAnsi="Times New Roman" w:cs="Times New Roman"/>
          <w:sz w:val="24"/>
          <w:szCs w:val="24"/>
          <w:lang w:val="sq-AL"/>
        </w:rPr>
      </w:pPr>
      <w:r w:rsidRPr="009173F7">
        <w:rPr>
          <w:rFonts w:ascii="Times New Roman" w:eastAsia="Times New Roman" w:hAnsi="Times New Roman" w:cs="Times New Roman"/>
          <w:sz w:val="24"/>
          <w:szCs w:val="24"/>
          <w:lang w:val="sq-AL"/>
        </w:rPr>
        <w:t xml:space="preserve">Përcaktimi i rregullave kombëtare për ushtrimin e profesionit të përkthyesit zyrtar është një nga </w:t>
      </w:r>
      <w:r w:rsidR="00DD5454">
        <w:rPr>
          <w:rFonts w:ascii="Times New Roman" w:eastAsia="Times New Roman" w:hAnsi="Times New Roman" w:cs="Times New Roman"/>
          <w:sz w:val="24"/>
          <w:szCs w:val="24"/>
          <w:lang w:val="sq-AL"/>
        </w:rPr>
        <w:t xml:space="preserve">prioritetet e shtetit shqiptar, </w:t>
      </w:r>
      <w:r w:rsidRPr="009173F7">
        <w:rPr>
          <w:rFonts w:ascii="Times New Roman" w:eastAsia="Times New Roman" w:hAnsi="Times New Roman" w:cs="Times New Roman"/>
          <w:sz w:val="24"/>
          <w:szCs w:val="24"/>
          <w:lang w:val="sq-AL"/>
        </w:rPr>
        <w:t>në drejtim të reformës së shërbimeve publike të ofruara nga profesionet e lira,</w:t>
      </w:r>
      <w:r w:rsidR="00DD5454" w:rsidRPr="009173F7">
        <w:rPr>
          <w:rFonts w:ascii="Times New Roman" w:eastAsia="Times New Roman" w:hAnsi="Times New Roman" w:cs="Times New Roman"/>
          <w:sz w:val="24"/>
          <w:szCs w:val="24"/>
          <w:lang w:val="sq-AL"/>
        </w:rPr>
        <w:t xml:space="preserve"> </w:t>
      </w:r>
      <w:r w:rsidRPr="009173F7">
        <w:rPr>
          <w:rFonts w:ascii="Times New Roman" w:eastAsia="Times New Roman" w:hAnsi="Times New Roman" w:cs="Times New Roman"/>
          <w:sz w:val="24"/>
          <w:szCs w:val="24"/>
          <w:lang w:val="sq-AL"/>
        </w:rPr>
        <w:t>që synon ofrimin e shërbimeve ligjore sa më cilësore dhe profesionale për qytet</w:t>
      </w:r>
      <w:r w:rsidR="00B50493">
        <w:rPr>
          <w:rFonts w:ascii="Times New Roman" w:eastAsia="Times New Roman" w:hAnsi="Times New Roman" w:cs="Times New Roman"/>
          <w:sz w:val="24"/>
          <w:szCs w:val="24"/>
          <w:lang w:val="sq-AL"/>
        </w:rPr>
        <w:t>arët përmes caktimit të standar</w:t>
      </w:r>
      <w:r w:rsidRPr="009173F7">
        <w:rPr>
          <w:rFonts w:ascii="Times New Roman" w:eastAsia="Times New Roman" w:hAnsi="Times New Roman" w:cs="Times New Roman"/>
          <w:sz w:val="24"/>
          <w:szCs w:val="24"/>
          <w:lang w:val="sq-AL"/>
        </w:rPr>
        <w:t xml:space="preserve">deve profesionale lidhur me shërbimin </w:t>
      </w:r>
      <w:r w:rsidRPr="009173F7">
        <w:rPr>
          <w:rFonts w:ascii="Times New Roman" w:hAnsi="Times New Roman" w:cs="Times New Roman"/>
          <w:sz w:val="24"/>
          <w:szCs w:val="24"/>
          <w:lang w:val="sq-AL"/>
        </w:rPr>
        <w:t>e përkthimit zyrtar dhe interpretit në Republikën e Shqipërisë.</w:t>
      </w:r>
      <w:r w:rsidRPr="009173F7">
        <w:rPr>
          <w:rFonts w:ascii="Times New Roman" w:eastAsia="Times New Roman" w:hAnsi="Times New Roman" w:cs="Times New Roman"/>
          <w:sz w:val="24"/>
          <w:szCs w:val="24"/>
          <w:lang w:val="sq-AL"/>
        </w:rPr>
        <w:t xml:space="preserve"> Në këtë kuadër,  do të forcohen kushtet dhe kriteret profesionale për subjektet që do të ofrojnë shërbimin e përkthimit zyrtar dhe interpretit në Shqipëri, si dhe mekanizmat kontrollues me qëllim shmangien e abuzimeve dhe veprimeve joligjore.</w:t>
      </w:r>
    </w:p>
    <w:p w14:paraId="30CB185D" w14:textId="77777777" w:rsidR="009746F1" w:rsidRPr="009173F7" w:rsidRDefault="009746F1" w:rsidP="009746F1">
      <w:pPr>
        <w:jc w:val="both"/>
        <w:rPr>
          <w:rFonts w:ascii="Times New Roman" w:hAnsi="Times New Roman" w:cs="Times New Roman"/>
          <w:sz w:val="24"/>
          <w:szCs w:val="24"/>
          <w:lang w:val="sq-AL"/>
        </w:rPr>
      </w:pPr>
      <w:r w:rsidRPr="009173F7">
        <w:rPr>
          <w:rFonts w:ascii="Times New Roman" w:eastAsia="Calibri" w:hAnsi="Times New Roman" w:cs="Times New Roman"/>
          <w:sz w:val="24"/>
          <w:szCs w:val="24"/>
          <w:lang w:val="sq-AL"/>
        </w:rPr>
        <w:t xml:space="preserve">Gjithashtu, ndërmarrja e kësaj iniciative ligjore vjen dhe në kuadër të përmbushjes së detyrimeve që vijnë nga zbatimi i Rekomandimeve të përcjella </w:t>
      </w:r>
      <w:r w:rsidRPr="00572E31">
        <w:rPr>
          <w:rFonts w:ascii="Times New Roman" w:eastAsia="Calibri" w:hAnsi="Times New Roman" w:cs="Times New Roman"/>
          <w:sz w:val="24"/>
          <w:szCs w:val="24"/>
          <w:lang w:val="sq-AL"/>
        </w:rPr>
        <w:t xml:space="preserve">nga Kontrolli i Lartë i Shtetit me shkresën nr. 813/9 prot, datë 31.12.2019, përmes të cilave është </w:t>
      </w:r>
      <w:r w:rsidRPr="00572E31">
        <w:rPr>
          <w:rFonts w:ascii="Times New Roman" w:hAnsi="Times New Roman"/>
          <w:sz w:val="24"/>
          <w:szCs w:val="24"/>
          <w:lang w:val="sq-AL"/>
        </w:rPr>
        <w:t>kërkuar nga Ministria e Drejtësisë të ndërmerret nisma e nevojshme administrative e ligjore për plotësimin e kuadrit ligjor për “Përkthyesin zyrtar”, për të garantuar profesionistë mbi bazën e  meritokracisë, shërbime përkthimi sa më cilësore dhe një veprimtari të rregulluar  nga akte ligjore të mirëpërcaktuara.</w:t>
      </w:r>
    </w:p>
    <w:p w14:paraId="6C5166F8" w14:textId="1A419FC9" w:rsidR="00072001" w:rsidRPr="009173F7" w:rsidRDefault="008347A7" w:rsidP="008347A7">
      <w:pPr>
        <w:tabs>
          <w:tab w:val="left" w:pos="2595"/>
        </w:tabs>
        <w:spacing w:after="0" w:line="276" w:lineRule="auto"/>
        <w:jc w:val="both"/>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 xml:space="preserve"> </w:t>
      </w:r>
    </w:p>
    <w:p w14:paraId="6C5166F9" w14:textId="77777777" w:rsidR="00072001" w:rsidRPr="009173F7" w:rsidRDefault="00072001" w:rsidP="00072001">
      <w:pPr>
        <w:jc w:val="both"/>
        <w:rPr>
          <w:rFonts w:ascii="Times New Roman" w:hAnsi="Times New Roman" w:cs="Times New Roman"/>
          <w:b/>
          <w:color w:val="000000" w:themeColor="text1"/>
          <w:sz w:val="24"/>
          <w:szCs w:val="24"/>
        </w:rPr>
      </w:pPr>
      <w:r w:rsidRPr="009173F7">
        <w:rPr>
          <w:rFonts w:ascii="Times New Roman" w:hAnsi="Times New Roman" w:cs="Times New Roman"/>
          <w:b/>
          <w:color w:val="000000" w:themeColor="text1"/>
          <w:sz w:val="24"/>
          <w:szCs w:val="24"/>
        </w:rPr>
        <w:t>Punët ekzistuese që janë realizuar:</w:t>
      </w:r>
    </w:p>
    <w:p w14:paraId="6B4CE3F4" w14:textId="77777777" w:rsidR="00A85EE6" w:rsidRDefault="00072001" w:rsidP="002C1EA2">
      <w:pPr>
        <w:pStyle w:val="BodyText"/>
        <w:tabs>
          <w:tab w:val="left" w:pos="2450"/>
        </w:tabs>
        <w:spacing w:line="276" w:lineRule="auto"/>
        <w:jc w:val="both"/>
        <w:rPr>
          <w:rFonts w:ascii="Times New Roman" w:hAnsi="Times New Roman"/>
          <w:sz w:val="24"/>
          <w:szCs w:val="24"/>
          <w:lang w:val="sq-AL"/>
        </w:rPr>
      </w:pPr>
      <w:r w:rsidRPr="009173F7">
        <w:rPr>
          <w:rFonts w:ascii="Times New Roman" w:hAnsi="Times New Roman"/>
          <w:sz w:val="24"/>
          <w:szCs w:val="24"/>
        </w:rPr>
        <w:t xml:space="preserve">Puna për hartimin e </w:t>
      </w:r>
      <w:r w:rsidR="00A910E2" w:rsidRPr="009173F7">
        <w:rPr>
          <w:rFonts w:ascii="Times New Roman" w:hAnsi="Times New Roman"/>
          <w:sz w:val="24"/>
          <w:szCs w:val="24"/>
          <w:lang w:val="sq-AL"/>
        </w:rPr>
        <w:t>projektligjit “P</w:t>
      </w:r>
      <w:r w:rsidR="00594DE8" w:rsidRPr="009173F7">
        <w:rPr>
          <w:rFonts w:ascii="Times New Roman" w:hAnsi="Times New Roman"/>
          <w:sz w:val="24"/>
          <w:szCs w:val="24"/>
          <w:lang w:val="sq-AL"/>
        </w:rPr>
        <w:t>ë</w:t>
      </w:r>
      <w:r w:rsidR="00A910E2" w:rsidRPr="009173F7">
        <w:rPr>
          <w:rFonts w:ascii="Times New Roman" w:hAnsi="Times New Roman"/>
          <w:sz w:val="24"/>
          <w:szCs w:val="24"/>
          <w:lang w:val="sq-AL"/>
        </w:rPr>
        <w:t>r profesionin e p</w:t>
      </w:r>
      <w:r w:rsidR="00594DE8" w:rsidRPr="009173F7">
        <w:rPr>
          <w:rFonts w:ascii="Times New Roman" w:hAnsi="Times New Roman"/>
          <w:sz w:val="24"/>
          <w:szCs w:val="24"/>
          <w:lang w:val="sq-AL"/>
        </w:rPr>
        <w:t>ë</w:t>
      </w:r>
      <w:r w:rsidR="00A910E2" w:rsidRPr="009173F7">
        <w:rPr>
          <w:rFonts w:ascii="Times New Roman" w:hAnsi="Times New Roman"/>
          <w:sz w:val="24"/>
          <w:szCs w:val="24"/>
          <w:lang w:val="sq-AL"/>
        </w:rPr>
        <w:t>rkthyesit dhe p</w:t>
      </w:r>
      <w:r w:rsidR="00594DE8" w:rsidRPr="009173F7">
        <w:rPr>
          <w:rFonts w:ascii="Times New Roman" w:hAnsi="Times New Roman"/>
          <w:sz w:val="24"/>
          <w:szCs w:val="24"/>
          <w:lang w:val="sq-AL"/>
        </w:rPr>
        <w:t>ë</w:t>
      </w:r>
      <w:r w:rsidR="00A910E2" w:rsidRPr="009173F7">
        <w:rPr>
          <w:rFonts w:ascii="Times New Roman" w:hAnsi="Times New Roman"/>
          <w:sz w:val="24"/>
          <w:szCs w:val="24"/>
          <w:lang w:val="sq-AL"/>
        </w:rPr>
        <w:t>rkthimin zyrtar”</w:t>
      </w:r>
      <w:r w:rsidRPr="009173F7">
        <w:rPr>
          <w:rFonts w:ascii="Times New Roman" w:hAnsi="Times New Roman"/>
          <w:sz w:val="24"/>
          <w:szCs w:val="24"/>
        </w:rPr>
        <w:t xml:space="preserve"> ka filluar me ngritjen e një grupi pune me përfaqësues nga Ministria e Drejtësisë dhe ekspertë të fushës.</w:t>
      </w:r>
      <w:r w:rsidR="002C1EA2">
        <w:rPr>
          <w:rFonts w:ascii="Times New Roman" w:hAnsi="Times New Roman"/>
          <w:sz w:val="24"/>
          <w:szCs w:val="24"/>
        </w:rPr>
        <w:t xml:space="preserve"> </w:t>
      </w:r>
      <w:r w:rsidRPr="009173F7">
        <w:rPr>
          <w:rFonts w:ascii="Times New Roman" w:hAnsi="Times New Roman"/>
          <w:sz w:val="24"/>
          <w:szCs w:val="24"/>
          <w:lang w:val="sq-AL"/>
        </w:rPr>
        <w:t>Vetë procesi i hartimit të</w:t>
      </w:r>
      <w:r w:rsidR="00C04C67" w:rsidRPr="009173F7">
        <w:rPr>
          <w:rFonts w:ascii="Times New Roman" w:hAnsi="Times New Roman"/>
          <w:sz w:val="24"/>
          <w:szCs w:val="24"/>
          <w:lang w:val="sq-AL"/>
        </w:rPr>
        <w:t xml:space="preserve"> projektligjit</w:t>
      </w:r>
      <w:r w:rsidR="00A910E2" w:rsidRPr="009173F7">
        <w:rPr>
          <w:rFonts w:ascii="Times New Roman" w:hAnsi="Times New Roman"/>
          <w:sz w:val="24"/>
          <w:szCs w:val="24"/>
          <w:lang w:val="sq-AL"/>
        </w:rPr>
        <w:t xml:space="preserve"> “Për profesionin e p</w:t>
      </w:r>
      <w:r w:rsidR="00594DE8" w:rsidRPr="009173F7">
        <w:rPr>
          <w:rFonts w:ascii="Times New Roman" w:hAnsi="Times New Roman"/>
          <w:sz w:val="24"/>
          <w:szCs w:val="24"/>
          <w:lang w:val="sq-AL"/>
        </w:rPr>
        <w:t>ë</w:t>
      </w:r>
      <w:r w:rsidR="00A910E2" w:rsidRPr="009173F7">
        <w:rPr>
          <w:rFonts w:ascii="Times New Roman" w:hAnsi="Times New Roman"/>
          <w:sz w:val="24"/>
          <w:szCs w:val="24"/>
          <w:lang w:val="sq-AL"/>
        </w:rPr>
        <w:t>rkthyesit dhe p</w:t>
      </w:r>
      <w:r w:rsidR="00594DE8" w:rsidRPr="009173F7">
        <w:rPr>
          <w:rFonts w:ascii="Times New Roman" w:hAnsi="Times New Roman"/>
          <w:sz w:val="24"/>
          <w:szCs w:val="24"/>
          <w:lang w:val="sq-AL"/>
        </w:rPr>
        <w:t>ë</w:t>
      </w:r>
      <w:r w:rsidR="00A910E2" w:rsidRPr="009173F7">
        <w:rPr>
          <w:rFonts w:ascii="Times New Roman" w:hAnsi="Times New Roman"/>
          <w:sz w:val="24"/>
          <w:szCs w:val="24"/>
          <w:lang w:val="sq-AL"/>
        </w:rPr>
        <w:t xml:space="preserve">rkthimin zyrtar” </w:t>
      </w:r>
      <w:r w:rsidRPr="009173F7">
        <w:rPr>
          <w:rFonts w:ascii="Times New Roman" w:hAnsi="Times New Roman"/>
          <w:sz w:val="24"/>
          <w:szCs w:val="24"/>
          <w:lang w:val="sq-AL"/>
        </w:rPr>
        <w:t>është shoqëruar me analiza të thella e të detajuara</w:t>
      </w:r>
      <w:r w:rsidR="00DC1853">
        <w:rPr>
          <w:rFonts w:ascii="Times New Roman" w:hAnsi="Times New Roman"/>
          <w:sz w:val="24"/>
          <w:szCs w:val="24"/>
          <w:lang w:val="sq-AL"/>
        </w:rPr>
        <w:t xml:space="preserve"> </w:t>
      </w:r>
      <w:r w:rsidR="00461D7B">
        <w:rPr>
          <w:rFonts w:ascii="Times New Roman" w:hAnsi="Times New Roman"/>
          <w:sz w:val="24"/>
          <w:szCs w:val="24"/>
          <w:lang w:val="sq-AL"/>
        </w:rPr>
        <w:t xml:space="preserve">duke synuar marrjen e praktikave pozitive nga aktet </w:t>
      </w:r>
      <w:r w:rsidR="00461D7B">
        <w:rPr>
          <w:rFonts w:ascii="Times New Roman" w:hAnsi="Times New Roman"/>
          <w:sz w:val="24"/>
          <w:szCs w:val="24"/>
          <w:lang w:val="sq-AL"/>
        </w:rPr>
        <w:lastRenderedPageBreak/>
        <w:t xml:space="preserve">rregulluese të Bashkimit Evropian, siç është </w:t>
      </w:r>
      <w:r w:rsidR="00461D7B" w:rsidRPr="00461D7B">
        <w:rPr>
          <w:rFonts w:ascii="Times New Roman" w:hAnsi="Times New Roman"/>
          <w:sz w:val="24"/>
          <w:szCs w:val="24"/>
          <w:lang w:val="sq-AL"/>
        </w:rPr>
        <w:t>Direktiva 2010/64 / BE e Parlamentit Europian dhe e K</w:t>
      </w:r>
      <w:r w:rsidR="00461D7B">
        <w:rPr>
          <w:rFonts w:ascii="Times New Roman" w:hAnsi="Times New Roman"/>
          <w:sz w:val="24"/>
          <w:szCs w:val="24"/>
          <w:lang w:val="sq-AL"/>
        </w:rPr>
        <w:t xml:space="preserve">ëshillit e datës 20 tetor 2010 </w:t>
      </w:r>
      <w:r w:rsidR="00461D7B" w:rsidRPr="00461D7B">
        <w:rPr>
          <w:rFonts w:ascii="Times New Roman" w:hAnsi="Times New Roman"/>
          <w:sz w:val="24"/>
          <w:szCs w:val="24"/>
          <w:lang w:val="sq-AL"/>
        </w:rPr>
        <w:t>mbi të drejtën e interpretimit dhe përkthimit në procedurat penale</w:t>
      </w:r>
      <w:r w:rsidR="00461D7B">
        <w:rPr>
          <w:rStyle w:val="FootnoteReference"/>
          <w:rFonts w:ascii="Times New Roman" w:hAnsi="Times New Roman"/>
          <w:sz w:val="24"/>
          <w:szCs w:val="24"/>
          <w:lang w:val="sq-AL"/>
        </w:rPr>
        <w:footnoteReference w:id="7"/>
      </w:r>
      <w:r w:rsidR="00A17EF3">
        <w:rPr>
          <w:rFonts w:ascii="Times New Roman" w:hAnsi="Times New Roman"/>
          <w:sz w:val="24"/>
          <w:szCs w:val="24"/>
          <w:lang w:val="sq-AL"/>
        </w:rPr>
        <w:t>, si dhe Konventa e</w:t>
      </w:r>
      <w:r w:rsidR="00A17EF3" w:rsidRPr="00A17EF3">
        <w:rPr>
          <w:rFonts w:ascii="Times New Roman" w:hAnsi="Times New Roman"/>
          <w:sz w:val="24"/>
          <w:szCs w:val="24"/>
          <w:lang w:val="sq-AL"/>
        </w:rPr>
        <w:t xml:space="preserve"> OKB</w:t>
      </w:r>
      <w:r w:rsidR="00A17EF3">
        <w:rPr>
          <w:rFonts w:ascii="Times New Roman" w:hAnsi="Times New Roman"/>
          <w:sz w:val="24"/>
          <w:szCs w:val="24"/>
          <w:lang w:val="sq-AL"/>
        </w:rPr>
        <w:t>-së</w:t>
      </w:r>
      <w:r w:rsidR="00A17EF3" w:rsidRPr="00A17EF3">
        <w:rPr>
          <w:rFonts w:ascii="Times New Roman" w:hAnsi="Times New Roman"/>
          <w:sz w:val="24"/>
          <w:szCs w:val="24"/>
          <w:lang w:val="sq-AL"/>
        </w:rPr>
        <w:t xml:space="preserve"> për të Drejtat e Personave me Aftësi të Kufizuar</w:t>
      </w:r>
      <w:r w:rsidR="00A17EF3">
        <w:rPr>
          <w:rFonts w:ascii="Times New Roman" w:hAnsi="Times New Roman"/>
          <w:sz w:val="24"/>
          <w:szCs w:val="24"/>
          <w:lang w:val="sq-AL"/>
        </w:rPr>
        <w:t>.</w:t>
      </w:r>
      <w:r w:rsidR="00A17EF3">
        <w:rPr>
          <w:rStyle w:val="FootnoteReference"/>
          <w:rFonts w:ascii="Times New Roman" w:hAnsi="Times New Roman"/>
          <w:sz w:val="24"/>
          <w:szCs w:val="24"/>
          <w:lang w:val="sq-AL"/>
        </w:rPr>
        <w:footnoteReference w:id="8"/>
      </w:r>
      <w:r w:rsidR="003010B5">
        <w:rPr>
          <w:rFonts w:ascii="Times New Roman" w:hAnsi="Times New Roman"/>
          <w:sz w:val="24"/>
          <w:szCs w:val="24"/>
          <w:lang w:val="sq-AL"/>
        </w:rPr>
        <w:t xml:space="preserve"> </w:t>
      </w:r>
    </w:p>
    <w:p w14:paraId="6C5166FD" w14:textId="69FEB404" w:rsidR="00072001" w:rsidRPr="003010B5" w:rsidRDefault="003010B5" w:rsidP="002C1EA2">
      <w:pPr>
        <w:pStyle w:val="BodyText"/>
        <w:tabs>
          <w:tab w:val="left" w:pos="2450"/>
        </w:tabs>
        <w:spacing w:line="276" w:lineRule="auto"/>
        <w:jc w:val="both"/>
        <w:rPr>
          <w:rFonts w:ascii="Times New Roman" w:hAnsi="Times New Roman"/>
          <w:sz w:val="24"/>
          <w:szCs w:val="24"/>
          <w:lang w:val="sq-AL" w:bidi="en-US"/>
        </w:rPr>
      </w:pPr>
      <w:r>
        <w:rPr>
          <w:rFonts w:ascii="Times New Roman" w:hAnsi="Times New Roman"/>
          <w:sz w:val="24"/>
          <w:szCs w:val="24"/>
          <w:lang w:val="sq-AL"/>
        </w:rPr>
        <w:t xml:space="preserve">Në përfundim është vijuar </w:t>
      </w:r>
      <w:r w:rsidR="00072001" w:rsidRPr="009173F7">
        <w:rPr>
          <w:rFonts w:ascii="Times New Roman" w:hAnsi="Times New Roman"/>
          <w:sz w:val="24"/>
          <w:szCs w:val="24"/>
          <w:lang w:val="sq-AL"/>
        </w:rPr>
        <w:t>me përgatitjen e një drafti final dhe publikimin e tij në regjistrin elektonik për njoftimet dhe konsultimet publike.</w:t>
      </w:r>
    </w:p>
    <w:p w14:paraId="6C5166FE" w14:textId="77777777" w:rsidR="00072001" w:rsidRPr="009173F7" w:rsidRDefault="00072001" w:rsidP="00072001">
      <w:pPr>
        <w:pStyle w:val="Heading1"/>
        <w:rPr>
          <w:rFonts w:ascii="Times New Roman" w:hAnsi="Times New Roman" w:cs="Times New Roman"/>
          <w:sz w:val="24"/>
          <w:szCs w:val="24"/>
        </w:rPr>
      </w:pPr>
    </w:p>
    <w:p w14:paraId="6C5166FF" w14:textId="77777777" w:rsidR="00072001" w:rsidRPr="009173F7" w:rsidRDefault="00072001" w:rsidP="00072001">
      <w:pPr>
        <w:pStyle w:val="Heading1"/>
        <w:rPr>
          <w:rFonts w:ascii="Times New Roman" w:hAnsi="Times New Roman" w:cs="Times New Roman"/>
          <w:sz w:val="24"/>
          <w:szCs w:val="24"/>
        </w:rPr>
      </w:pPr>
      <w:r w:rsidRPr="009173F7">
        <w:rPr>
          <w:rFonts w:ascii="Times New Roman" w:hAnsi="Times New Roman" w:cs="Times New Roman"/>
          <w:sz w:val="24"/>
          <w:szCs w:val="24"/>
        </w:rPr>
        <w:t>Objektivi i politikës</w:t>
      </w:r>
      <w:bookmarkEnd w:id="4"/>
    </w:p>
    <w:p w14:paraId="6C516700" w14:textId="77777777" w:rsidR="00072001" w:rsidRPr="009173F7" w:rsidRDefault="00072001" w:rsidP="00072001">
      <w:pPr>
        <w:rPr>
          <w:rFonts w:ascii="Times New Roman" w:hAnsi="Times New Roman" w:cs="Times New Roman"/>
          <w:sz w:val="24"/>
          <w:szCs w:val="24"/>
        </w:rPr>
      </w:pPr>
    </w:p>
    <w:p w14:paraId="6C516701" w14:textId="77777777" w:rsidR="00072001" w:rsidRPr="009173F7" w:rsidRDefault="00072001" w:rsidP="00072001">
      <w:pPr>
        <w:pStyle w:val="ListParagraph"/>
        <w:numPr>
          <w:ilvl w:val="0"/>
          <w:numId w:val="14"/>
        </w:numPr>
        <w:spacing w:after="0"/>
        <w:rPr>
          <w:rFonts w:ascii="Times New Roman" w:hAnsi="Times New Roman"/>
          <w:i/>
          <w:sz w:val="24"/>
          <w:szCs w:val="24"/>
        </w:rPr>
      </w:pPr>
      <w:r w:rsidRPr="009173F7">
        <w:rPr>
          <w:rFonts w:ascii="Times New Roman" w:hAnsi="Times New Roman"/>
          <w:i/>
          <w:sz w:val="24"/>
          <w:szCs w:val="24"/>
        </w:rPr>
        <w:t>Vendosni objektiva që korrespondojnë me problemin dhe shkaqet e tij.</w:t>
      </w:r>
    </w:p>
    <w:p w14:paraId="6C516702" w14:textId="77777777" w:rsidR="00072001" w:rsidRPr="009173F7" w:rsidRDefault="00072001" w:rsidP="00072001">
      <w:pPr>
        <w:pStyle w:val="ListParagraph"/>
        <w:numPr>
          <w:ilvl w:val="0"/>
          <w:numId w:val="14"/>
        </w:numPr>
        <w:spacing w:after="0"/>
        <w:rPr>
          <w:rFonts w:ascii="Times New Roman" w:hAnsi="Times New Roman"/>
          <w:i/>
          <w:sz w:val="24"/>
          <w:szCs w:val="24"/>
        </w:rPr>
      </w:pPr>
      <w:r w:rsidRPr="009173F7">
        <w:rPr>
          <w:rFonts w:ascii="Times New Roman" w:hAnsi="Times New Roman"/>
          <w:i/>
          <w:sz w:val="24"/>
          <w:szCs w:val="24"/>
        </w:rPr>
        <w:t>Sigurohuni që objektivat janë specifikë, të matshëm, të arritshëm, realë dhe në kohë.</w:t>
      </w:r>
    </w:p>
    <w:p w14:paraId="6C516703" w14:textId="77777777" w:rsidR="00072001" w:rsidRPr="009173F7" w:rsidRDefault="00072001" w:rsidP="00072001">
      <w:pPr>
        <w:pStyle w:val="Style1-BodyText"/>
        <w:spacing w:after="0"/>
        <w:rPr>
          <w:rFonts w:ascii="Times New Roman" w:hAnsi="Times New Roman" w:cs="Times New Roman"/>
          <w:sz w:val="24"/>
        </w:rPr>
      </w:pPr>
    </w:p>
    <w:p w14:paraId="6C516704" w14:textId="77777777" w:rsidR="00072001" w:rsidRPr="00825433" w:rsidRDefault="00072001" w:rsidP="00072001">
      <w:pPr>
        <w:jc w:val="both"/>
        <w:rPr>
          <w:rFonts w:ascii="Times New Roman" w:hAnsi="Times New Roman" w:cs="Times New Roman"/>
          <w:b/>
          <w:color w:val="000000" w:themeColor="text1"/>
          <w:sz w:val="24"/>
          <w:szCs w:val="24"/>
        </w:rPr>
      </w:pPr>
      <w:r w:rsidRPr="00825433">
        <w:rPr>
          <w:rFonts w:ascii="Times New Roman" w:eastAsia="Calibri" w:hAnsi="Times New Roman" w:cs="Times New Roman"/>
          <w:b/>
          <w:color w:val="000000" w:themeColor="text1"/>
          <w:sz w:val="24"/>
          <w:szCs w:val="24"/>
        </w:rPr>
        <w:t>Objektivat</w:t>
      </w:r>
      <w:r w:rsidRPr="00825433">
        <w:rPr>
          <w:rFonts w:ascii="Times New Roman" w:hAnsi="Times New Roman" w:cs="Times New Roman"/>
          <w:b/>
          <w:color w:val="000000" w:themeColor="text1"/>
          <w:sz w:val="24"/>
          <w:szCs w:val="24"/>
        </w:rPr>
        <w:t xml:space="preserve"> kryesorë që synohen të arrihen janë:</w:t>
      </w:r>
    </w:p>
    <w:p w14:paraId="6627EE51" w14:textId="77777777" w:rsidR="00E3784B" w:rsidRPr="009173F7" w:rsidRDefault="00E3784B" w:rsidP="00E3784B">
      <w:pPr>
        <w:pStyle w:val="ListParagraph"/>
        <w:numPr>
          <w:ilvl w:val="3"/>
          <w:numId w:val="1"/>
        </w:numPr>
        <w:spacing w:after="0" w:line="276" w:lineRule="auto"/>
        <w:ind w:left="605" w:hanging="270"/>
        <w:jc w:val="both"/>
        <w:rPr>
          <w:rFonts w:ascii="Times New Roman" w:hAnsi="Times New Roman"/>
          <w:i/>
          <w:sz w:val="24"/>
          <w:szCs w:val="24"/>
          <w:lang w:val="sq-AL"/>
        </w:rPr>
      </w:pPr>
      <w:r w:rsidRPr="009173F7">
        <w:rPr>
          <w:rFonts w:ascii="Times New Roman" w:hAnsi="Times New Roman"/>
          <w:sz w:val="24"/>
          <w:szCs w:val="24"/>
        </w:rPr>
        <w:t>Të</w:t>
      </w:r>
      <w:r w:rsidRPr="009173F7">
        <w:rPr>
          <w:rFonts w:ascii="Times New Roman" w:hAnsi="Times New Roman"/>
          <w:b/>
          <w:sz w:val="24"/>
          <w:szCs w:val="24"/>
        </w:rPr>
        <w:t xml:space="preserve"> </w:t>
      </w:r>
      <w:r>
        <w:rPr>
          <w:rFonts w:ascii="Times New Roman" w:hAnsi="Times New Roman"/>
          <w:sz w:val="24"/>
          <w:szCs w:val="24"/>
        </w:rPr>
        <w:t xml:space="preserve">përmirësojë shërbimin e përkthimit zyrtar dhe interpretuesit të shenjave gjuhësore;  </w:t>
      </w:r>
    </w:p>
    <w:p w14:paraId="24EE8494" w14:textId="77777777" w:rsidR="00E3784B" w:rsidRPr="00EF4B42" w:rsidRDefault="00E3784B" w:rsidP="00E3784B">
      <w:pPr>
        <w:pStyle w:val="ListParagraph"/>
        <w:numPr>
          <w:ilvl w:val="3"/>
          <w:numId w:val="1"/>
        </w:numPr>
        <w:spacing w:after="0" w:line="276" w:lineRule="auto"/>
        <w:ind w:left="605" w:hanging="270"/>
        <w:jc w:val="both"/>
        <w:rPr>
          <w:rFonts w:ascii="Times New Roman" w:hAnsi="Times New Roman"/>
          <w:i/>
          <w:sz w:val="24"/>
          <w:szCs w:val="24"/>
          <w:lang w:val="sq-AL"/>
        </w:rPr>
      </w:pPr>
      <w:r w:rsidRPr="009173F7">
        <w:rPr>
          <w:rFonts w:ascii="Times New Roman" w:hAnsi="Times New Roman"/>
          <w:sz w:val="24"/>
          <w:szCs w:val="24"/>
          <w:lang w:val="sq-AL"/>
        </w:rPr>
        <w:t xml:space="preserve">Të </w:t>
      </w:r>
      <w:r>
        <w:rPr>
          <w:rFonts w:ascii="Times New Roman" w:hAnsi="Times New Roman"/>
          <w:sz w:val="24"/>
          <w:szCs w:val="24"/>
          <w:lang w:val="sq-AL"/>
        </w:rPr>
        <w:t>forcojë</w:t>
      </w:r>
      <w:r w:rsidRPr="009173F7">
        <w:rPr>
          <w:rFonts w:ascii="Times New Roman" w:hAnsi="Times New Roman"/>
          <w:sz w:val="24"/>
          <w:szCs w:val="24"/>
          <w:lang w:val="sq-AL"/>
        </w:rPr>
        <w:t xml:space="preserve"> kriteret</w:t>
      </w:r>
      <w:r>
        <w:rPr>
          <w:rFonts w:ascii="Times New Roman" w:hAnsi="Times New Roman"/>
          <w:sz w:val="24"/>
          <w:szCs w:val="24"/>
          <w:lang w:val="sq-AL"/>
        </w:rPr>
        <w:t xml:space="preserve"> dhe kushtet</w:t>
      </w:r>
      <w:r w:rsidRPr="009173F7">
        <w:rPr>
          <w:rFonts w:ascii="Times New Roman" w:hAnsi="Times New Roman"/>
          <w:sz w:val="24"/>
          <w:szCs w:val="24"/>
          <w:lang w:val="sq-AL"/>
        </w:rPr>
        <w:t xml:space="preserve"> për ushtrimin e profesionit të përkthyesit zyrtar dhe certifikimin e inte</w:t>
      </w:r>
      <w:r>
        <w:rPr>
          <w:rFonts w:ascii="Times New Roman" w:hAnsi="Times New Roman"/>
          <w:sz w:val="24"/>
          <w:szCs w:val="24"/>
          <w:lang w:val="sq-AL"/>
        </w:rPr>
        <w:t>rpretuesit të gjuhës së shenjave;</w:t>
      </w:r>
    </w:p>
    <w:p w14:paraId="6D60E280" w14:textId="7C69AA84" w:rsidR="00E3784B" w:rsidRPr="00E3784B" w:rsidRDefault="00E3784B" w:rsidP="00E3784B">
      <w:pPr>
        <w:pStyle w:val="ListParagraph"/>
        <w:numPr>
          <w:ilvl w:val="3"/>
          <w:numId w:val="1"/>
        </w:numPr>
        <w:spacing w:after="0" w:line="276" w:lineRule="auto"/>
        <w:ind w:left="605" w:hanging="270"/>
        <w:jc w:val="both"/>
        <w:rPr>
          <w:rFonts w:ascii="Times New Roman" w:hAnsi="Times New Roman"/>
          <w:i/>
          <w:sz w:val="24"/>
          <w:szCs w:val="24"/>
          <w:lang w:val="sq-AL"/>
        </w:rPr>
      </w:pPr>
      <w:r>
        <w:rPr>
          <w:rFonts w:ascii="Times New Roman" w:hAnsi="Times New Roman"/>
          <w:sz w:val="24"/>
          <w:szCs w:val="24"/>
          <w:lang w:val="sq-AL"/>
        </w:rPr>
        <w:t>Të përmirësojë</w:t>
      </w:r>
      <w:r w:rsidRPr="009173F7">
        <w:rPr>
          <w:rFonts w:ascii="Times New Roman" w:hAnsi="Times New Roman"/>
          <w:sz w:val="24"/>
          <w:szCs w:val="24"/>
          <w:lang w:val="sq-AL"/>
        </w:rPr>
        <w:t xml:space="preserve"> procedurën e certifikimit të </w:t>
      </w:r>
      <w:r>
        <w:rPr>
          <w:rFonts w:ascii="Times New Roman" w:hAnsi="Times New Roman"/>
          <w:sz w:val="24"/>
          <w:szCs w:val="24"/>
          <w:lang w:val="sq-AL"/>
        </w:rPr>
        <w:t>përkthyesve zyrtarë dhe interpretëve;</w:t>
      </w:r>
    </w:p>
    <w:p w14:paraId="58B9EE02" w14:textId="77777777" w:rsidR="00E3784B" w:rsidRPr="00EF4B42" w:rsidRDefault="00E3784B" w:rsidP="00E3784B">
      <w:pPr>
        <w:pStyle w:val="ListParagraph"/>
        <w:numPr>
          <w:ilvl w:val="3"/>
          <w:numId w:val="1"/>
        </w:numPr>
        <w:spacing w:after="0" w:line="276" w:lineRule="auto"/>
        <w:ind w:left="605" w:hanging="270"/>
        <w:jc w:val="both"/>
        <w:rPr>
          <w:rFonts w:ascii="Times New Roman" w:hAnsi="Times New Roman"/>
          <w:i/>
          <w:sz w:val="24"/>
          <w:szCs w:val="24"/>
          <w:lang w:val="sq-AL"/>
        </w:rPr>
      </w:pPr>
      <w:r>
        <w:rPr>
          <w:rFonts w:ascii="Times New Roman" w:hAnsi="Times New Roman"/>
          <w:sz w:val="24"/>
          <w:szCs w:val="24"/>
          <w:lang w:val="sq-AL"/>
        </w:rPr>
        <w:t>Të saktësojë të drejtat, detyrimet dhe përgjegjësitë e përkthyesve zyrtarë, interpretëve dhe Ministrisë së Drejtësisë;</w:t>
      </w:r>
    </w:p>
    <w:p w14:paraId="6FEC9FDC" w14:textId="70F7F5C0" w:rsidR="00E3784B" w:rsidRDefault="00704D9B" w:rsidP="00E3784B">
      <w:pPr>
        <w:numPr>
          <w:ilvl w:val="0"/>
          <w:numId w:val="1"/>
        </w:numPr>
        <w:tabs>
          <w:tab w:val="left" w:pos="567"/>
        </w:tabs>
        <w:spacing w:after="120" w:line="240" w:lineRule="auto"/>
        <w:ind w:left="605" w:hanging="245"/>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Të rrisë bashkëpunimin</w:t>
      </w:r>
      <w:r w:rsidR="00E3784B">
        <w:rPr>
          <w:rFonts w:ascii="Times New Roman" w:eastAsia="Times New Roman" w:hAnsi="Times New Roman" w:cs="Times New Roman"/>
          <w:sz w:val="24"/>
          <w:szCs w:val="24"/>
          <w:lang w:val="sq-AL"/>
        </w:rPr>
        <w:t xml:space="preserve"> ndërmjet përkthyesve zyrtarë dhe interpretuesve të shenjave gjuhësore me institucionet shtetërore, veçanërisht me Ministrinë e Drejtësisë;</w:t>
      </w:r>
    </w:p>
    <w:p w14:paraId="7CBF7A0B" w14:textId="1B98CCF9" w:rsidR="00E3784B" w:rsidRPr="00EF4B42" w:rsidRDefault="00704D9B" w:rsidP="00E3784B">
      <w:pPr>
        <w:pStyle w:val="ListParagraph"/>
        <w:numPr>
          <w:ilvl w:val="3"/>
          <w:numId w:val="1"/>
        </w:numPr>
        <w:spacing w:after="0" w:line="276" w:lineRule="auto"/>
        <w:ind w:left="605" w:hanging="270"/>
        <w:jc w:val="both"/>
        <w:rPr>
          <w:rFonts w:ascii="Times New Roman" w:hAnsi="Times New Roman"/>
          <w:i/>
          <w:sz w:val="24"/>
          <w:szCs w:val="24"/>
          <w:lang w:val="sq-AL"/>
        </w:rPr>
      </w:pPr>
      <w:r>
        <w:rPr>
          <w:rFonts w:ascii="Times New Roman" w:hAnsi="Times New Roman"/>
          <w:sz w:val="24"/>
          <w:szCs w:val="24"/>
          <w:lang w:val="sq-AL"/>
        </w:rPr>
        <w:t>Të krijojë mekanizma kontrolli</w:t>
      </w:r>
      <w:r w:rsidR="00E3784B">
        <w:rPr>
          <w:rFonts w:ascii="Times New Roman" w:hAnsi="Times New Roman"/>
          <w:sz w:val="24"/>
          <w:szCs w:val="24"/>
          <w:lang w:val="sq-AL"/>
        </w:rPr>
        <w:t xml:space="preserve"> për garantimin e cilësisë së shërbimit të përkthimit zyrtar.</w:t>
      </w:r>
    </w:p>
    <w:p w14:paraId="07104EAD" w14:textId="77777777" w:rsidR="00825433" w:rsidRPr="009173F7" w:rsidRDefault="00825433" w:rsidP="00825433">
      <w:pPr>
        <w:spacing w:after="0" w:line="276" w:lineRule="auto"/>
        <w:jc w:val="both"/>
        <w:rPr>
          <w:rFonts w:ascii="Times New Roman" w:eastAsia="Times New Roman" w:hAnsi="Times New Roman" w:cs="Times New Roman"/>
          <w:i/>
          <w:sz w:val="24"/>
          <w:szCs w:val="24"/>
          <w:lang w:val="sq-AL"/>
        </w:rPr>
      </w:pPr>
    </w:p>
    <w:p w14:paraId="6C516708" w14:textId="46FCEDDC" w:rsidR="00072001" w:rsidRPr="009173F7" w:rsidRDefault="00072001" w:rsidP="00072001">
      <w:pPr>
        <w:pStyle w:val="Style1-BodyText"/>
        <w:spacing w:after="0"/>
        <w:rPr>
          <w:rFonts w:ascii="Times New Roman" w:eastAsia="Calibri" w:hAnsi="Times New Roman" w:cs="Times New Roman"/>
          <w:color w:val="000000" w:themeColor="text1"/>
          <w:sz w:val="24"/>
        </w:rPr>
      </w:pPr>
    </w:p>
    <w:p w14:paraId="6C516709" w14:textId="77777777" w:rsidR="00072001" w:rsidRPr="009173F7" w:rsidRDefault="00072001" w:rsidP="00072001">
      <w:pPr>
        <w:pStyle w:val="Heading1"/>
        <w:rPr>
          <w:rFonts w:ascii="Times New Roman" w:hAnsi="Times New Roman" w:cs="Times New Roman"/>
          <w:sz w:val="24"/>
          <w:szCs w:val="24"/>
        </w:rPr>
      </w:pPr>
      <w:r w:rsidRPr="009173F7">
        <w:rPr>
          <w:rFonts w:ascii="Times New Roman" w:hAnsi="Times New Roman" w:cs="Times New Roman"/>
          <w:sz w:val="24"/>
          <w:szCs w:val="24"/>
        </w:rPr>
        <w:t>Përshkrimi i opsioneve të shqyrtuara</w:t>
      </w:r>
    </w:p>
    <w:p w14:paraId="6C51670A" w14:textId="77777777" w:rsidR="00072001" w:rsidRPr="009173F7" w:rsidRDefault="00072001" w:rsidP="00072001">
      <w:pPr>
        <w:rPr>
          <w:rFonts w:ascii="Times New Roman" w:hAnsi="Times New Roman" w:cs="Times New Roman"/>
          <w:sz w:val="24"/>
          <w:szCs w:val="24"/>
        </w:rPr>
      </w:pPr>
    </w:p>
    <w:p w14:paraId="6C51670B" w14:textId="77777777" w:rsidR="00072001" w:rsidRPr="009173F7" w:rsidRDefault="00072001" w:rsidP="00072001">
      <w:pPr>
        <w:pStyle w:val="ListParagraph"/>
        <w:numPr>
          <w:ilvl w:val="0"/>
          <w:numId w:val="12"/>
        </w:numPr>
        <w:spacing w:after="0"/>
        <w:jc w:val="both"/>
        <w:rPr>
          <w:rFonts w:ascii="Times New Roman" w:hAnsi="Times New Roman"/>
          <w:i/>
          <w:sz w:val="24"/>
          <w:szCs w:val="24"/>
        </w:rPr>
      </w:pPr>
      <w:r w:rsidRPr="009173F7">
        <w:rPr>
          <w:rFonts w:ascii="Times New Roman" w:hAnsi="Times New Roman"/>
          <w:i/>
          <w:sz w:val="24"/>
          <w:szCs w:val="24"/>
        </w:rPr>
        <w:t xml:space="preserve">Përshkruani opsionin e status quo-së. </w:t>
      </w:r>
    </w:p>
    <w:p w14:paraId="6C51670C" w14:textId="77777777" w:rsidR="00072001" w:rsidRPr="009173F7" w:rsidRDefault="00072001" w:rsidP="00072001">
      <w:pPr>
        <w:pStyle w:val="ListParagraph"/>
        <w:numPr>
          <w:ilvl w:val="0"/>
          <w:numId w:val="12"/>
        </w:numPr>
        <w:spacing w:after="0"/>
        <w:jc w:val="both"/>
        <w:rPr>
          <w:rFonts w:ascii="Times New Roman" w:hAnsi="Times New Roman"/>
          <w:i/>
          <w:sz w:val="24"/>
          <w:szCs w:val="24"/>
        </w:rPr>
      </w:pPr>
      <w:r w:rsidRPr="009173F7">
        <w:rPr>
          <w:rFonts w:ascii="Times New Roman" w:hAnsi="Times New Roman"/>
          <w:i/>
          <w:sz w:val="24"/>
          <w:szCs w:val="24"/>
        </w:rPr>
        <w:t>Identifikoni dhe përshkruani të gjitha opsionet e politikave që keni marrë parasysh.</w:t>
      </w:r>
    </w:p>
    <w:p w14:paraId="6C51670D" w14:textId="77777777" w:rsidR="00072001" w:rsidRPr="009173F7" w:rsidRDefault="00072001" w:rsidP="00072001">
      <w:pPr>
        <w:pStyle w:val="ListParagraph"/>
        <w:numPr>
          <w:ilvl w:val="0"/>
          <w:numId w:val="12"/>
        </w:numPr>
        <w:spacing w:after="0"/>
        <w:jc w:val="both"/>
        <w:rPr>
          <w:rFonts w:ascii="Times New Roman" w:hAnsi="Times New Roman"/>
          <w:i/>
          <w:sz w:val="24"/>
          <w:szCs w:val="24"/>
        </w:rPr>
      </w:pPr>
      <w:r w:rsidRPr="009173F7">
        <w:rPr>
          <w:rFonts w:ascii="Times New Roman" w:hAnsi="Times New Roman"/>
          <w:i/>
          <w:sz w:val="24"/>
          <w:szCs w:val="24"/>
        </w:rPr>
        <w:t xml:space="preserve">Shpjegoni se si janë zgjedhur opsionet e renditura.  </w:t>
      </w:r>
    </w:p>
    <w:p w14:paraId="6C51670E" w14:textId="77777777" w:rsidR="00A910E2" w:rsidRPr="009173F7" w:rsidRDefault="00A910E2" w:rsidP="00A910E2">
      <w:pPr>
        <w:spacing w:after="0" w:line="276" w:lineRule="auto"/>
        <w:jc w:val="both"/>
        <w:rPr>
          <w:rFonts w:ascii="Times New Roman" w:eastAsia="Times New Roman" w:hAnsi="Times New Roman" w:cs="Times New Roman"/>
          <w:i/>
          <w:sz w:val="24"/>
          <w:szCs w:val="24"/>
          <w:lang w:val="sq-AL"/>
        </w:rPr>
      </w:pPr>
    </w:p>
    <w:p w14:paraId="6C516713" w14:textId="77777777" w:rsidR="00A910E2" w:rsidRPr="009173F7" w:rsidRDefault="00A910E2" w:rsidP="00A910E2">
      <w:pPr>
        <w:spacing w:after="0" w:line="240" w:lineRule="auto"/>
        <w:jc w:val="both"/>
        <w:rPr>
          <w:rFonts w:ascii="Times New Roman" w:eastAsia="Times New Roman" w:hAnsi="Times New Roman" w:cs="Times New Roman"/>
          <w:color w:val="000000" w:themeColor="text1"/>
          <w:sz w:val="24"/>
          <w:szCs w:val="24"/>
          <w:lang w:val="sq-AL"/>
        </w:rPr>
      </w:pPr>
    </w:p>
    <w:p w14:paraId="407AE6B1" w14:textId="77777777" w:rsidR="002962A4" w:rsidRPr="009173F7" w:rsidRDefault="002962A4" w:rsidP="002962A4">
      <w:pPr>
        <w:spacing w:after="0" w:line="240" w:lineRule="auto"/>
        <w:jc w:val="both"/>
        <w:rPr>
          <w:rFonts w:ascii="Times New Roman" w:eastAsia="Times New Roman" w:hAnsi="Times New Roman" w:cs="Times New Roman"/>
          <w:color w:val="000000" w:themeColor="text1"/>
          <w:sz w:val="24"/>
          <w:szCs w:val="24"/>
          <w:lang w:val="sq-AL"/>
        </w:rPr>
      </w:pPr>
      <w:r w:rsidRPr="009173F7">
        <w:rPr>
          <w:rFonts w:ascii="Times New Roman" w:eastAsia="Times New Roman" w:hAnsi="Times New Roman" w:cs="Times New Roman"/>
          <w:color w:val="000000" w:themeColor="text1"/>
          <w:sz w:val="24"/>
          <w:szCs w:val="24"/>
          <w:lang w:val="sq-AL"/>
        </w:rPr>
        <w:t xml:space="preserve">Opsioni 0 – Ruajtja e </w:t>
      </w:r>
      <w:r w:rsidRPr="009173F7">
        <w:rPr>
          <w:rFonts w:ascii="Times New Roman" w:eastAsia="Times New Roman" w:hAnsi="Times New Roman" w:cs="Times New Roman"/>
          <w:i/>
          <w:color w:val="000000" w:themeColor="text1"/>
          <w:sz w:val="24"/>
          <w:szCs w:val="24"/>
          <w:lang w:val="sq-AL"/>
        </w:rPr>
        <w:t>status quo-së</w:t>
      </w:r>
      <w:r w:rsidRPr="009173F7">
        <w:rPr>
          <w:rFonts w:ascii="Times New Roman" w:eastAsia="Times New Roman" w:hAnsi="Times New Roman" w:cs="Times New Roman"/>
          <w:color w:val="000000" w:themeColor="text1"/>
          <w:sz w:val="24"/>
          <w:szCs w:val="24"/>
          <w:lang w:val="sq-AL"/>
        </w:rPr>
        <w:t xml:space="preserve"> dhe mosbërja e ndryshimeve ligjore, duke pritur që situata të vetërregullohet, pa ndërhyrjen e pushtetit legjislativ. Kjo situatë nuk ka kosto financiare dhe nuk kërkon burime njerëzore, përveç fazës së monitorimit, por nga ana tjetër, nuk jep zgjidhje të </w:t>
      </w:r>
      <w:r>
        <w:rPr>
          <w:rFonts w:ascii="Times New Roman" w:eastAsia="Times New Roman" w:hAnsi="Times New Roman" w:cs="Times New Roman"/>
          <w:color w:val="000000" w:themeColor="text1"/>
          <w:sz w:val="24"/>
          <w:szCs w:val="24"/>
          <w:lang w:val="sq-AL"/>
        </w:rPr>
        <w:t>problemeve të evidentuara</w:t>
      </w:r>
      <w:r w:rsidRPr="009173F7">
        <w:rPr>
          <w:rFonts w:ascii="Times New Roman" w:eastAsia="Times New Roman" w:hAnsi="Times New Roman" w:cs="Times New Roman"/>
          <w:color w:val="000000" w:themeColor="text1"/>
          <w:sz w:val="24"/>
          <w:szCs w:val="24"/>
          <w:lang w:val="sq-AL"/>
        </w:rPr>
        <w:t xml:space="preserve">. Të gjitha ato situata juridike që kërkojnë ndërhyrje nëpërmjet ndryshimeve ligjore, ngelen të parregulluara dhe të patrajtuara sipas nevojave të sotme praktike. </w:t>
      </w:r>
    </w:p>
    <w:p w14:paraId="45F0EB5E" w14:textId="77777777" w:rsidR="002962A4" w:rsidRPr="009173F7" w:rsidRDefault="002962A4" w:rsidP="002962A4">
      <w:pPr>
        <w:spacing w:after="0" w:line="240" w:lineRule="auto"/>
        <w:jc w:val="both"/>
        <w:rPr>
          <w:rFonts w:ascii="Times New Roman" w:eastAsia="Times New Roman" w:hAnsi="Times New Roman" w:cs="Times New Roman"/>
          <w:color w:val="000000" w:themeColor="text1"/>
          <w:sz w:val="24"/>
          <w:szCs w:val="24"/>
          <w:lang w:val="sq-AL"/>
        </w:rPr>
      </w:pPr>
    </w:p>
    <w:p w14:paraId="46825189" w14:textId="77777777" w:rsidR="002962A4" w:rsidRPr="00A5530A" w:rsidRDefault="002962A4" w:rsidP="002962A4">
      <w:pPr>
        <w:jc w:val="both"/>
        <w:rPr>
          <w:rFonts w:ascii="Times New Roman" w:hAnsi="Times New Roman" w:cs="Times New Roman"/>
          <w:sz w:val="24"/>
          <w:szCs w:val="24"/>
          <w:lang w:val="sq-AL"/>
        </w:rPr>
      </w:pPr>
      <w:r w:rsidRPr="009173F7">
        <w:rPr>
          <w:rFonts w:ascii="Times New Roman" w:eastAsia="Times New Roman" w:hAnsi="Times New Roman" w:cs="Times New Roman"/>
          <w:sz w:val="24"/>
          <w:szCs w:val="24"/>
          <w:lang w:val="sq-AL"/>
        </w:rPr>
        <w:lastRenderedPageBreak/>
        <w:t xml:space="preserve">Opsioni 1: – </w:t>
      </w:r>
      <w:r w:rsidRPr="009173F7">
        <w:rPr>
          <w:rFonts w:ascii="Times New Roman" w:hAnsi="Times New Roman" w:cs="Times New Roman"/>
          <w:sz w:val="24"/>
          <w:szCs w:val="24"/>
          <w:lang w:val="sq-AL"/>
        </w:rPr>
        <w:t xml:space="preserve">Ndryshimi i Kodit të Procedurës Civile, Kodit të Procedurës Penale dhe Kodit të Drejtësisë Penale për të Mitur, duke rishikuar dispozitat që lidhen me zgjidhjen e problemit të subjekteve që kërkojnë përmirësime të shërbimit të përkthimit zyrtar. </w:t>
      </w:r>
      <w:r>
        <w:rPr>
          <w:rFonts w:ascii="Times New Roman" w:hAnsi="Times New Roman" w:cs="Times New Roman"/>
          <w:sz w:val="24"/>
          <w:szCs w:val="24"/>
          <w:lang w:val="sq-AL"/>
        </w:rPr>
        <w:t xml:space="preserve">Ky opsion mundëson ndërhyrjen në dispozita të veçanta që lidhen me përkthimin zyrtar, pa ndryshuar ligjin në tërësi. Gjithashtu, kjo ndërhyrje kërkon angazhimin e më pak burimeve njerëzore në përgatitjen e projektakteve sesa hartimi i një projektligji të ri. </w:t>
      </w:r>
      <w:r>
        <w:rPr>
          <w:rFonts w:ascii="Times New Roman" w:hAnsi="Times New Roman" w:cs="Times New Roman"/>
          <w:color w:val="000000" w:themeColor="text1"/>
          <w:sz w:val="24"/>
          <w:szCs w:val="24"/>
          <w:lang w:val="sq-AL"/>
        </w:rPr>
        <w:t xml:space="preserve">Nga ana tjetër, ndërhyrja në dispozita të veçanta të ligjeve të ndryshme sjell vështirësi dhe kërkon kohë, veçanërisht kur kemi të bëjmë me kode, të cilat kërkojnë një shumicë të cilësuar për miratimin e tyre. Po ashtu, përmes realizimit të ndryshimeve në dispozita të veçanta mbeten pa rregulluar aspekte të rëndësishme që lidhen me shërbimin e përkthimit zyrtar, siç janë parimet mbi të cilat mbështetet ky shërbim, të drejtat dhe detyrimet e përkthyesve zyrtarë, si dhe përgjegjësitë e Ministrisë së Drejtësisë, si institucioni certifikues dhe kontrollues i tyre. </w:t>
      </w:r>
    </w:p>
    <w:p w14:paraId="107ECD30" w14:textId="77777777" w:rsidR="002962A4" w:rsidRPr="009173F7" w:rsidRDefault="002962A4" w:rsidP="002962A4">
      <w:pPr>
        <w:spacing w:after="0" w:line="240" w:lineRule="auto"/>
        <w:jc w:val="both"/>
        <w:rPr>
          <w:rFonts w:ascii="Times New Roman" w:eastAsia="Times New Roman" w:hAnsi="Times New Roman" w:cs="Times New Roman"/>
          <w:sz w:val="24"/>
          <w:szCs w:val="24"/>
          <w:lang w:val="sq-AL"/>
        </w:rPr>
      </w:pPr>
      <w:r w:rsidRPr="009173F7">
        <w:rPr>
          <w:rFonts w:ascii="Times New Roman" w:eastAsia="Times New Roman" w:hAnsi="Times New Roman" w:cs="Times New Roman"/>
          <w:color w:val="000000" w:themeColor="text1"/>
          <w:sz w:val="24"/>
          <w:szCs w:val="24"/>
          <w:lang w:val="sq-AL"/>
        </w:rPr>
        <w:t xml:space="preserve">Opsioni 2 – Miratimi i një ligji të ri, i cili do të rregullonte këtë fushë veprimi, në mënyrë të plotë dhe shteruese, </w:t>
      </w:r>
      <w:r w:rsidRPr="009173F7">
        <w:rPr>
          <w:rFonts w:ascii="Times New Roman" w:eastAsia="Times New Roman" w:hAnsi="Times New Roman" w:cs="Times New Roman"/>
          <w:sz w:val="24"/>
          <w:szCs w:val="24"/>
          <w:lang w:val="sq-AL"/>
        </w:rPr>
        <w:t xml:space="preserve">nëpërmjet licenimit të përkthyesve zyrtar dhe interpretëve nga Ministri i Drejtësisë. </w:t>
      </w:r>
    </w:p>
    <w:p w14:paraId="2874D334" w14:textId="77777777" w:rsidR="002962A4" w:rsidRPr="009173F7" w:rsidRDefault="002962A4" w:rsidP="002962A4">
      <w:pPr>
        <w:spacing w:after="0" w:line="240" w:lineRule="auto"/>
        <w:jc w:val="both"/>
        <w:rPr>
          <w:rFonts w:ascii="Times New Roman" w:eastAsia="Calibri" w:hAnsi="Times New Roman" w:cs="Times New Roman"/>
          <w:sz w:val="24"/>
          <w:szCs w:val="24"/>
          <w:lang w:val="sq-AL"/>
        </w:rPr>
      </w:pPr>
      <w:r w:rsidRPr="009173F7">
        <w:rPr>
          <w:rFonts w:ascii="Times New Roman" w:eastAsia="Calibri" w:hAnsi="Times New Roman" w:cs="Times New Roman"/>
          <w:sz w:val="24"/>
          <w:szCs w:val="24"/>
          <w:lang w:val="sq-AL"/>
        </w:rPr>
        <w:t>Me qëllim zbatimin e kësaj procedure, pranë Ministrisë së Drejtësisë do të duhet të mbahet një regjistër për regjistrimin e subjekteve që realizojnë këto aktivitete. Ky regjistrim mund të</w:t>
      </w:r>
      <w:r>
        <w:rPr>
          <w:rFonts w:ascii="Times New Roman" w:eastAsia="Calibri" w:hAnsi="Times New Roman" w:cs="Times New Roman"/>
          <w:sz w:val="24"/>
          <w:szCs w:val="24"/>
          <w:lang w:val="sq-AL"/>
        </w:rPr>
        <w:t xml:space="preserve"> kryhet pasi ministri</w:t>
      </w:r>
      <w:r w:rsidRPr="009173F7">
        <w:rPr>
          <w:rFonts w:ascii="Times New Roman" w:eastAsia="Calibri" w:hAnsi="Times New Roman" w:cs="Times New Roman"/>
          <w:sz w:val="24"/>
          <w:szCs w:val="24"/>
          <w:lang w:val="sq-AL"/>
        </w:rPr>
        <w:t xml:space="preserve"> ka verifikuar nëse subjekti që kërkon të regjistrohet ka përmbushur detyrimet, apo plotëson kushtet ligjore për t’u pajisur me licencën e nevojshme për ushtrim aktiviteti. Aplikimi do të bëhet pranë Ministrisë së Drejtësisë. </w:t>
      </w:r>
    </w:p>
    <w:p w14:paraId="24D73361" w14:textId="77777777" w:rsidR="002962A4" w:rsidRPr="009173F7" w:rsidRDefault="002962A4" w:rsidP="002962A4">
      <w:pPr>
        <w:spacing w:after="0" w:line="240" w:lineRule="auto"/>
        <w:jc w:val="both"/>
        <w:rPr>
          <w:rFonts w:ascii="Times New Roman" w:eastAsia="Calibri" w:hAnsi="Times New Roman" w:cs="Times New Roman"/>
          <w:sz w:val="24"/>
          <w:szCs w:val="24"/>
          <w:lang w:val="sq-AL"/>
        </w:rPr>
      </w:pPr>
    </w:p>
    <w:p w14:paraId="6EDAE0A2" w14:textId="77777777" w:rsidR="002962A4" w:rsidRDefault="002962A4" w:rsidP="002962A4">
      <w:pPr>
        <w:spacing w:after="0" w:line="240" w:lineRule="auto"/>
        <w:jc w:val="both"/>
        <w:rPr>
          <w:rFonts w:ascii="Times New Roman" w:hAnsi="Times New Roman" w:cs="Times New Roman"/>
          <w:sz w:val="24"/>
          <w:szCs w:val="24"/>
          <w:lang w:val="sq-AL"/>
        </w:rPr>
      </w:pPr>
      <w:r w:rsidRPr="009173F7">
        <w:rPr>
          <w:rFonts w:ascii="Times New Roman" w:eastAsia="Calibri" w:hAnsi="Times New Roman" w:cs="Times New Roman"/>
          <w:sz w:val="24"/>
          <w:szCs w:val="24"/>
          <w:lang w:val="sq-AL"/>
        </w:rPr>
        <w:t xml:space="preserve">Avantazh i këtij opsioni është se do kemi një rregullim specifik duke </w:t>
      </w:r>
      <w:r w:rsidRPr="009173F7">
        <w:rPr>
          <w:rFonts w:ascii="Times New Roman" w:hAnsi="Times New Roman" w:cs="Times New Roman"/>
          <w:sz w:val="24"/>
          <w:szCs w:val="24"/>
          <w:lang w:val="sq-AL"/>
        </w:rPr>
        <w:t>përcaktuar pozitën juridike, të drejtat, detyrat, përgjegjësitë dhe licencimin e përkthyesit zyrtar dhe interpretit, caktimin e tarifave të kryerjes së shërbimit të përkthimit zyrtar, masat disiplinore, si dhe marrëdhëniet e përkthyesit zyrtar të licencuar dhe interpretit me institucionet shtetërore dhe subjektet e tjera publike dhe private.</w:t>
      </w:r>
      <w:r>
        <w:rPr>
          <w:rFonts w:ascii="Times New Roman" w:hAnsi="Times New Roman" w:cs="Times New Roman"/>
          <w:sz w:val="24"/>
          <w:szCs w:val="24"/>
          <w:lang w:val="sq-AL"/>
        </w:rPr>
        <w:t xml:space="preserve"> </w:t>
      </w:r>
    </w:p>
    <w:p w14:paraId="5DE8A33B" w14:textId="77777777" w:rsidR="002962A4" w:rsidRDefault="002962A4" w:rsidP="002962A4">
      <w:pPr>
        <w:spacing w:after="0" w:line="240" w:lineRule="auto"/>
        <w:jc w:val="both"/>
        <w:rPr>
          <w:rFonts w:ascii="Times New Roman" w:hAnsi="Times New Roman" w:cs="Times New Roman"/>
          <w:sz w:val="24"/>
          <w:szCs w:val="24"/>
          <w:lang w:val="sq-AL"/>
        </w:rPr>
      </w:pPr>
    </w:p>
    <w:p w14:paraId="40CAFC5B" w14:textId="520F64DA" w:rsidR="002962A4" w:rsidRPr="009173F7" w:rsidRDefault="002962A4" w:rsidP="002962A4">
      <w:pPr>
        <w:spacing w:after="0" w:line="240" w:lineRule="auto"/>
        <w:jc w:val="both"/>
        <w:rPr>
          <w:rFonts w:ascii="Times New Roman" w:hAnsi="Times New Roman" w:cs="Times New Roman"/>
          <w:sz w:val="24"/>
          <w:szCs w:val="24"/>
          <w:lang w:val="sq-AL"/>
        </w:rPr>
      </w:pPr>
      <w:r>
        <w:rPr>
          <w:rFonts w:ascii="Times New Roman" w:hAnsi="Times New Roman" w:cs="Times New Roman"/>
          <w:sz w:val="24"/>
          <w:szCs w:val="24"/>
          <w:lang w:val="sq-AL"/>
        </w:rPr>
        <w:t>Kostoja e këtij opsioni lidhet me angazhimin e një numri të lartë të burimeve njerëzor</w:t>
      </w:r>
      <w:r w:rsidR="008403CB">
        <w:rPr>
          <w:rFonts w:ascii="Times New Roman" w:hAnsi="Times New Roman" w:cs="Times New Roman"/>
          <w:sz w:val="24"/>
          <w:szCs w:val="24"/>
          <w:lang w:val="sq-AL"/>
        </w:rPr>
        <w:t xml:space="preserve">e nga disa institucione, </w:t>
      </w:r>
      <w:r>
        <w:rPr>
          <w:rFonts w:ascii="Times New Roman" w:hAnsi="Times New Roman" w:cs="Times New Roman"/>
          <w:sz w:val="24"/>
          <w:szCs w:val="24"/>
          <w:lang w:val="sq-AL"/>
        </w:rPr>
        <w:t>me realizimin e më shumë tryezave të konsultimit</w:t>
      </w:r>
      <w:r w:rsidR="008403CB">
        <w:rPr>
          <w:rFonts w:ascii="Times New Roman" w:hAnsi="Times New Roman" w:cs="Times New Roman"/>
          <w:sz w:val="24"/>
          <w:szCs w:val="24"/>
          <w:lang w:val="sq-AL"/>
        </w:rPr>
        <w:t xml:space="preserve"> me grupet  e interesit, si dhe me kosto financiare për ngritjen e komisioneve dhe krijimin e mirëmbajtjen e regjistrit të përkthyesve.</w:t>
      </w:r>
    </w:p>
    <w:p w14:paraId="528A2DDC" w14:textId="47A7AFFE" w:rsidR="00B01E9B" w:rsidRPr="009173F7" w:rsidRDefault="00B01E9B" w:rsidP="00A910E2">
      <w:pPr>
        <w:spacing w:after="0" w:line="240" w:lineRule="auto"/>
        <w:jc w:val="both"/>
        <w:rPr>
          <w:rFonts w:ascii="Times New Roman" w:eastAsia="Calibri" w:hAnsi="Times New Roman" w:cs="Times New Roman"/>
          <w:sz w:val="24"/>
          <w:szCs w:val="24"/>
          <w:lang w:val="sq-AL"/>
        </w:rPr>
      </w:pPr>
    </w:p>
    <w:p w14:paraId="6C51671F" w14:textId="0FCD3C03" w:rsidR="00072001" w:rsidRPr="009173F7" w:rsidRDefault="00072001" w:rsidP="00B01E9B">
      <w:pPr>
        <w:spacing w:after="0" w:line="240" w:lineRule="auto"/>
        <w:jc w:val="both"/>
        <w:rPr>
          <w:rFonts w:ascii="Times New Roman" w:eastAsia="Times New Roman" w:hAnsi="Times New Roman" w:cs="Times New Roman"/>
          <w:color w:val="000000" w:themeColor="text1"/>
          <w:sz w:val="24"/>
          <w:szCs w:val="24"/>
          <w:lang w:val="sq-AL"/>
        </w:rPr>
      </w:pPr>
    </w:p>
    <w:p w14:paraId="6C516720" w14:textId="77777777" w:rsidR="00072001" w:rsidRPr="009173F7" w:rsidRDefault="00072001" w:rsidP="00072001">
      <w:pPr>
        <w:pStyle w:val="Heading1"/>
        <w:rPr>
          <w:rFonts w:ascii="Times New Roman" w:hAnsi="Times New Roman" w:cs="Times New Roman"/>
          <w:sz w:val="24"/>
          <w:szCs w:val="24"/>
        </w:rPr>
      </w:pPr>
      <w:r w:rsidRPr="000A1C5A">
        <w:rPr>
          <w:rFonts w:ascii="Times New Roman" w:hAnsi="Times New Roman" w:cs="Times New Roman"/>
          <w:sz w:val="24"/>
          <w:szCs w:val="24"/>
        </w:rPr>
        <w:t>Vlerësimi i opsioneve/analizimi i ndikimeve</w:t>
      </w:r>
    </w:p>
    <w:p w14:paraId="6C516721" w14:textId="77777777" w:rsidR="00072001" w:rsidRPr="009173F7" w:rsidRDefault="00072001" w:rsidP="00072001">
      <w:pPr>
        <w:rPr>
          <w:rFonts w:ascii="Times New Roman" w:hAnsi="Times New Roman" w:cs="Times New Roman"/>
          <w:sz w:val="24"/>
          <w:szCs w:val="24"/>
        </w:rPr>
      </w:pPr>
    </w:p>
    <w:p w14:paraId="6C516722" w14:textId="77777777" w:rsidR="00072001" w:rsidRPr="009173F7" w:rsidRDefault="00072001" w:rsidP="00072001">
      <w:pPr>
        <w:pStyle w:val="BodyText"/>
        <w:numPr>
          <w:ilvl w:val="0"/>
          <w:numId w:val="8"/>
        </w:numPr>
        <w:spacing w:after="0"/>
        <w:jc w:val="both"/>
        <w:rPr>
          <w:rFonts w:ascii="Times New Roman" w:hAnsi="Times New Roman"/>
          <w:i/>
          <w:sz w:val="24"/>
          <w:szCs w:val="24"/>
        </w:rPr>
      </w:pPr>
      <w:bookmarkStart w:id="5" w:name="_Hlk506916825"/>
      <w:r w:rsidRPr="009173F7">
        <w:rPr>
          <w:rFonts w:ascii="Times New Roman" w:hAnsi="Times New Roman"/>
          <w:i/>
          <w:sz w:val="24"/>
          <w:szCs w:val="24"/>
        </w:rPr>
        <w:t>Identifikoni se kush preket.</w:t>
      </w:r>
    </w:p>
    <w:p w14:paraId="6C516723" w14:textId="77777777" w:rsidR="00072001" w:rsidRPr="009173F7" w:rsidRDefault="00072001" w:rsidP="00072001">
      <w:pPr>
        <w:pStyle w:val="BodyText"/>
        <w:numPr>
          <w:ilvl w:val="0"/>
          <w:numId w:val="8"/>
        </w:numPr>
        <w:spacing w:after="0"/>
        <w:ind w:left="540" w:hanging="180"/>
        <w:jc w:val="both"/>
        <w:rPr>
          <w:rFonts w:ascii="Times New Roman" w:hAnsi="Times New Roman"/>
          <w:i/>
          <w:sz w:val="24"/>
          <w:szCs w:val="24"/>
        </w:rPr>
      </w:pPr>
      <w:r w:rsidRPr="009173F7">
        <w:rPr>
          <w:rFonts w:ascii="Times New Roman" w:hAnsi="Times New Roman"/>
          <w:i/>
          <w:sz w:val="24"/>
          <w:szCs w:val="24"/>
        </w:rPr>
        <w:t>Identifikoni llojet e ndikimeve për secilin grup të prekur; bëni dallimin midis ndikimeve të drejtpërdrejta dhe jo të drejtpërdrejta.</w:t>
      </w:r>
    </w:p>
    <w:p w14:paraId="6C516724" w14:textId="77777777" w:rsidR="00072001" w:rsidRPr="009173F7" w:rsidRDefault="00072001" w:rsidP="00072001">
      <w:pPr>
        <w:pStyle w:val="BodyText"/>
        <w:numPr>
          <w:ilvl w:val="0"/>
          <w:numId w:val="8"/>
        </w:numPr>
        <w:spacing w:after="0"/>
        <w:jc w:val="both"/>
        <w:rPr>
          <w:rFonts w:ascii="Times New Roman" w:hAnsi="Times New Roman"/>
          <w:i/>
          <w:sz w:val="24"/>
          <w:szCs w:val="24"/>
        </w:rPr>
      </w:pPr>
      <w:r w:rsidRPr="009173F7">
        <w:rPr>
          <w:rFonts w:ascii="Times New Roman" w:hAnsi="Times New Roman"/>
          <w:i/>
          <w:sz w:val="24"/>
          <w:szCs w:val="24"/>
        </w:rPr>
        <w:t xml:space="preserve">Për ndikimet e drejtpërdrejta: </w:t>
      </w:r>
    </w:p>
    <w:p w14:paraId="6C516725" w14:textId="77777777" w:rsidR="00072001" w:rsidRPr="009173F7" w:rsidRDefault="00072001" w:rsidP="00072001">
      <w:pPr>
        <w:pStyle w:val="BodyText"/>
        <w:numPr>
          <w:ilvl w:val="1"/>
          <w:numId w:val="8"/>
        </w:numPr>
        <w:spacing w:after="0"/>
        <w:jc w:val="both"/>
        <w:rPr>
          <w:rFonts w:ascii="Times New Roman" w:eastAsiaTheme="majorEastAsia" w:hAnsi="Times New Roman"/>
          <w:i/>
          <w:sz w:val="24"/>
          <w:szCs w:val="24"/>
        </w:rPr>
      </w:pPr>
      <w:r w:rsidRPr="009173F7">
        <w:rPr>
          <w:rFonts w:ascii="Times New Roman" w:eastAsiaTheme="majorEastAsia" w:hAnsi="Times New Roman"/>
          <w:i/>
          <w:sz w:val="24"/>
          <w:szCs w:val="24"/>
        </w:rPr>
        <w:t>Përshkruani nga ana cilësore ndikimet e drejtpërdrejta mbi grupet e prekura.</w:t>
      </w:r>
    </w:p>
    <w:p w14:paraId="6C516726" w14:textId="77777777" w:rsidR="00072001" w:rsidRPr="009173F7" w:rsidRDefault="00072001" w:rsidP="00072001">
      <w:pPr>
        <w:pStyle w:val="BodyText"/>
        <w:numPr>
          <w:ilvl w:val="1"/>
          <w:numId w:val="8"/>
        </w:numPr>
        <w:spacing w:after="0"/>
        <w:jc w:val="both"/>
        <w:rPr>
          <w:rFonts w:ascii="Times New Roman" w:eastAsiaTheme="majorEastAsia" w:hAnsi="Times New Roman"/>
          <w:i/>
          <w:sz w:val="24"/>
          <w:szCs w:val="24"/>
        </w:rPr>
      </w:pPr>
      <w:r w:rsidRPr="009173F7">
        <w:rPr>
          <w:rFonts w:ascii="Times New Roman" w:eastAsiaTheme="majorEastAsia" w:hAnsi="Times New Roman"/>
          <w:i/>
          <w:sz w:val="24"/>
          <w:szCs w:val="24"/>
        </w:rPr>
        <w:t>Analizoni nga ana sasiore ndikimet më të rëndësishme të drejtpërdrejta.</w:t>
      </w:r>
    </w:p>
    <w:p w14:paraId="6C516727" w14:textId="77777777" w:rsidR="00072001" w:rsidRPr="009173F7" w:rsidRDefault="00072001" w:rsidP="00072001">
      <w:pPr>
        <w:pStyle w:val="BodyText"/>
        <w:numPr>
          <w:ilvl w:val="1"/>
          <w:numId w:val="8"/>
        </w:numPr>
        <w:spacing w:after="0"/>
        <w:jc w:val="both"/>
        <w:rPr>
          <w:rFonts w:ascii="Times New Roman" w:eastAsiaTheme="majorEastAsia" w:hAnsi="Times New Roman"/>
          <w:i/>
          <w:sz w:val="24"/>
          <w:szCs w:val="24"/>
        </w:rPr>
      </w:pPr>
      <w:r w:rsidRPr="009173F7">
        <w:rPr>
          <w:rFonts w:ascii="Times New Roman" w:eastAsiaTheme="majorEastAsia" w:hAnsi="Times New Roman"/>
          <w:i/>
          <w:sz w:val="24"/>
          <w:szCs w:val="24"/>
        </w:rPr>
        <w:t>Përcaktoni vlerën monetare të ndikimeve më të rëndësishme të drejtpërdrejta aty ku është e mundur (shih aneksin 1/a për tabelën që mund të përdorni).</w:t>
      </w:r>
    </w:p>
    <w:p w14:paraId="6C516728" w14:textId="77777777" w:rsidR="00072001" w:rsidRPr="009173F7" w:rsidRDefault="00072001" w:rsidP="00072001">
      <w:pPr>
        <w:pStyle w:val="BodyText"/>
        <w:numPr>
          <w:ilvl w:val="1"/>
          <w:numId w:val="8"/>
        </w:numPr>
        <w:spacing w:after="0"/>
        <w:jc w:val="both"/>
        <w:rPr>
          <w:rFonts w:ascii="Times New Roman" w:hAnsi="Times New Roman"/>
          <w:i/>
          <w:sz w:val="24"/>
          <w:szCs w:val="24"/>
        </w:rPr>
      </w:pPr>
      <w:r w:rsidRPr="009173F7">
        <w:rPr>
          <w:rFonts w:ascii="Times New Roman" w:eastAsiaTheme="majorEastAsia" w:hAnsi="Times New Roman"/>
          <w:i/>
          <w:sz w:val="24"/>
          <w:szCs w:val="24"/>
        </w:rPr>
        <w:t>Analizoni ndikimin mbi ndërmarrjet e vogla dhe të mesme</w:t>
      </w:r>
      <w:r w:rsidRPr="009173F7">
        <w:rPr>
          <w:rFonts w:ascii="Times New Roman" w:eastAsiaTheme="majorEastAsia" w:hAnsi="Times New Roman"/>
          <w:sz w:val="24"/>
          <w:szCs w:val="24"/>
        </w:rPr>
        <w:t>.</w:t>
      </w:r>
      <w:r w:rsidRPr="009173F7">
        <w:rPr>
          <w:rFonts w:ascii="Times New Roman" w:eastAsiaTheme="majorEastAsia" w:hAnsi="Times New Roman"/>
          <w:b/>
          <w:sz w:val="24"/>
          <w:szCs w:val="24"/>
        </w:rPr>
        <w:t xml:space="preserve"> (N/A)</w:t>
      </w:r>
    </w:p>
    <w:p w14:paraId="6C516729" w14:textId="77777777" w:rsidR="00072001" w:rsidRPr="009173F7" w:rsidRDefault="00072001" w:rsidP="00072001">
      <w:pPr>
        <w:pStyle w:val="BodyText"/>
        <w:spacing w:after="0"/>
        <w:ind w:left="1440"/>
        <w:jc w:val="both"/>
        <w:rPr>
          <w:rFonts w:ascii="Times New Roman" w:hAnsi="Times New Roman"/>
          <w:i/>
          <w:sz w:val="24"/>
          <w:szCs w:val="24"/>
        </w:rPr>
      </w:pPr>
    </w:p>
    <w:p w14:paraId="6C51672A" w14:textId="77777777" w:rsidR="00072001" w:rsidRPr="009173F7" w:rsidRDefault="00072001" w:rsidP="00072001">
      <w:pPr>
        <w:pStyle w:val="BodyText"/>
        <w:numPr>
          <w:ilvl w:val="0"/>
          <w:numId w:val="8"/>
        </w:numPr>
        <w:spacing w:after="0"/>
        <w:jc w:val="both"/>
        <w:rPr>
          <w:rFonts w:ascii="Times New Roman" w:hAnsi="Times New Roman"/>
          <w:i/>
          <w:sz w:val="24"/>
          <w:szCs w:val="24"/>
        </w:rPr>
      </w:pPr>
      <w:r w:rsidRPr="009173F7">
        <w:rPr>
          <w:rFonts w:ascii="Times New Roman" w:hAnsi="Times New Roman"/>
          <w:i/>
          <w:sz w:val="24"/>
          <w:szCs w:val="24"/>
        </w:rPr>
        <w:t>Për ndikimet jo të drejtpërdrejta:</w:t>
      </w:r>
    </w:p>
    <w:p w14:paraId="6C51672B" w14:textId="77777777" w:rsidR="00072001" w:rsidRPr="009173F7" w:rsidRDefault="00072001" w:rsidP="00072001">
      <w:pPr>
        <w:pStyle w:val="BodyText"/>
        <w:spacing w:after="0"/>
        <w:ind w:left="720"/>
        <w:jc w:val="both"/>
        <w:rPr>
          <w:rFonts w:ascii="Times New Roman" w:hAnsi="Times New Roman"/>
          <w:i/>
          <w:sz w:val="24"/>
          <w:szCs w:val="24"/>
        </w:rPr>
      </w:pPr>
    </w:p>
    <w:p w14:paraId="6C51672C" w14:textId="77777777" w:rsidR="00072001" w:rsidRPr="009173F7" w:rsidRDefault="00072001" w:rsidP="00072001">
      <w:pPr>
        <w:pStyle w:val="BodyText"/>
        <w:numPr>
          <w:ilvl w:val="1"/>
          <w:numId w:val="8"/>
        </w:numPr>
        <w:spacing w:after="0"/>
        <w:jc w:val="both"/>
        <w:rPr>
          <w:rFonts w:ascii="Times New Roman" w:hAnsi="Times New Roman"/>
          <w:i/>
          <w:sz w:val="24"/>
          <w:szCs w:val="24"/>
        </w:rPr>
      </w:pPr>
      <w:r w:rsidRPr="009173F7">
        <w:rPr>
          <w:rFonts w:ascii="Times New Roman" w:eastAsiaTheme="majorEastAsia" w:hAnsi="Times New Roman"/>
          <w:i/>
          <w:sz w:val="24"/>
          <w:szCs w:val="24"/>
        </w:rPr>
        <w:t>Përshkruani nga ana cilësore ndikimet jo të drejtpërdrejta mbi grupet e prekura.</w:t>
      </w:r>
    </w:p>
    <w:p w14:paraId="6C51672D" w14:textId="77777777" w:rsidR="00072001" w:rsidRPr="009173F7" w:rsidRDefault="00072001" w:rsidP="00072001">
      <w:pPr>
        <w:pStyle w:val="BodyText"/>
        <w:numPr>
          <w:ilvl w:val="1"/>
          <w:numId w:val="8"/>
        </w:numPr>
        <w:spacing w:after="0"/>
        <w:jc w:val="both"/>
        <w:rPr>
          <w:rFonts w:ascii="Times New Roman" w:hAnsi="Times New Roman"/>
          <w:i/>
          <w:sz w:val="24"/>
          <w:szCs w:val="24"/>
        </w:rPr>
      </w:pPr>
      <w:r w:rsidRPr="009173F7">
        <w:rPr>
          <w:rFonts w:ascii="Times New Roman" w:eastAsiaTheme="majorEastAsia" w:hAnsi="Times New Roman"/>
          <w:i/>
          <w:sz w:val="24"/>
          <w:szCs w:val="24"/>
        </w:rPr>
        <w:t>Analizoni ndikimin mbi konkurrencën.</w:t>
      </w:r>
    </w:p>
    <w:p w14:paraId="6C51672E" w14:textId="77777777" w:rsidR="00072001" w:rsidRPr="009173F7" w:rsidRDefault="00072001" w:rsidP="00072001">
      <w:pPr>
        <w:pStyle w:val="BodyText"/>
        <w:spacing w:after="0"/>
        <w:ind w:left="1440"/>
        <w:jc w:val="both"/>
        <w:rPr>
          <w:rFonts w:ascii="Times New Roman" w:hAnsi="Times New Roman"/>
          <w:i/>
          <w:sz w:val="24"/>
          <w:szCs w:val="24"/>
        </w:rPr>
      </w:pPr>
    </w:p>
    <w:p w14:paraId="6C51672F" w14:textId="77777777" w:rsidR="00072001" w:rsidRPr="009173F7" w:rsidRDefault="00072001" w:rsidP="00072001">
      <w:pPr>
        <w:pStyle w:val="BodyText"/>
        <w:numPr>
          <w:ilvl w:val="0"/>
          <w:numId w:val="8"/>
        </w:numPr>
        <w:spacing w:after="0"/>
        <w:jc w:val="both"/>
        <w:rPr>
          <w:rFonts w:ascii="Times New Roman" w:hAnsi="Times New Roman"/>
          <w:i/>
          <w:sz w:val="24"/>
          <w:szCs w:val="24"/>
        </w:rPr>
      </w:pPr>
      <w:r w:rsidRPr="009173F7">
        <w:rPr>
          <w:rFonts w:ascii="Times New Roman" w:hAnsi="Times New Roman"/>
          <w:i/>
          <w:sz w:val="24"/>
          <w:szCs w:val="24"/>
        </w:rPr>
        <w:t>Diskutoni kufizimin e analizës:</w:t>
      </w:r>
    </w:p>
    <w:p w14:paraId="6C516730" w14:textId="77777777" w:rsidR="00072001" w:rsidRPr="009173F7" w:rsidRDefault="00072001" w:rsidP="00072001">
      <w:pPr>
        <w:pStyle w:val="BodyText"/>
        <w:spacing w:after="0"/>
        <w:ind w:left="720"/>
        <w:jc w:val="both"/>
        <w:rPr>
          <w:rFonts w:ascii="Times New Roman" w:hAnsi="Times New Roman"/>
          <w:i/>
          <w:sz w:val="24"/>
          <w:szCs w:val="24"/>
        </w:rPr>
      </w:pPr>
    </w:p>
    <w:p w14:paraId="6C516731" w14:textId="77777777" w:rsidR="00072001" w:rsidRPr="009173F7" w:rsidRDefault="00072001" w:rsidP="00072001">
      <w:pPr>
        <w:pStyle w:val="BodyText"/>
        <w:numPr>
          <w:ilvl w:val="1"/>
          <w:numId w:val="8"/>
        </w:numPr>
        <w:spacing w:after="0"/>
        <w:jc w:val="both"/>
        <w:rPr>
          <w:rFonts w:ascii="Times New Roman" w:hAnsi="Times New Roman"/>
          <w:i/>
          <w:sz w:val="24"/>
          <w:szCs w:val="24"/>
        </w:rPr>
      </w:pPr>
      <w:bookmarkStart w:id="6" w:name="_Hlk506917230"/>
      <w:bookmarkEnd w:id="5"/>
      <w:r w:rsidRPr="009173F7">
        <w:rPr>
          <w:rFonts w:ascii="Times New Roman" w:hAnsi="Times New Roman"/>
          <w:i/>
          <w:sz w:val="24"/>
          <w:szCs w:val="24"/>
        </w:rPr>
        <w:t>Jepni supozimet në të cilat janë bazuar parashikimet dhe risqet, të cilave ato u nënshtrohen.</w:t>
      </w:r>
    </w:p>
    <w:p w14:paraId="6C516732" w14:textId="77777777" w:rsidR="00072001" w:rsidRPr="009173F7" w:rsidRDefault="00072001" w:rsidP="00072001">
      <w:pPr>
        <w:pStyle w:val="BodyText"/>
        <w:numPr>
          <w:ilvl w:val="1"/>
          <w:numId w:val="8"/>
        </w:numPr>
        <w:spacing w:after="0"/>
        <w:jc w:val="both"/>
        <w:rPr>
          <w:rFonts w:ascii="Times New Roman" w:hAnsi="Times New Roman"/>
          <w:i/>
          <w:sz w:val="24"/>
          <w:szCs w:val="24"/>
        </w:rPr>
      </w:pPr>
      <w:r w:rsidRPr="009173F7">
        <w:rPr>
          <w:rFonts w:ascii="Times New Roman" w:hAnsi="Times New Roman"/>
          <w:i/>
          <w:sz w:val="24"/>
          <w:szCs w:val="24"/>
        </w:rPr>
        <w:t>Tregoni sa të forta, të pavarura dhe të rëndësishme janë provat që mbështesin supozimet.</w:t>
      </w:r>
    </w:p>
    <w:p w14:paraId="6C516733" w14:textId="77777777" w:rsidR="00072001" w:rsidRPr="009173F7" w:rsidRDefault="00072001" w:rsidP="00072001">
      <w:pPr>
        <w:pStyle w:val="BodyText"/>
        <w:numPr>
          <w:ilvl w:val="1"/>
          <w:numId w:val="8"/>
        </w:numPr>
        <w:spacing w:after="0"/>
        <w:jc w:val="both"/>
        <w:rPr>
          <w:rFonts w:ascii="Times New Roman" w:hAnsi="Times New Roman"/>
          <w:i/>
          <w:sz w:val="24"/>
          <w:szCs w:val="24"/>
        </w:rPr>
      </w:pPr>
      <w:r w:rsidRPr="009173F7">
        <w:rPr>
          <w:rFonts w:ascii="Times New Roman" w:hAnsi="Times New Roman"/>
          <w:i/>
          <w:sz w:val="24"/>
          <w:szCs w:val="24"/>
        </w:rPr>
        <w:t>Tregoni se çfarë mund të pengojë realizimin e përfitimeve, të rrisë kostot ose të sjellë pasoja të papritura.</w:t>
      </w:r>
    </w:p>
    <w:p w14:paraId="6C516734" w14:textId="77777777" w:rsidR="00072001" w:rsidRPr="009173F7" w:rsidRDefault="00072001" w:rsidP="00072001">
      <w:pPr>
        <w:pStyle w:val="BodyText"/>
        <w:spacing w:after="0"/>
        <w:jc w:val="both"/>
        <w:rPr>
          <w:rFonts w:ascii="Times New Roman" w:hAnsi="Times New Roman"/>
          <w:i/>
          <w:sz w:val="24"/>
          <w:szCs w:val="24"/>
        </w:rPr>
      </w:pPr>
    </w:p>
    <w:p w14:paraId="6C516735" w14:textId="77777777" w:rsidR="00072001" w:rsidRPr="009173F7" w:rsidRDefault="00072001" w:rsidP="00072001">
      <w:pPr>
        <w:pStyle w:val="BodyText"/>
        <w:numPr>
          <w:ilvl w:val="0"/>
          <w:numId w:val="8"/>
        </w:numPr>
        <w:spacing w:after="0"/>
        <w:jc w:val="both"/>
        <w:rPr>
          <w:rFonts w:ascii="Times New Roman" w:hAnsi="Times New Roman"/>
          <w:i/>
          <w:sz w:val="24"/>
          <w:szCs w:val="24"/>
        </w:rPr>
      </w:pPr>
      <w:r w:rsidRPr="009173F7">
        <w:rPr>
          <w:rFonts w:ascii="Times New Roman" w:hAnsi="Times New Roman"/>
          <w:i/>
          <w:sz w:val="24"/>
          <w:szCs w:val="24"/>
        </w:rPr>
        <w:t>Përmblidhni vlerësimin e opsioneve:</w:t>
      </w:r>
    </w:p>
    <w:p w14:paraId="6C516736" w14:textId="77777777" w:rsidR="00072001" w:rsidRPr="009173F7" w:rsidRDefault="00072001" w:rsidP="00072001">
      <w:pPr>
        <w:pStyle w:val="BodyText"/>
        <w:spacing w:after="0"/>
        <w:ind w:left="720"/>
        <w:jc w:val="both"/>
        <w:rPr>
          <w:rFonts w:ascii="Times New Roman" w:hAnsi="Times New Roman"/>
          <w:i/>
          <w:sz w:val="24"/>
          <w:szCs w:val="24"/>
        </w:rPr>
      </w:pPr>
      <w:r w:rsidRPr="009173F7">
        <w:rPr>
          <w:rFonts w:ascii="Times New Roman" w:hAnsi="Times New Roman"/>
          <w:i/>
          <w:sz w:val="24"/>
          <w:szCs w:val="24"/>
        </w:rPr>
        <w:t xml:space="preserve"> </w:t>
      </w:r>
    </w:p>
    <w:p w14:paraId="6C516737" w14:textId="77777777" w:rsidR="00072001" w:rsidRPr="009173F7" w:rsidRDefault="00072001" w:rsidP="00072001">
      <w:pPr>
        <w:pStyle w:val="BodyText"/>
        <w:numPr>
          <w:ilvl w:val="1"/>
          <w:numId w:val="8"/>
        </w:numPr>
        <w:spacing w:after="0"/>
        <w:jc w:val="both"/>
        <w:rPr>
          <w:rFonts w:ascii="Times New Roman" w:hAnsi="Times New Roman"/>
          <w:i/>
          <w:sz w:val="24"/>
          <w:szCs w:val="24"/>
        </w:rPr>
      </w:pPr>
      <w:r w:rsidRPr="009173F7">
        <w:rPr>
          <w:rFonts w:ascii="Times New Roman" w:hAnsi="Times New Roman"/>
          <w:i/>
          <w:sz w:val="24"/>
          <w:szCs w:val="24"/>
        </w:rPr>
        <w:t xml:space="preserve"> Paraqisni një pasqyrë përmbledhëse të të gjitha ndikimeve të opsioneve të analizuara.</w:t>
      </w:r>
    </w:p>
    <w:p w14:paraId="6C516738" w14:textId="77777777" w:rsidR="00072001" w:rsidRPr="009173F7" w:rsidRDefault="00072001" w:rsidP="00072001">
      <w:pPr>
        <w:pStyle w:val="BodyText"/>
        <w:numPr>
          <w:ilvl w:val="1"/>
          <w:numId w:val="8"/>
        </w:numPr>
        <w:spacing w:after="0"/>
        <w:jc w:val="both"/>
        <w:rPr>
          <w:rFonts w:ascii="Times New Roman" w:hAnsi="Times New Roman"/>
          <w:i/>
          <w:sz w:val="24"/>
          <w:szCs w:val="24"/>
        </w:rPr>
      </w:pPr>
      <w:r w:rsidRPr="009173F7">
        <w:rPr>
          <w:rFonts w:ascii="Times New Roman" w:hAnsi="Times New Roman"/>
          <w:i/>
          <w:sz w:val="24"/>
          <w:szCs w:val="24"/>
        </w:rPr>
        <w:t>Shpjegoni se si ndikimet e të gjitha opsioneve të analizuara krahasohen me njëra-tjetrën.</w:t>
      </w:r>
    </w:p>
    <w:p w14:paraId="6C516739" w14:textId="77777777" w:rsidR="00072001" w:rsidRPr="009173F7" w:rsidRDefault="00072001" w:rsidP="00072001">
      <w:pPr>
        <w:pStyle w:val="BodyText"/>
        <w:numPr>
          <w:ilvl w:val="1"/>
          <w:numId w:val="8"/>
        </w:numPr>
        <w:spacing w:after="0"/>
        <w:jc w:val="both"/>
        <w:rPr>
          <w:rFonts w:ascii="Times New Roman" w:hAnsi="Times New Roman"/>
          <w:i/>
          <w:sz w:val="24"/>
          <w:szCs w:val="24"/>
        </w:rPr>
      </w:pPr>
      <w:r w:rsidRPr="009173F7">
        <w:rPr>
          <w:rFonts w:ascii="Times New Roman" w:hAnsi="Times New Roman"/>
          <w:i/>
          <w:sz w:val="24"/>
          <w:szCs w:val="24"/>
        </w:rPr>
        <w:t xml:space="preserve">Paraqisni përllogaritjet më të mira të përgjithshme neto të ndikimit me vlerë monetare të përcaktuar për çdo opsion (shih aneksin 1/b për tabelën që mund të përdorni). </w:t>
      </w:r>
    </w:p>
    <w:bookmarkEnd w:id="6"/>
    <w:p w14:paraId="6C51673A" w14:textId="7990E1D3" w:rsidR="00072001" w:rsidRDefault="00072001" w:rsidP="00072001">
      <w:pPr>
        <w:autoSpaceDE w:val="0"/>
        <w:autoSpaceDN w:val="0"/>
        <w:adjustRightInd w:val="0"/>
        <w:jc w:val="both"/>
        <w:rPr>
          <w:rFonts w:ascii="Times New Roman" w:hAnsi="Times New Roman" w:cs="Times New Roman"/>
          <w:i/>
          <w:color w:val="000000"/>
          <w:sz w:val="24"/>
          <w:szCs w:val="24"/>
        </w:rPr>
      </w:pPr>
    </w:p>
    <w:p w14:paraId="62FF4382" w14:textId="77777777" w:rsidR="000A1C5A" w:rsidRPr="00595401" w:rsidRDefault="000A1C5A" w:rsidP="000A1C5A">
      <w:pPr>
        <w:jc w:val="both"/>
        <w:rPr>
          <w:rFonts w:ascii="Times New Roman" w:hAnsi="Times New Roman"/>
          <w:b/>
          <w:sz w:val="24"/>
          <w:szCs w:val="24"/>
          <w:lang w:val="sq-AL"/>
        </w:rPr>
      </w:pPr>
      <w:r w:rsidRPr="00595401">
        <w:rPr>
          <w:rFonts w:ascii="Times New Roman" w:hAnsi="Times New Roman"/>
          <w:b/>
          <w:sz w:val="24"/>
          <w:szCs w:val="24"/>
          <w:lang w:val="sq-AL"/>
        </w:rPr>
        <w:t>Subjektet të cilat preken nga kjo politikë janë:</w:t>
      </w:r>
    </w:p>
    <w:p w14:paraId="7232A394" w14:textId="47CFABCC" w:rsidR="000A1C5A" w:rsidRPr="000A1C5A" w:rsidRDefault="000A1C5A" w:rsidP="00B41CA0">
      <w:pPr>
        <w:pStyle w:val="ListParagraph"/>
        <w:numPr>
          <w:ilvl w:val="0"/>
          <w:numId w:val="15"/>
        </w:numPr>
        <w:jc w:val="both"/>
        <w:rPr>
          <w:rFonts w:ascii="Times New Roman" w:eastAsia="Calibri" w:hAnsi="Times New Roman"/>
          <w:sz w:val="24"/>
          <w:szCs w:val="24"/>
          <w:lang w:val="sq-AL"/>
        </w:rPr>
      </w:pPr>
      <w:r w:rsidRPr="000A1C5A">
        <w:rPr>
          <w:rFonts w:ascii="Times New Roman" w:hAnsi="Times New Roman"/>
          <w:bCs/>
          <w:iCs/>
          <w:sz w:val="24"/>
          <w:szCs w:val="24"/>
          <w:lang w:val="sq-AL" w:bidi="en-US"/>
        </w:rPr>
        <w:t>Përkthyesit zyrtarë dhe interpretët</w:t>
      </w:r>
      <w:r w:rsidRPr="000A1C5A">
        <w:rPr>
          <w:rStyle w:val="FootnoteReference"/>
          <w:rFonts w:ascii="Times New Roman" w:hAnsi="Times New Roman"/>
          <w:bCs/>
          <w:iCs/>
          <w:sz w:val="24"/>
          <w:szCs w:val="24"/>
          <w:lang w:val="sq-AL" w:bidi="en-US"/>
        </w:rPr>
        <w:footnoteReference w:id="9"/>
      </w:r>
      <w:r w:rsidRPr="000A1C5A">
        <w:rPr>
          <w:rFonts w:ascii="Times New Roman" w:hAnsi="Times New Roman"/>
          <w:bCs/>
          <w:iCs/>
          <w:sz w:val="24"/>
          <w:szCs w:val="24"/>
          <w:lang w:val="sq-AL" w:bidi="en-US"/>
        </w:rPr>
        <w:t xml:space="preserve"> </w:t>
      </w:r>
    </w:p>
    <w:p w14:paraId="1BBA5E4D" w14:textId="26A697C9" w:rsidR="000A1C5A" w:rsidRPr="000A1C5A" w:rsidRDefault="000A1C5A" w:rsidP="00B41CA0">
      <w:pPr>
        <w:pStyle w:val="ListParagraph"/>
        <w:numPr>
          <w:ilvl w:val="0"/>
          <w:numId w:val="15"/>
        </w:numPr>
        <w:jc w:val="both"/>
        <w:rPr>
          <w:rFonts w:ascii="Times New Roman" w:hAnsi="Times New Roman"/>
          <w:color w:val="000000"/>
          <w:sz w:val="24"/>
          <w:szCs w:val="24"/>
          <w:lang w:val="sq-AL"/>
        </w:rPr>
      </w:pPr>
      <w:r w:rsidRPr="000A1C5A">
        <w:rPr>
          <w:rFonts w:ascii="Times New Roman" w:hAnsi="Times New Roman"/>
          <w:bCs/>
          <w:iCs/>
          <w:sz w:val="24"/>
          <w:szCs w:val="24"/>
          <w:lang w:val="sq-AL" w:bidi="en-US"/>
        </w:rPr>
        <w:t>Qytetarët</w:t>
      </w:r>
    </w:p>
    <w:p w14:paraId="57C07B6D" w14:textId="68F14236" w:rsidR="000A1C5A" w:rsidRPr="000A1C5A" w:rsidRDefault="000A1C5A" w:rsidP="00B41CA0">
      <w:pPr>
        <w:pStyle w:val="ListParagraph"/>
        <w:numPr>
          <w:ilvl w:val="0"/>
          <w:numId w:val="15"/>
        </w:numPr>
        <w:jc w:val="both"/>
        <w:rPr>
          <w:rFonts w:ascii="Times New Roman" w:hAnsi="Times New Roman"/>
          <w:bCs/>
          <w:iCs/>
          <w:sz w:val="24"/>
          <w:szCs w:val="24"/>
          <w:lang w:val="sq-AL" w:bidi="en-US"/>
        </w:rPr>
      </w:pPr>
      <w:r w:rsidRPr="000A1C5A">
        <w:rPr>
          <w:rFonts w:ascii="Times New Roman" w:hAnsi="Times New Roman"/>
          <w:bCs/>
          <w:iCs/>
          <w:sz w:val="24"/>
          <w:szCs w:val="24"/>
          <w:lang w:val="sq-AL" w:bidi="en-US"/>
        </w:rPr>
        <w:t xml:space="preserve">Qeveria </w:t>
      </w:r>
    </w:p>
    <w:p w14:paraId="0E4BDB11" w14:textId="2FFDBB57" w:rsidR="000A1C5A" w:rsidRPr="000A1C5A" w:rsidRDefault="000A1C5A" w:rsidP="00B41CA0">
      <w:pPr>
        <w:pStyle w:val="ListParagraph"/>
        <w:numPr>
          <w:ilvl w:val="0"/>
          <w:numId w:val="15"/>
        </w:numPr>
        <w:jc w:val="both"/>
        <w:rPr>
          <w:rFonts w:ascii="Times New Roman" w:hAnsi="Times New Roman"/>
          <w:bCs/>
          <w:iCs/>
          <w:sz w:val="24"/>
          <w:szCs w:val="24"/>
          <w:lang w:val="sq-AL" w:bidi="en-US"/>
        </w:rPr>
      </w:pPr>
      <w:r w:rsidRPr="000A1C5A">
        <w:rPr>
          <w:rFonts w:ascii="Times New Roman" w:hAnsi="Times New Roman"/>
          <w:bCs/>
          <w:iCs/>
          <w:sz w:val="24"/>
          <w:szCs w:val="24"/>
          <w:lang w:val="sq-AL" w:bidi="en-US"/>
        </w:rPr>
        <w:t xml:space="preserve">Personat që nuk dinë shqip, pjesëmarrës në proceset gjyqësore civile dhe penale </w:t>
      </w:r>
    </w:p>
    <w:p w14:paraId="0F1FE62F" w14:textId="3408B9DE" w:rsidR="000A1C5A" w:rsidRPr="000A1C5A" w:rsidRDefault="000A1C5A" w:rsidP="00B41CA0">
      <w:pPr>
        <w:pStyle w:val="ListParagraph"/>
        <w:numPr>
          <w:ilvl w:val="0"/>
          <w:numId w:val="15"/>
        </w:numPr>
        <w:jc w:val="both"/>
        <w:rPr>
          <w:rFonts w:ascii="Times New Roman" w:hAnsi="Times New Roman"/>
          <w:bCs/>
          <w:iCs/>
          <w:sz w:val="24"/>
          <w:szCs w:val="24"/>
          <w:lang w:val="sq-AL" w:bidi="en-US"/>
        </w:rPr>
      </w:pPr>
      <w:r w:rsidRPr="000A1C5A">
        <w:rPr>
          <w:rFonts w:ascii="Times New Roman" w:hAnsi="Times New Roman"/>
          <w:bCs/>
          <w:iCs/>
          <w:sz w:val="24"/>
          <w:szCs w:val="24"/>
          <w:lang w:val="sq-AL" w:bidi="en-US"/>
        </w:rPr>
        <w:t xml:space="preserve">Gjykata, prokurori, oficeri i Policisë Gjyqësore </w:t>
      </w:r>
    </w:p>
    <w:p w14:paraId="55CE45BB" w14:textId="4DCF5B81" w:rsidR="000A1C5A" w:rsidRPr="000A1C5A" w:rsidRDefault="000A1C5A" w:rsidP="00B41CA0">
      <w:pPr>
        <w:pStyle w:val="ListParagraph"/>
        <w:numPr>
          <w:ilvl w:val="0"/>
          <w:numId w:val="15"/>
        </w:numPr>
        <w:jc w:val="both"/>
        <w:rPr>
          <w:rFonts w:ascii="Times New Roman" w:hAnsi="Times New Roman"/>
          <w:bCs/>
          <w:iCs/>
          <w:sz w:val="24"/>
          <w:szCs w:val="24"/>
          <w:lang w:val="sq-AL" w:bidi="en-US"/>
        </w:rPr>
      </w:pPr>
      <w:r w:rsidRPr="000A1C5A">
        <w:rPr>
          <w:rFonts w:ascii="Times New Roman" w:hAnsi="Times New Roman"/>
          <w:bCs/>
          <w:iCs/>
          <w:sz w:val="24"/>
          <w:szCs w:val="24"/>
          <w:lang w:val="sq-AL" w:bidi="en-US"/>
        </w:rPr>
        <w:t xml:space="preserve">I pandehuri në një procedim të lidhur, i proceduar apo që vuan dënimin jashtë shtetit (Ekstradimi) </w:t>
      </w:r>
    </w:p>
    <w:p w14:paraId="6555FAA9" w14:textId="26F6463F" w:rsidR="000A1C5A" w:rsidRPr="000A1C5A" w:rsidRDefault="000A1C5A" w:rsidP="00B41CA0">
      <w:pPr>
        <w:pStyle w:val="ListParagraph"/>
        <w:numPr>
          <w:ilvl w:val="0"/>
          <w:numId w:val="15"/>
        </w:numPr>
        <w:jc w:val="both"/>
        <w:rPr>
          <w:rFonts w:ascii="Times New Roman" w:hAnsi="Times New Roman"/>
          <w:bCs/>
          <w:iCs/>
          <w:sz w:val="24"/>
          <w:szCs w:val="24"/>
          <w:lang w:val="sq-AL" w:bidi="en-US"/>
        </w:rPr>
      </w:pPr>
      <w:r w:rsidRPr="000A1C5A">
        <w:rPr>
          <w:rFonts w:ascii="Times New Roman" w:hAnsi="Times New Roman"/>
          <w:bCs/>
          <w:iCs/>
          <w:sz w:val="24"/>
          <w:szCs w:val="24"/>
          <w:lang w:val="sq-AL" w:bidi="en-US"/>
        </w:rPr>
        <w:t xml:space="preserve">I mituri me aftësi të kufizuara </w:t>
      </w:r>
    </w:p>
    <w:p w14:paraId="2E7E1C88" w14:textId="50F1A552" w:rsidR="000A1C5A" w:rsidRPr="000A1C5A" w:rsidRDefault="000A1C5A" w:rsidP="00B41CA0">
      <w:pPr>
        <w:pStyle w:val="ListParagraph"/>
        <w:numPr>
          <w:ilvl w:val="0"/>
          <w:numId w:val="15"/>
        </w:numPr>
        <w:jc w:val="both"/>
        <w:rPr>
          <w:rFonts w:ascii="Times New Roman" w:hAnsi="Times New Roman"/>
          <w:bCs/>
          <w:iCs/>
          <w:sz w:val="24"/>
          <w:szCs w:val="24"/>
          <w:lang w:val="sq-AL" w:bidi="en-US"/>
        </w:rPr>
      </w:pPr>
      <w:r w:rsidRPr="000A1C5A">
        <w:rPr>
          <w:rFonts w:ascii="Times New Roman" w:hAnsi="Times New Roman"/>
          <w:bCs/>
          <w:iCs/>
          <w:sz w:val="24"/>
          <w:szCs w:val="24"/>
          <w:lang w:val="sq-AL" w:bidi="en-US"/>
        </w:rPr>
        <w:t xml:space="preserve">Gjykata e një shteti të huaj në procedimin civil </w:t>
      </w:r>
    </w:p>
    <w:p w14:paraId="46346479" w14:textId="740D5CAF" w:rsidR="000A1C5A" w:rsidRPr="007C5443" w:rsidRDefault="000A1C5A" w:rsidP="007C5443">
      <w:pPr>
        <w:pStyle w:val="ListParagraph"/>
        <w:numPr>
          <w:ilvl w:val="0"/>
          <w:numId w:val="15"/>
        </w:numPr>
        <w:jc w:val="both"/>
        <w:rPr>
          <w:rFonts w:ascii="Times New Roman" w:hAnsi="Times New Roman"/>
          <w:bCs/>
          <w:iCs/>
          <w:sz w:val="24"/>
          <w:szCs w:val="24"/>
          <w:lang w:val="sq-AL" w:bidi="en-US"/>
        </w:rPr>
      </w:pPr>
      <w:r w:rsidRPr="000A1C5A">
        <w:rPr>
          <w:rFonts w:ascii="Times New Roman" w:hAnsi="Times New Roman"/>
          <w:bCs/>
          <w:iCs/>
          <w:sz w:val="24"/>
          <w:szCs w:val="24"/>
          <w:lang w:val="sq-AL" w:bidi="en-US"/>
        </w:rPr>
        <w:t xml:space="preserve">Ambasada/Konsullata/Organe të tjera kompetente </w:t>
      </w:r>
    </w:p>
    <w:p w14:paraId="43777833" w14:textId="77777777" w:rsidR="006D31FB" w:rsidRPr="000A1C5A" w:rsidRDefault="006D31FB" w:rsidP="000A1C5A">
      <w:pPr>
        <w:pStyle w:val="ListParagraph"/>
        <w:autoSpaceDE w:val="0"/>
        <w:autoSpaceDN w:val="0"/>
        <w:adjustRightInd w:val="0"/>
        <w:ind w:left="720" w:firstLine="0"/>
        <w:jc w:val="both"/>
        <w:rPr>
          <w:rFonts w:ascii="Times New Roman" w:hAnsi="Times New Roman"/>
          <w:color w:val="000000"/>
          <w:sz w:val="24"/>
          <w:szCs w:val="24"/>
        </w:rPr>
      </w:pPr>
    </w:p>
    <w:p w14:paraId="6C51673B" w14:textId="5764CD74" w:rsidR="00072001" w:rsidRDefault="00675471" w:rsidP="00072001">
      <w:pPr>
        <w:autoSpaceDE w:val="0"/>
        <w:autoSpaceDN w:val="0"/>
        <w:adjustRightInd w:val="0"/>
        <w:jc w:val="both"/>
        <w:rPr>
          <w:rFonts w:ascii="Times New Roman" w:hAnsi="Times New Roman" w:cs="Times New Roman"/>
          <w:b/>
          <w:color w:val="000000" w:themeColor="text1"/>
          <w:sz w:val="24"/>
          <w:szCs w:val="24"/>
        </w:rPr>
      </w:pPr>
      <w:bookmarkStart w:id="7" w:name="_Toc506919738"/>
      <w:r w:rsidRPr="00675471">
        <w:rPr>
          <w:rFonts w:ascii="Times New Roman" w:hAnsi="Times New Roman" w:cs="Times New Roman"/>
          <w:b/>
          <w:color w:val="000000" w:themeColor="text1"/>
          <w:sz w:val="24"/>
          <w:szCs w:val="24"/>
        </w:rPr>
        <w:t>Ndikimet e drejtpërdrejta</w:t>
      </w:r>
    </w:p>
    <w:p w14:paraId="3D46746A" w14:textId="54C6280B" w:rsidR="0088375B" w:rsidRDefault="0088375B" w:rsidP="0088375B">
      <w:pPr>
        <w:pStyle w:val="NoSpacing"/>
        <w:spacing w:after="240"/>
        <w:jc w:val="both"/>
        <w:rPr>
          <w:rStyle w:val="Strong"/>
          <w:rFonts w:ascii="Times New Roman" w:hAnsi="Times New Roman"/>
          <w:b w:val="0"/>
          <w:color w:val="000000" w:themeColor="text1"/>
          <w:sz w:val="24"/>
          <w:szCs w:val="24"/>
          <w:lang w:val="sq-AL"/>
        </w:rPr>
      </w:pPr>
      <w:r w:rsidRPr="0088375B">
        <w:rPr>
          <w:rStyle w:val="Strong"/>
          <w:rFonts w:ascii="Times New Roman" w:hAnsi="Times New Roman"/>
          <w:b w:val="0"/>
          <w:color w:val="000000" w:themeColor="text1"/>
          <w:sz w:val="24"/>
          <w:szCs w:val="24"/>
          <w:lang w:val="sq-AL"/>
        </w:rPr>
        <w:lastRenderedPageBreak/>
        <w:t>Grupet që ndikohen drejtpërdrejt nga kjo nismë janë vetë përkthyesit zyrtarë dhe interpretët</w:t>
      </w:r>
      <w:r>
        <w:rPr>
          <w:rStyle w:val="Strong"/>
          <w:rFonts w:ascii="Times New Roman" w:hAnsi="Times New Roman"/>
          <w:b w:val="0"/>
          <w:color w:val="000000" w:themeColor="text1"/>
          <w:sz w:val="24"/>
          <w:szCs w:val="24"/>
          <w:lang w:val="sq-AL"/>
        </w:rPr>
        <w:t xml:space="preserve">, </w:t>
      </w:r>
      <w:r w:rsidRPr="0088375B">
        <w:rPr>
          <w:rStyle w:val="Strong"/>
          <w:rFonts w:ascii="Times New Roman" w:hAnsi="Times New Roman"/>
          <w:b w:val="0"/>
          <w:color w:val="000000" w:themeColor="text1"/>
          <w:sz w:val="24"/>
          <w:szCs w:val="24"/>
          <w:lang w:val="sq-AL"/>
        </w:rPr>
        <w:t>qytetarët, personat që nuk dinë shqip dhe janë pjesëmarrës në proceset gjyqësore penale dhe civile, si dhe personave me aftësi të kufizuar (që nuk flasin dhe nuk dëgjojnë)</w:t>
      </w:r>
      <w:r>
        <w:rPr>
          <w:rStyle w:val="Strong"/>
          <w:rFonts w:ascii="Times New Roman" w:hAnsi="Times New Roman"/>
          <w:b w:val="0"/>
          <w:color w:val="000000" w:themeColor="text1"/>
          <w:sz w:val="24"/>
          <w:szCs w:val="24"/>
          <w:lang w:val="sq-AL"/>
        </w:rPr>
        <w:t>.</w:t>
      </w:r>
    </w:p>
    <w:p w14:paraId="28BF5949" w14:textId="77777777" w:rsidR="0088375B" w:rsidRDefault="0088375B" w:rsidP="0088375B">
      <w:pPr>
        <w:pStyle w:val="NoSpacing"/>
        <w:numPr>
          <w:ilvl w:val="0"/>
          <w:numId w:val="21"/>
        </w:numPr>
        <w:spacing w:after="240"/>
        <w:jc w:val="both"/>
        <w:rPr>
          <w:rStyle w:val="Strong"/>
          <w:rFonts w:ascii="Times New Roman" w:hAnsi="Times New Roman"/>
          <w:b w:val="0"/>
          <w:color w:val="000000" w:themeColor="text1"/>
          <w:sz w:val="24"/>
          <w:szCs w:val="24"/>
          <w:lang w:val="sq-AL"/>
        </w:rPr>
      </w:pPr>
      <w:r>
        <w:rPr>
          <w:rStyle w:val="Strong"/>
          <w:rFonts w:ascii="Times New Roman" w:hAnsi="Times New Roman"/>
          <w:b w:val="0"/>
          <w:color w:val="000000" w:themeColor="text1"/>
          <w:sz w:val="24"/>
          <w:szCs w:val="24"/>
          <w:lang w:val="sq-AL"/>
        </w:rPr>
        <w:t>Përcaktimi i  mënyrës së</w:t>
      </w:r>
      <w:r w:rsidRPr="0088375B">
        <w:rPr>
          <w:rStyle w:val="Strong"/>
          <w:rFonts w:ascii="Times New Roman" w:hAnsi="Times New Roman"/>
          <w:b w:val="0"/>
          <w:color w:val="000000" w:themeColor="text1"/>
          <w:sz w:val="24"/>
          <w:szCs w:val="24"/>
          <w:lang w:val="sq-AL"/>
        </w:rPr>
        <w:t xml:space="preserve"> organizimit dhe fun</w:t>
      </w:r>
      <w:r>
        <w:rPr>
          <w:rStyle w:val="Strong"/>
          <w:rFonts w:ascii="Times New Roman" w:hAnsi="Times New Roman"/>
          <w:b w:val="0"/>
          <w:color w:val="000000" w:themeColor="text1"/>
          <w:sz w:val="24"/>
          <w:szCs w:val="24"/>
          <w:lang w:val="sq-AL"/>
        </w:rPr>
        <w:t>ksionimit të këtyre profesionit të përkthyesit zyrtar dhe interpretit</w:t>
      </w:r>
      <w:r w:rsidRPr="0088375B">
        <w:rPr>
          <w:rStyle w:val="Strong"/>
          <w:rFonts w:ascii="Times New Roman" w:hAnsi="Times New Roman"/>
          <w:b w:val="0"/>
          <w:color w:val="000000" w:themeColor="text1"/>
          <w:sz w:val="24"/>
          <w:szCs w:val="24"/>
          <w:lang w:val="sq-AL"/>
        </w:rPr>
        <w:t xml:space="preserve">, duke vendosur rregulla </w:t>
      </w:r>
      <w:r>
        <w:rPr>
          <w:rStyle w:val="Strong"/>
          <w:rFonts w:ascii="Times New Roman" w:hAnsi="Times New Roman"/>
          <w:b w:val="0"/>
          <w:color w:val="000000" w:themeColor="text1"/>
          <w:sz w:val="24"/>
          <w:szCs w:val="24"/>
          <w:lang w:val="sq-AL"/>
        </w:rPr>
        <w:t xml:space="preserve">të qarta </w:t>
      </w:r>
      <w:r w:rsidRPr="0088375B">
        <w:rPr>
          <w:rStyle w:val="Strong"/>
          <w:rFonts w:ascii="Times New Roman" w:hAnsi="Times New Roman"/>
          <w:b w:val="0"/>
          <w:color w:val="000000" w:themeColor="text1"/>
          <w:sz w:val="24"/>
          <w:szCs w:val="24"/>
          <w:lang w:val="sq-AL"/>
        </w:rPr>
        <w:t>për licencimin dhe certifikimin e tyre.</w:t>
      </w:r>
    </w:p>
    <w:p w14:paraId="7165CD2E" w14:textId="29246F73" w:rsidR="0088375B" w:rsidRDefault="0088375B" w:rsidP="0088375B">
      <w:pPr>
        <w:pStyle w:val="NoSpacing"/>
        <w:numPr>
          <w:ilvl w:val="0"/>
          <w:numId w:val="21"/>
        </w:numPr>
        <w:spacing w:after="240"/>
        <w:jc w:val="both"/>
        <w:rPr>
          <w:rStyle w:val="Strong"/>
          <w:rFonts w:ascii="Times New Roman" w:hAnsi="Times New Roman"/>
          <w:b w:val="0"/>
          <w:color w:val="000000" w:themeColor="text1"/>
          <w:sz w:val="24"/>
          <w:szCs w:val="24"/>
          <w:lang w:val="sq-AL"/>
        </w:rPr>
      </w:pPr>
      <w:r>
        <w:rPr>
          <w:rStyle w:val="Strong"/>
          <w:rFonts w:ascii="Times New Roman" w:hAnsi="Times New Roman"/>
          <w:b w:val="0"/>
          <w:color w:val="000000" w:themeColor="text1"/>
          <w:sz w:val="24"/>
          <w:szCs w:val="24"/>
          <w:lang w:val="sq-AL"/>
        </w:rPr>
        <w:t>Përmirësimi i shërbimit të përkthimit zyrtar dhe interpr</w:t>
      </w:r>
      <w:r w:rsidR="00996991">
        <w:rPr>
          <w:rStyle w:val="Strong"/>
          <w:rFonts w:ascii="Times New Roman" w:hAnsi="Times New Roman"/>
          <w:b w:val="0"/>
          <w:color w:val="000000" w:themeColor="text1"/>
          <w:sz w:val="24"/>
          <w:szCs w:val="24"/>
          <w:lang w:val="sq-AL"/>
        </w:rPr>
        <w:t>etit të ofruara ndaj qytetarëve, i cili do të garantohet përmes mekanzmave të kontrollit të përcaktuara në projektligj. Ministri i Drejtësisë ka të drejtën e kryerjes së hetimeve kryesisht apo pas ankesave drejtuar përkthyesve zyrtarë dhe interpretëve, si dhe të marrë masa disiplinore për ta. Po ashtu, hetimet i referohen Komisionit Disiplinor, i cili cakton masa disiplinore, sipas projektligjit.</w:t>
      </w:r>
    </w:p>
    <w:p w14:paraId="36B04EF5" w14:textId="0AAA3BF9" w:rsidR="0088375B" w:rsidRDefault="0088375B" w:rsidP="0088375B">
      <w:pPr>
        <w:pStyle w:val="NoSpacing"/>
        <w:numPr>
          <w:ilvl w:val="0"/>
          <w:numId w:val="21"/>
        </w:numPr>
        <w:spacing w:after="240"/>
        <w:jc w:val="both"/>
        <w:rPr>
          <w:rStyle w:val="Strong"/>
          <w:rFonts w:ascii="Times New Roman" w:hAnsi="Times New Roman"/>
          <w:b w:val="0"/>
          <w:color w:val="000000" w:themeColor="text1"/>
          <w:sz w:val="24"/>
          <w:szCs w:val="24"/>
          <w:lang w:val="sq-AL"/>
        </w:rPr>
      </w:pPr>
      <w:r>
        <w:rPr>
          <w:rStyle w:val="Strong"/>
          <w:rFonts w:ascii="Times New Roman" w:hAnsi="Times New Roman"/>
          <w:b w:val="0"/>
          <w:color w:val="000000" w:themeColor="text1"/>
          <w:sz w:val="24"/>
          <w:szCs w:val="24"/>
          <w:lang w:val="sq-AL"/>
        </w:rPr>
        <w:t xml:space="preserve">Njohja e përkthimit të realizuar nga përkthyesi zyrtar i licencuar si </w:t>
      </w:r>
      <w:r w:rsidRPr="0088375B">
        <w:rPr>
          <w:rStyle w:val="Strong"/>
          <w:rFonts w:ascii="Times New Roman" w:hAnsi="Times New Roman"/>
          <w:b w:val="0"/>
          <w:color w:val="000000" w:themeColor="text1"/>
          <w:sz w:val="24"/>
          <w:szCs w:val="24"/>
          <w:lang w:val="sq-AL"/>
        </w:rPr>
        <w:t>përkthim zyrtar nga çdo autoritet shtetëror dhe ligjor.</w:t>
      </w:r>
      <w:r w:rsidR="00AD326A">
        <w:rPr>
          <w:rStyle w:val="Strong"/>
          <w:rFonts w:ascii="Times New Roman" w:hAnsi="Times New Roman"/>
          <w:b w:val="0"/>
          <w:color w:val="000000" w:themeColor="text1"/>
          <w:sz w:val="24"/>
          <w:szCs w:val="24"/>
          <w:lang w:val="sq-AL"/>
        </w:rPr>
        <w:t xml:space="preserve"> Kjo ndikon pozitivisht </w:t>
      </w:r>
      <w:r w:rsidR="0063700D">
        <w:rPr>
          <w:rStyle w:val="Strong"/>
          <w:rFonts w:ascii="Times New Roman" w:hAnsi="Times New Roman"/>
          <w:b w:val="0"/>
          <w:color w:val="000000" w:themeColor="text1"/>
          <w:sz w:val="24"/>
          <w:szCs w:val="24"/>
          <w:lang w:val="sq-AL"/>
        </w:rPr>
        <w:t>si tek përkthyesit zyrtarë, ashtu edhe tek qytetarët, duke mos qenë më e domosdoshme të certifikohet nga noteri përkthimi zyrtar.</w:t>
      </w:r>
    </w:p>
    <w:p w14:paraId="390E0B66" w14:textId="39F49004" w:rsidR="0088375B" w:rsidRDefault="0088375B" w:rsidP="0088375B">
      <w:pPr>
        <w:pStyle w:val="NoSpacing"/>
        <w:numPr>
          <w:ilvl w:val="0"/>
          <w:numId w:val="21"/>
        </w:numPr>
        <w:spacing w:after="240"/>
        <w:jc w:val="both"/>
        <w:rPr>
          <w:rStyle w:val="Strong"/>
          <w:rFonts w:ascii="Times New Roman" w:hAnsi="Times New Roman"/>
          <w:b w:val="0"/>
          <w:color w:val="000000" w:themeColor="text1"/>
          <w:sz w:val="24"/>
          <w:szCs w:val="24"/>
          <w:lang w:val="sq-AL"/>
        </w:rPr>
      </w:pPr>
      <w:r w:rsidRPr="0088375B">
        <w:rPr>
          <w:rStyle w:val="Strong"/>
          <w:rFonts w:ascii="Times New Roman" w:hAnsi="Times New Roman"/>
          <w:b w:val="0"/>
          <w:color w:val="000000" w:themeColor="text1"/>
          <w:sz w:val="24"/>
          <w:szCs w:val="24"/>
          <w:lang w:val="sq-AL"/>
        </w:rPr>
        <w:t>Rritje e standardeve të respektimit të të drejtave të</w:t>
      </w:r>
      <w:r>
        <w:rPr>
          <w:rStyle w:val="Strong"/>
          <w:rFonts w:ascii="Times New Roman" w:hAnsi="Times New Roman"/>
          <w:b w:val="0"/>
          <w:color w:val="000000" w:themeColor="text1"/>
          <w:sz w:val="24"/>
          <w:szCs w:val="24"/>
          <w:lang w:val="sq-AL"/>
        </w:rPr>
        <w:t xml:space="preserve"> njeriut në sistemin e gjykimit, përmes garantimit të asistencës së përkthyesit apo interpretit për personat që nuk dinë gjuhën shqipe, si dhe për ata që nuk flasin dhe nuk dëgjojnë.</w:t>
      </w:r>
    </w:p>
    <w:p w14:paraId="23E42B88" w14:textId="374A7E52" w:rsidR="0088375B" w:rsidRDefault="0088375B" w:rsidP="0088375B">
      <w:pPr>
        <w:pStyle w:val="NoSpacing"/>
        <w:numPr>
          <w:ilvl w:val="0"/>
          <w:numId w:val="21"/>
        </w:numPr>
        <w:spacing w:after="240"/>
        <w:jc w:val="both"/>
        <w:rPr>
          <w:rStyle w:val="Strong"/>
          <w:rFonts w:ascii="Times New Roman" w:hAnsi="Times New Roman"/>
          <w:b w:val="0"/>
          <w:color w:val="000000" w:themeColor="text1"/>
          <w:sz w:val="24"/>
          <w:szCs w:val="24"/>
          <w:lang w:val="sq-AL"/>
        </w:rPr>
      </w:pPr>
      <w:r w:rsidRPr="0088375B">
        <w:rPr>
          <w:rStyle w:val="Strong"/>
          <w:rFonts w:ascii="Times New Roman" w:hAnsi="Times New Roman"/>
          <w:b w:val="0"/>
          <w:color w:val="000000" w:themeColor="text1"/>
          <w:sz w:val="24"/>
          <w:szCs w:val="24"/>
          <w:lang w:val="sq-AL"/>
        </w:rPr>
        <w:t>Ofrimi i shërbimit të përkthimi zyrtar falas për grupet vulnerabël të përcaktuar në ligjin nr. 111/2017 “Për ndihmën ju</w:t>
      </w:r>
      <w:r>
        <w:rPr>
          <w:rStyle w:val="Strong"/>
          <w:rFonts w:ascii="Times New Roman" w:hAnsi="Times New Roman"/>
          <w:b w:val="0"/>
          <w:color w:val="000000" w:themeColor="text1"/>
          <w:sz w:val="24"/>
          <w:szCs w:val="24"/>
          <w:lang w:val="sq-AL"/>
        </w:rPr>
        <w:t>ridike të ga</w:t>
      </w:r>
      <w:r w:rsidR="00D64E15">
        <w:rPr>
          <w:rStyle w:val="Strong"/>
          <w:rFonts w:ascii="Times New Roman" w:hAnsi="Times New Roman"/>
          <w:b w:val="0"/>
          <w:color w:val="000000" w:themeColor="text1"/>
          <w:sz w:val="24"/>
          <w:szCs w:val="24"/>
          <w:lang w:val="sq-AL"/>
        </w:rPr>
        <w:t>rantuar nga shteti”, duke patur efekte pozitive për qytetarët që përmbushin kushtet ligjore për përfitim.</w:t>
      </w:r>
    </w:p>
    <w:p w14:paraId="7DF3F9C3" w14:textId="77777777" w:rsidR="007C5443" w:rsidRPr="007C5443" w:rsidRDefault="007C5443" w:rsidP="007C5443">
      <w:pPr>
        <w:pStyle w:val="NoSpacing"/>
        <w:spacing w:after="240"/>
        <w:jc w:val="both"/>
        <w:rPr>
          <w:rStyle w:val="Strong"/>
          <w:rFonts w:ascii="Times New Roman" w:hAnsi="Times New Roman"/>
          <w:color w:val="000000" w:themeColor="text1"/>
          <w:sz w:val="24"/>
          <w:szCs w:val="24"/>
          <w:lang w:val="sq-AL"/>
        </w:rPr>
      </w:pPr>
      <w:r w:rsidRPr="007C5443">
        <w:rPr>
          <w:rStyle w:val="Strong"/>
          <w:rFonts w:ascii="Times New Roman" w:hAnsi="Times New Roman"/>
          <w:color w:val="000000" w:themeColor="text1"/>
          <w:sz w:val="24"/>
          <w:szCs w:val="24"/>
          <w:lang w:val="sq-AL"/>
        </w:rPr>
        <w:t>Ndikimet jo të drejtpërdrejta</w:t>
      </w:r>
    </w:p>
    <w:p w14:paraId="0CDEAA5B" w14:textId="1C6F5733" w:rsidR="0088375B" w:rsidRDefault="007C5443" w:rsidP="007C5443">
      <w:pPr>
        <w:pStyle w:val="NoSpacing"/>
        <w:spacing w:after="240"/>
        <w:jc w:val="both"/>
        <w:rPr>
          <w:rStyle w:val="Strong"/>
          <w:rFonts w:ascii="Times New Roman" w:hAnsi="Times New Roman"/>
          <w:b w:val="0"/>
          <w:color w:val="000000" w:themeColor="text1"/>
          <w:sz w:val="24"/>
          <w:szCs w:val="24"/>
          <w:lang w:val="sq-AL"/>
        </w:rPr>
      </w:pPr>
      <w:r w:rsidRPr="007C5443">
        <w:rPr>
          <w:rStyle w:val="Strong"/>
          <w:rFonts w:ascii="Times New Roman" w:hAnsi="Times New Roman"/>
          <w:b w:val="0"/>
          <w:color w:val="000000" w:themeColor="text1"/>
          <w:sz w:val="24"/>
          <w:szCs w:val="24"/>
          <w:lang w:val="sq-AL"/>
        </w:rPr>
        <w:t>Kjo nismë ndikon indirekt tek qeveria, ambasadat, konsullatat</w:t>
      </w:r>
      <w:r>
        <w:rPr>
          <w:rStyle w:val="Strong"/>
          <w:rFonts w:ascii="Times New Roman" w:hAnsi="Times New Roman"/>
          <w:b w:val="0"/>
          <w:color w:val="000000" w:themeColor="text1"/>
          <w:sz w:val="24"/>
          <w:szCs w:val="24"/>
          <w:lang w:val="sq-AL"/>
        </w:rPr>
        <w:t xml:space="preserve"> dhe organet e tjera kompetente, </w:t>
      </w:r>
      <w:r w:rsidRPr="007C5443">
        <w:rPr>
          <w:rStyle w:val="Strong"/>
          <w:rFonts w:ascii="Times New Roman" w:hAnsi="Times New Roman"/>
          <w:b w:val="0"/>
          <w:color w:val="000000" w:themeColor="text1"/>
          <w:sz w:val="24"/>
          <w:szCs w:val="24"/>
          <w:lang w:val="sq-AL"/>
        </w:rPr>
        <w:t>gjykatat, p</w:t>
      </w:r>
      <w:r>
        <w:rPr>
          <w:rStyle w:val="Strong"/>
          <w:rFonts w:ascii="Times New Roman" w:hAnsi="Times New Roman"/>
          <w:b w:val="0"/>
          <w:color w:val="000000" w:themeColor="text1"/>
          <w:sz w:val="24"/>
          <w:szCs w:val="24"/>
          <w:lang w:val="sq-AL"/>
        </w:rPr>
        <w:t>rokuroria dhe Policia Gjyqësore.</w:t>
      </w:r>
    </w:p>
    <w:p w14:paraId="5AEB86DA" w14:textId="77777777" w:rsidR="007C5443" w:rsidRPr="007C5443" w:rsidRDefault="007C5443" w:rsidP="0088375B">
      <w:pPr>
        <w:pStyle w:val="NoSpacing"/>
        <w:numPr>
          <w:ilvl w:val="0"/>
          <w:numId w:val="22"/>
        </w:numPr>
        <w:spacing w:after="240"/>
        <w:jc w:val="both"/>
        <w:rPr>
          <w:rFonts w:ascii="Times New Roman" w:hAnsi="Times New Roman"/>
          <w:bCs/>
          <w:color w:val="000000" w:themeColor="text1"/>
          <w:sz w:val="24"/>
          <w:szCs w:val="24"/>
          <w:lang w:val="sq-AL"/>
        </w:rPr>
      </w:pPr>
      <w:r>
        <w:rPr>
          <w:rFonts w:ascii="Times New Roman" w:hAnsi="Times New Roman"/>
          <w:bCs/>
          <w:iCs/>
          <w:sz w:val="24"/>
          <w:szCs w:val="24"/>
          <w:lang w:val="sq-AL" w:bidi="en-US"/>
        </w:rPr>
        <w:t>Rritja dhe forcimi i</w:t>
      </w:r>
      <w:r w:rsidR="0088375B" w:rsidRPr="007C5443">
        <w:rPr>
          <w:rFonts w:ascii="Times New Roman" w:hAnsi="Times New Roman"/>
          <w:bCs/>
          <w:iCs/>
          <w:sz w:val="24"/>
          <w:szCs w:val="24"/>
          <w:lang w:val="sq-AL" w:bidi="en-US"/>
        </w:rPr>
        <w:t xml:space="preserve"> bashkëpunimit midis shtetit shqiptar dhe shteteve të huaja dhe në mënyrë të veçantë </w:t>
      </w:r>
      <w:r w:rsidR="0088375B" w:rsidRPr="007C5443">
        <w:rPr>
          <w:rFonts w:ascii="Times New Roman" w:hAnsi="Times New Roman"/>
          <w:color w:val="000000"/>
          <w:sz w:val="24"/>
          <w:szCs w:val="24"/>
          <w:lang w:val="sq-AL"/>
        </w:rPr>
        <w:t xml:space="preserve">midis </w:t>
      </w:r>
      <w:r w:rsidR="0088375B" w:rsidRPr="007C5443">
        <w:rPr>
          <w:rFonts w:ascii="Times New Roman" w:hAnsi="Times New Roman"/>
          <w:sz w:val="24"/>
          <w:szCs w:val="24"/>
          <w:lang w:val="sq-AL"/>
        </w:rPr>
        <w:t xml:space="preserve">autoriteteve gjyqësore shqiptare dhe autoriteteve </w:t>
      </w:r>
      <w:r w:rsidR="0088375B" w:rsidRPr="007C5443">
        <w:rPr>
          <w:rFonts w:ascii="Times New Roman" w:hAnsi="Times New Roman"/>
          <w:bCs/>
          <w:iCs/>
          <w:sz w:val="24"/>
          <w:szCs w:val="24"/>
          <w:lang w:val="sq-AL" w:bidi="en-US"/>
        </w:rPr>
        <w:t xml:space="preserve">homologe të shteteve të huaja sidomos në pjesën e përkthimit të letërporosive dhe të ndihmës juridike në fushën penale e civile; </w:t>
      </w:r>
    </w:p>
    <w:p w14:paraId="7597D72C" w14:textId="77777777" w:rsidR="007C5443" w:rsidRPr="007C5443" w:rsidRDefault="007C5443" w:rsidP="0088375B">
      <w:pPr>
        <w:pStyle w:val="NoSpacing"/>
        <w:numPr>
          <w:ilvl w:val="0"/>
          <w:numId w:val="22"/>
        </w:numPr>
        <w:spacing w:after="240"/>
        <w:jc w:val="both"/>
        <w:rPr>
          <w:rFonts w:ascii="Times New Roman" w:hAnsi="Times New Roman"/>
          <w:bCs/>
          <w:color w:val="000000" w:themeColor="text1"/>
          <w:sz w:val="24"/>
          <w:szCs w:val="24"/>
          <w:lang w:val="sq-AL"/>
        </w:rPr>
      </w:pPr>
      <w:r>
        <w:rPr>
          <w:rFonts w:ascii="Times New Roman" w:hAnsi="Times New Roman"/>
          <w:bCs/>
          <w:iCs/>
          <w:sz w:val="24"/>
          <w:szCs w:val="24"/>
          <w:lang w:val="sq-AL" w:bidi="en-US"/>
        </w:rPr>
        <w:t>R</w:t>
      </w:r>
      <w:r w:rsidR="0088375B" w:rsidRPr="007C5443">
        <w:rPr>
          <w:rFonts w:ascii="Times New Roman" w:hAnsi="Times New Roman"/>
          <w:bCs/>
          <w:iCs/>
          <w:sz w:val="24"/>
          <w:szCs w:val="24"/>
          <w:lang w:val="sq-AL" w:bidi="en-US"/>
        </w:rPr>
        <w:t>ealizimi i një procesi gjyqëso</w:t>
      </w:r>
      <w:r>
        <w:rPr>
          <w:rFonts w:ascii="Times New Roman" w:hAnsi="Times New Roman"/>
          <w:bCs/>
          <w:iCs/>
          <w:sz w:val="24"/>
          <w:szCs w:val="24"/>
          <w:lang w:val="sq-AL" w:bidi="en-US"/>
        </w:rPr>
        <w:t>r sa më efektiv dhe të rregullt, duke respektuar parimet themelore dhe dispozitat e KEDNJ-së dhe instrumenteve të tjera ndërkombëtare.</w:t>
      </w:r>
    </w:p>
    <w:p w14:paraId="512AB235" w14:textId="72F7CA5A" w:rsidR="0088375B" w:rsidRPr="007C5443" w:rsidRDefault="007C5443" w:rsidP="007C5443">
      <w:pPr>
        <w:pStyle w:val="NoSpacing"/>
        <w:numPr>
          <w:ilvl w:val="0"/>
          <w:numId w:val="22"/>
        </w:numPr>
        <w:spacing w:after="240"/>
        <w:jc w:val="both"/>
        <w:rPr>
          <w:rFonts w:ascii="Times New Roman" w:hAnsi="Times New Roman"/>
          <w:b/>
          <w:color w:val="000000" w:themeColor="text1"/>
          <w:sz w:val="24"/>
          <w:szCs w:val="24"/>
        </w:rPr>
      </w:pPr>
      <w:r>
        <w:rPr>
          <w:rFonts w:ascii="Times New Roman" w:hAnsi="Times New Roman"/>
          <w:bCs/>
          <w:iCs/>
          <w:sz w:val="24"/>
          <w:szCs w:val="24"/>
          <w:lang w:val="sq-AL" w:bidi="en-US"/>
        </w:rPr>
        <w:t>Forcimi i</w:t>
      </w:r>
      <w:r w:rsidR="0088375B" w:rsidRPr="007C5443">
        <w:rPr>
          <w:rFonts w:ascii="Times New Roman" w:hAnsi="Times New Roman"/>
          <w:bCs/>
          <w:iCs/>
          <w:sz w:val="24"/>
          <w:szCs w:val="24"/>
          <w:lang w:val="sq-AL" w:bidi="en-US"/>
        </w:rPr>
        <w:t xml:space="preserve"> bashkëpunimit midis shtetit shqiptar dhe shteteve të huaja dhe në mënyrë të veçantë </w:t>
      </w:r>
      <w:r w:rsidR="0088375B" w:rsidRPr="007C5443">
        <w:rPr>
          <w:rFonts w:ascii="Times New Roman" w:hAnsi="Times New Roman"/>
          <w:color w:val="000000"/>
          <w:sz w:val="24"/>
          <w:szCs w:val="24"/>
          <w:lang w:val="sq-AL"/>
        </w:rPr>
        <w:t xml:space="preserve">midis </w:t>
      </w:r>
      <w:r w:rsidR="0088375B" w:rsidRPr="007C5443">
        <w:rPr>
          <w:rFonts w:ascii="Times New Roman" w:hAnsi="Times New Roman"/>
          <w:sz w:val="24"/>
          <w:szCs w:val="24"/>
          <w:lang w:val="sq-AL"/>
        </w:rPr>
        <w:t xml:space="preserve">autoriteteve gjyqësore shqiptare dhe autoriteteve </w:t>
      </w:r>
      <w:r w:rsidR="0088375B" w:rsidRPr="007C5443">
        <w:rPr>
          <w:rFonts w:ascii="Times New Roman" w:hAnsi="Times New Roman"/>
          <w:bCs/>
          <w:iCs/>
          <w:sz w:val="24"/>
          <w:szCs w:val="24"/>
          <w:lang w:val="sq-AL" w:bidi="en-US"/>
        </w:rPr>
        <w:t xml:space="preserve">homologe të shteteve të huaja sidomos në pjesën e përkthimit të dokumenteve dhe të ndihmës juridike në fushën </w:t>
      </w:r>
      <w:r>
        <w:rPr>
          <w:rFonts w:ascii="Times New Roman" w:hAnsi="Times New Roman"/>
          <w:bCs/>
          <w:iCs/>
          <w:sz w:val="24"/>
          <w:szCs w:val="24"/>
          <w:lang w:val="sq-AL" w:bidi="en-US"/>
        </w:rPr>
        <w:t>civile.</w:t>
      </w:r>
    </w:p>
    <w:p w14:paraId="6EE5A5D0" w14:textId="5DF0A04F" w:rsidR="00675471" w:rsidRPr="007C5443" w:rsidRDefault="007C5443" w:rsidP="007C5443">
      <w:pPr>
        <w:pStyle w:val="NoSpacing"/>
        <w:numPr>
          <w:ilvl w:val="0"/>
          <w:numId w:val="22"/>
        </w:numPr>
        <w:spacing w:after="240"/>
        <w:jc w:val="both"/>
        <w:rPr>
          <w:rFonts w:ascii="Times New Roman" w:hAnsi="Times New Roman"/>
          <w:b/>
          <w:color w:val="000000" w:themeColor="text1"/>
          <w:sz w:val="24"/>
          <w:szCs w:val="24"/>
        </w:rPr>
      </w:pPr>
      <w:r>
        <w:rPr>
          <w:rFonts w:ascii="Times New Roman" w:hAnsi="Times New Roman"/>
          <w:bCs/>
          <w:iCs/>
          <w:sz w:val="24"/>
          <w:szCs w:val="24"/>
          <w:lang w:val="sq-AL" w:bidi="en-US"/>
        </w:rPr>
        <w:t>Lehtësimi i procedurave të bashkëpunimit ndërmjet autoriteteve shqiptare dhe atyre të shteteve të huaja në kuadër të bashkëveprimit ndërgjyqësor.</w:t>
      </w:r>
    </w:p>
    <w:p w14:paraId="26E4BEBF" w14:textId="07177CBE" w:rsidR="00904A66" w:rsidRDefault="00904A66" w:rsidP="00904A66">
      <w:pPr>
        <w:jc w:val="both"/>
        <w:rPr>
          <w:rFonts w:ascii="Times New Roman" w:hAnsi="Times New Roman"/>
          <w:b/>
          <w:sz w:val="24"/>
          <w:szCs w:val="24"/>
          <w:lang w:val="sq-AL"/>
        </w:rPr>
      </w:pPr>
    </w:p>
    <w:p w14:paraId="112D0472" w14:textId="4C57CD1D" w:rsidR="00904A66" w:rsidRPr="009D712C" w:rsidRDefault="00904A66" w:rsidP="00904A66">
      <w:pPr>
        <w:jc w:val="both"/>
        <w:rPr>
          <w:rFonts w:ascii="Times New Roman" w:hAnsi="Times New Roman"/>
          <w:b/>
          <w:sz w:val="24"/>
          <w:szCs w:val="24"/>
          <w:lang w:val="sq-AL"/>
        </w:rPr>
      </w:pPr>
      <w:r w:rsidRPr="009D712C">
        <w:rPr>
          <w:rFonts w:ascii="Times New Roman" w:hAnsi="Times New Roman"/>
          <w:b/>
          <w:sz w:val="24"/>
          <w:szCs w:val="24"/>
          <w:lang w:val="sq-AL"/>
        </w:rPr>
        <w:lastRenderedPageBreak/>
        <w:t>Kufizimet e analizës</w:t>
      </w:r>
    </w:p>
    <w:p w14:paraId="16613877" w14:textId="0D21F32F" w:rsidR="00904A66" w:rsidRPr="009D712C" w:rsidRDefault="00904A66" w:rsidP="00904A66">
      <w:pPr>
        <w:jc w:val="both"/>
        <w:rPr>
          <w:rFonts w:ascii="Times New Roman" w:hAnsi="Times New Roman"/>
          <w:sz w:val="24"/>
          <w:szCs w:val="24"/>
          <w:lang w:val="sq-AL"/>
        </w:rPr>
      </w:pPr>
      <w:r w:rsidRPr="009D712C">
        <w:rPr>
          <w:rFonts w:ascii="Times New Roman" w:hAnsi="Times New Roman"/>
          <w:sz w:val="24"/>
          <w:szCs w:val="24"/>
          <w:lang w:val="sq-AL"/>
        </w:rPr>
        <w:t>Analiza e mësipërme vlerësohet të mos ketë limite por ka avantazh</w:t>
      </w:r>
      <w:r>
        <w:rPr>
          <w:rFonts w:ascii="Times New Roman" w:hAnsi="Times New Roman"/>
          <w:sz w:val="24"/>
          <w:szCs w:val="24"/>
          <w:lang w:val="sq-AL"/>
        </w:rPr>
        <w:t>et e mëposhtme</w:t>
      </w:r>
      <w:r w:rsidRPr="009D712C">
        <w:rPr>
          <w:rFonts w:ascii="Times New Roman" w:hAnsi="Times New Roman"/>
          <w:sz w:val="24"/>
          <w:szCs w:val="24"/>
          <w:lang w:val="sq-AL"/>
        </w:rPr>
        <w:t>:</w:t>
      </w:r>
    </w:p>
    <w:p w14:paraId="21F36533" w14:textId="76ACAA64" w:rsidR="00904A66" w:rsidRDefault="00904A66" w:rsidP="00B41CA0">
      <w:pPr>
        <w:pStyle w:val="ListParagraph"/>
        <w:numPr>
          <w:ilvl w:val="0"/>
          <w:numId w:val="16"/>
        </w:numPr>
        <w:jc w:val="both"/>
        <w:rPr>
          <w:rFonts w:ascii="Times New Roman" w:hAnsi="Times New Roman"/>
          <w:sz w:val="24"/>
          <w:szCs w:val="24"/>
          <w:lang w:val="sq-AL"/>
        </w:rPr>
      </w:pPr>
      <w:r>
        <w:rPr>
          <w:rFonts w:ascii="Times New Roman" w:hAnsi="Times New Roman"/>
          <w:sz w:val="24"/>
          <w:szCs w:val="24"/>
          <w:lang w:val="sq-AL"/>
        </w:rPr>
        <w:t>Krijon një regjistër zyrtar të përkthyesve dhe interpretëve të licencuar;</w:t>
      </w:r>
    </w:p>
    <w:p w14:paraId="5911AB59" w14:textId="1796ABE1" w:rsidR="00904A66" w:rsidRDefault="00904A66" w:rsidP="00B41CA0">
      <w:pPr>
        <w:pStyle w:val="ListParagraph"/>
        <w:numPr>
          <w:ilvl w:val="0"/>
          <w:numId w:val="16"/>
        </w:numPr>
        <w:ind w:left="630" w:hanging="270"/>
        <w:jc w:val="both"/>
        <w:rPr>
          <w:rFonts w:ascii="Times New Roman" w:hAnsi="Times New Roman"/>
          <w:sz w:val="24"/>
          <w:szCs w:val="24"/>
          <w:lang w:val="sq-AL"/>
        </w:rPr>
      </w:pPr>
      <w:r>
        <w:rPr>
          <w:rFonts w:ascii="Times New Roman" w:hAnsi="Times New Roman"/>
          <w:sz w:val="24"/>
          <w:szCs w:val="24"/>
          <w:lang w:val="sq-AL"/>
        </w:rPr>
        <w:t>Vendos kritere dhe kushte të mirëpërcaktuara për licencimin dhe certifikimin e përkthyesve zyrtarë dhe interpretëve;</w:t>
      </w:r>
    </w:p>
    <w:p w14:paraId="09D5229E" w14:textId="62F41BE8" w:rsidR="00904A66" w:rsidRDefault="00904A66" w:rsidP="00B41CA0">
      <w:pPr>
        <w:pStyle w:val="ListParagraph"/>
        <w:numPr>
          <w:ilvl w:val="0"/>
          <w:numId w:val="16"/>
        </w:numPr>
        <w:jc w:val="both"/>
        <w:rPr>
          <w:rFonts w:ascii="Times New Roman" w:hAnsi="Times New Roman"/>
          <w:sz w:val="24"/>
          <w:szCs w:val="24"/>
          <w:lang w:val="sq-AL"/>
        </w:rPr>
      </w:pPr>
      <w:r>
        <w:rPr>
          <w:rFonts w:ascii="Times New Roman" w:hAnsi="Times New Roman"/>
          <w:sz w:val="24"/>
          <w:szCs w:val="24"/>
          <w:lang w:val="sq-AL"/>
        </w:rPr>
        <w:t>Për herë të parë parashikon rregullimin e profesionit të interpretuesit të shenjave gjuhësore;</w:t>
      </w:r>
    </w:p>
    <w:p w14:paraId="49DF8612" w14:textId="2FA13490" w:rsidR="00904A66" w:rsidRPr="00904A66" w:rsidRDefault="00904A66" w:rsidP="00B41CA0">
      <w:pPr>
        <w:pStyle w:val="ListParagraph"/>
        <w:numPr>
          <w:ilvl w:val="0"/>
          <w:numId w:val="16"/>
        </w:numPr>
        <w:ind w:left="540" w:hanging="180"/>
        <w:jc w:val="both"/>
        <w:rPr>
          <w:rFonts w:ascii="Times New Roman" w:hAnsi="Times New Roman"/>
          <w:sz w:val="24"/>
          <w:szCs w:val="24"/>
          <w:lang w:val="sq-AL"/>
        </w:rPr>
      </w:pPr>
      <w:r>
        <w:rPr>
          <w:rFonts w:ascii="Times New Roman" w:hAnsi="Times New Roman"/>
          <w:sz w:val="24"/>
          <w:szCs w:val="24"/>
          <w:lang w:val="sq-AL"/>
        </w:rPr>
        <w:t>Garanton cilësinë e shërbimit të përkthimit zyrtar dhe interpretit përmes mekanizmave të kontrollit.</w:t>
      </w:r>
    </w:p>
    <w:p w14:paraId="117E1299" w14:textId="566A3A19" w:rsidR="00904A66" w:rsidRDefault="00904A66" w:rsidP="00904A66">
      <w:pPr>
        <w:jc w:val="both"/>
        <w:rPr>
          <w:rFonts w:ascii="Times New Roman" w:hAnsi="Times New Roman"/>
          <w:sz w:val="24"/>
          <w:szCs w:val="24"/>
          <w:lang w:val="sq-AL"/>
        </w:rPr>
      </w:pPr>
      <w:r w:rsidRPr="009D712C">
        <w:rPr>
          <w:rFonts w:ascii="Times New Roman" w:hAnsi="Times New Roman"/>
          <w:sz w:val="24"/>
          <w:szCs w:val="24"/>
          <w:lang w:val="sq-AL"/>
        </w:rPr>
        <w:t xml:space="preserve">Si konkluzion, efektet e pritshme nga zbatimi i kësaj politike pritet të jenë pozitive. </w:t>
      </w:r>
    </w:p>
    <w:p w14:paraId="4675B667" w14:textId="795A48B5" w:rsidR="00675471" w:rsidRDefault="00675471" w:rsidP="00072001">
      <w:pPr>
        <w:autoSpaceDE w:val="0"/>
        <w:autoSpaceDN w:val="0"/>
        <w:adjustRightInd w:val="0"/>
        <w:jc w:val="both"/>
        <w:rPr>
          <w:rFonts w:ascii="Times New Roman" w:hAnsi="Times New Roman" w:cs="Times New Roman"/>
          <w:b/>
          <w:color w:val="000000" w:themeColor="text1"/>
          <w:sz w:val="24"/>
          <w:szCs w:val="24"/>
        </w:rPr>
      </w:pPr>
    </w:p>
    <w:p w14:paraId="6C516748" w14:textId="77777777" w:rsidR="00072001" w:rsidRPr="009173F7" w:rsidRDefault="00072001" w:rsidP="00072001">
      <w:pPr>
        <w:pStyle w:val="Heading1"/>
        <w:rPr>
          <w:rFonts w:ascii="Times New Roman" w:hAnsi="Times New Roman" w:cs="Times New Roman"/>
          <w:color w:val="000000" w:themeColor="text1"/>
          <w:sz w:val="24"/>
          <w:szCs w:val="24"/>
        </w:rPr>
      </w:pPr>
      <w:r w:rsidRPr="009173F7">
        <w:rPr>
          <w:rFonts w:ascii="Times New Roman" w:hAnsi="Times New Roman" w:cs="Times New Roman"/>
          <w:color w:val="000000" w:themeColor="text1"/>
          <w:sz w:val="24"/>
          <w:szCs w:val="24"/>
        </w:rPr>
        <w:t>Arsyetimi i opsionit të preferuar</w:t>
      </w:r>
    </w:p>
    <w:p w14:paraId="6C516749" w14:textId="77777777" w:rsidR="00072001" w:rsidRPr="009173F7" w:rsidRDefault="00072001" w:rsidP="00072001">
      <w:pPr>
        <w:rPr>
          <w:rFonts w:ascii="Times New Roman" w:hAnsi="Times New Roman" w:cs="Times New Roman"/>
          <w:color w:val="000000" w:themeColor="text1"/>
          <w:sz w:val="24"/>
          <w:szCs w:val="24"/>
        </w:rPr>
      </w:pPr>
    </w:p>
    <w:p w14:paraId="6C51674A" w14:textId="77777777" w:rsidR="00072001" w:rsidRPr="009173F7" w:rsidRDefault="00072001" w:rsidP="00072001">
      <w:pPr>
        <w:pStyle w:val="ListParagraph"/>
        <w:numPr>
          <w:ilvl w:val="0"/>
          <w:numId w:val="13"/>
        </w:numPr>
        <w:spacing w:after="0"/>
        <w:rPr>
          <w:rFonts w:ascii="Times New Roman" w:hAnsi="Times New Roman"/>
          <w:i/>
          <w:color w:val="000000" w:themeColor="text1"/>
          <w:sz w:val="24"/>
          <w:szCs w:val="24"/>
        </w:rPr>
      </w:pPr>
      <w:r w:rsidRPr="009173F7">
        <w:rPr>
          <w:rFonts w:ascii="Times New Roman" w:hAnsi="Times New Roman"/>
          <w:i/>
          <w:color w:val="000000" w:themeColor="text1"/>
          <w:sz w:val="24"/>
          <w:szCs w:val="24"/>
        </w:rPr>
        <w:t xml:space="preserve">Zgjidhni opsionin e </w:t>
      </w:r>
      <w:r w:rsidR="00153D88" w:rsidRPr="009173F7">
        <w:rPr>
          <w:rFonts w:ascii="Times New Roman" w:hAnsi="Times New Roman"/>
          <w:i/>
          <w:color w:val="000000" w:themeColor="text1"/>
          <w:sz w:val="24"/>
          <w:szCs w:val="24"/>
        </w:rPr>
        <w:t>preferuar, bazuar</w:t>
      </w:r>
      <w:r w:rsidRPr="009173F7">
        <w:rPr>
          <w:rFonts w:ascii="Times New Roman" w:hAnsi="Times New Roman"/>
          <w:i/>
          <w:color w:val="000000" w:themeColor="text1"/>
          <w:sz w:val="24"/>
          <w:szCs w:val="24"/>
        </w:rPr>
        <w:t xml:space="preserve"> në analizë.</w:t>
      </w:r>
    </w:p>
    <w:p w14:paraId="6C51674B" w14:textId="77777777" w:rsidR="00072001" w:rsidRPr="009173F7" w:rsidRDefault="00072001" w:rsidP="00072001">
      <w:pPr>
        <w:pStyle w:val="ListParagraph"/>
        <w:numPr>
          <w:ilvl w:val="0"/>
          <w:numId w:val="13"/>
        </w:numPr>
        <w:spacing w:after="0"/>
        <w:rPr>
          <w:rFonts w:ascii="Times New Roman" w:hAnsi="Times New Roman"/>
          <w:i/>
          <w:color w:val="000000" w:themeColor="text1"/>
          <w:sz w:val="24"/>
          <w:szCs w:val="24"/>
        </w:rPr>
      </w:pPr>
      <w:r w:rsidRPr="009173F7">
        <w:rPr>
          <w:rFonts w:ascii="Times New Roman" w:hAnsi="Times New Roman"/>
          <w:i/>
          <w:color w:val="000000" w:themeColor="text1"/>
          <w:sz w:val="24"/>
          <w:szCs w:val="24"/>
        </w:rPr>
        <w:t xml:space="preserve">Shpjegoni arsyetimin tuaj. </w:t>
      </w:r>
    </w:p>
    <w:p w14:paraId="6C51674C" w14:textId="77777777" w:rsidR="00072001" w:rsidRPr="009173F7" w:rsidRDefault="00072001" w:rsidP="00072001">
      <w:pPr>
        <w:rPr>
          <w:rFonts w:ascii="Times New Roman" w:hAnsi="Times New Roman" w:cs="Times New Roman"/>
          <w:color w:val="000000" w:themeColor="text1"/>
          <w:sz w:val="24"/>
          <w:szCs w:val="24"/>
        </w:rPr>
      </w:pPr>
    </w:p>
    <w:p w14:paraId="6C51674E" w14:textId="1AB254BE" w:rsidR="00072001" w:rsidRPr="009173F7" w:rsidRDefault="00072001" w:rsidP="00072001">
      <w:pPr>
        <w:jc w:val="both"/>
        <w:rPr>
          <w:rFonts w:ascii="Times New Roman" w:hAnsi="Times New Roman" w:cs="Times New Roman"/>
          <w:b/>
          <w:color w:val="000000"/>
          <w:sz w:val="24"/>
          <w:szCs w:val="24"/>
        </w:rPr>
      </w:pPr>
      <w:r w:rsidRPr="009173F7">
        <w:rPr>
          <w:rFonts w:ascii="Times New Roman" w:hAnsi="Times New Roman" w:cs="Times New Roman"/>
          <w:b/>
          <w:color w:val="000000"/>
          <w:sz w:val="24"/>
          <w:szCs w:val="24"/>
        </w:rPr>
        <w:t>Opsioni i</w:t>
      </w:r>
      <w:r w:rsidR="00DD6BE7" w:rsidRPr="009173F7">
        <w:rPr>
          <w:rFonts w:ascii="Times New Roman" w:hAnsi="Times New Roman" w:cs="Times New Roman"/>
          <w:b/>
          <w:color w:val="000000"/>
          <w:sz w:val="24"/>
          <w:szCs w:val="24"/>
        </w:rPr>
        <w:t xml:space="preserve"> rekomanduar/i preferuar është:</w:t>
      </w:r>
    </w:p>
    <w:p w14:paraId="2CCD0DD6" w14:textId="77777777" w:rsidR="007D4C0A" w:rsidRDefault="007D4C0A" w:rsidP="001F1BE5">
      <w:pPr>
        <w:spacing w:after="0" w:line="240" w:lineRule="auto"/>
        <w:jc w:val="both"/>
        <w:rPr>
          <w:rFonts w:ascii="Times New Roman" w:eastAsia="Times New Roman" w:hAnsi="Times New Roman" w:cs="Times New Roman"/>
          <w:color w:val="000000" w:themeColor="text1"/>
          <w:sz w:val="24"/>
          <w:szCs w:val="24"/>
          <w:lang w:val="sq-AL"/>
        </w:rPr>
      </w:pPr>
      <w:bookmarkStart w:id="8" w:name="_Toc465267003"/>
      <w:bookmarkEnd w:id="7"/>
    </w:p>
    <w:p w14:paraId="4EB530DB" w14:textId="7A202502" w:rsidR="00AC5E24" w:rsidRDefault="007D4C0A" w:rsidP="00AC5E24">
      <w:pPr>
        <w:jc w:val="both"/>
        <w:rPr>
          <w:rFonts w:ascii="Times New Roman" w:hAnsi="Times New Roman"/>
          <w:sz w:val="24"/>
          <w:szCs w:val="24"/>
        </w:rPr>
      </w:pPr>
      <w:r>
        <w:rPr>
          <w:rFonts w:ascii="Times New Roman" w:hAnsi="Times New Roman"/>
          <w:sz w:val="24"/>
          <w:szCs w:val="24"/>
          <w:lang w:val="sq-AL"/>
        </w:rPr>
        <w:t>Opsioni 2</w:t>
      </w:r>
      <w:r w:rsidRPr="009D712C">
        <w:rPr>
          <w:rFonts w:ascii="Times New Roman" w:hAnsi="Times New Roman"/>
          <w:sz w:val="24"/>
          <w:szCs w:val="24"/>
          <w:lang w:val="sq-AL"/>
        </w:rPr>
        <w:t xml:space="preserve">, ose </w:t>
      </w:r>
      <w:r>
        <w:rPr>
          <w:rFonts w:ascii="Times New Roman" w:hAnsi="Times New Roman"/>
          <w:sz w:val="24"/>
          <w:szCs w:val="24"/>
          <w:lang w:val="sq-AL"/>
        </w:rPr>
        <w:t xml:space="preserve">hartimi i një ligji të ri, </w:t>
      </w:r>
      <w:r w:rsidRPr="009D712C">
        <w:rPr>
          <w:rFonts w:ascii="Times New Roman" w:hAnsi="Times New Roman"/>
          <w:sz w:val="24"/>
          <w:szCs w:val="24"/>
          <w:lang w:val="sq-AL"/>
        </w:rPr>
        <w:t>është opsioni i preferuar</w:t>
      </w:r>
      <w:r>
        <w:rPr>
          <w:rFonts w:ascii="Times New Roman" w:hAnsi="Times New Roman"/>
          <w:sz w:val="24"/>
          <w:szCs w:val="24"/>
          <w:lang w:val="sq-AL"/>
        </w:rPr>
        <w:t xml:space="preserve"> i </w:t>
      </w:r>
      <w:r w:rsidRPr="009D712C">
        <w:rPr>
          <w:rFonts w:ascii="Times New Roman" w:hAnsi="Times New Roman"/>
          <w:sz w:val="24"/>
          <w:szCs w:val="24"/>
          <w:lang w:val="sq-AL"/>
        </w:rPr>
        <w:t>politikë</w:t>
      </w:r>
      <w:r>
        <w:rPr>
          <w:rFonts w:ascii="Times New Roman" w:hAnsi="Times New Roman"/>
          <w:sz w:val="24"/>
          <w:szCs w:val="24"/>
          <w:lang w:val="sq-AL"/>
        </w:rPr>
        <w:t xml:space="preserve">s, përmes të cilit realizohen objektivat dhe efektet e synuara të propozimit. </w:t>
      </w:r>
      <w:r>
        <w:rPr>
          <w:rFonts w:ascii="Times New Roman" w:hAnsi="Times New Roman"/>
          <w:sz w:val="24"/>
          <w:szCs w:val="24"/>
        </w:rPr>
        <w:t>Mendojmë se ky opsion është më i përshtatshmi pasi legjislacioni aktual,</w:t>
      </w:r>
      <w:r w:rsidRPr="00D619AD">
        <w:rPr>
          <w:rFonts w:ascii="Times New Roman" w:hAnsi="Times New Roman"/>
          <w:sz w:val="24"/>
          <w:szCs w:val="24"/>
        </w:rPr>
        <w:t xml:space="preserve"> në terësinë e tij</w:t>
      </w:r>
      <w:r>
        <w:rPr>
          <w:rFonts w:ascii="Times New Roman" w:hAnsi="Times New Roman"/>
          <w:sz w:val="24"/>
          <w:szCs w:val="24"/>
        </w:rPr>
        <w:t>, nuk</w:t>
      </w:r>
      <w:r w:rsidRPr="00D619AD">
        <w:rPr>
          <w:rFonts w:ascii="Times New Roman" w:hAnsi="Times New Roman"/>
          <w:sz w:val="24"/>
          <w:szCs w:val="24"/>
        </w:rPr>
        <w:t xml:space="preserve"> i përgjigjet kërke</w:t>
      </w:r>
      <w:r>
        <w:rPr>
          <w:rFonts w:ascii="Times New Roman" w:hAnsi="Times New Roman"/>
          <w:sz w:val="24"/>
          <w:szCs w:val="24"/>
        </w:rPr>
        <w:t xml:space="preserve">save të realitetit në Shqipëri. Problemet të cilat janë evidentuar </w:t>
      </w:r>
      <w:r w:rsidRPr="002D69E6">
        <w:rPr>
          <w:rFonts w:ascii="Times New Roman" w:hAnsi="Times New Roman"/>
          <w:sz w:val="24"/>
          <w:szCs w:val="24"/>
        </w:rPr>
        <w:t xml:space="preserve">në praktikën </w:t>
      </w:r>
      <w:r>
        <w:rPr>
          <w:rFonts w:ascii="Times New Roman" w:hAnsi="Times New Roman"/>
          <w:sz w:val="24"/>
          <w:szCs w:val="24"/>
        </w:rPr>
        <w:t xml:space="preserve">administrative të Ministrisë së Drejtësisë dhe vetë përkthyesve të autorizuar dhe interpretëve </w:t>
      </w:r>
      <w:r w:rsidRPr="002D69E6">
        <w:rPr>
          <w:rFonts w:ascii="Times New Roman" w:hAnsi="Times New Roman"/>
          <w:sz w:val="24"/>
          <w:szCs w:val="24"/>
        </w:rPr>
        <w:t xml:space="preserve">dhe në praktikën gjyqësore shqiptare kanë diktuar ndjeshëm nevojën për </w:t>
      </w:r>
      <w:r>
        <w:rPr>
          <w:rFonts w:ascii="Times New Roman" w:hAnsi="Times New Roman"/>
          <w:sz w:val="24"/>
          <w:szCs w:val="24"/>
        </w:rPr>
        <w:t>rregullimin e organizimit dhe funksionimit të shërbimit të përkthimit zyrtar dhe interpretëve.</w:t>
      </w:r>
      <w:r w:rsidR="00AC5E24">
        <w:rPr>
          <w:rFonts w:ascii="Times New Roman" w:hAnsi="Times New Roman"/>
          <w:sz w:val="24"/>
          <w:szCs w:val="24"/>
        </w:rPr>
        <w:t xml:space="preserve"> Nisma e propozuar sipas këtij opsioni duhet të adresojë problemet si më poshtë vijon:</w:t>
      </w:r>
    </w:p>
    <w:p w14:paraId="3C7CFE63" w14:textId="77777777" w:rsidR="00AC5E24" w:rsidRPr="009173F7" w:rsidRDefault="00AC5E24" w:rsidP="00AC5E24">
      <w:pPr>
        <w:spacing w:after="120" w:line="276" w:lineRule="auto"/>
        <w:jc w:val="both"/>
        <w:rPr>
          <w:rFonts w:ascii="Times New Roman" w:hAnsi="Times New Roman" w:cs="Times New Roman"/>
          <w:sz w:val="24"/>
          <w:szCs w:val="24"/>
          <w:lang w:val="sq-AL"/>
        </w:rPr>
      </w:pPr>
      <w:r w:rsidRPr="009173F7">
        <w:rPr>
          <w:rFonts w:ascii="Times New Roman" w:hAnsi="Times New Roman" w:cs="Times New Roman"/>
          <w:sz w:val="24"/>
          <w:szCs w:val="24"/>
          <w:lang w:val="sq-AL"/>
        </w:rPr>
        <w:t>- Përcaktimi i kushteve që duhet të plotësojë individi për t’u pajisur me licencën e ushtrimit të profesionit të përkthyesit zyrtar;</w:t>
      </w:r>
    </w:p>
    <w:p w14:paraId="2237F07C" w14:textId="77777777" w:rsidR="00AC5E24" w:rsidRPr="009173F7" w:rsidRDefault="00AC5E24" w:rsidP="00AC5E24">
      <w:pPr>
        <w:spacing w:after="120" w:line="276" w:lineRule="auto"/>
        <w:jc w:val="both"/>
        <w:rPr>
          <w:rFonts w:ascii="Times New Roman" w:hAnsi="Times New Roman" w:cs="Times New Roman"/>
          <w:sz w:val="24"/>
          <w:szCs w:val="24"/>
          <w:lang w:val="sq-AL"/>
        </w:rPr>
      </w:pPr>
      <w:r w:rsidRPr="009173F7">
        <w:rPr>
          <w:rFonts w:ascii="Times New Roman" w:hAnsi="Times New Roman" w:cs="Times New Roman"/>
          <w:sz w:val="24"/>
          <w:szCs w:val="24"/>
          <w:lang w:val="sq-AL"/>
        </w:rPr>
        <w:t>-Kriteret e përzgjedhjes dhe trajnimi i përkthyesve sipas fushave të tyre të përgjegjësisë;</w:t>
      </w:r>
    </w:p>
    <w:p w14:paraId="57119AB0" w14:textId="77777777" w:rsidR="00AC5E24" w:rsidRPr="009173F7" w:rsidRDefault="00AC5E24" w:rsidP="00AC5E24">
      <w:pPr>
        <w:spacing w:after="120" w:line="276" w:lineRule="auto"/>
        <w:jc w:val="both"/>
        <w:rPr>
          <w:rFonts w:ascii="Times New Roman" w:hAnsi="Times New Roman" w:cs="Times New Roman"/>
          <w:sz w:val="24"/>
          <w:szCs w:val="24"/>
          <w:lang w:val="sq-AL"/>
        </w:rPr>
      </w:pPr>
      <w:r w:rsidRPr="009173F7">
        <w:rPr>
          <w:rFonts w:ascii="Times New Roman" w:hAnsi="Times New Roman" w:cs="Times New Roman"/>
          <w:sz w:val="24"/>
          <w:szCs w:val="24"/>
          <w:lang w:val="sq-AL"/>
        </w:rPr>
        <w:t>-Të drejtat dhe detyrimet e përkthyesit gjatë veprimtarisë së tyre;</w:t>
      </w:r>
    </w:p>
    <w:p w14:paraId="59684361" w14:textId="77777777" w:rsidR="00AC5E24" w:rsidRPr="009173F7" w:rsidRDefault="00AC5E24" w:rsidP="00AC5E24">
      <w:pPr>
        <w:spacing w:after="120" w:line="276" w:lineRule="auto"/>
        <w:jc w:val="both"/>
        <w:rPr>
          <w:rFonts w:ascii="Times New Roman" w:hAnsi="Times New Roman" w:cs="Times New Roman"/>
          <w:sz w:val="24"/>
          <w:szCs w:val="24"/>
          <w:lang w:val="sq-AL"/>
        </w:rPr>
      </w:pPr>
      <w:r w:rsidRPr="009173F7">
        <w:rPr>
          <w:rFonts w:ascii="Times New Roman" w:hAnsi="Times New Roman" w:cs="Times New Roman"/>
          <w:sz w:val="24"/>
          <w:szCs w:val="24"/>
          <w:lang w:val="sq-AL"/>
        </w:rPr>
        <w:t>-Njohja ligjërisht e punës së përkthyesit duke pranuar dokumentin e përkthyer prej tij si zyrtar dhe jo të certifikuar nga një hallkë tjetër institucionale;</w:t>
      </w:r>
    </w:p>
    <w:p w14:paraId="0FEDBA3B" w14:textId="77777777" w:rsidR="00AC5E24" w:rsidRPr="009173F7" w:rsidRDefault="00AC5E24" w:rsidP="00AC5E24">
      <w:pPr>
        <w:spacing w:after="120" w:line="276" w:lineRule="auto"/>
        <w:jc w:val="both"/>
        <w:rPr>
          <w:rFonts w:ascii="Times New Roman" w:eastAsia="Calibri" w:hAnsi="Times New Roman" w:cs="Times New Roman"/>
          <w:sz w:val="24"/>
          <w:szCs w:val="24"/>
          <w:lang w:val="sq-AL"/>
        </w:rPr>
      </w:pPr>
      <w:r w:rsidRPr="009173F7">
        <w:rPr>
          <w:rFonts w:ascii="Times New Roman" w:hAnsi="Times New Roman" w:cs="Times New Roman"/>
          <w:sz w:val="24"/>
          <w:szCs w:val="24"/>
          <w:lang w:val="sq-AL"/>
        </w:rPr>
        <w:t xml:space="preserve">- </w:t>
      </w:r>
      <w:r w:rsidRPr="009173F7">
        <w:rPr>
          <w:rFonts w:ascii="Times New Roman" w:eastAsia="Calibri" w:hAnsi="Times New Roman" w:cs="Times New Roman"/>
          <w:sz w:val="24"/>
          <w:szCs w:val="24"/>
          <w:lang w:val="sq-AL"/>
        </w:rPr>
        <w:t>Rregullat e caktimit të tarifave;</w:t>
      </w:r>
    </w:p>
    <w:p w14:paraId="2E0E22AE" w14:textId="77777777" w:rsidR="00AC5E24" w:rsidRDefault="00AC5E24" w:rsidP="00AC5E24">
      <w:pPr>
        <w:spacing w:after="120" w:line="276" w:lineRule="auto"/>
        <w:jc w:val="both"/>
        <w:rPr>
          <w:rFonts w:ascii="Times New Roman" w:hAnsi="Times New Roman" w:cs="Times New Roman"/>
          <w:sz w:val="24"/>
          <w:szCs w:val="24"/>
          <w:lang w:val="sq-AL"/>
        </w:rPr>
      </w:pPr>
      <w:r w:rsidRPr="009173F7">
        <w:rPr>
          <w:rFonts w:ascii="Times New Roman" w:eastAsia="Calibri" w:hAnsi="Times New Roman" w:cs="Times New Roman"/>
          <w:sz w:val="24"/>
          <w:szCs w:val="24"/>
          <w:lang w:val="sq-AL"/>
        </w:rPr>
        <w:t xml:space="preserve">- </w:t>
      </w:r>
      <w:r w:rsidRPr="009173F7">
        <w:rPr>
          <w:rFonts w:ascii="Times New Roman" w:hAnsi="Times New Roman" w:cs="Times New Roman"/>
          <w:sz w:val="24"/>
          <w:szCs w:val="24"/>
          <w:lang w:val="sq-AL"/>
        </w:rPr>
        <w:t>Marrëdhëniet e përkthyesit zyrtar të licencuar dhe interpretit me institucionet shtetërore dhe subjektet e tjera publike dhe private.</w:t>
      </w:r>
    </w:p>
    <w:p w14:paraId="6AAD0542" w14:textId="57EC145E" w:rsidR="001F1BE5" w:rsidRPr="00206BD2" w:rsidRDefault="0029045F" w:rsidP="001F1BE5">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color w:val="000000" w:themeColor="text1"/>
          <w:sz w:val="24"/>
          <w:szCs w:val="24"/>
          <w:lang w:val="sq-AL"/>
        </w:rPr>
        <w:lastRenderedPageBreak/>
        <w:t xml:space="preserve">Miratimi i një ligji të ri </w:t>
      </w:r>
      <w:r w:rsidR="001F1BE5" w:rsidRPr="009173F7">
        <w:rPr>
          <w:rFonts w:ascii="Times New Roman" w:eastAsia="Times New Roman" w:hAnsi="Times New Roman" w:cs="Times New Roman"/>
          <w:color w:val="000000" w:themeColor="text1"/>
          <w:sz w:val="24"/>
          <w:szCs w:val="24"/>
          <w:lang w:val="sq-AL"/>
        </w:rPr>
        <w:t xml:space="preserve">do të rregullonte këtë fushë veprimi, në mënyrë të plotë dhe shteruese, </w:t>
      </w:r>
      <w:r w:rsidR="001F1BE5" w:rsidRPr="009173F7">
        <w:rPr>
          <w:rFonts w:ascii="Times New Roman" w:eastAsia="Times New Roman" w:hAnsi="Times New Roman" w:cs="Times New Roman"/>
          <w:sz w:val="24"/>
          <w:szCs w:val="24"/>
          <w:lang w:val="sq-AL"/>
        </w:rPr>
        <w:t>nëpërmjet licenimit të përkthyesve zyrtar dhe interpret</w:t>
      </w:r>
      <w:r w:rsidR="00206BD2">
        <w:rPr>
          <w:rFonts w:ascii="Times New Roman" w:eastAsia="Times New Roman" w:hAnsi="Times New Roman" w:cs="Times New Roman"/>
          <w:sz w:val="24"/>
          <w:szCs w:val="24"/>
          <w:lang w:val="sq-AL"/>
        </w:rPr>
        <w:t xml:space="preserve">ëve nga Ministri i Drejtësisë. </w:t>
      </w:r>
      <w:r w:rsidR="001F1BE5" w:rsidRPr="009173F7">
        <w:rPr>
          <w:rFonts w:ascii="Times New Roman" w:eastAsia="Calibri" w:hAnsi="Times New Roman" w:cs="Times New Roman"/>
          <w:sz w:val="24"/>
          <w:szCs w:val="24"/>
          <w:lang w:val="sq-AL"/>
        </w:rPr>
        <w:t>Me qëllim zbatimin e kësaj procedure, pranë Ministrisë së Drejtësisë do të duhet të mbahet një regjistër për regjistrimin e subjekteve që realizojnë këto aktivitete. Ky regjistrim mund të</w:t>
      </w:r>
      <w:r w:rsidR="001F1BE5">
        <w:rPr>
          <w:rFonts w:ascii="Times New Roman" w:eastAsia="Calibri" w:hAnsi="Times New Roman" w:cs="Times New Roman"/>
          <w:sz w:val="24"/>
          <w:szCs w:val="24"/>
          <w:lang w:val="sq-AL"/>
        </w:rPr>
        <w:t xml:space="preserve"> kryhet pasi ministri</w:t>
      </w:r>
      <w:r w:rsidR="001F1BE5" w:rsidRPr="009173F7">
        <w:rPr>
          <w:rFonts w:ascii="Times New Roman" w:eastAsia="Calibri" w:hAnsi="Times New Roman" w:cs="Times New Roman"/>
          <w:sz w:val="24"/>
          <w:szCs w:val="24"/>
          <w:lang w:val="sq-AL"/>
        </w:rPr>
        <w:t xml:space="preserve"> ka verifikuar nëse subjekti që kërkon të regjistrohet ka përmbushur detyrimet, apo plotëson kushtet ligjore për t’u pajisur me licencën e nevojshme për ushtrim aktiviteti. Aplikimi do të bëhet pranë Ministrisë së Drejtësisë. </w:t>
      </w:r>
    </w:p>
    <w:p w14:paraId="0AAF9770" w14:textId="77777777" w:rsidR="001F1BE5" w:rsidRPr="009173F7" w:rsidRDefault="001F1BE5" w:rsidP="001F1BE5">
      <w:pPr>
        <w:spacing w:after="0" w:line="240" w:lineRule="auto"/>
        <w:jc w:val="both"/>
        <w:rPr>
          <w:rFonts w:ascii="Times New Roman" w:eastAsia="Calibri" w:hAnsi="Times New Roman" w:cs="Times New Roman"/>
          <w:sz w:val="24"/>
          <w:szCs w:val="24"/>
          <w:lang w:val="sq-AL"/>
        </w:rPr>
      </w:pPr>
    </w:p>
    <w:p w14:paraId="0D514ABB" w14:textId="77777777" w:rsidR="001F1BE5" w:rsidRDefault="001F1BE5" w:rsidP="001F1BE5">
      <w:pPr>
        <w:spacing w:after="0" w:line="240" w:lineRule="auto"/>
        <w:jc w:val="both"/>
        <w:rPr>
          <w:rFonts w:ascii="Times New Roman" w:hAnsi="Times New Roman" w:cs="Times New Roman"/>
          <w:sz w:val="24"/>
          <w:szCs w:val="24"/>
          <w:lang w:val="sq-AL"/>
        </w:rPr>
      </w:pPr>
      <w:r w:rsidRPr="009173F7">
        <w:rPr>
          <w:rFonts w:ascii="Times New Roman" w:eastAsia="Calibri" w:hAnsi="Times New Roman" w:cs="Times New Roman"/>
          <w:sz w:val="24"/>
          <w:szCs w:val="24"/>
          <w:lang w:val="sq-AL"/>
        </w:rPr>
        <w:t xml:space="preserve">Avantazh i këtij opsioni është se do kemi një rregullim specifik duke </w:t>
      </w:r>
      <w:r w:rsidRPr="009173F7">
        <w:rPr>
          <w:rFonts w:ascii="Times New Roman" w:hAnsi="Times New Roman" w:cs="Times New Roman"/>
          <w:sz w:val="24"/>
          <w:szCs w:val="24"/>
          <w:lang w:val="sq-AL"/>
        </w:rPr>
        <w:t>përcaktuar pozitën juridike, të drejtat, detyrat, përgjegjësitë dhe licencimin e përkthyesit zyrtar dhe interpretit, caktimin e tarifave të kryerjes së shërbimit të përkthimit zyrtar, masat disiplinore, si dhe marrëdhëniet e përkthyesit zyrtar të licencuar dhe interpretit me institucionet shtetërore dhe subjektet e tjera publike dhe private.</w:t>
      </w:r>
      <w:r>
        <w:rPr>
          <w:rFonts w:ascii="Times New Roman" w:hAnsi="Times New Roman" w:cs="Times New Roman"/>
          <w:sz w:val="24"/>
          <w:szCs w:val="24"/>
          <w:lang w:val="sq-AL"/>
        </w:rPr>
        <w:t xml:space="preserve"> </w:t>
      </w:r>
    </w:p>
    <w:p w14:paraId="6C516754" w14:textId="1DF0D1AE" w:rsidR="00072001" w:rsidRDefault="00072001" w:rsidP="00072001">
      <w:pPr>
        <w:jc w:val="both"/>
        <w:rPr>
          <w:rFonts w:ascii="Times New Roman" w:hAnsi="Times New Roman" w:cs="Times New Roman"/>
          <w:color w:val="FF0000"/>
          <w:sz w:val="24"/>
          <w:szCs w:val="24"/>
        </w:rPr>
      </w:pPr>
    </w:p>
    <w:p w14:paraId="57DD820D" w14:textId="77777777" w:rsidR="0061513B" w:rsidRPr="009D712C" w:rsidRDefault="0061513B" w:rsidP="0061513B">
      <w:pPr>
        <w:jc w:val="both"/>
        <w:rPr>
          <w:rFonts w:ascii="Times New Roman" w:hAnsi="Times New Roman"/>
          <w:b/>
          <w:sz w:val="24"/>
          <w:szCs w:val="24"/>
          <w:lang w:val="sq-AL"/>
        </w:rPr>
      </w:pPr>
      <w:r w:rsidRPr="009D712C">
        <w:rPr>
          <w:rFonts w:ascii="Times New Roman" w:hAnsi="Times New Roman"/>
          <w:b/>
          <w:sz w:val="24"/>
          <w:szCs w:val="24"/>
          <w:lang w:val="sq-AL"/>
        </w:rPr>
        <w:t>Analiza me shumë kritere</w:t>
      </w:r>
    </w:p>
    <w:p w14:paraId="67D323DB" w14:textId="77777777" w:rsidR="0061513B" w:rsidRPr="009D712C" w:rsidRDefault="0061513B" w:rsidP="0061513B">
      <w:pPr>
        <w:spacing w:line="276" w:lineRule="auto"/>
        <w:rPr>
          <w:rFonts w:ascii="Times New Roman" w:hAnsi="Times New Roman"/>
          <w:i/>
          <w:sz w:val="24"/>
          <w:szCs w:val="24"/>
        </w:rPr>
      </w:pPr>
      <w:r w:rsidRPr="009D712C">
        <w:rPr>
          <w:rFonts w:ascii="Times New Roman" w:hAnsi="Times New Roman"/>
          <w:b/>
          <w:i/>
          <w:sz w:val="24"/>
          <w:szCs w:val="24"/>
        </w:rPr>
        <w:t>Opsionet që merren në konsideratë janë</w:t>
      </w:r>
      <w:r w:rsidRPr="009D712C">
        <w:rPr>
          <w:rFonts w:ascii="Times New Roman" w:hAnsi="Times New Roman"/>
          <w:i/>
          <w:sz w:val="24"/>
          <w:szCs w:val="24"/>
        </w:rPr>
        <w:t xml:space="preserve">:  </w:t>
      </w:r>
    </w:p>
    <w:p w14:paraId="3C7709C7" w14:textId="77777777" w:rsidR="00B21AA1" w:rsidRPr="009173F7" w:rsidRDefault="00B21AA1" w:rsidP="00B21AA1">
      <w:pPr>
        <w:numPr>
          <w:ilvl w:val="0"/>
          <w:numId w:val="2"/>
        </w:numPr>
        <w:tabs>
          <w:tab w:val="left" w:pos="567"/>
        </w:tabs>
        <w:spacing w:after="120" w:line="276" w:lineRule="auto"/>
        <w:ind w:left="630" w:hanging="270"/>
        <w:jc w:val="both"/>
        <w:rPr>
          <w:rFonts w:ascii="Times New Roman" w:eastAsia="Times New Roman" w:hAnsi="Times New Roman" w:cs="Times New Roman"/>
          <w:sz w:val="24"/>
          <w:szCs w:val="24"/>
          <w:lang w:val="sq-AL"/>
        </w:rPr>
      </w:pPr>
      <w:r w:rsidRPr="00B21AA1">
        <w:rPr>
          <w:rFonts w:ascii="Times New Roman" w:eastAsia="Times New Roman" w:hAnsi="Times New Roman" w:cs="Times New Roman"/>
          <w:b/>
          <w:sz w:val="24"/>
          <w:szCs w:val="24"/>
          <w:lang w:val="sq-AL"/>
        </w:rPr>
        <w:t>Opsioni 0 (</w:t>
      </w:r>
      <w:r w:rsidRPr="00B21AA1">
        <w:rPr>
          <w:rFonts w:ascii="Times New Roman" w:eastAsia="Times New Roman" w:hAnsi="Times New Roman" w:cs="Times New Roman"/>
          <w:b/>
          <w:i/>
          <w:sz w:val="24"/>
          <w:szCs w:val="24"/>
          <w:lang w:val="sq-AL"/>
        </w:rPr>
        <w:t>status quo)</w:t>
      </w:r>
      <w:r w:rsidRPr="00B21AA1">
        <w:rPr>
          <w:rFonts w:ascii="Times New Roman" w:eastAsia="Times New Roman" w:hAnsi="Times New Roman" w:cs="Times New Roman"/>
          <w:b/>
          <w:sz w:val="24"/>
          <w:szCs w:val="24"/>
          <w:lang w:val="sq-AL"/>
        </w:rPr>
        <w:t>:</w:t>
      </w:r>
      <w:r>
        <w:rPr>
          <w:rFonts w:ascii="Times New Roman" w:eastAsia="Times New Roman" w:hAnsi="Times New Roman" w:cs="Times New Roman"/>
          <w:sz w:val="24"/>
          <w:szCs w:val="24"/>
          <w:lang w:val="sq-AL"/>
        </w:rPr>
        <w:t xml:space="preserve"> N</w:t>
      </w:r>
      <w:r w:rsidRPr="009173F7">
        <w:rPr>
          <w:rFonts w:ascii="Times New Roman" w:eastAsia="Times New Roman" w:hAnsi="Times New Roman" w:cs="Times New Roman"/>
          <w:sz w:val="24"/>
          <w:szCs w:val="24"/>
          <w:lang w:val="sq-AL"/>
        </w:rPr>
        <w:t>uk do të ndërhyjmë me ndryshim apo politikë të re;</w:t>
      </w:r>
    </w:p>
    <w:p w14:paraId="3DBEE60B" w14:textId="77777777" w:rsidR="00B21AA1" w:rsidRDefault="00B21AA1" w:rsidP="00B21AA1">
      <w:pPr>
        <w:numPr>
          <w:ilvl w:val="0"/>
          <w:numId w:val="2"/>
        </w:numPr>
        <w:tabs>
          <w:tab w:val="left" w:pos="567"/>
        </w:tabs>
        <w:spacing w:after="120" w:line="276" w:lineRule="auto"/>
        <w:ind w:left="630" w:hanging="270"/>
        <w:jc w:val="both"/>
        <w:rPr>
          <w:rFonts w:ascii="Times New Roman" w:eastAsia="Times New Roman" w:hAnsi="Times New Roman" w:cs="Times New Roman"/>
          <w:sz w:val="24"/>
          <w:szCs w:val="24"/>
          <w:lang w:val="sq-AL"/>
        </w:rPr>
      </w:pPr>
      <w:r w:rsidRPr="00B21AA1">
        <w:rPr>
          <w:rFonts w:ascii="Times New Roman" w:eastAsia="Times New Roman" w:hAnsi="Times New Roman" w:cs="Times New Roman"/>
          <w:b/>
          <w:sz w:val="24"/>
          <w:szCs w:val="24"/>
          <w:lang w:val="sq-AL"/>
        </w:rPr>
        <w:t>Opsioni 1:</w:t>
      </w:r>
      <w:r w:rsidRPr="009173F7">
        <w:rPr>
          <w:rFonts w:ascii="Times New Roman" w:eastAsia="Times New Roman" w:hAnsi="Times New Roman" w:cs="Times New Roman"/>
          <w:sz w:val="24"/>
          <w:szCs w:val="24"/>
          <w:lang w:val="sq-AL"/>
        </w:rPr>
        <w:t xml:space="preserve"> Ndryshime në kodet aktuale që përmbajnë dispozita mbi ofrimin e shërbimit të pë</w:t>
      </w:r>
      <w:r>
        <w:rPr>
          <w:rFonts w:ascii="Times New Roman" w:eastAsia="Times New Roman" w:hAnsi="Times New Roman" w:cs="Times New Roman"/>
          <w:sz w:val="24"/>
          <w:szCs w:val="24"/>
          <w:lang w:val="sq-AL"/>
        </w:rPr>
        <w:t>rkthyes</w:t>
      </w:r>
      <w:r w:rsidRPr="009173F7">
        <w:rPr>
          <w:rFonts w:ascii="Times New Roman" w:eastAsia="Times New Roman" w:hAnsi="Times New Roman" w:cs="Times New Roman"/>
          <w:sz w:val="24"/>
          <w:szCs w:val="24"/>
          <w:lang w:val="sq-AL"/>
        </w:rPr>
        <w:t>it zyrtar.</w:t>
      </w:r>
    </w:p>
    <w:p w14:paraId="5F8C0A29" w14:textId="77777777" w:rsidR="00B21AA1" w:rsidRPr="00EA13CC" w:rsidRDefault="00B21AA1" w:rsidP="00B21AA1">
      <w:pPr>
        <w:numPr>
          <w:ilvl w:val="0"/>
          <w:numId w:val="2"/>
        </w:numPr>
        <w:tabs>
          <w:tab w:val="left" w:pos="567"/>
        </w:tabs>
        <w:spacing w:after="120" w:line="276" w:lineRule="auto"/>
        <w:ind w:left="630" w:hanging="270"/>
        <w:jc w:val="both"/>
        <w:rPr>
          <w:rFonts w:ascii="Times New Roman" w:eastAsia="Times New Roman" w:hAnsi="Times New Roman" w:cs="Times New Roman"/>
          <w:sz w:val="24"/>
          <w:szCs w:val="24"/>
          <w:lang w:val="sq-AL"/>
        </w:rPr>
      </w:pPr>
      <w:r w:rsidRPr="00B21AA1">
        <w:rPr>
          <w:rFonts w:ascii="Times New Roman" w:eastAsia="Times New Roman" w:hAnsi="Times New Roman" w:cs="Times New Roman"/>
          <w:b/>
          <w:sz w:val="24"/>
          <w:szCs w:val="24"/>
          <w:lang w:val="sq-AL"/>
        </w:rPr>
        <w:t>Opsioni 2:</w:t>
      </w:r>
      <w:r w:rsidRPr="00EA13CC">
        <w:rPr>
          <w:rFonts w:ascii="Times New Roman" w:eastAsia="Times New Roman" w:hAnsi="Times New Roman" w:cs="Times New Roman"/>
          <w:sz w:val="24"/>
          <w:szCs w:val="24"/>
          <w:lang w:val="sq-AL"/>
        </w:rPr>
        <w:t xml:space="preserve"> Hartimi i një ligji për profesionin e përkthyesit dhe përkthimin zyrtar.</w:t>
      </w:r>
    </w:p>
    <w:p w14:paraId="04E98B8B" w14:textId="77777777" w:rsidR="0061513B" w:rsidRPr="009D712C" w:rsidRDefault="0061513B" w:rsidP="0061513B">
      <w:pPr>
        <w:rPr>
          <w:rFonts w:ascii="Times New Roman" w:hAnsi="Times New Roman"/>
          <w:sz w:val="24"/>
          <w:szCs w:val="24"/>
          <w:lang w:val="sq-AL"/>
        </w:rPr>
      </w:pPr>
      <w:r w:rsidRPr="009D712C">
        <w:rPr>
          <w:rFonts w:ascii="Times New Roman" w:hAnsi="Times New Roman"/>
          <w:sz w:val="24"/>
          <w:szCs w:val="24"/>
          <w:lang w:val="sq-AL"/>
        </w:rPr>
        <w:t>Kriteret për vlerësimin e opsioneve dhe pesha e secilit sipas rëndësisë relative</w:t>
      </w:r>
    </w:p>
    <w:p w14:paraId="0E9AF8E3" w14:textId="35D5A01F" w:rsidR="0061513B" w:rsidRPr="00B83549" w:rsidRDefault="00B21AA1" w:rsidP="00B41CA0">
      <w:pPr>
        <w:pStyle w:val="ListParagraph"/>
        <w:numPr>
          <w:ilvl w:val="0"/>
          <w:numId w:val="18"/>
        </w:numPr>
        <w:jc w:val="both"/>
        <w:rPr>
          <w:rFonts w:ascii="Times New Roman" w:hAnsi="Times New Roman"/>
          <w:sz w:val="24"/>
          <w:szCs w:val="24"/>
          <w:lang w:val="sq-AL"/>
        </w:rPr>
      </w:pPr>
      <w:r>
        <w:rPr>
          <w:rFonts w:ascii="Times New Roman" w:hAnsi="Times New Roman"/>
          <w:sz w:val="24"/>
          <w:szCs w:val="24"/>
          <w:lang w:val="sq-AL"/>
        </w:rPr>
        <w:t>Përmirësimi i organizimit dhe funksionimit të shërbimit të përkthimit zyrtar- 5</w:t>
      </w:r>
    </w:p>
    <w:p w14:paraId="6A4AE871" w14:textId="77777777" w:rsidR="0061513B" w:rsidRDefault="0061513B" w:rsidP="00B41CA0">
      <w:pPr>
        <w:pStyle w:val="ListParagraph"/>
        <w:numPr>
          <w:ilvl w:val="0"/>
          <w:numId w:val="18"/>
        </w:numPr>
        <w:jc w:val="both"/>
        <w:rPr>
          <w:rFonts w:ascii="Times New Roman" w:hAnsi="Times New Roman"/>
          <w:sz w:val="24"/>
          <w:szCs w:val="24"/>
          <w:lang w:val="sq-AL"/>
        </w:rPr>
      </w:pPr>
      <w:r w:rsidRPr="00B83549">
        <w:rPr>
          <w:rFonts w:ascii="Times New Roman" w:hAnsi="Times New Roman"/>
          <w:sz w:val="24"/>
          <w:szCs w:val="24"/>
          <w:lang w:val="sq-AL"/>
        </w:rPr>
        <w:t xml:space="preserve">Hartimi dhe implementimi i politikës në një kohë të shkurtër </w:t>
      </w:r>
      <w:r>
        <w:rPr>
          <w:rFonts w:ascii="Times New Roman" w:hAnsi="Times New Roman"/>
          <w:sz w:val="24"/>
          <w:szCs w:val="24"/>
          <w:lang w:val="sq-AL"/>
        </w:rPr>
        <w:t>- 3</w:t>
      </w:r>
    </w:p>
    <w:p w14:paraId="56C417EF" w14:textId="43927248" w:rsidR="0061513B" w:rsidRDefault="00B21AA1" w:rsidP="00B41CA0">
      <w:pPr>
        <w:pStyle w:val="ListParagraph"/>
        <w:numPr>
          <w:ilvl w:val="0"/>
          <w:numId w:val="18"/>
        </w:numPr>
        <w:jc w:val="both"/>
        <w:rPr>
          <w:rFonts w:ascii="Times New Roman" w:hAnsi="Times New Roman"/>
          <w:sz w:val="24"/>
          <w:szCs w:val="24"/>
          <w:lang w:val="sq-AL"/>
        </w:rPr>
      </w:pPr>
      <w:r>
        <w:rPr>
          <w:rFonts w:ascii="Times New Roman" w:hAnsi="Times New Roman"/>
          <w:sz w:val="24"/>
          <w:szCs w:val="24"/>
          <w:lang w:val="sq-AL"/>
        </w:rPr>
        <w:t>Përforcimi i kritereve dhe kushteve për licencimin e përkthyesve zyrtarë dhe interpretëve</w:t>
      </w:r>
      <w:r w:rsidR="0061513B">
        <w:rPr>
          <w:rFonts w:ascii="Times New Roman" w:hAnsi="Times New Roman"/>
          <w:sz w:val="24"/>
          <w:szCs w:val="24"/>
          <w:lang w:val="sq-AL"/>
        </w:rPr>
        <w:t>- 4</w:t>
      </w:r>
    </w:p>
    <w:p w14:paraId="3BD70058" w14:textId="5CA82C90" w:rsidR="0061513B" w:rsidRPr="009D712C" w:rsidRDefault="00B21AA1" w:rsidP="00B41CA0">
      <w:pPr>
        <w:pStyle w:val="ListParagraph"/>
        <w:numPr>
          <w:ilvl w:val="0"/>
          <w:numId w:val="18"/>
        </w:numPr>
        <w:ind w:left="540" w:hanging="180"/>
        <w:jc w:val="both"/>
        <w:rPr>
          <w:rFonts w:ascii="Times New Roman" w:hAnsi="Times New Roman"/>
          <w:sz w:val="24"/>
          <w:szCs w:val="24"/>
          <w:lang w:val="sq-AL"/>
        </w:rPr>
      </w:pPr>
      <w:r>
        <w:rPr>
          <w:rFonts w:ascii="Times New Roman" w:hAnsi="Times New Roman"/>
          <w:sz w:val="24"/>
          <w:szCs w:val="24"/>
          <w:lang w:val="sq-AL"/>
        </w:rPr>
        <w:t xml:space="preserve">Përforcimi i marrëdhënieve të bashkëpunimit ndërmjet përkthyesve zyrtarë dhe interpretuesve të shenjave gjuhësore me institucionet shtetërore, veçanërisht me Ministrinë e Drejtësisë - </w:t>
      </w:r>
      <w:r w:rsidR="00D47BDB">
        <w:rPr>
          <w:rFonts w:ascii="Times New Roman" w:hAnsi="Times New Roman"/>
          <w:sz w:val="24"/>
          <w:szCs w:val="24"/>
          <w:lang w:val="sq-AL"/>
        </w:rPr>
        <w:t>1</w:t>
      </w:r>
    </w:p>
    <w:p w14:paraId="0725231E" w14:textId="039B6B27" w:rsidR="0061513B" w:rsidRDefault="00B21AA1" w:rsidP="00B41CA0">
      <w:pPr>
        <w:pStyle w:val="ListParagraph"/>
        <w:numPr>
          <w:ilvl w:val="0"/>
          <w:numId w:val="18"/>
        </w:numPr>
        <w:jc w:val="both"/>
        <w:rPr>
          <w:rFonts w:ascii="Times New Roman" w:hAnsi="Times New Roman"/>
          <w:sz w:val="24"/>
          <w:szCs w:val="24"/>
          <w:lang w:val="sq-AL"/>
        </w:rPr>
      </w:pPr>
      <w:r>
        <w:rPr>
          <w:rFonts w:ascii="Times New Roman" w:hAnsi="Times New Roman"/>
          <w:sz w:val="24"/>
          <w:szCs w:val="24"/>
          <w:lang w:val="sq-AL"/>
        </w:rPr>
        <w:t>Fuqizimi i Ministrisë së Drejtësisë dhe ministrit të Drejtësisë me kompetenca monitorimi</w:t>
      </w:r>
      <w:r w:rsidR="0061513B">
        <w:rPr>
          <w:rFonts w:ascii="Times New Roman" w:hAnsi="Times New Roman"/>
          <w:sz w:val="24"/>
          <w:szCs w:val="24"/>
          <w:lang w:val="sq-AL"/>
        </w:rPr>
        <w:t>- 2</w:t>
      </w:r>
    </w:p>
    <w:p w14:paraId="7C6A640C" w14:textId="7E9411AD" w:rsidR="001059C1" w:rsidRDefault="001059C1" w:rsidP="00B41CA0">
      <w:pPr>
        <w:pStyle w:val="ListParagraph"/>
        <w:numPr>
          <w:ilvl w:val="0"/>
          <w:numId w:val="18"/>
        </w:numPr>
        <w:jc w:val="both"/>
        <w:rPr>
          <w:rFonts w:ascii="Times New Roman" w:hAnsi="Times New Roman"/>
          <w:sz w:val="24"/>
          <w:szCs w:val="24"/>
          <w:lang w:val="sq-AL"/>
        </w:rPr>
      </w:pPr>
      <w:r>
        <w:rPr>
          <w:rFonts w:ascii="Times New Roman" w:hAnsi="Times New Roman"/>
          <w:sz w:val="24"/>
          <w:szCs w:val="24"/>
          <w:lang w:val="sq-AL"/>
        </w:rPr>
        <w:t xml:space="preserve">Krijimi i një Regjistri të Përkthyesve Zyrtarë </w:t>
      </w:r>
      <w:r w:rsidR="00950E1C">
        <w:rPr>
          <w:rFonts w:ascii="Times New Roman" w:hAnsi="Times New Roman"/>
          <w:sz w:val="24"/>
          <w:szCs w:val="24"/>
          <w:lang w:val="sq-AL"/>
        </w:rPr>
        <w:t>–</w:t>
      </w:r>
      <w:r>
        <w:rPr>
          <w:rFonts w:ascii="Times New Roman" w:hAnsi="Times New Roman"/>
          <w:sz w:val="24"/>
          <w:szCs w:val="24"/>
          <w:lang w:val="sq-AL"/>
        </w:rPr>
        <w:t xml:space="preserve"> 4</w:t>
      </w:r>
    </w:p>
    <w:p w14:paraId="2BEE3C2D" w14:textId="76A06E29" w:rsidR="00950E1C" w:rsidRPr="00E80262" w:rsidRDefault="00950E1C" w:rsidP="00E80262">
      <w:pPr>
        <w:pStyle w:val="ListParagraph"/>
        <w:numPr>
          <w:ilvl w:val="0"/>
          <w:numId w:val="18"/>
        </w:numPr>
        <w:ind w:left="540" w:hanging="180"/>
        <w:jc w:val="both"/>
        <w:rPr>
          <w:rFonts w:ascii="Times New Roman" w:hAnsi="Times New Roman"/>
          <w:sz w:val="24"/>
          <w:szCs w:val="24"/>
          <w:lang w:val="sq-AL"/>
        </w:rPr>
      </w:pPr>
      <w:r>
        <w:rPr>
          <w:rFonts w:ascii="Times New Roman" w:hAnsi="Times New Roman"/>
          <w:sz w:val="24"/>
          <w:szCs w:val="24"/>
          <w:lang w:val="sq-AL"/>
        </w:rPr>
        <w:t>Kosto efektiviteti</w:t>
      </w:r>
      <w:r w:rsidR="00E80262">
        <w:rPr>
          <w:rFonts w:ascii="Times New Roman" w:hAnsi="Times New Roman"/>
          <w:sz w:val="24"/>
          <w:szCs w:val="24"/>
          <w:lang w:val="sq-AL"/>
        </w:rPr>
        <w:t xml:space="preserve"> </w:t>
      </w:r>
      <w:r w:rsidR="00E80262" w:rsidRPr="00E80262">
        <w:rPr>
          <w:rFonts w:ascii="Times New Roman" w:hAnsi="Times New Roman"/>
          <w:sz w:val="24"/>
          <w:szCs w:val="24"/>
          <w:lang w:val="sq-AL"/>
        </w:rPr>
        <w:t>ose kostot e vlerës aktuale pjesëtuar për njësi të efektivitetit. Krahasimi midis kostos së opsioneve të ndryshme per të arritur rezultat të njëjtë ose të përafërt.</w:t>
      </w:r>
    </w:p>
    <w:p w14:paraId="36C0E986" w14:textId="77777777" w:rsidR="0061513B" w:rsidRPr="009D712C" w:rsidRDefault="0061513B" w:rsidP="0061513B">
      <w:pPr>
        <w:jc w:val="both"/>
        <w:rPr>
          <w:rFonts w:ascii="Times New Roman" w:hAnsi="Times New Roman"/>
          <w:sz w:val="24"/>
          <w:szCs w:val="24"/>
          <w:lang w:val="sq-AL"/>
        </w:rPr>
      </w:pPr>
    </w:p>
    <w:p w14:paraId="21CB994A" w14:textId="77777777" w:rsidR="0061513B" w:rsidRPr="009D712C" w:rsidRDefault="0061513B" w:rsidP="0061513B">
      <w:pPr>
        <w:rPr>
          <w:rFonts w:ascii="Times New Roman" w:hAnsi="Times New Roman"/>
          <w:sz w:val="24"/>
          <w:szCs w:val="24"/>
          <w:lang w:val="sq-AL"/>
        </w:rPr>
      </w:pPr>
      <w:r w:rsidRPr="009D712C">
        <w:rPr>
          <w:rFonts w:ascii="Times New Roman" w:hAnsi="Times New Roman"/>
          <w:sz w:val="24"/>
          <w:szCs w:val="24"/>
          <w:lang w:val="sq-AL"/>
        </w:rPr>
        <w:t>Shkalla e performancës është nga 0 në 5, ku 0 përfaqëson opsionin më pak të preferuar dhe 5 atë më të preferuarin.</w:t>
      </w:r>
    </w:p>
    <w:p w14:paraId="1AC47D08" w14:textId="77777777" w:rsidR="0061513B" w:rsidRPr="009D712C" w:rsidRDefault="0061513B" w:rsidP="0061513B">
      <w:pPr>
        <w:rPr>
          <w:rFonts w:ascii="Times New Roman" w:hAnsi="Times New Roman"/>
          <w:sz w:val="24"/>
          <w:szCs w:val="24"/>
          <w:lang w:val="sq-AL"/>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5"/>
        <w:gridCol w:w="1170"/>
        <w:gridCol w:w="1260"/>
        <w:gridCol w:w="1260"/>
        <w:gridCol w:w="1384"/>
      </w:tblGrid>
      <w:tr w:rsidR="0061513B" w:rsidRPr="009D712C" w14:paraId="18ACA5AD" w14:textId="77777777" w:rsidTr="00B21AA1">
        <w:tc>
          <w:tcPr>
            <w:tcW w:w="4135" w:type="dxa"/>
          </w:tcPr>
          <w:p w14:paraId="7EFD6AE1" w14:textId="77777777" w:rsidR="0061513B" w:rsidRPr="00484064" w:rsidRDefault="0061513B" w:rsidP="00B21AA1">
            <w:pPr>
              <w:rPr>
                <w:rFonts w:ascii="Times New Roman" w:hAnsi="Times New Roman"/>
                <w:b/>
                <w:sz w:val="24"/>
                <w:szCs w:val="24"/>
                <w:lang w:val="sq-AL"/>
              </w:rPr>
            </w:pPr>
            <w:r w:rsidRPr="00484064">
              <w:rPr>
                <w:rFonts w:ascii="Times New Roman" w:hAnsi="Times New Roman"/>
                <w:b/>
                <w:sz w:val="24"/>
                <w:szCs w:val="24"/>
                <w:lang w:val="sq-AL"/>
              </w:rPr>
              <w:t xml:space="preserve">Kriteret </w:t>
            </w:r>
          </w:p>
        </w:tc>
        <w:tc>
          <w:tcPr>
            <w:tcW w:w="1170" w:type="dxa"/>
          </w:tcPr>
          <w:p w14:paraId="5AFA24CF" w14:textId="77777777" w:rsidR="0061513B" w:rsidRPr="00484064" w:rsidRDefault="0061513B" w:rsidP="00B21AA1">
            <w:pPr>
              <w:rPr>
                <w:rFonts w:ascii="Times New Roman" w:hAnsi="Times New Roman"/>
                <w:b/>
                <w:sz w:val="24"/>
                <w:szCs w:val="24"/>
                <w:lang w:val="sq-AL"/>
              </w:rPr>
            </w:pPr>
            <w:r w:rsidRPr="00484064">
              <w:rPr>
                <w:rFonts w:ascii="Times New Roman" w:hAnsi="Times New Roman"/>
                <w:b/>
                <w:sz w:val="24"/>
                <w:szCs w:val="24"/>
                <w:lang w:val="sq-AL"/>
              </w:rPr>
              <w:t xml:space="preserve">Pesha </w:t>
            </w:r>
          </w:p>
        </w:tc>
        <w:tc>
          <w:tcPr>
            <w:tcW w:w="1260" w:type="dxa"/>
          </w:tcPr>
          <w:p w14:paraId="496308C4" w14:textId="77777777" w:rsidR="0061513B" w:rsidRPr="00484064" w:rsidRDefault="0061513B" w:rsidP="00B21AA1">
            <w:pPr>
              <w:rPr>
                <w:rFonts w:ascii="Times New Roman" w:hAnsi="Times New Roman"/>
                <w:b/>
                <w:sz w:val="24"/>
                <w:szCs w:val="24"/>
                <w:lang w:val="sq-AL"/>
              </w:rPr>
            </w:pPr>
            <w:r w:rsidRPr="00484064">
              <w:rPr>
                <w:rFonts w:ascii="Times New Roman" w:hAnsi="Times New Roman"/>
                <w:b/>
                <w:sz w:val="24"/>
                <w:szCs w:val="24"/>
                <w:lang w:val="sq-AL"/>
              </w:rPr>
              <w:t>Opsioni 0</w:t>
            </w:r>
          </w:p>
        </w:tc>
        <w:tc>
          <w:tcPr>
            <w:tcW w:w="1260" w:type="dxa"/>
          </w:tcPr>
          <w:p w14:paraId="775432CC" w14:textId="77777777" w:rsidR="0061513B" w:rsidRPr="00484064" w:rsidRDefault="0061513B" w:rsidP="00B21AA1">
            <w:pPr>
              <w:rPr>
                <w:rFonts w:ascii="Times New Roman" w:hAnsi="Times New Roman"/>
                <w:b/>
                <w:sz w:val="24"/>
                <w:szCs w:val="24"/>
                <w:lang w:val="sq-AL"/>
              </w:rPr>
            </w:pPr>
            <w:r w:rsidRPr="00484064">
              <w:rPr>
                <w:rFonts w:ascii="Times New Roman" w:hAnsi="Times New Roman"/>
                <w:b/>
                <w:sz w:val="24"/>
                <w:szCs w:val="24"/>
                <w:lang w:val="sq-AL"/>
              </w:rPr>
              <w:t>Opsioni 1</w:t>
            </w:r>
          </w:p>
        </w:tc>
        <w:tc>
          <w:tcPr>
            <w:tcW w:w="1384" w:type="dxa"/>
          </w:tcPr>
          <w:p w14:paraId="742DB604" w14:textId="77777777" w:rsidR="0061513B" w:rsidRPr="00484064" w:rsidRDefault="0061513B" w:rsidP="00B21AA1">
            <w:pPr>
              <w:rPr>
                <w:rFonts w:ascii="Times New Roman" w:hAnsi="Times New Roman"/>
                <w:b/>
                <w:sz w:val="24"/>
                <w:szCs w:val="24"/>
                <w:lang w:val="sq-AL"/>
              </w:rPr>
            </w:pPr>
            <w:r w:rsidRPr="00484064">
              <w:rPr>
                <w:rFonts w:ascii="Times New Roman" w:hAnsi="Times New Roman"/>
                <w:b/>
                <w:sz w:val="24"/>
                <w:szCs w:val="24"/>
                <w:lang w:val="sq-AL"/>
              </w:rPr>
              <w:t>Opsioni 2</w:t>
            </w:r>
          </w:p>
        </w:tc>
      </w:tr>
      <w:tr w:rsidR="0061513B" w:rsidRPr="009D712C" w14:paraId="1923957E" w14:textId="77777777" w:rsidTr="00B21AA1">
        <w:tc>
          <w:tcPr>
            <w:tcW w:w="4135" w:type="dxa"/>
          </w:tcPr>
          <w:p w14:paraId="325C98D1" w14:textId="2585A6BE" w:rsidR="0061513B" w:rsidRPr="00484064" w:rsidRDefault="00585ECF" w:rsidP="00585ECF">
            <w:pPr>
              <w:jc w:val="both"/>
              <w:rPr>
                <w:rFonts w:ascii="Times New Roman" w:hAnsi="Times New Roman"/>
                <w:sz w:val="24"/>
                <w:szCs w:val="24"/>
                <w:lang w:val="sq-AL"/>
              </w:rPr>
            </w:pPr>
            <w:r w:rsidRPr="00585ECF">
              <w:rPr>
                <w:rFonts w:ascii="Times New Roman" w:hAnsi="Times New Roman"/>
                <w:sz w:val="24"/>
                <w:szCs w:val="24"/>
                <w:lang w:val="sq-AL"/>
              </w:rPr>
              <w:lastRenderedPageBreak/>
              <w:t>Përmirësimi i organizimit dhe funksionimit të shërbimit të përkthimit zyrtar</w:t>
            </w:r>
          </w:p>
        </w:tc>
        <w:tc>
          <w:tcPr>
            <w:tcW w:w="1170" w:type="dxa"/>
          </w:tcPr>
          <w:p w14:paraId="255F61E5" w14:textId="77777777" w:rsidR="0061513B" w:rsidRPr="00484064" w:rsidRDefault="0061513B" w:rsidP="00B21AA1">
            <w:pPr>
              <w:rPr>
                <w:rFonts w:ascii="Times New Roman" w:hAnsi="Times New Roman"/>
                <w:sz w:val="24"/>
                <w:szCs w:val="24"/>
                <w:lang w:val="sq-AL"/>
              </w:rPr>
            </w:pPr>
            <w:r w:rsidRPr="00484064">
              <w:rPr>
                <w:rFonts w:ascii="Times New Roman" w:hAnsi="Times New Roman"/>
                <w:sz w:val="24"/>
                <w:szCs w:val="24"/>
                <w:lang w:val="sq-AL"/>
              </w:rPr>
              <w:t>5</w:t>
            </w:r>
          </w:p>
        </w:tc>
        <w:tc>
          <w:tcPr>
            <w:tcW w:w="1260" w:type="dxa"/>
          </w:tcPr>
          <w:p w14:paraId="573B4B1B" w14:textId="6F06DA35" w:rsidR="0061513B" w:rsidRPr="00484064" w:rsidRDefault="00585ECF" w:rsidP="00B21AA1">
            <w:pPr>
              <w:rPr>
                <w:rFonts w:ascii="Times New Roman" w:hAnsi="Times New Roman"/>
                <w:sz w:val="24"/>
                <w:szCs w:val="24"/>
                <w:lang w:val="sq-AL"/>
              </w:rPr>
            </w:pPr>
            <w:r>
              <w:rPr>
                <w:rFonts w:ascii="Times New Roman" w:hAnsi="Times New Roman"/>
                <w:sz w:val="24"/>
                <w:szCs w:val="24"/>
                <w:lang w:val="sq-AL"/>
              </w:rPr>
              <w:t>1 (5</w:t>
            </w:r>
            <w:r w:rsidR="0061513B" w:rsidRPr="00484064">
              <w:rPr>
                <w:rFonts w:ascii="Times New Roman" w:hAnsi="Times New Roman"/>
                <w:sz w:val="24"/>
                <w:szCs w:val="24"/>
                <w:lang w:val="sq-AL"/>
              </w:rPr>
              <w:t>)</w:t>
            </w:r>
          </w:p>
        </w:tc>
        <w:tc>
          <w:tcPr>
            <w:tcW w:w="1260" w:type="dxa"/>
          </w:tcPr>
          <w:p w14:paraId="18BD3E80" w14:textId="4D2CB361" w:rsidR="0061513B" w:rsidRPr="00484064" w:rsidRDefault="00F04540" w:rsidP="00B21AA1">
            <w:pPr>
              <w:rPr>
                <w:rFonts w:ascii="Times New Roman" w:hAnsi="Times New Roman"/>
                <w:sz w:val="24"/>
                <w:szCs w:val="24"/>
                <w:lang w:val="sq-AL"/>
              </w:rPr>
            </w:pPr>
            <w:r>
              <w:rPr>
                <w:rFonts w:ascii="Times New Roman" w:hAnsi="Times New Roman"/>
                <w:sz w:val="24"/>
                <w:szCs w:val="24"/>
                <w:lang w:val="sq-AL"/>
              </w:rPr>
              <w:t>5</w:t>
            </w:r>
            <w:r w:rsidR="00950E1C">
              <w:rPr>
                <w:rFonts w:ascii="Times New Roman" w:hAnsi="Times New Roman"/>
                <w:sz w:val="24"/>
                <w:szCs w:val="24"/>
                <w:lang w:val="sq-AL"/>
              </w:rPr>
              <w:t xml:space="preserve"> (25</w:t>
            </w:r>
            <w:r w:rsidR="0061513B" w:rsidRPr="00484064">
              <w:rPr>
                <w:rFonts w:ascii="Times New Roman" w:hAnsi="Times New Roman"/>
                <w:sz w:val="24"/>
                <w:szCs w:val="24"/>
                <w:lang w:val="sq-AL"/>
              </w:rPr>
              <w:t>)</w:t>
            </w:r>
          </w:p>
        </w:tc>
        <w:tc>
          <w:tcPr>
            <w:tcW w:w="1384" w:type="dxa"/>
          </w:tcPr>
          <w:p w14:paraId="2F13795C" w14:textId="77777777" w:rsidR="0061513B" w:rsidRPr="00484064" w:rsidRDefault="0061513B" w:rsidP="00B21AA1">
            <w:pPr>
              <w:rPr>
                <w:rFonts w:ascii="Times New Roman" w:hAnsi="Times New Roman"/>
                <w:sz w:val="24"/>
                <w:szCs w:val="24"/>
                <w:lang w:val="sq-AL"/>
              </w:rPr>
            </w:pPr>
            <w:r w:rsidRPr="00484064">
              <w:rPr>
                <w:rFonts w:ascii="Times New Roman" w:hAnsi="Times New Roman"/>
                <w:sz w:val="24"/>
                <w:szCs w:val="24"/>
                <w:lang w:val="sq-AL"/>
              </w:rPr>
              <w:t>5 (25)</w:t>
            </w:r>
          </w:p>
        </w:tc>
      </w:tr>
      <w:tr w:rsidR="0061513B" w:rsidRPr="009D712C" w14:paraId="40D29126" w14:textId="77777777" w:rsidTr="00B21AA1">
        <w:tc>
          <w:tcPr>
            <w:tcW w:w="4135" w:type="dxa"/>
          </w:tcPr>
          <w:p w14:paraId="052AB8CD" w14:textId="2148F31D" w:rsidR="0061513B" w:rsidRPr="00484064" w:rsidRDefault="00585ECF" w:rsidP="00B21AA1">
            <w:pPr>
              <w:rPr>
                <w:rFonts w:ascii="Times New Roman" w:hAnsi="Times New Roman"/>
                <w:sz w:val="24"/>
                <w:szCs w:val="24"/>
                <w:lang w:val="sq-AL"/>
              </w:rPr>
            </w:pPr>
            <w:r w:rsidRPr="00B83549">
              <w:rPr>
                <w:rFonts w:ascii="Times New Roman" w:hAnsi="Times New Roman"/>
                <w:sz w:val="24"/>
                <w:szCs w:val="24"/>
                <w:lang w:val="sq-AL"/>
              </w:rPr>
              <w:t>Hartimi dhe implementimi i politikës në një kohë të shkurtër</w:t>
            </w:r>
          </w:p>
        </w:tc>
        <w:tc>
          <w:tcPr>
            <w:tcW w:w="1170" w:type="dxa"/>
          </w:tcPr>
          <w:p w14:paraId="53004286" w14:textId="77777777" w:rsidR="0061513B" w:rsidRPr="00484064" w:rsidRDefault="0061513B" w:rsidP="00B21AA1">
            <w:pPr>
              <w:rPr>
                <w:rFonts w:ascii="Times New Roman" w:hAnsi="Times New Roman"/>
                <w:sz w:val="24"/>
                <w:szCs w:val="24"/>
                <w:lang w:val="sq-AL"/>
              </w:rPr>
            </w:pPr>
            <w:r w:rsidRPr="00484064">
              <w:rPr>
                <w:rFonts w:ascii="Times New Roman" w:hAnsi="Times New Roman"/>
                <w:sz w:val="24"/>
                <w:szCs w:val="24"/>
                <w:lang w:val="sq-AL"/>
              </w:rPr>
              <w:t>3</w:t>
            </w:r>
          </w:p>
        </w:tc>
        <w:tc>
          <w:tcPr>
            <w:tcW w:w="1260" w:type="dxa"/>
          </w:tcPr>
          <w:p w14:paraId="4C04F568" w14:textId="54FE8608" w:rsidR="0061513B" w:rsidRPr="00484064" w:rsidRDefault="00585ECF" w:rsidP="00B21AA1">
            <w:pPr>
              <w:rPr>
                <w:rFonts w:ascii="Times New Roman" w:hAnsi="Times New Roman"/>
                <w:sz w:val="24"/>
                <w:szCs w:val="24"/>
                <w:lang w:val="sq-AL"/>
              </w:rPr>
            </w:pPr>
            <w:r>
              <w:rPr>
                <w:rFonts w:ascii="Times New Roman" w:hAnsi="Times New Roman"/>
                <w:sz w:val="24"/>
                <w:szCs w:val="24"/>
                <w:lang w:val="sq-AL"/>
              </w:rPr>
              <w:t>0 (0</w:t>
            </w:r>
            <w:r w:rsidR="0061513B" w:rsidRPr="00484064">
              <w:rPr>
                <w:rFonts w:ascii="Times New Roman" w:hAnsi="Times New Roman"/>
                <w:sz w:val="24"/>
                <w:szCs w:val="24"/>
                <w:lang w:val="sq-AL"/>
              </w:rPr>
              <w:t>)</w:t>
            </w:r>
          </w:p>
        </w:tc>
        <w:tc>
          <w:tcPr>
            <w:tcW w:w="1260" w:type="dxa"/>
          </w:tcPr>
          <w:p w14:paraId="754771BE" w14:textId="50D43E70" w:rsidR="0061513B" w:rsidRPr="00484064" w:rsidRDefault="00585ECF" w:rsidP="00B21AA1">
            <w:pPr>
              <w:rPr>
                <w:rFonts w:ascii="Times New Roman" w:hAnsi="Times New Roman"/>
                <w:sz w:val="24"/>
                <w:szCs w:val="24"/>
                <w:lang w:val="sq-AL"/>
              </w:rPr>
            </w:pPr>
            <w:r>
              <w:rPr>
                <w:rFonts w:ascii="Times New Roman" w:hAnsi="Times New Roman"/>
                <w:sz w:val="24"/>
                <w:szCs w:val="24"/>
                <w:lang w:val="sq-AL"/>
              </w:rPr>
              <w:t>1 (3</w:t>
            </w:r>
            <w:r w:rsidR="0061513B" w:rsidRPr="00484064">
              <w:rPr>
                <w:rFonts w:ascii="Times New Roman" w:hAnsi="Times New Roman"/>
                <w:sz w:val="24"/>
                <w:szCs w:val="24"/>
                <w:lang w:val="sq-AL"/>
              </w:rPr>
              <w:t>)</w:t>
            </w:r>
          </w:p>
        </w:tc>
        <w:tc>
          <w:tcPr>
            <w:tcW w:w="1384" w:type="dxa"/>
          </w:tcPr>
          <w:p w14:paraId="50E3737E" w14:textId="1F23A6CB" w:rsidR="0061513B" w:rsidRPr="00484064" w:rsidRDefault="00585ECF" w:rsidP="00B21AA1">
            <w:pPr>
              <w:rPr>
                <w:rFonts w:ascii="Times New Roman" w:hAnsi="Times New Roman"/>
                <w:sz w:val="24"/>
                <w:szCs w:val="24"/>
                <w:lang w:val="sq-AL"/>
              </w:rPr>
            </w:pPr>
            <w:r>
              <w:rPr>
                <w:rFonts w:ascii="Times New Roman" w:hAnsi="Times New Roman"/>
                <w:sz w:val="24"/>
                <w:szCs w:val="24"/>
                <w:lang w:val="sq-AL"/>
              </w:rPr>
              <w:t>3 (9</w:t>
            </w:r>
            <w:r w:rsidR="0061513B" w:rsidRPr="00484064">
              <w:rPr>
                <w:rFonts w:ascii="Times New Roman" w:hAnsi="Times New Roman"/>
                <w:sz w:val="24"/>
                <w:szCs w:val="24"/>
                <w:lang w:val="sq-AL"/>
              </w:rPr>
              <w:t>)</w:t>
            </w:r>
          </w:p>
        </w:tc>
      </w:tr>
      <w:tr w:rsidR="0061513B" w:rsidRPr="009D712C" w14:paraId="47CBF78B" w14:textId="77777777" w:rsidTr="00B21AA1">
        <w:tc>
          <w:tcPr>
            <w:tcW w:w="4135" w:type="dxa"/>
          </w:tcPr>
          <w:p w14:paraId="6917399E" w14:textId="2C064AC9" w:rsidR="0061513B" w:rsidRPr="00484064" w:rsidRDefault="00585ECF" w:rsidP="00B21AA1">
            <w:pPr>
              <w:rPr>
                <w:rFonts w:ascii="Times New Roman" w:hAnsi="Times New Roman"/>
                <w:sz w:val="24"/>
                <w:szCs w:val="24"/>
                <w:lang w:val="sq-AL"/>
              </w:rPr>
            </w:pPr>
            <w:r>
              <w:rPr>
                <w:rFonts w:ascii="Times New Roman" w:hAnsi="Times New Roman"/>
                <w:sz w:val="24"/>
                <w:szCs w:val="24"/>
                <w:lang w:val="sq-AL"/>
              </w:rPr>
              <w:t>Përforcimi i kritereve dhe kushteve për licencimin e përkthyesve zyrtarë dhe interpretëve</w:t>
            </w:r>
          </w:p>
        </w:tc>
        <w:tc>
          <w:tcPr>
            <w:tcW w:w="1170" w:type="dxa"/>
          </w:tcPr>
          <w:p w14:paraId="3B0A41EF" w14:textId="77777777" w:rsidR="0061513B" w:rsidRPr="00484064" w:rsidRDefault="0061513B" w:rsidP="00B21AA1">
            <w:pPr>
              <w:rPr>
                <w:rFonts w:ascii="Times New Roman" w:hAnsi="Times New Roman"/>
                <w:sz w:val="24"/>
                <w:szCs w:val="24"/>
                <w:lang w:val="sq-AL"/>
              </w:rPr>
            </w:pPr>
            <w:r w:rsidRPr="00484064">
              <w:rPr>
                <w:rFonts w:ascii="Times New Roman" w:hAnsi="Times New Roman"/>
                <w:sz w:val="24"/>
                <w:szCs w:val="24"/>
                <w:lang w:val="sq-AL"/>
              </w:rPr>
              <w:t>4</w:t>
            </w:r>
          </w:p>
        </w:tc>
        <w:tc>
          <w:tcPr>
            <w:tcW w:w="1260" w:type="dxa"/>
          </w:tcPr>
          <w:p w14:paraId="13903802" w14:textId="77777777" w:rsidR="0061513B" w:rsidRPr="00484064" w:rsidRDefault="0061513B" w:rsidP="00B21AA1">
            <w:pPr>
              <w:rPr>
                <w:rFonts w:ascii="Times New Roman" w:hAnsi="Times New Roman"/>
                <w:sz w:val="24"/>
                <w:szCs w:val="24"/>
                <w:lang w:val="sq-AL"/>
              </w:rPr>
            </w:pPr>
            <w:r w:rsidRPr="00484064">
              <w:rPr>
                <w:rFonts w:ascii="Times New Roman" w:hAnsi="Times New Roman"/>
                <w:sz w:val="24"/>
                <w:szCs w:val="24"/>
                <w:lang w:val="sq-AL"/>
              </w:rPr>
              <w:t>0 (0)</w:t>
            </w:r>
          </w:p>
        </w:tc>
        <w:tc>
          <w:tcPr>
            <w:tcW w:w="1260" w:type="dxa"/>
          </w:tcPr>
          <w:p w14:paraId="1EC15176" w14:textId="4846BAB8" w:rsidR="0061513B" w:rsidRPr="00484064" w:rsidRDefault="00F04540" w:rsidP="00B21AA1">
            <w:pPr>
              <w:rPr>
                <w:rFonts w:ascii="Times New Roman" w:hAnsi="Times New Roman"/>
                <w:sz w:val="24"/>
                <w:szCs w:val="24"/>
                <w:lang w:val="sq-AL"/>
              </w:rPr>
            </w:pPr>
            <w:r>
              <w:rPr>
                <w:rFonts w:ascii="Times New Roman" w:hAnsi="Times New Roman"/>
                <w:sz w:val="24"/>
                <w:szCs w:val="24"/>
                <w:lang w:val="sq-AL"/>
              </w:rPr>
              <w:t>5</w:t>
            </w:r>
            <w:r w:rsidR="00950E1C">
              <w:rPr>
                <w:rFonts w:ascii="Times New Roman" w:hAnsi="Times New Roman"/>
                <w:sz w:val="24"/>
                <w:szCs w:val="24"/>
                <w:lang w:val="sq-AL"/>
              </w:rPr>
              <w:t xml:space="preserve"> (20</w:t>
            </w:r>
            <w:r w:rsidR="0061513B" w:rsidRPr="00484064">
              <w:rPr>
                <w:rFonts w:ascii="Times New Roman" w:hAnsi="Times New Roman"/>
                <w:sz w:val="24"/>
                <w:szCs w:val="24"/>
                <w:lang w:val="sq-AL"/>
              </w:rPr>
              <w:t>)</w:t>
            </w:r>
          </w:p>
        </w:tc>
        <w:tc>
          <w:tcPr>
            <w:tcW w:w="1384" w:type="dxa"/>
          </w:tcPr>
          <w:p w14:paraId="795EE033" w14:textId="77777777" w:rsidR="0061513B" w:rsidRPr="00484064" w:rsidRDefault="0061513B" w:rsidP="00B21AA1">
            <w:pPr>
              <w:rPr>
                <w:rFonts w:ascii="Times New Roman" w:hAnsi="Times New Roman"/>
                <w:sz w:val="24"/>
                <w:szCs w:val="24"/>
                <w:lang w:val="sq-AL"/>
              </w:rPr>
            </w:pPr>
            <w:r w:rsidRPr="00484064">
              <w:rPr>
                <w:rFonts w:ascii="Times New Roman" w:hAnsi="Times New Roman"/>
                <w:sz w:val="24"/>
                <w:szCs w:val="24"/>
                <w:lang w:val="sq-AL"/>
              </w:rPr>
              <w:t>5 (20)</w:t>
            </w:r>
          </w:p>
        </w:tc>
      </w:tr>
      <w:tr w:rsidR="0061513B" w:rsidRPr="009D712C" w14:paraId="1C7EF661" w14:textId="77777777" w:rsidTr="00B21AA1">
        <w:tc>
          <w:tcPr>
            <w:tcW w:w="4135" w:type="dxa"/>
          </w:tcPr>
          <w:p w14:paraId="76E46270" w14:textId="0542E24A" w:rsidR="0061513B" w:rsidRPr="00484064" w:rsidRDefault="00585ECF" w:rsidP="00585ECF">
            <w:pPr>
              <w:jc w:val="both"/>
              <w:rPr>
                <w:rFonts w:ascii="Times New Roman" w:hAnsi="Times New Roman"/>
                <w:sz w:val="24"/>
                <w:szCs w:val="24"/>
                <w:lang w:val="sq-AL"/>
              </w:rPr>
            </w:pPr>
            <w:r>
              <w:rPr>
                <w:rFonts w:ascii="Times New Roman" w:hAnsi="Times New Roman"/>
                <w:sz w:val="24"/>
                <w:szCs w:val="24"/>
                <w:lang w:val="sq-AL"/>
              </w:rPr>
              <w:t>Përforcimi i marrëdhënieve të bashkëpunimit ndërmjet përkthyesve zyrtarë dhe interpretuesve të shenjave gjuhësore me institucionet shtetërore, veçanërisht me Ministrinë e Drejtësisë</w:t>
            </w:r>
          </w:p>
        </w:tc>
        <w:tc>
          <w:tcPr>
            <w:tcW w:w="1170" w:type="dxa"/>
          </w:tcPr>
          <w:p w14:paraId="32A165D0" w14:textId="2250120F" w:rsidR="0061513B" w:rsidRPr="00484064" w:rsidRDefault="00585ECF" w:rsidP="00B21AA1">
            <w:pPr>
              <w:rPr>
                <w:rFonts w:ascii="Times New Roman" w:hAnsi="Times New Roman"/>
                <w:sz w:val="24"/>
                <w:szCs w:val="24"/>
                <w:lang w:val="sq-AL"/>
              </w:rPr>
            </w:pPr>
            <w:r>
              <w:rPr>
                <w:rFonts w:ascii="Times New Roman" w:hAnsi="Times New Roman"/>
                <w:sz w:val="24"/>
                <w:szCs w:val="24"/>
                <w:lang w:val="sq-AL"/>
              </w:rPr>
              <w:t>1</w:t>
            </w:r>
          </w:p>
        </w:tc>
        <w:tc>
          <w:tcPr>
            <w:tcW w:w="1260" w:type="dxa"/>
          </w:tcPr>
          <w:p w14:paraId="74CBB19A" w14:textId="338FCE9B" w:rsidR="0061513B" w:rsidRPr="00484064" w:rsidRDefault="00585ECF" w:rsidP="00B21AA1">
            <w:pPr>
              <w:rPr>
                <w:rFonts w:ascii="Times New Roman" w:hAnsi="Times New Roman"/>
                <w:sz w:val="24"/>
                <w:szCs w:val="24"/>
                <w:lang w:val="sq-AL"/>
              </w:rPr>
            </w:pPr>
            <w:r>
              <w:rPr>
                <w:rFonts w:ascii="Times New Roman" w:hAnsi="Times New Roman"/>
                <w:sz w:val="24"/>
                <w:szCs w:val="24"/>
                <w:lang w:val="sq-AL"/>
              </w:rPr>
              <w:t>2 (2</w:t>
            </w:r>
            <w:r w:rsidR="0061513B" w:rsidRPr="00484064">
              <w:rPr>
                <w:rFonts w:ascii="Times New Roman" w:hAnsi="Times New Roman"/>
                <w:sz w:val="24"/>
                <w:szCs w:val="24"/>
                <w:lang w:val="sq-AL"/>
              </w:rPr>
              <w:t>)</w:t>
            </w:r>
          </w:p>
        </w:tc>
        <w:tc>
          <w:tcPr>
            <w:tcW w:w="1260" w:type="dxa"/>
          </w:tcPr>
          <w:p w14:paraId="4569675E" w14:textId="57C8F88A" w:rsidR="0061513B" w:rsidRPr="00484064" w:rsidRDefault="00585ECF" w:rsidP="00B21AA1">
            <w:pPr>
              <w:rPr>
                <w:rFonts w:ascii="Times New Roman" w:hAnsi="Times New Roman"/>
                <w:sz w:val="24"/>
                <w:szCs w:val="24"/>
                <w:lang w:val="sq-AL"/>
              </w:rPr>
            </w:pPr>
            <w:r>
              <w:rPr>
                <w:rFonts w:ascii="Times New Roman" w:hAnsi="Times New Roman"/>
                <w:sz w:val="24"/>
                <w:szCs w:val="24"/>
                <w:lang w:val="sq-AL"/>
              </w:rPr>
              <w:t>4 (4</w:t>
            </w:r>
            <w:r w:rsidR="0061513B" w:rsidRPr="00484064">
              <w:rPr>
                <w:rFonts w:ascii="Times New Roman" w:hAnsi="Times New Roman"/>
                <w:sz w:val="24"/>
                <w:szCs w:val="24"/>
                <w:lang w:val="sq-AL"/>
              </w:rPr>
              <w:t>)</w:t>
            </w:r>
          </w:p>
        </w:tc>
        <w:tc>
          <w:tcPr>
            <w:tcW w:w="1384" w:type="dxa"/>
          </w:tcPr>
          <w:p w14:paraId="77AF55E4" w14:textId="7E6C7B38" w:rsidR="0061513B" w:rsidRPr="00484064" w:rsidRDefault="00585ECF" w:rsidP="00B21AA1">
            <w:pPr>
              <w:rPr>
                <w:rFonts w:ascii="Times New Roman" w:hAnsi="Times New Roman"/>
                <w:sz w:val="24"/>
                <w:szCs w:val="24"/>
                <w:lang w:val="sq-AL"/>
              </w:rPr>
            </w:pPr>
            <w:r>
              <w:rPr>
                <w:rFonts w:ascii="Times New Roman" w:hAnsi="Times New Roman"/>
                <w:sz w:val="24"/>
                <w:szCs w:val="24"/>
                <w:lang w:val="sq-AL"/>
              </w:rPr>
              <w:t>4 (4</w:t>
            </w:r>
            <w:r w:rsidR="0061513B" w:rsidRPr="00484064">
              <w:rPr>
                <w:rFonts w:ascii="Times New Roman" w:hAnsi="Times New Roman"/>
                <w:sz w:val="24"/>
                <w:szCs w:val="24"/>
                <w:lang w:val="sq-AL"/>
              </w:rPr>
              <w:t>)</w:t>
            </w:r>
          </w:p>
        </w:tc>
      </w:tr>
      <w:tr w:rsidR="0061513B" w:rsidRPr="009D712C" w14:paraId="6C894E33" w14:textId="77777777" w:rsidTr="00B21AA1">
        <w:tc>
          <w:tcPr>
            <w:tcW w:w="4135" w:type="dxa"/>
          </w:tcPr>
          <w:p w14:paraId="4DBEA61A" w14:textId="6DB35D94" w:rsidR="0061513B" w:rsidRPr="00484064" w:rsidRDefault="00585ECF" w:rsidP="00B21AA1">
            <w:pPr>
              <w:rPr>
                <w:rFonts w:ascii="Times New Roman" w:hAnsi="Times New Roman"/>
                <w:sz w:val="24"/>
                <w:szCs w:val="24"/>
                <w:lang w:val="sq-AL"/>
              </w:rPr>
            </w:pPr>
            <w:r>
              <w:rPr>
                <w:rFonts w:ascii="Times New Roman" w:hAnsi="Times New Roman"/>
                <w:sz w:val="24"/>
                <w:szCs w:val="24"/>
                <w:lang w:val="sq-AL"/>
              </w:rPr>
              <w:t>Fuqizimi i Ministrisë së Drejtësisë dhe ministrit të Drejtësisë me kompetenca monitorimi</w:t>
            </w:r>
          </w:p>
        </w:tc>
        <w:tc>
          <w:tcPr>
            <w:tcW w:w="1170" w:type="dxa"/>
          </w:tcPr>
          <w:p w14:paraId="25F71C7F" w14:textId="6155F6A0" w:rsidR="0061513B" w:rsidRPr="00484064" w:rsidRDefault="00585ECF" w:rsidP="00B21AA1">
            <w:pPr>
              <w:rPr>
                <w:rFonts w:ascii="Times New Roman" w:hAnsi="Times New Roman"/>
                <w:sz w:val="24"/>
                <w:szCs w:val="24"/>
                <w:lang w:val="sq-AL"/>
              </w:rPr>
            </w:pPr>
            <w:r>
              <w:rPr>
                <w:rFonts w:ascii="Times New Roman" w:hAnsi="Times New Roman"/>
                <w:sz w:val="24"/>
                <w:szCs w:val="24"/>
                <w:lang w:val="sq-AL"/>
              </w:rPr>
              <w:t>2</w:t>
            </w:r>
          </w:p>
        </w:tc>
        <w:tc>
          <w:tcPr>
            <w:tcW w:w="1260" w:type="dxa"/>
          </w:tcPr>
          <w:p w14:paraId="140D00F1" w14:textId="6F2E4BE5" w:rsidR="0061513B" w:rsidRPr="00484064" w:rsidRDefault="00585ECF" w:rsidP="00B21AA1">
            <w:pPr>
              <w:rPr>
                <w:rFonts w:ascii="Times New Roman" w:hAnsi="Times New Roman"/>
                <w:sz w:val="24"/>
                <w:szCs w:val="24"/>
                <w:lang w:val="sq-AL"/>
              </w:rPr>
            </w:pPr>
            <w:r>
              <w:rPr>
                <w:rFonts w:ascii="Times New Roman" w:hAnsi="Times New Roman"/>
                <w:sz w:val="24"/>
                <w:szCs w:val="24"/>
                <w:lang w:val="sq-AL"/>
              </w:rPr>
              <w:t>3 (6</w:t>
            </w:r>
            <w:r w:rsidR="0061513B" w:rsidRPr="00484064">
              <w:rPr>
                <w:rFonts w:ascii="Times New Roman" w:hAnsi="Times New Roman"/>
                <w:sz w:val="24"/>
                <w:szCs w:val="24"/>
                <w:lang w:val="sq-AL"/>
              </w:rPr>
              <w:t>)</w:t>
            </w:r>
          </w:p>
        </w:tc>
        <w:tc>
          <w:tcPr>
            <w:tcW w:w="1260" w:type="dxa"/>
          </w:tcPr>
          <w:p w14:paraId="51E9D7FE" w14:textId="631403BA" w:rsidR="0061513B" w:rsidRPr="00484064" w:rsidRDefault="00F04540" w:rsidP="00B21AA1">
            <w:pPr>
              <w:rPr>
                <w:rFonts w:ascii="Times New Roman" w:hAnsi="Times New Roman"/>
                <w:sz w:val="24"/>
                <w:szCs w:val="24"/>
                <w:lang w:val="sq-AL"/>
              </w:rPr>
            </w:pPr>
            <w:r>
              <w:rPr>
                <w:rFonts w:ascii="Times New Roman" w:hAnsi="Times New Roman"/>
                <w:sz w:val="24"/>
                <w:szCs w:val="24"/>
                <w:lang w:val="sq-AL"/>
              </w:rPr>
              <w:t>5</w:t>
            </w:r>
            <w:r w:rsidR="00950E1C">
              <w:rPr>
                <w:rFonts w:ascii="Times New Roman" w:hAnsi="Times New Roman"/>
                <w:sz w:val="24"/>
                <w:szCs w:val="24"/>
                <w:lang w:val="sq-AL"/>
              </w:rPr>
              <w:t xml:space="preserve"> (10</w:t>
            </w:r>
            <w:r w:rsidR="0061513B" w:rsidRPr="00484064">
              <w:rPr>
                <w:rFonts w:ascii="Times New Roman" w:hAnsi="Times New Roman"/>
                <w:sz w:val="24"/>
                <w:szCs w:val="24"/>
                <w:lang w:val="sq-AL"/>
              </w:rPr>
              <w:t>)</w:t>
            </w:r>
          </w:p>
        </w:tc>
        <w:tc>
          <w:tcPr>
            <w:tcW w:w="1384" w:type="dxa"/>
          </w:tcPr>
          <w:p w14:paraId="13101F31" w14:textId="7DCA161D" w:rsidR="0061513B" w:rsidRPr="00484064" w:rsidRDefault="00585ECF" w:rsidP="00B21AA1">
            <w:pPr>
              <w:rPr>
                <w:rFonts w:ascii="Times New Roman" w:hAnsi="Times New Roman"/>
                <w:sz w:val="24"/>
                <w:szCs w:val="24"/>
                <w:lang w:val="sq-AL"/>
              </w:rPr>
            </w:pPr>
            <w:r>
              <w:rPr>
                <w:rFonts w:ascii="Times New Roman" w:hAnsi="Times New Roman"/>
                <w:sz w:val="24"/>
                <w:szCs w:val="24"/>
                <w:lang w:val="sq-AL"/>
              </w:rPr>
              <w:t xml:space="preserve"> 5 (10</w:t>
            </w:r>
            <w:r w:rsidR="0061513B" w:rsidRPr="00484064">
              <w:rPr>
                <w:rFonts w:ascii="Times New Roman" w:hAnsi="Times New Roman"/>
                <w:sz w:val="24"/>
                <w:szCs w:val="24"/>
                <w:lang w:val="sq-AL"/>
              </w:rPr>
              <w:t>)</w:t>
            </w:r>
          </w:p>
        </w:tc>
      </w:tr>
      <w:tr w:rsidR="001059C1" w:rsidRPr="009D712C" w14:paraId="0343EBE7" w14:textId="77777777" w:rsidTr="00B21AA1">
        <w:tc>
          <w:tcPr>
            <w:tcW w:w="4135" w:type="dxa"/>
          </w:tcPr>
          <w:p w14:paraId="2CD54316" w14:textId="2F943194" w:rsidR="001059C1" w:rsidRDefault="001059C1" w:rsidP="00B21AA1">
            <w:pPr>
              <w:rPr>
                <w:rFonts w:ascii="Times New Roman" w:hAnsi="Times New Roman"/>
                <w:sz w:val="24"/>
                <w:szCs w:val="24"/>
                <w:lang w:val="sq-AL"/>
              </w:rPr>
            </w:pPr>
            <w:r w:rsidRPr="001059C1">
              <w:rPr>
                <w:rFonts w:ascii="Times New Roman" w:hAnsi="Times New Roman"/>
                <w:sz w:val="24"/>
                <w:szCs w:val="24"/>
                <w:lang w:val="sq-AL"/>
              </w:rPr>
              <w:t>Krijimi i një Regjistri të Përkthyesve Zyrtarë</w:t>
            </w:r>
          </w:p>
        </w:tc>
        <w:tc>
          <w:tcPr>
            <w:tcW w:w="1170" w:type="dxa"/>
          </w:tcPr>
          <w:p w14:paraId="0C7B7438" w14:textId="633ED25B" w:rsidR="001059C1" w:rsidRDefault="001059C1" w:rsidP="00B21AA1">
            <w:pPr>
              <w:rPr>
                <w:rFonts w:ascii="Times New Roman" w:hAnsi="Times New Roman"/>
                <w:sz w:val="24"/>
                <w:szCs w:val="24"/>
                <w:lang w:val="sq-AL"/>
              </w:rPr>
            </w:pPr>
            <w:r>
              <w:rPr>
                <w:rFonts w:ascii="Times New Roman" w:hAnsi="Times New Roman"/>
                <w:sz w:val="24"/>
                <w:szCs w:val="24"/>
                <w:lang w:val="sq-AL"/>
              </w:rPr>
              <w:t>4</w:t>
            </w:r>
          </w:p>
        </w:tc>
        <w:tc>
          <w:tcPr>
            <w:tcW w:w="1260" w:type="dxa"/>
          </w:tcPr>
          <w:p w14:paraId="772637EC" w14:textId="791E46B1" w:rsidR="001059C1" w:rsidRDefault="001059C1" w:rsidP="00B21AA1">
            <w:pPr>
              <w:rPr>
                <w:rFonts w:ascii="Times New Roman" w:hAnsi="Times New Roman"/>
                <w:sz w:val="24"/>
                <w:szCs w:val="24"/>
                <w:lang w:val="sq-AL"/>
              </w:rPr>
            </w:pPr>
            <w:r>
              <w:rPr>
                <w:rFonts w:ascii="Times New Roman" w:hAnsi="Times New Roman"/>
                <w:sz w:val="24"/>
                <w:szCs w:val="24"/>
                <w:lang w:val="sq-AL"/>
              </w:rPr>
              <w:t>3 (12)</w:t>
            </w:r>
          </w:p>
        </w:tc>
        <w:tc>
          <w:tcPr>
            <w:tcW w:w="1260" w:type="dxa"/>
          </w:tcPr>
          <w:p w14:paraId="103C3FB0" w14:textId="079F21D8" w:rsidR="001059C1" w:rsidRDefault="00F04540" w:rsidP="00B21AA1">
            <w:pPr>
              <w:rPr>
                <w:rFonts w:ascii="Times New Roman" w:hAnsi="Times New Roman"/>
                <w:sz w:val="24"/>
                <w:szCs w:val="24"/>
                <w:lang w:val="sq-AL"/>
              </w:rPr>
            </w:pPr>
            <w:r>
              <w:rPr>
                <w:rFonts w:ascii="Times New Roman" w:hAnsi="Times New Roman"/>
                <w:sz w:val="24"/>
                <w:szCs w:val="24"/>
                <w:lang w:val="sq-AL"/>
              </w:rPr>
              <w:t>5</w:t>
            </w:r>
            <w:r w:rsidR="00950E1C">
              <w:rPr>
                <w:rFonts w:ascii="Times New Roman" w:hAnsi="Times New Roman"/>
                <w:sz w:val="24"/>
                <w:szCs w:val="24"/>
                <w:lang w:val="sq-AL"/>
              </w:rPr>
              <w:t xml:space="preserve"> (20</w:t>
            </w:r>
            <w:r w:rsidR="00B35ED5">
              <w:rPr>
                <w:rFonts w:ascii="Times New Roman" w:hAnsi="Times New Roman"/>
                <w:sz w:val="24"/>
                <w:szCs w:val="24"/>
                <w:lang w:val="sq-AL"/>
              </w:rPr>
              <w:t>)</w:t>
            </w:r>
          </w:p>
        </w:tc>
        <w:tc>
          <w:tcPr>
            <w:tcW w:w="1384" w:type="dxa"/>
          </w:tcPr>
          <w:p w14:paraId="72640C97" w14:textId="2CE87515" w:rsidR="001059C1" w:rsidRDefault="00B35ED5" w:rsidP="00B21AA1">
            <w:pPr>
              <w:rPr>
                <w:rFonts w:ascii="Times New Roman" w:hAnsi="Times New Roman"/>
                <w:sz w:val="24"/>
                <w:szCs w:val="24"/>
                <w:lang w:val="sq-AL"/>
              </w:rPr>
            </w:pPr>
            <w:r>
              <w:rPr>
                <w:rFonts w:ascii="Times New Roman" w:hAnsi="Times New Roman"/>
                <w:sz w:val="24"/>
                <w:szCs w:val="24"/>
                <w:lang w:val="sq-AL"/>
              </w:rPr>
              <w:t>5 (20)</w:t>
            </w:r>
          </w:p>
        </w:tc>
      </w:tr>
      <w:tr w:rsidR="00B2599D" w:rsidRPr="009D712C" w14:paraId="6F9B7D60" w14:textId="77777777" w:rsidTr="00B21AA1">
        <w:tc>
          <w:tcPr>
            <w:tcW w:w="4135" w:type="dxa"/>
          </w:tcPr>
          <w:p w14:paraId="2CA27BD6" w14:textId="6FDA4EB4" w:rsidR="00B2599D" w:rsidRPr="001059C1" w:rsidRDefault="00E80262" w:rsidP="002646FF">
            <w:pPr>
              <w:jc w:val="both"/>
              <w:rPr>
                <w:rFonts w:ascii="Times New Roman" w:hAnsi="Times New Roman"/>
                <w:sz w:val="24"/>
                <w:szCs w:val="24"/>
                <w:lang w:val="sq-AL"/>
              </w:rPr>
            </w:pPr>
            <w:r w:rsidRPr="00E80262">
              <w:rPr>
                <w:rFonts w:ascii="Times New Roman" w:hAnsi="Times New Roman"/>
                <w:sz w:val="24"/>
                <w:szCs w:val="24"/>
                <w:lang w:val="sq-AL"/>
              </w:rPr>
              <w:t xml:space="preserve">Kosto efektiviteti </w:t>
            </w:r>
          </w:p>
        </w:tc>
        <w:tc>
          <w:tcPr>
            <w:tcW w:w="1170" w:type="dxa"/>
          </w:tcPr>
          <w:p w14:paraId="70758CCB" w14:textId="250A4F5F" w:rsidR="00B2599D" w:rsidRDefault="002646FF" w:rsidP="00B21AA1">
            <w:pPr>
              <w:rPr>
                <w:rFonts w:ascii="Times New Roman" w:hAnsi="Times New Roman"/>
                <w:sz w:val="24"/>
                <w:szCs w:val="24"/>
                <w:lang w:val="sq-AL"/>
              </w:rPr>
            </w:pPr>
            <w:r>
              <w:rPr>
                <w:rFonts w:ascii="Times New Roman" w:hAnsi="Times New Roman"/>
                <w:sz w:val="24"/>
                <w:szCs w:val="24"/>
                <w:lang w:val="sq-AL"/>
              </w:rPr>
              <w:t>4</w:t>
            </w:r>
          </w:p>
        </w:tc>
        <w:tc>
          <w:tcPr>
            <w:tcW w:w="1260" w:type="dxa"/>
          </w:tcPr>
          <w:p w14:paraId="68A72F98" w14:textId="12787C02" w:rsidR="00B2599D" w:rsidRDefault="002646FF" w:rsidP="00B21AA1">
            <w:pPr>
              <w:rPr>
                <w:rFonts w:ascii="Times New Roman" w:hAnsi="Times New Roman"/>
                <w:sz w:val="24"/>
                <w:szCs w:val="24"/>
                <w:lang w:val="sq-AL"/>
              </w:rPr>
            </w:pPr>
            <w:r>
              <w:rPr>
                <w:rFonts w:ascii="Times New Roman" w:hAnsi="Times New Roman"/>
                <w:sz w:val="24"/>
                <w:szCs w:val="24"/>
                <w:lang w:val="sq-AL"/>
              </w:rPr>
              <w:t>2 (8)</w:t>
            </w:r>
          </w:p>
        </w:tc>
        <w:tc>
          <w:tcPr>
            <w:tcW w:w="1260" w:type="dxa"/>
          </w:tcPr>
          <w:p w14:paraId="70D9D121" w14:textId="147A954A" w:rsidR="00B2599D" w:rsidRDefault="002646FF" w:rsidP="00B21AA1">
            <w:pPr>
              <w:rPr>
                <w:rFonts w:ascii="Times New Roman" w:hAnsi="Times New Roman"/>
                <w:sz w:val="24"/>
                <w:szCs w:val="24"/>
                <w:lang w:val="sq-AL"/>
              </w:rPr>
            </w:pPr>
            <w:r>
              <w:rPr>
                <w:rFonts w:ascii="Times New Roman" w:hAnsi="Times New Roman"/>
                <w:sz w:val="24"/>
                <w:szCs w:val="24"/>
                <w:lang w:val="sq-AL"/>
              </w:rPr>
              <w:t>3 (12)</w:t>
            </w:r>
          </w:p>
        </w:tc>
        <w:tc>
          <w:tcPr>
            <w:tcW w:w="1384" w:type="dxa"/>
          </w:tcPr>
          <w:p w14:paraId="6F38C2F1" w14:textId="0E427590" w:rsidR="00B2599D" w:rsidRDefault="002646FF" w:rsidP="00B21AA1">
            <w:pPr>
              <w:rPr>
                <w:rFonts w:ascii="Times New Roman" w:hAnsi="Times New Roman"/>
                <w:sz w:val="24"/>
                <w:szCs w:val="24"/>
                <w:lang w:val="sq-AL"/>
              </w:rPr>
            </w:pPr>
            <w:r>
              <w:rPr>
                <w:rFonts w:ascii="Times New Roman" w:hAnsi="Times New Roman"/>
                <w:sz w:val="24"/>
                <w:szCs w:val="24"/>
                <w:lang w:val="sq-AL"/>
              </w:rPr>
              <w:t>5 (20)</w:t>
            </w:r>
          </w:p>
        </w:tc>
      </w:tr>
      <w:tr w:rsidR="0061513B" w:rsidRPr="009D712C" w14:paraId="31EA70C2" w14:textId="77777777" w:rsidTr="00B21AA1">
        <w:tc>
          <w:tcPr>
            <w:tcW w:w="4135" w:type="dxa"/>
          </w:tcPr>
          <w:p w14:paraId="2037D7F5" w14:textId="77777777" w:rsidR="0061513B" w:rsidRPr="00484064" w:rsidRDefault="0061513B" w:rsidP="00B21AA1">
            <w:pPr>
              <w:rPr>
                <w:rFonts w:ascii="Times New Roman" w:hAnsi="Times New Roman"/>
                <w:b/>
                <w:sz w:val="24"/>
                <w:szCs w:val="24"/>
                <w:lang w:val="sq-AL"/>
              </w:rPr>
            </w:pPr>
            <w:r w:rsidRPr="00484064">
              <w:rPr>
                <w:rFonts w:ascii="Times New Roman" w:hAnsi="Times New Roman"/>
                <w:b/>
                <w:sz w:val="24"/>
                <w:szCs w:val="24"/>
                <w:lang w:val="sq-AL"/>
              </w:rPr>
              <w:t>Pikët</w:t>
            </w:r>
          </w:p>
        </w:tc>
        <w:tc>
          <w:tcPr>
            <w:tcW w:w="1170" w:type="dxa"/>
          </w:tcPr>
          <w:p w14:paraId="19649538" w14:textId="77777777" w:rsidR="0061513B" w:rsidRPr="00484064" w:rsidRDefault="0061513B" w:rsidP="00B21AA1">
            <w:pPr>
              <w:rPr>
                <w:rFonts w:ascii="Times New Roman" w:hAnsi="Times New Roman"/>
                <w:b/>
                <w:sz w:val="24"/>
                <w:szCs w:val="24"/>
                <w:lang w:val="sq-AL"/>
              </w:rPr>
            </w:pPr>
          </w:p>
        </w:tc>
        <w:tc>
          <w:tcPr>
            <w:tcW w:w="1260" w:type="dxa"/>
          </w:tcPr>
          <w:p w14:paraId="42BD3632" w14:textId="5823038F" w:rsidR="0061513B" w:rsidRPr="00484064" w:rsidRDefault="002646FF" w:rsidP="00B21AA1">
            <w:pPr>
              <w:rPr>
                <w:rFonts w:ascii="Times New Roman" w:hAnsi="Times New Roman"/>
                <w:b/>
                <w:sz w:val="24"/>
                <w:szCs w:val="24"/>
                <w:lang w:val="sq-AL"/>
              </w:rPr>
            </w:pPr>
            <w:r>
              <w:rPr>
                <w:rFonts w:ascii="Times New Roman" w:hAnsi="Times New Roman"/>
                <w:b/>
                <w:sz w:val="24"/>
                <w:szCs w:val="24"/>
                <w:lang w:val="sq-AL"/>
              </w:rPr>
              <w:t>33</w:t>
            </w:r>
          </w:p>
        </w:tc>
        <w:tc>
          <w:tcPr>
            <w:tcW w:w="1260" w:type="dxa"/>
          </w:tcPr>
          <w:p w14:paraId="6FD5067C" w14:textId="0152DACE" w:rsidR="0061513B" w:rsidRPr="00484064" w:rsidRDefault="002646FF" w:rsidP="00B21AA1">
            <w:pPr>
              <w:rPr>
                <w:rFonts w:ascii="Times New Roman" w:hAnsi="Times New Roman"/>
                <w:b/>
                <w:sz w:val="24"/>
                <w:szCs w:val="24"/>
                <w:lang w:val="sq-AL"/>
              </w:rPr>
            </w:pPr>
            <w:r>
              <w:rPr>
                <w:rFonts w:ascii="Times New Roman" w:hAnsi="Times New Roman"/>
                <w:b/>
                <w:sz w:val="24"/>
                <w:szCs w:val="24"/>
                <w:lang w:val="sq-AL"/>
              </w:rPr>
              <w:t>94</w:t>
            </w:r>
          </w:p>
        </w:tc>
        <w:tc>
          <w:tcPr>
            <w:tcW w:w="1384" w:type="dxa"/>
          </w:tcPr>
          <w:p w14:paraId="5A66B995" w14:textId="2F42A306" w:rsidR="0061513B" w:rsidRPr="00484064" w:rsidRDefault="002646FF" w:rsidP="00B21AA1">
            <w:pPr>
              <w:rPr>
                <w:rFonts w:ascii="Times New Roman" w:hAnsi="Times New Roman"/>
                <w:b/>
                <w:sz w:val="24"/>
                <w:szCs w:val="24"/>
                <w:lang w:val="sq-AL"/>
              </w:rPr>
            </w:pPr>
            <w:r>
              <w:rPr>
                <w:rFonts w:ascii="Times New Roman" w:hAnsi="Times New Roman"/>
                <w:b/>
                <w:sz w:val="24"/>
                <w:szCs w:val="24"/>
                <w:lang w:val="sq-AL"/>
              </w:rPr>
              <w:t>108</w:t>
            </w:r>
          </w:p>
        </w:tc>
      </w:tr>
    </w:tbl>
    <w:p w14:paraId="2531D246" w14:textId="5FDF854D" w:rsidR="0061513B" w:rsidRDefault="0061513B" w:rsidP="00072001">
      <w:pPr>
        <w:jc w:val="both"/>
        <w:rPr>
          <w:rFonts w:ascii="Times New Roman" w:hAnsi="Times New Roman" w:cs="Times New Roman"/>
          <w:color w:val="FF0000"/>
          <w:sz w:val="24"/>
          <w:szCs w:val="24"/>
        </w:rPr>
      </w:pPr>
    </w:p>
    <w:p w14:paraId="54C7CDC3" w14:textId="77777777" w:rsidR="00A850EB" w:rsidRPr="009D712C" w:rsidRDefault="00A850EB" w:rsidP="00A850EB">
      <w:pPr>
        <w:pStyle w:val="Heading1"/>
        <w:jc w:val="both"/>
        <w:rPr>
          <w:rFonts w:ascii="Times New Roman" w:hAnsi="Times New Roman"/>
          <w:sz w:val="24"/>
          <w:szCs w:val="24"/>
        </w:rPr>
      </w:pPr>
      <w:r w:rsidRPr="009D712C">
        <w:rPr>
          <w:rFonts w:ascii="Times New Roman" w:hAnsi="Times New Roman"/>
          <w:sz w:val="24"/>
          <w:szCs w:val="24"/>
        </w:rPr>
        <w:t>Çështje të zbatimit</w:t>
      </w:r>
    </w:p>
    <w:p w14:paraId="102D992B" w14:textId="77777777" w:rsidR="00A850EB" w:rsidRPr="00894AF3" w:rsidRDefault="00A850EB" w:rsidP="00A850EB">
      <w:pPr>
        <w:pStyle w:val="Style1-BodyText"/>
        <w:numPr>
          <w:ilvl w:val="0"/>
          <w:numId w:val="9"/>
        </w:numPr>
        <w:spacing w:after="0"/>
        <w:rPr>
          <w:rFonts w:ascii="Times New Roman" w:hAnsi="Times New Roman" w:cs="Times New Roman"/>
          <w:i/>
        </w:rPr>
      </w:pPr>
      <w:r w:rsidRPr="00894AF3">
        <w:rPr>
          <w:rFonts w:ascii="Times New Roman" w:hAnsi="Times New Roman" w:cs="Times New Roman"/>
          <w:i/>
        </w:rPr>
        <w:t>Shpjegoni se cila njësi do të jetë përgjegjëse për zbatimin e opsionit të zgjedhur.</w:t>
      </w:r>
    </w:p>
    <w:p w14:paraId="4059CC9B" w14:textId="77777777" w:rsidR="00A850EB" w:rsidRPr="00894AF3" w:rsidRDefault="00A850EB" w:rsidP="00A850EB">
      <w:pPr>
        <w:pStyle w:val="Style1-BodyText"/>
        <w:numPr>
          <w:ilvl w:val="0"/>
          <w:numId w:val="9"/>
        </w:numPr>
        <w:spacing w:after="0"/>
        <w:rPr>
          <w:rFonts w:ascii="Times New Roman" w:hAnsi="Times New Roman" w:cs="Times New Roman"/>
          <w:i/>
        </w:rPr>
      </w:pPr>
      <w:r w:rsidRPr="00894AF3">
        <w:rPr>
          <w:rFonts w:ascii="Times New Roman" w:hAnsi="Times New Roman" w:cs="Times New Roman"/>
          <w:i/>
        </w:rPr>
        <w:t>Shpjegoni pengesat e mundshme për zbatimin e opsionit të zgjedhur.</w:t>
      </w:r>
    </w:p>
    <w:p w14:paraId="500B22CF" w14:textId="77777777" w:rsidR="00A850EB" w:rsidRPr="00894AF3" w:rsidRDefault="00A850EB" w:rsidP="00A850EB">
      <w:pPr>
        <w:pStyle w:val="Style1-BodyText"/>
        <w:numPr>
          <w:ilvl w:val="0"/>
          <w:numId w:val="9"/>
        </w:numPr>
        <w:spacing w:after="0"/>
        <w:rPr>
          <w:rFonts w:ascii="Times New Roman" w:hAnsi="Times New Roman" w:cs="Times New Roman"/>
          <w:i/>
        </w:rPr>
      </w:pPr>
      <w:r w:rsidRPr="00894AF3">
        <w:rPr>
          <w:rFonts w:ascii="Times New Roman" w:hAnsi="Times New Roman" w:cs="Times New Roman"/>
          <w:i/>
        </w:rPr>
        <w:t>Përshkruani masat që do të ndërmerren gjatë zbatimit për të arritur qëllimet e politikës.</w:t>
      </w:r>
    </w:p>
    <w:p w14:paraId="56434A7F" w14:textId="77777777" w:rsidR="00A850EB" w:rsidRPr="00894AF3" w:rsidRDefault="00A850EB" w:rsidP="00A850EB">
      <w:pPr>
        <w:pStyle w:val="Style1-BodyText"/>
        <w:numPr>
          <w:ilvl w:val="0"/>
          <w:numId w:val="9"/>
        </w:numPr>
        <w:spacing w:after="0"/>
        <w:rPr>
          <w:rFonts w:ascii="Times New Roman" w:eastAsia="MS Gothic" w:hAnsi="Times New Roman" w:cs="Times New Roman"/>
        </w:rPr>
      </w:pPr>
      <w:r w:rsidRPr="00894AF3">
        <w:rPr>
          <w:rFonts w:ascii="Times New Roman" w:hAnsi="Times New Roman" w:cs="Times New Roman"/>
          <w:i/>
        </w:rPr>
        <w:t>Specifikoni të gjitha kërkesat e përputhshmërisë dhe të zbatimit.</w:t>
      </w:r>
      <w:r w:rsidRPr="00894AF3">
        <w:rPr>
          <w:rFonts w:ascii="Times New Roman" w:hAnsi="Times New Roman" w:cs="Times New Roman"/>
        </w:rPr>
        <w:t xml:space="preserve"> </w:t>
      </w:r>
    </w:p>
    <w:p w14:paraId="6E8DC82B" w14:textId="77777777" w:rsidR="00A850EB" w:rsidRPr="009D712C" w:rsidRDefault="00A850EB" w:rsidP="00A850EB">
      <w:pPr>
        <w:spacing w:line="288" w:lineRule="atLeast"/>
        <w:jc w:val="both"/>
        <w:rPr>
          <w:rFonts w:ascii="Times New Roman" w:hAnsi="Times New Roman"/>
          <w:sz w:val="24"/>
          <w:szCs w:val="24"/>
          <w:lang w:val="sq-AL"/>
        </w:rPr>
      </w:pPr>
    </w:p>
    <w:p w14:paraId="1B83DE4F" w14:textId="77777777" w:rsidR="002A72A8" w:rsidRDefault="00A850EB" w:rsidP="002A72A8">
      <w:pPr>
        <w:pStyle w:val="Default"/>
        <w:autoSpaceDE w:val="0"/>
        <w:autoSpaceDN w:val="0"/>
        <w:adjustRightInd w:val="0"/>
        <w:jc w:val="both"/>
        <w:rPr>
          <w:rFonts w:ascii="Times New Roman" w:hAnsi="Times New Roman" w:cs="Times New Roman"/>
          <w:color w:val="auto"/>
          <w:sz w:val="24"/>
          <w:szCs w:val="24"/>
          <w:lang w:val="sq-AL"/>
        </w:rPr>
      </w:pPr>
      <w:r w:rsidRPr="003B47D7">
        <w:rPr>
          <w:rFonts w:ascii="Times New Roman" w:hAnsi="Times New Roman" w:cs="Times New Roman"/>
          <w:color w:val="auto"/>
          <w:sz w:val="24"/>
          <w:szCs w:val="24"/>
          <w:lang w:val="sq-AL"/>
        </w:rPr>
        <w:t>Zbatimi i ligjit është përgjegjësi e</w:t>
      </w:r>
      <w:r w:rsidR="002A72A8">
        <w:rPr>
          <w:rFonts w:ascii="Times New Roman" w:hAnsi="Times New Roman" w:cs="Times New Roman"/>
          <w:color w:val="auto"/>
          <w:sz w:val="24"/>
          <w:szCs w:val="24"/>
          <w:lang w:val="sq-AL"/>
        </w:rPr>
        <w:t xml:space="preserve"> Ministrisë së Drejtësisë dhe ministrit të Drejtësisë.  </w:t>
      </w:r>
    </w:p>
    <w:p w14:paraId="37D2AA94" w14:textId="77EC2F34" w:rsidR="00A850EB" w:rsidRPr="009D712C" w:rsidRDefault="00A850EB" w:rsidP="002A72A8">
      <w:pPr>
        <w:pStyle w:val="Default"/>
        <w:autoSpaceDE w:val="0"/>
        <w:autoSpaceDN w:val="0"/>
        <w:adjustRightInd w:val="0"/>
        <w:jc w:val="both"/>
        <w:rPr>
          <w:rFonts w:ascii="Times New Roman" w:hAnsi="Times New Roman" w:cs="Times New Roman"/>
          <w:color w:val="auto"/>
          <w:sz w:val="24"/>
          <w:szCs w:val="24"/>
          <w:lang w:val="sq-AL"/>
        </w:rPr>
      </w:pPr>
      <w:r w:rsidRPr="009D712C">
        <w:rPr>
          <w:rFonts w:ascii="Times New Roman" w:hAnsi="Times New Roman" w:cs="Times New Roman"/>
          <w:color w:val="auto"/>
          <w:sz w:val="24"/>
          <w:szCs w:val="24"/>
          <w:lang w:val="sq-AL"/>
        </w:rPr>
        <w:t xml:space="preserve">Kjo politikë vlerësohet të mos ketë pengesa për realizimin e saj. </w:t>
      </w:r>
    </w:p>
    <w:p w14:paraId="27E6D43F" w14:textId="2CF42E3A" w:rsidR="00A850EB" w:rsidRDefault="00A850EB" w:rsidP="00A850EB">
      <w:pPr>
        <w:pStyle w:val="Default"/>
        <w:autoSpaceDE w:val="0"/>
        <w:autoSpaceDN w:val="0"/>
        <w:adjustRightInd w:val="0"/>
        <w:jc w:val="both"/>
        <w:rPr>
          <w:rFonts w:ascii="Times New Roman" w:hAnsi="Times New Roman" w:cs="Times New Roman"/>
          <w:color w:val="auto"/>
          <w:sz w:val="24"/>
          <w:szCs w:val="24"/>
          <w:lang w:val="sq-AL"/>
        </w:rPr>
      </w:pPr>
      <w:r w:rsidRPr="007459E7">
        <w:rPr>
          <w:rFonts w:ascii="Times New Roman" w:hAnsi="Times New Roman" w:cs="Times New Roman"/>
          <w:color w:val="auto"/>
          <w:sz w:val="24"/>
          <w:szCs w:val="24"/>
          <w:lang w:val="sq-AL"/>
        </w:rPr>
        <w:t>Masat që do të merren gjatë zbatimit do të përfshijnë:</w:t>
      </w:r>
    </w:p>
    <w:p w14:paraId="669A12E0" w14:textId="6ADC6DCF" w:rsidR="002A72A8" w:rsidRDefault="002A72A8" w:rsidP="002A72A8">
      <w:pPr>
        <w:numPr>
          <w:ilvl w:val="0"/>
          <w:numId w:val="1"/>
        </w:numPr>
        <w:tabs>
          <w:tab w:val="left" w:pos="567"/>
        </w:tabs>
        <w:spacing w:after="120" w:line="240" w:lineRule="auto"/>
        <w:ind w:left="540" w:hanging="180"/>
        <w:jc w:val="both"/>
        <w:rPr>
          <w:rFonts w:ascii="Times New Roman" w:eastAsia="Times New Roman" w:hAnsi="Times New Roman" w:cs="Times New Roman"/>
          <w:sz w:val="24"/>
          <w:szCs w:val="24"/>
          <w:lang w:val="sq-AL"/>
        </w:rPr>
      </w:pPr>
      <w:r w:rsidRPr="67FDAAAC">
        <w:rPr>
          <w:rFonts w:ascii="Times New Roman" w:eastAsia="Times New Roman" w:hAnsi="Times New Roman" w:cs="Times New Roman"/>
          <w:sz w:val="24"/>
          <w:szCs w:val="24"/>
          <w:lang w:val="sq-AL"/>
        </w:rPr>
        <w:t>Të përcaktojë rregulla të thjeshtuara për ushtrimin e profesionit të përkthyesit zyrtar të licencuar dhe të interpretit</w:t>
      </w:r>
      <w:r>
        <w:rPr>
          <w:rFonts w:ascii="Times New Roman" w:eastAsia="Times New Roman" w:hAnsi="Times New Roman" w:cs="Times New Roman"/>
          <w:sz w:val="24"/>
          <w:szCs w:val="24"/>
          <w:lang w:val="sq-AL"/>
        </w:rPr>
        <w:t xml:space="preserve"> në Republikën e Shqipërisë;</w:t>
      </w:r>
    </w:p>
    <w:p w14:paraId="2E9E4362" w14:textId="546F4216" w:rsidR="002A72A8" w:rsidRPr="00C74A30" w:rsidRDefault="002A72A8" w:rsidP="002A72A8">
      <w:pPr>
        <w:numPr>
          <w:ilvl w:val="0"/>
          <w:numId w:val="1"/>
        </w:numPr>
        <w:tabs>
          <w:tab w:val="left" w:pos="567"/>
        </w:tabs>
        <w:spacing w:after="120" w:line="240" w:lineRule="auto"/>
        <w:ind w:left="540" w:hanging="180"/>
        <w:jc w:val="both"/>
        <w:rPr>
          <w:rFonts w:ascii="Times New Roman" w:eastAsia="Times New Roman" w:hAnsi="Times New Roman" w:cs="Times New Roman"/>
          <w:sz w:val="24"/>
          <w:szCs w:val="24"/>
          <w:lang w:val="sq-AL"/>
        </w:rPr>
      </w:pPr>
      <w:r w:rsidRPr="002A72A8">
        <w:rPr>
          <w:rFonts w:ascii="Times New Roman" w:hAnsi="Times New Roman"/>
          <w:sz w:val="24"/>
          <w:szCs w:val="24"/>
          <w:lang w:val="sq-AL"/>
        </w:rPr>
        <w:t>Të krijohet regjistri elektronik i të dhënave personale të</w:t>
      </w:r>
      <w:r>
        <w:rPr>
          <w:rFonts w:ascii="Times New Roman" w:hAnsi="Times New Roman"/>
          <w:sz w:val="24"/>
          <w:szCs w:val="24"/>
          <w:lang w:val="sq-AL"/>
        </w:rPr>
        <w:t xml:space="preserve"> </w:t>
      </w:r>
      <w:r>
        <w:rPr>
          <w:rFonts w:ascii="Times New Roman" w:eastAsia="Calibri" w:hAnsi="Times New Roman" w:cs="Times New Roman"/>
          <w:sz w:val="24"/>
          <w:szCs w:val="24"/>
        </w:rPr>
        <w:t>pë</w:t>
      </w:r>
      <w:r w:rsidRPr="002A72A8">
        <w:rPr>
          <w:rFonts w:ascii="Times New Roman" w:eastAsia="Calibri" w:hAnsi="Times New Roman" w:cs="Times New Roman"/>
          <w:sz w:val="24"/>
          <w:szCs w:val="24"/>
        </w:rPr>
        <w:t>rkthyesit zyrtar te licencuar dhe interpretit, përpunimi i të cilave bëhet në përputhje me legjislacionin në fuqi për m</w:t>
      </w:r>
      <w:r>
        <w:rPr>
          <w:rFonts w:ascii="Times New Roman" w:eastAsia="Calibri" w:hAnsi="Times New Roman" w:cs="Times New Roman"/>
          <w:sz w:val="24"/>
          <w:szCs w:val="24"/>
        </w:rPr>
        <w:t>brojtjen e të dhënave personale;</w:t>
      </w:r>
    </w:p>
    <w:p w14:paraId="4B4733E9" w14:textId="27A6DF7D" w:rsidR="00C74A30" w:rsidRPr="00C74A30" w:rsidRDefault="00C74A30" w:rsidP="00C74A30">
      <w:pPr>
        <w:numPr>
          <w:ilvl w:val="0"/>
          <w:numId w:val="1"/>
        </w:numPr>
        <w:tabs>
          <w:tab w:val="left" w:pos="567"/>
        </w:tabs>
        <w:spacing w:after="120" w:line="240" w:lineRule="auto"/>
        <w:ind w:left="540" w:hanging="180"/>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lastRenderedPageBreak/>
        <w:t>Organizimi i</w:t>
      </w:r>
      <w:r w:rsidRPr="00C74A30">
        <w:rPr>
          <w:rFonts w:ascii="Times New Roman" w:eastAsia="Times New Roman" w:hAnsi="Times New Roman" w:cs="Times New Roman"/>
          <w:sz w:val="24"/>
          <w:szCs w:val="24"/>
          <w:lang w:val="sq-AL"/>
        </w:rPr>
        <w:t xml:space="preserve"> kurse</w:t>
      </w:r>
      <w:r>
        <w:rPr>
          <w:rFonts w:ascii="Times New Roman" w:eastAsia="Times New Roman" w:hAnsi="Times New Roman" w:cs="Times New Roman"/>
          <w:sz w:val="24"/>
          <w:szCs w:val="24"/>
          <w:lang w:val="sq-AL"/>
        </w:rPr>
        <w:t>ve të</w:t>
      </w:r>
      <w:r w:rsidRPr="00C74A30">
        <w:rPr>
          <w:rFonts w:ascii="Times New Roman" w:eastAsia="Times New Roman" w:hAnsi="Times New Roman" w:cs="Times New Roman"/>
          <w:sz w:val="24"/>
          <w:szCs w:val="24"/>
          <w:lang w:val="sq-AL"/>
        </w:rPr>
        <w:t xml:space="preserve"> trajnimi</w:t>
      </w:r>
      <w:r>
        <w:rPr>
          <w:rFonts w:ascii="Times New Roman" w:eastAsia="Times New Roman" w:hAnsi="Times New Roman" w:cs="Times New Roman"/>
          <w:sz w:val="24"/>
          <w:szCs w:val="24"/>
          <w:lang w:val="sq-AL"/>
        </w:rPr>
        <w:t>t profesional</w:t>
      </w:r>
      <w:r w:rsidRPr="00C74A30">
        <w:rPr>
          <w:rFonts w:ascii="Times New Roman" w:eastAsia="Times New Roman" w:hAnsi="Times New Roman" w:cs="Times New Roman"/>
          <w:sz w:val="24"/>
          <w:szCs w:val="24"/>
          <w:lang w:val="sq-AL"/>
        </w:rPr>
        <w:t xml:space="preserve"> për përkthyesit zyrtarë, në bashkëpunim me institucionet e arsimit të lartë dhe shoqatat përkatëse</w:t>
      </w:r>
      <w:r>
        <w:rPr>
          <w:rFonts w:ascii="Times New Roman" w:eastAsia="Times New Roman" w:hAnsi="Times New Roman" w:cs="Times New Roman"/>
          <w:sz w:val="24"/>
          <w:szCs w:val="24"/>
          <w:lang w:val="sq-AL"/>
        </w:rPr>
        <w:t>;</w:t>
      </w:r>
    </w:p>
    <w:p w14:paraId="4AE05EC3" w14:textId="7CB9E24D" w:rsidR="002A72A8" w:rsidRDefault="002A72A8" w:rsidP="002A72A8">
      <w:pPr>
        <w:numPr>
          <w:ilvl w:val="0"/>
          <w:numId w:val="1"/>
        </w:numPr>
        <w:tabs>
          <w:tab w:val="left" w:pos="567"/>
        </w:tabs>
        <w:spacing w:after="120" w:line="240" w:lineRule="auto"/>
        <w:ind w:left="540" w:hanging="180"/>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Monitorimin dhe vlerësimin e shërbimit të përkthimit zyrtar dhe interpretit dhe kryerjen e hetimeve sipas rastit;</w:t>
      </w:r>
    </w:p>
    <w:p w14:paraId="57465271" w14:textId="3FD59669" w:rsidR="00C2172F" w:rsidRDefault="00C2172F" w:rsidP="00072001">
      <w:pPr>
        <w:jc w:val="both"/>
        <w:rPr>
          <w:rFonts w:ascii="Times New Roman" w:hAnsi="Times New Roman" w:cs="Times New Roman"/>
          <w:color w:val="FF0000"/>
          <w:sz w:val="24"/>
          <w:szCs w:val="24"/>
        </w:rPr>
      </w:pPr>
    </w:p>
    <w:p w14:paraId="6C516755" w14:textId="20C0BA1A" w:rsidR="00072001" w:rsidRPr="009173F7" w:rsidRDefault="00072001" w:rsidP="00072001">
      <w:pPr>
        <w:pStyle w:val="Style1-BodyText"/>
        <w:spacing w:after="0"/>
        <w:rPr>
          <w:rFonts w:ascii="Times New Roman" w:hAnsi="Times New Roman" w:cs="Times New Roman"/>
          <w:b/>
          <w:sz w:val="24"/>
        </w:rPr>
      </w:pPr>
      <w:r w:rsidRPr="009173F7">
        <w:rPr>
          <w:rFonts w:ascii="Times New Roman" w:hAnsi="Times New Roman" w:cs="Times New Roman"/>
          <w:b/>
          <w:sz w:val="24"/>
        </w:rPr>
        <w:t>Faza e shqyrtimit/vlerësimit</w:t>
      </w:r>
    </w:p>
    <w:p w14:paraId="6C516756" w14:textId="77777777" w:rsidR="00072001" w:rsidRPr="009173F7" w:rsidRDefault="00072001" w:rsidP="00072001">
      <w:pPr>
        <w:pStyle w:val="Style1-BodyText"/>
        <w:spacing w:after="0"/>
        <w:rPr>
          <w:rFonts w:ascii="Times New Roman" w:hAnsi="Times New Roman" w:cs="Times New Roman"/>
          <w:b/>
          <w:sz w:val="24"/>
        </w:rPr>
      </w:pPr>
    </w:p>
    <w:p w14:paraId="6C516757" w14:textId="77777777" w:rsidR="00072001" w:rsidRPr="009173F7" w:rsidRDefault="00072001" w:rsidP="00072001">
      <w:pPr>
        <w:pStyle w:val="Style1-BodyText"/>
        <w:numPr>
          <w:ilvl w:val="0"/>
          <w:numId w:val="9"/>
        </w:numPr>
        <w:spacing w:after="0"/>
        <w:rPr>
          <w:rFonts w:ascii="Times New Roman" w:hAnsi="Times New Roman" w:cs="Times New Roman"/>
          <w:i/>
          <w:sz w:val="24"/>
        </w:rPr>
      </w:pPr>
      <w:r w:rsidRPr="009173F7">
        <w:rPr>
          <w:rFonts w:ascii="Times New Roman" w:hAnsi="Times New Roman" w:cs="Times New Roman"/>
          <w:i/>
          <w:sz w:val="24"/>
        </w:rPr>
        <w:t>Jepni një përshkrim të përmbledhur të masave të monitorimit dhe të vlerësimit.</w:t>
      </w:r>
    </w:p>
    <w:p w14:paraId="6C516758" w14:textId="77777777" w:rsidR="00072001" w:rsidRPr="009173F7" w:rsidRDefault="00072001" w:rsidP="00072001">
      <w:pPr>
        <w:pStyle w:val="Style1-BodyText"/>
        <w:numPr>
          <w:ilvl w:val="0"/>
          <w:numId w:val="9"/>
        </w:numPr>
        <w:spacing w:after="0"/>
        <w:rPr>
          <w:rFonts w:ascii="Times New Roman" w:hAnsi="Times New Roman" w:cs="Times New Roman"/>
          <w:i/>
          <w:sz w:val="24"/>
        </w:rPr>
      </w:pPr>
      <w:r w:rsidRPr="009173F7">
        <w:rPr>
          <w:rFonts w:ascii="Times New Roman" w:hAnsi="Times New Roman" w:cs="Times New Roman"/>
          <w:i/>
          <w:sz w:val="24"/>
        </w:rPr>
        <w:t>Identifikoni  kriteret/treguesit për të matur arritjen e qëllimeve ose progresin drejt tyre.</w:t>
      </w:r>
    </w:p>
    <w:bookmarkEnd w:id="8"/>
    <w:p w14:paraId="6C516759" w14:textId="77777777" w:rsidR="00072001" w:rsidRPr="009173F7" w:rsidRDefault="00072001" w:rsidP="00072001">
      <w:pPr>
        <w:ind w:left="720" w:firstLine="720"/>
        <w:rPr>
          <w:rFonts w:ascii="Times New Roman" w:hAnsi="Times New Roman" w:cs="Times New Roman"/>
          <w:b/>
          <w:sz w:val="24"/>
          <w:szCs w:val="24"/>
        </w:rPr>
      </w:pPr>
    </w:p>
    <w:p w14:paraId="0D66AB25" w14:textId="58B501F4" w:rsidR="00F5511D" w:rsidRPr="00F5511D" w:rsidRDefault="00594DE8" w:rsidP="00F5511D">
      <w:pPr>
        <w:spacing w:line="276" w:lineRule="auto"/>
        <w:jc w:val="both"/>
        <w:rPr>
          <w:rFonts w:ascii="Times New Roman" w:eastAsia="Times New Roman" w:hAnsi="Times New Roman" w:cs="Times New Roman"/>
          <w:color w:val="000000" w:themeColor="text1"/>
          <w:sz w:val="24"/>
          <w:szCs w:val="24"/>
          <w:lang w:val="sq-AL"/>
        </w:rPr>
      </w:pPr>
      <w:r w:rsidRPr="009173F7">
        <w:rPr>
          <w:rFonts w:ascii="Times New Roman" w:eastAsia="Times New Roman" w:hAnsi="Times New Roman" w:cs="Times New Roman"/>
          <w:color w:val="000000"/>
          <w:sz w:val="24"/>
          <w:szCs w:val="24"/>
          <w:lang w:val="sq-AL"/>
        </w:rPr>
        <w:t xml:space="preserve">Monitorimi në nivel </w:t>
      </w:r>
      <w:r w:rsidR="00DD6BE7" w:rsidRPr="009173F7">
        <w:rPr>
          <w:rFonts w:ascii="Times New Roman" w:eastAsia="Times New Roman" w:hAnsi="Times New Roman" w:cs="Times New Roman"/>
          <w:color w:val="000000"/>
          <w:sz w:val="24"/>
          <w:szCs w:val="24"/>
          <w:lang w:val="sq-AL"/>
        </w:rPr>
        <w:t>të përgjithshëm</w:t>
      </w:r>
      <w:r w:rsidRPr="009173F7">
        <w:rPr>
          <w:rFonts w:ascii="Times New Roman" w:eastAsia="Times New Roman" w:hAnsi="Times New Roman" w:cs="Times New Roman"/>
          <w:color w:val="000000"/>
          <w:sz w:val="24"/>
          <w:szCs w:val="24"/>
          <w:lang w:val="sq-AL"/>
        </w:rPr>
        <w:t xml:space="preserve"> do të realizohet nga</w:t>
      </w:r>
      <w:r w:rsidR="00F5511D">
        <w:rPr>
          <w:rFonts w:ascii="Times New Roman" w:eastAsia="Times New Roman" w:hAnsi="Times New Roman" w:cs="Times New Roman"/>
          <w:color w:val="000000" w:themeColor="text1"/>
          <w:sz w:val="24"/>
          <w:szCs w:val="24"/>
          <w:lang w:val="sq-AL"/>
        </w:rPr>
        <w:t xml:space="preserve"> ministri i Drejtësisë dhe Ministria e Drejtësisë. Ministri i Drejtësisë, në kuadër të garantimit të zbatimit të kësaj nisme, k</w:t>
      </w:r>
      <w:r w:rsidR="00F5511D" w:rsidRPr="00F5511D">
        <w:rPr>
          <w:rFonts w:ascii="Times New Roman" w:eastAsia="Times New Roman" w:hAnsi="Times New Roman" w:cs="Times New Roman"/>
          <w:color w:val="000000" w:themeColor="text1"/>
          <w:sz w:val="24"/>
          <w:szCs w:val="24"/>
          <w:lang w:val="sq-AL"/>
        </w:rPr>
        <w:t>ujdeset dhe mbështet garantimin e shërbimit të përkthimit zy</w:t>
      </w:r>
      <w:r w:rsidR="00F5511D">
        <w:rPr>
          <w:rFonts w:ascii="Times New Roman" w:eastAsia="Times New Roman" w:hAnsi="Times New Roman" w:cs="Times New Roman"/>
          <w:color w:val="000000" w:themeColor="text1"/>
          <w:sz w:val="24"/>
          <w:szCs w:val="24"/>
          <w:lang w:val="sq-AL"/>
        </w:rPr>
        <w:t>rtar në Republikën e Shqipërisë, j</w:t>
      </w:r>
      <w:r w:rsidR="00F5511D" w:rsidRPr="00F5511D">
        <w:rPr>
          <w:rFonts w:ascii="Times New Roman" w:eastAsia="Times New Roman" w:hAnsi="Times New Roman" w:cs="Times New Roman"/>
          <w:color w:val="000000" w:themeColor="text1"/>
          <w:sz w:val="24"/>
          <w:szCs w:val="24"/>
          <w:lang w:val="sq-AL"/>
        </w:rPr>
        <w:t>ep, pezullon ose heq certifikatën për ushtrimin e pr</w:t>
      </w:r>
      <w:r w:rsidR="00F5511D">
        <w:rPr>
          <w:rFonts w:ascii="Times New Roman" w:eastAsia="Times New Roman" w:hAnsi="Times New Roman" w:cs="Times New Roman"/>
          <w:color w:val="000000" w:themeColor="text1"/>
          <w:sz w:val="24"/>
          <w:szCs w:val="24"/>
          <w:lang w:val="sq-AL"/>
        </w:rPr>
        <w:t>ofesionit të përkthyesit zyrtar</w:t>
      </w:r>
      <w:r w:rsidR="00F5511D" w:rsidRPr="00F5511D">
        <w:rPr>
          <w:rFonts w:ascii="Times New Roman" w:eastAsia="Times New Roman" w:hAnsi="Times New Roman" w:cs="Times New Roman"/>
          <w:color w:val="000000" w:themeColor="text1"/>
          <w:sz w:val="24"/>
          <w:szCs w:val="24"/>
          <w:lang w:val="sq-AL"/>
        </w:rPr>
        <w:t xml:space="preserve"> </w:t>
      </w:r>
      <w:r w:rsidR="00F5511D">
        <w:rPr>
          <w:rFonts w:ascii="Times New Roman" w:eastAsia="Times New Roman" w:hAnsi="Times New Roman" w:cs="Times New Roman"/>
          <w:color w:val="000000" w:themeColor="text1"/>
          <w:sz w:val="24"/>
          <w:szCs w:val="24"/>
          <w:lang w:val="sq-AL"/>
        </w:rPr>
        <w:t xml:space="preserve">dhe </w:t>
      </w:r>
      <w:r w:rsidR="00F5511D" w:rsidRPr="00F5511D">
        <w:rPr>
          <w:rFonts w:ascii="Times New Roman" w:eastAsia="Times New Roman" w:hAnsi="Times New Roman" w:cs="Times New Roman"/>
          <w:color w:val="000000" w:themeColor="text1"/>
          <w:sz w:val="24"/>
          <w:szCs w:val="24"/>
          <w:lang w:val="sq-AL"/>
        </w:rPr>
        <w:t>interpretit të gjuhës së shenjave</w:t>
      </w:r>
      <w:r w:rsidR="00F5511D">
        <w:rPr>
          <w:rFonts w:ascii="Times New Roman" w:eastAsia="Times New Roman" w:hAnsi="Times New Roman" w:cs="Times New Roman"/>
          <w:color w:val="000000" w:themeColor="text1"/>
          <w:sz w:val="24"/>
          <w:szCs w:val="24"/>
          <w:lang w:val="sq-AL"/>
        </w:rPr>
        <w:t>, n</w:t>
      </w:r>
      <w:r w:rsidR="00F5511D" w:rsidRPr="00F5511D">
        <w:rPr>
          <w:rFonts w:ascii="Times New Roman" w:eastAsia="Times New Roman" w:hAnsi="Times New Roman" w:cs="Times New Roman"/>
          <w:color w:val="000000" w:themeColor="text1"/>
          <w:sz w:val="24"/>
          <w:szCs w:val="24"/>
          <w:lang w:val="sq-AL"/>
        </w:rPr>
        <w:t>is hetimin disiplinor ndaj përkthyesit zyrtar ose interpretit të gjuhës së shenjave</w:t>
      </w:r>
      <w:r w:rsidR="00F5511D">
        <w:rPr>
          <w:rFonts w:ascii="Times New Roman" w:eastAsia="Times New Roman" w:hAnsi="Times New Roman" w:cs="Times New Roman"/>
          <w:color w:val="000000" w:themeColor="text1"/>
          <w:sz w:val="24"/>
          <w:szCs w:val="24"/>
          <w:lang w:val="sq-AL"/>
        </w:rPr>
        <w:t xml:space="preserve"> dhe në raste përjashtimore mund të japë masa disiplinore.</w:t>
      </w:r>
    </w:p>
    <w:p w14:paraId="108B3CBF" w14:textId="77777777" w:rsidR="00AE21AF" w:rsidRPr="009D712C" w:rsidRDefault="00AE21AF" w:rsidP="00AE21AF">
      <w:pPr>
        <w:jc w:val="both"/>
        <w:rPr>
          <w:rFonts w:ascii="Times New Roman" w:hAnsi="Times New Roman"/>
          <w:sz w:val="24"/>
          <w:szCs w:val="24"/>
          <w:u w:val="single"/>
          <w:lang w:val="sq-AL"/>
        </w:rPr>
      </w:pPr>
      <w:r w:rsidRPr="009D712C">
        <w:rPr>
          <w:rFonts w:ascii="Times New Roman" w:hAnsi="Times New Roman"/>
          <w:sz w:val="24"/>
          <w:szCs w:val="24"/>
          <w:u w:val="single"/>
          <w:lang w:val="sq-AL"/>
        </w:rPr>
        <w:t xml:space="preserve">Arritja e qëllimeve do të matet me anë të treguesve të mëposhtëm: </w:t>
      </w:r>
    </w:p>
    <w:p w14:paraId="6C51675A" w14:textId="70489F29" w:rsidR="00594DE8" w:rsidRDefault="00AE21AF" w:rsidP="00B41CA0">
      <w:pPr>
        <w:pStyle w:val="ListParagraph"/>
        <w:numPr>
          <w:ilvl w:val="0"/>
          <w:numId w:val="17"/>
        </w:numPr>
        <w:spacing w:line="276" w:lineRule="auto"/>
        <w:jc w:val="both"/>
        <w:rPr>
          <w:rFonts w:ascii="Times New Roman" w:hAnsi="Times New Roman"/>
          <w:color w:val="000000" w:themeColor="text1"/>
          <w:sz w:val="24"/>
          <w:szCs w:val="24"/>
          <w:lang w:val="sq-AL"/>
        </w:rPr>
      </w:pPr>
      <w:r>
        <w:rPr>
          <w:rFonts w:ascii="Times New Roman" w:hAnsi="Times New Roman"/>
          <w:color w:val="000000" w:themeColor="text1"/>
          <w:sz w:val="24"/>
          <w:szCs w:val="24"/>
          <w:lang w:val="sq-AL"/>
        </w:rPr>
        <w:t>Numri i përkthyesve zyrtarë dhe interpretëve të licencuar të përfshirë në regjistër;</w:t>
      </w:r>
    </w:p>
    <w:p w14:paraId="2D0EE181" w14:textId="29609C84" w:rsidR="00AE21AF" w:rsidRDefault="00AE21AF" w:rsidP="00B41CA0">
      <w:pPr>
        <w:pStyle w:val="ListParagraph"/>
        <w:numPr>
          <w:ilvl w:val="0"/>
          <w:numId w:val="17"/>
        </w:numPr>
        <w:spacing w:line="276" w:lineRule="auto"/>
        <w:ind w:left="540" w:hanging="180"/>
        <w:jc w:val="both"/>
        <w:rPr>
          <w:rFonts w:ascii="Times New Roman" w:hAnsi="Times New Roman"/>
          <w:color w:val="000000" w:themeColor="text1"/>
          <w:sz w:val="24"/>
          <w:szCs w:val="24"/>
          <w:lang w:val="sq-AL"/>
        </w:rPr>
      </w:pPr>
      <w:r>
        <w:rPr>
          <w:rFonts w:ascii="Times New Roman" w:hAnsi="Times New Roman"/>
          <w:color w:val="000000" w:themeColor="text1"/>
          <w:sz w:val="24"/>
          <w:szCs w:val="24"/>
          <w:lang w:val="sq-AL"/>
        </w:rPr>
        <w:t>Numri i inspektimeve të kryera dhe numri i ankesave ndaj shërbimit të ofruar nga përkthyesit zyrtarë dhe interpretët;</w:t>
      </w:r>
    </w:p>
    <w:p w14:paraId="5D68B838" w14:textId="702367DD" w:rsidR="00AE21AF" w:rsidRDefault="00AE21AF" w:rsidP="00B41CA0">
      <w:pPr>
        <w:pStyle w:val="ListParagraph"/>
        <w:numPr>
          <w:ilvl w:val="0"/>
          <w:numId w:val="17"/>
        </w:numPr>
        <w:spacing w:line="276" w:lineRule="auto"/>
        <w:jc w:val="both"/>
        <w:rPr>
          <w:rFonts w:ascii="Times New Roman" w:hAnsi="Times New Roman"/>
          <w:color w:val="000000" w:themeColor="text1"/>
          <w:sz w:val="24"/>
          <w:szCs w:val="24"/>
          <w:lang w:val="sq-AL"/>
        </w:rPr>
      </w:pPr>
      <w:r>
        <w:rPr>
          <w:rFonts w:ascii="Times New Roman" w:hAnsi="Times New Roman"/>
          <w:color w:val="000000" w:themeColor="text1"/>
          <w:sz w:val="24"/>
          <w:szCs w:val="24"/>
          <w:lang w:val="sq-AL"/>
        </w:rPr>
        <w:t>Numri i hetimeve dhe masave disiplinore ndaj përkthyesve zyrtarë dhe interpretëve;</w:t>
      </w:r>
    </w:p>
    <w:p w14:paraId="559ACB56" w14:textId="4F494DD4" w:rsidR="00AE21AF" w:rsidRPr="00252F21" w:rsidRDefault="00AE21AF" w:rsidP="00252F21">
      <w:pPr>
        <w:pStyle w:val="ListParagraph"/>
        <w:numPr>
          <w:ilvl w:val="0"/>
          <w:numId w:val="17"/>
        </w:numPr>
        <w:spacing w:line="276" w:lineRule="auto"/>
        <w:jc w:val="both"/>
        <w:rPr>
          <w:rFonts w:ascii="Times New Roman" w:hAnsi="Times New Roman"/>
          <w:color w:val="000000" w:themeColor="text1"/>
          <w:sz w:val="24"/>
          <w:szCs w:val="24"/>
          <w:lang w:val="sq-AL"/>
        </w:rPr>
      </w:pPr>
      <w:r>
        <w:rPr>
          <w:rFonts w:ascii="Times New Roman" w:hAnsi="Times New Roman"/>
          <w:color w:val="000000" w:themeColor="text1"/>
          <w:sz w:val="24"/>
          <w:szCs w:val="24"/>
          <w:lang w:val="sq-AL"/>
        </w:rPr>
        <w:t>Numri i proceseve gjyqësore ku kanë marrë pjesë përkthyes zyrtarë apo interpretë;</w:t>
      </w:r>
    </w:p>
    <w:p w14:paraId="6C51675C" w14:textId="77777777" w:rsidR="00072001" w:rsidRPr="009173F7" w:rsidRDefault="00072001" w:rsidP="00594DE8">
      <w:pPr>
        <w:jc w:val="both"/>
        <w:rPr>
          <w:rFonts w:ascii="Times New Roman" w:hAnsi="Times New Roman" w:cs="Times New Roman"/>
          <w:sz w:val="24"/>
          <w:szCs w:val="24"/>
        </w:rPr>
      </w:pPr>
      <w:r w:rsidRPr="009E7277">
        <w:rPr>
          <w:rFonts w:ascii="Times New Roman" w:hAnsi="Times New Roman" w:cs="Times New Roman"/>
          <w:b/>
          <w:sz w:val="24"/>
          <w:szCs w:val="24"/>
        </w:rPr>
        <w:t>Raporti i ndikimit të vlerësimit - Shtojca 2/a</w:t>
      </w:r>
    </w:p>
    <w:p w14:paraId="6C51675D" w14:textId="77777777" w:rsidR="00072001" w:rsidRPr="009173F7" w:rsidRDefault="00072001" w:rsidP="00072001">
      <w:pPr>
        <w:rPr>
          <w:rStyle w:val="Strong"/>
          <w:rFonts w:ascii="Times New Roman" w:hAnsi="Times New Roman" w:cs="Times New Roman"/>
          <w:b w:val="0"/>
          <w:sz w:val="24"/>
          <w:szCs w:val="24"/>
        </w:rPr>
      </w:pPr>
    </w:p>
    <w:p w14:paraId="6C51675E" w14:textId="77777777" w:rsidR="00072001" w:rsidRPr="009173F7" w:rsidRDefault="00072001" w:rsidP="00072001">
      <w:pPr>
        <w:jc w:val="both"/>
        <w:rPr>
          <w:rStyle w:val="Strong"/>
          <w:rFonts w:ascii="Times New Roman" w:hAnsi="Times New Roman" w:cs="Times New Roman"/>
          <w:b w:val="0"/>
          <w:sz w:val="24"/>
          <w:szCs w:val="24"/>
        </w:rPr>
      </w:pPr>
      <w:r w:rsidRPr="009173F7">
        <w:rPr>
          <w:rStyle w:val="Strong"/>
          <w:rFonts w:ascii="Times New Roman" w:hAnsi="Times New Roman" w:cs="Times New Roman"/>
          <w:b w:val="0"/>
          <w:i/>
          <w:sz w:val="24"/>
          <w:szCs w:val="24"/>
        </w:rPr>
        <w:t>Tabela: Vlera aktuale neto në total (VAN) - kostot dhe përfitimet me vlerë monetare të përcaktuar në milionë lekë e zbritur për 10 vjet (Vlera aktuale e kostos dhe vlera aktuale e përfitimit); krahasuar me status quo-në</w:t>
      </w:r>
      <w:r w:rsidRPr="009173F7">
        <w:rPr>
          <w:rStyle w:val="Strong"/>
          <w:rFonts w:ascii="Times New Roman" w:hAnsi="Times New Roman" w:cs="Times New Roman"/>
          <w:b w:val="0"/>
          <w:sz w:val="24"/>
          <w:szCs w:val="24"/>
        </w:rPr>
        <w:t xml:space="preserve">.    </w:t>
      </w:r>
    </w:p>
    <w:p w14:paraId="6C51675F" w14:textId="54D4C8AF" w:rsidR="00072001" w:rsidRPr="009173F7" w:rsidRDefault="007969B2" w:rsidP="004D45E7">
      <w:pPr>
        <w:ind w:left="7200"/>
        <w:rPr>
          <w:rFonts w:ascii="Times New Roman" w:hAnsi="Times New Roman" w:cs="Times New Roman"/>
          <w:sz w:val="24"/>
          <w:szCs w:val="24"/>
        </w:rPr>
      </w:pPr>
      <w:r>
        <w:rPr>
          <w:rFonts w:ascii="Times New Roman" w:hAnsi="Times New Roman" w:cs="Times New Roman"/>
          <w:sz w:val="24"/>
          <w:szCs w:val="24"/>
        </w:rPr>
        <w:t>Në milionë lekë</w:t>
      </w:r>
    </w:p>
    <w:tbl>
      <w:tblPr>
        <w:tblStyle w:val="TableGrid"/>
        <w:tblW w:w="10620" w:type="dxa"/>
        <w:tblInd w:w="-275" w:type="dxa"/>
        <w:tblLayout w:type="fixed"/>
        <w:tblLook w:val="04A0" w:firstRow="1" w:lastRow="0" w:firstColumn="1" w:lastColumn="0" w:noHBand="0" w:noVBand="1"/>
      </w:tblPr>
      <w:tblGrid>
        <w:gridCol w:w="2610"/>
        <w:gridCol w:w="990"/>
        <w:gridCol w:w="900"/>
        <w:gridCol w:w="810"/>
        <w:gridCol w:w="810"/>
        <w:gridCol w:w="759"/>
        <w:gridCol w:w="771"/>
        <w:gridCol w:w="810"/>
        <w:gridCol w:w="720"/>
        <w:gridCol w:w="720"/>
        <w:gridCol w:w="720"/>
      </w:tblGrid>
      <w:tr w:rsidR="00043B2E" w:rsidRPr="009173F7" w14:paraId="6C51676B" w14:textId="77777777" w:rsidTr="004D45E7">
        <w:tc>
          <w:tcPr>
            <w:tcW w:w="2610" w:type="dxa"/>
          </w:tcPr>
          <w:p w14:paraId="6C516760" w14:textId="77777777" w:rsidR="00072001" w:rsidRPr="009173F7" w:rsidRDefault="00072001" w:rsidP="00072001">
            <w:pPr>
              <w:rPr>
                <w:rFonts w:ascii="Times New Roman" w:hAnsi="Times New Roman" w:cs="Times New Roman"/>
                <w:sz w:val="24"/>
                <w:szCs w:val="24"/>
              </w:rPr>
            </w:pPr>
          </w:p>
        </w:tc>
        <w:tc>
          <w:tcPr>
            <w:tcW w:w="990" w:type="dxa"/>
          </w:tcPr>
          <w:p w14:paraId="6C516761" w14:textId="77777777" w:rsidR="00072001" w:rsidRPr="009173F7" w:rsidRDefault="00072001" w:rsidP="00072001">
            <w:pPr>
              <w:rPr>
                <w:rFonts w:ascii="Times New Roman" w:hAnsi="Times New Roman" w:cs="Times New Roman"/>
                <w:sz w:val="24"/>
                <w:szCs w:val="24"/>
              </w:rPr>
            </w:pPr>
            <w:proofErr w:type="gramStart"/>
            <w:r w:rsidRPr="009173F7">
              <w:rPr>
                <w:rFonts w:ascii="Times New Roman" w:hAnsi="Times New Roman" w:cs="Times New Roman"/>
                <w:sz w:val="24"/>
                <w:szCs w:val="24"/>
              </w:rPr>
              <w:t>Viti  1</w:t>
            </w:r>
            <w:proofErr w:type="gramEnd"/>
          </w:p>
        </w:tc>
        <w:tc>
          <w:tcPr>
            <w:tcW w:w="900" w:type="dxa"/>
          </w:tcPr>
          <w:p w14:paraId="6C516762" w14:textId="77777777" w:rsidR="00072001" w:rsidRPr="009173F7" w:rsidRDefault="00072001" w:rsidP="00072001">
            <w:pPr>
              <w:jc w:val="center"/>
              <w:rPr>
                <w:rFonts w:ascii="Times New Roman" w:hAnsi="Times New Roman" w:cs="Times New Roman"/>
                <w:sz w:val="24"/>
                <w:szCs w:val="24"/>
              </w:rPr>
            </w:pPr>
            <w:r w:rsidRPr="009173F7">
              <w:rPr>
                <w:rFonts w:ascii="Times New Roman" w:hAnsi="Times New Roman" w:cs="Times New Roman"/>
                <w:sz w:val="24"/>
                <w:szCs w:val="24"/>
              </w:rPr>
              <w:t>Viti 2</w:t>
            </w:r>
          </w:p>
        </w:tc>
        <w:tc>
          <w:tcPr>
            <w:tcW w:w="810" w:type="dxa"/>
          </w:tcPr>
          <w:p w14:paraId="6C516763" w14:textId="77777777" w:rsidR="00072001" w:rsidRPr="009173F7" w:rsidRDefault="00072001" w:rsidP="00072001">
            <w:pPr>
              <w:jc w:val="center"/>
              <w:rPr>
                <w:rFonts w:ascii="Times New Roman" w:hAnsi="Times New Roman" w:cs="Times New Roman"/>
                <w:sz w:val="24"/>
                <w:szCs w:val="24"/>
              </w:rPr>
            </w:pPr>
            <w:r w:rsidRPr="009173F7">
              <w:rPr>
                <w:rFonts w:ascii="Times New Roman" w:hAnsi="Times New Roman" w:cs="Times New Roman"/>
                <w:sz w:val="24"/>
                <w:szCs w:val="24"/>
              </w:rPr>
              <w:t>Viti 3</w:t>
            </w:r>
          </w:p>
        </w:tc>
        <w:tc>
          <w:tcPr>
            <w:tcW w:w="810" w:type="dxa"/>
          </w:tcPr>
          <w:p w14:paraId="6C516764" w14:textId="77777777" w:rsidR="00072001" w:rsidRPr="009173F7" w:rsidRDefault="00072001" w:rsidP="00072001">
            <w:pPr>
              <w:jc w:val="center"/>
              <w:rPr>
                <w:rFonts w:ascii="Times New Roman" w:hAnsi="Times New Roman" w:cs="Times New Roman"/>
                <w:sz w:val="24"/>
                <w:szCs w:val="24"/>
              </w:rPr>
            </w:pPr>
            <w:r w:rsidRPr="009173F7">
              <w:rPr>
                <w:rFonts w:ascii="Times New Roman" w:hAnsi="Times New Roman" w:cs="Times New Roman"/>
                <w:sz w:val="24"/>
                <w:szCs w:val="24"/>
              </w:rPr>
              <w:t>Viti 4</w:t>
            </w:r>
          </w:p>
        </w:tc>
        <w:tc>
          <w:tcPr>
            <w:tcW w:w="759" w:type="dxa"/>
          </w:tcPr>
          <w:p w14:paraId="6C516765" w14:textId="77777777" w:rsidR="00072001" w:rsidRPr="009173F7" w:rsidRDefault="00072001" w:rsidP="00072001">
            <w:pPr>
              <w:jc w:val="center"/>
              <w:rPr>
                <w:rFonts w:ascii="Times New Roman" w:hAnsi="Times New Roman" w:cs="Times New Roman"/>
                <w:sz w:val="24"/>
                <w:szCs w:val="24"/>
              </w:rPr>
            </w:pPr>
            <w:r w:rsidRPr="009173F7">
              <w:rPr>
                <w:rFonts w:ascii="Times New Roman" w:hAnsi="Times New Roman" w:cs="Times New Roman"/>
                <w:sz w:val="24"/>
                <w:szCs w:val="24"/>
              </w:rPr>
              <w:t>Viti 5</w:t>
            </w:r>
          </w:p>
        </w:tc>
        <w:tc>
          <w:tcPr>
            <w:tcW w:w="771" w:type="dxa"/>
          </w:tcPr>
          <w:p w14:paraId="6C516766" w14:textId="77777777" w:rsidR="00072001" w:rsidRPr="009173F7" w:rsidRDefault="00072001" w:rsidP="00072001">
            <w:pPr>
              <w:jc w:val="center"/>
              <w:rPr>
                <w:rFonts w:ascii="Times New Roman" w:hAnsi="Times New Roman" w:cs="Times New Roman"/>
                <w:sz w:val="24"/>
                <w:szCs w:val="24"/>
              </w:rPr>
            </w:pPr>
            <w:r w:rsidRPr="009173F7">
              <w:rPr>
                <w:rFonts w:ascii="Times New Roman" w:hAnsi="Times New Roman" w:cs="Times New Roman"/>
                <w:sz w:val="24"/>
                <w:szCs w:val="24"/>
              </w:rPr>
              <w:t>Viti 6</w:t>
            </w:r>
          </w:p>
        </w:tc>
        <w:tc>
          <w:tcPr>
            <w:tcW w:w="810" w:type="dxa"/>
          </w:tcPr>
          <w:p w14:paraId="6C516767" w14:textId="77777777" w:rsidR="00072001" w:rsidRPr="009173F7" w:rsidRDefault="00072001" w:rsidP="00072001">
            <w:pPr>
              <w:jc w:val="center"/>
              <w:rPr>
                <w:rFonts w:ascii="Times New Roman" w:hAnsi="Times New Roman" w:cs="Times New Roman"/>
                <w:sz w:val="24"/>
                <w:szCs w:val="24"/>
              </w:rPr>
            </w:pPr>
            <w:r w:rsidRPr="009173F7">
              <w:rPr>
                <w:rFonts w:ascii="Times New Roman" w:hAnsi="Times New Roman" w:cs="Times New Roman"/>
                <w:sz w:val="24"/>
                <w:szCs w:val="24"/>
              </w:rPr>
              <w:t>Viti 7</w:t>
            </w:r>
          </w:p>
        </w:tc>
        <w:tc>
          <w:tcPr>
            <w:tcW w:w="720" w:type="dxa"/>
          </w:tcPr>
          <w:p w14:paraId="6C516768" w14:textId="77777777" w:rsidR="00072001" w:rsidRPr="009173F7" w:rsidRDefault="00072001" w:rsidP="00072001">
            <w:pPr>
              <w:jc w:val="center"/>
              <w:rPr>
                <w:rFonts w:ascii="Times New Roman" w:hAnsi="Times New Roman" w:cs="Times New Roman"/>
                <w:sz w:val="24"/>
                <w:szCs w:val="24"/>
              </w:rPr>
            </w:pPr>
            <w:r w:rsidRPr="009173F7">
              <w:rPr>
                <w:rFonts w:ascii="Times New Roman" w:hAnsi="Times New Roman" w:cs="Times New Roman"/>
                <w:sz w:val="24"/>
                <w:szCs w:val="24"/>
              </w:rPr>
              <w:t>Viti 8</w:t>
            </w:r>
          </w:p>
        </w:tc>
        <w:tc>
          <w:tcPr>
            <w:tcW w:w="720" w:type="dxa"/>
          </w:tcPr>
          <w:p w14:paraId="6C516769" w14:textId="77777777" w:rsidR="00072001" w:rsidRPr="009173F7" w:rsidRDefault="00072001" w:rsidP="00072001">
            <w:pPr>
              <w:jc w:val="center"/>
              <w:rPr>
                <w:rFonts w:ascii="Times New Roman" w:hAnsi="Times New Roman" w:cs="Times New Roman"/>
                <w:sz w:val="24"/>
                <w:szCs w:val="24"/>
              </w:rPr>
            </w:pPr>
            <w:r w:rsidRPr="009173F7">
              <w:rPr>
                <w:rFonts w:ascii="Times New Roman" w:hAnsi="Times New Roman" w:cs="Times New Roman"/>
                <w:sz w:val="24"/>
                <w:szCs w:val="24"/>
              </w:rPr>
              <w:t>Viti 9</w:t>
            </w:r>
          </w:p>
        </w:tc>
        <w:tc>
          <w:tcPr>
            <w:tcW w:w="720" w:type="dxa"/>
          </w:tcPr>
          <w:p w14:paraId="6C51676A" w14:textId="77777777" w:rsidR="00072001" w:rsidRPr="009173F7" w:rsidRDefault="00072001" w:rsidP="00072001">
            <w:pPr>
              <w:jc w:val="center"/>
              <w:rPr>
                <w:rFonts w:ascii="Times New Roman" w:hAnsi="Times New Roman" w:cs="Times New Roman"/>
                <w:sz w:val="24"/>
                <w:szCs w:val="24"/>
              </w:rPr>
            </w:pPr>
            <w:r w:rsidRPr="009173F7">
              <w:rPr>
                <w:rFonts w:ascii="Times New Roman" w:hAnsi="Times New Roman" w:cs="Times New Roman"/>
                <w:sz w:val="24"/>
                <w:szCs w:val="24"/>
              </w:rPr>
              <w:t>Viti 10</w:t>
            </w:r>
          </w:p>
        </w:tc>
      </w:tr>
      <w:tr w:rsidR="00043B2E" w:rsidRPr="009173F7" w14:paraId="6C516777" w14:textId="77777777" w:rsidTr="004D45E7">
        <w:tc>
          <w:tcPr>
            <w:tcW w:w="2610" w:type="dxa"/>
          </w:tcPr>
          <w:p w14:paraId="6C51676C" w14:textId="77777777" w:rsidR="00072001" w:rsidRPr="009173F7" w:rsidRDefault="00072001" w:rsidP="00072001">
            <w:pPr>
              <w:rPr>
                <w:rFonts w:ascii="Times New Roman" w:hAnsi="Times New Roman" w:cs="Times New Roman"/>
                <w:b/>
                <w:sz w:val="24"/>
                <w:szCs w:val="24"/>
              </w:rPr>
            </w:pPr>
            <w:r w:rsidRPr="009173F7">
              <w:rPr>
                <w:rFonts w:ascii="Times New Roman" w:hAnsi="Times New Roman" w:cs="Times New Roman"/>
                <w:b/>
                <w:sz w:val="24"/>
                <w:szCs w:val="24"/>
              </w:rPr>
              <w:t xml:space="preserve">Faktori zbritës </w:t>
            </w:r>
          </w:p>
        </w:tc>
        <w:tc>
          <w:tcPr>
            <w:tcW w:w="990" w:type="dxa"/>
          </w:tcPr>
          <w:p w14:paraId="6C51676D" w14:textId="77777777" w:rsidR="00072001" w:rsidRPr="009173F7" w:rsidRDefault="00072001" w:rsidP="00072001">
            <w:pPr>
              <w:jc w:val="center"/>
              <w:rPr>
                <w:rFonts w:ascii="Times New Roman" w:hAnsi="Times New Roman" w:cs="Times New Roman"/>
                <w:sz w:val="24"/>
                <w:szCs w:val="24"/>
              </w:rPr>
            </w:pPr>
          </w:p>
        </w:tc>
        <w:tc>
          <w:tcPr>
            <w:tcW w:w="900" w:type="dxa"/>
          </w:tcPr>
          <w:p w14:paraId="6C51676E" w14:textId="77777777" w:rsidR="00072001" w:rsidRPr="009173F7" w:rsidRDefault="00072001" w:rsidP="00072001">
            <w:pPr>
              <w:jc w:val="center"/>
              <w:rPr>
                <w:rFonts w:ascii="Times New Roman" w:hAnsi="Times New Roman" w:cs="Times New Roman"/>
                <w:sz w:val="24"/>
                <w:szCs w:val="24"/>
              </w:rPr>
            </w:pPr>
          </w:p>
        </w:tc>
        <w:tc>
          <w:tcPr>
            <w:tcW w:w="810" w:type="dxa"/>
          </w:tcPr>
          <w:p w14:paraId="6C51676F" w14:textId="77777777" w:rsidR="00072001" w:rsidRPr="009173F7" w:rsidRDefault="00072001" w:rsidP="00072001">
            <w:pPr>
              <w:jc w:val="center"/>
              <w:rPr>
                <w:rFonts w:ascii="Times New Roman" w:hAnsi="Times New Roman" w:cs="Times New Roman"/>
                <w:sz w:val="24"/>
                <w:szCs w:val="24"/>
              </w:rPr>
            </w:pPr>
          </w:p>
        </w:tc>
        <w:tc>
          <w:tcPr>
            <w:tcW w:w="810" w:type="dxa"/>
          </w:tcPr>
          <w:p w14:paraId="6C516770" w14:textId="77777777" w:rsidR="00072001" w:rsidRPr="009173F7" w:rsidRDefault="00072001" w:rsidP="00072001">
            <w:pPr>
              <w:jc w:val="center"/>
              <w:rPr>
                <w:rFonts w:ascii="Times New Roman" w:hAnsi="Times New Roman" w:cs="Times New Roman"/>
                <w:sz w:val="24"/>
                <w:szCs w:val="24"/>
              </w:rPr>
            </w:pPr>
          </w:p>
        </w:tc>
        <w:tc>
          <w:tcPr>
            <w:tcW w:w="759" w:type="dxa"/>
          </w:tcPr>
          <w:p w14:paraId="6C516771" w14:textId="77777777" w:rsidR="00072001" w:rsidRPr="009173F7" w:rsidRDefault="00072001" w:rsidP="00072001">
            <w:pPr>
              <w:jc w:val="center"/>
              <w:rPr>
                <w:rFonts w:ascii="Times New Roman" w:hAnsi="Times New Roman" w:cs="Times New Roman"/>
                <w:sz w:val="24"/>
                <w:szCs w:val="24"/>
              </w:rPr>
            </w:pPr>
          </w:p>
        </w:tc>
        <w:tc>
          <w:tcPr>
            <w:tcW w:w="771" w:type="dxa"/>
          </w:tcPr>
          <w:p w14:paraId="6C516772" w14:textId="77777777" w:rsidR="00072001" w:rsidRPr="009173F7" w:rsidRDefault="00072001" w:rsidP="00072001">
            <w:pPr>
              <w:jc w:val="center"/>
              <w:rPr>
                <w:rFonts w:ascii="Times New Roman" w:hAnsi="Times New Roman" w:cs="Times New Roman"/>
                <w:sz w:val="24"/>
                <w:szCs w:val="24"/>
              </w:rPr>
            </w:pPr>
          </w:p>
        </w:tc>
        <w:tc>
          <w:tcPr>
            <w:tcW w:w="810" w:type="dxa"/>
          </w:tcPr>
          <w:p w14:paraId="6C516773" w14:textId="77777777" w:rsidR="00072001" w:rsidRPr="009173F7" w:rsidRDefault="00072001" w:rsidP="00072001">
            <w:pPr>
              <w:jc w:val="center"/>
              <w:rPr>
                <w:rFonts w:ascii="Times New Roman" w:hAnsi="Times New Roman" w:cs="Times New Roman"/>
                <w:sz w:val="24"/>
                <w:szCs w:val="24"/>
              </w:rPr>
            </w:pPr>
          </w:p>
        </w:tc>
        <w:tc>
          <w:tcPr>
            <w:tcW w:w="720" w:type="dxa"/>
          </w:tcPr>
          <w:p w14:paraId="6C516774" w14:textId="77777777" w:rsidR="00072001" w:rsidRPr="009173F7" w:rsidRDefault="00072001" w:rsidP="00072001">
            <w:pPr>
              <w:jc w:val="center"/>
              <w:rPr>
                <w:rFonts w:ascii="Times New Roman" w:hAnsi="Times New Roman" w:cs="Times New Roman"/>
                <w:sz w:val="24"/>
                <w:szCs w:val="24"/>
              </w:rPr>
            </w:pPr>
          </w:p>
        </w:tc>
        <w:tc>
          <w:tcPr>
            <w:tcW w:w="720" w:type="dxa"/>
          </w:tcPr>
          <w:p w14:paraId="6C516775" w14:textId="77777777" w:rsidR="00072001" w:rsidRPr="009173F7" w:rsidRDefault="00072001" w:rsidP="00072001">
            <w:pPr>
              <w:jc w:val="center"/>
              <w:rPr>
                <w:rFonts w:ascii="Times New Roman" w:hAnsi="Times New Roman" w:cs="Times New Roman"/>
                <w:sz w:val="24"/>
                <w:szCs w:val="24"/>
              </w:rPr>
            </w:pPr>
          </w:p>
        </w:tc>
        <w:tc>
          <w:tcPr>
            <w:tcW w:w="720" w:type="dxa"/>
          </w:tcPr>
          <w:p w14:paraId="6C516776" w14:textId="77777777" w:rsidR="00072001" w:rsidRPr="009173F7" w:rsidRDefault="00072001" w:rsidP="00072001">
            <w:pPr>
              <w:jc w:val="center"/>
              <w:rPr>
                <w:rFonts w:ascii="Times New Roman" w:hAnsi="Times New Roman" w:cs="Times New Roman"/>
                <w:sz w:val="24"/>
                <w:szCs w:val="24"/>
              </w:rPr>
            </w:pPr>
          </w:p>
        </w:tc>
      </w:tr>
      <w:tr w:rsidR="00043B2E" w:rsidRPr="009173F7" w14:paraId="6C516783" w14:textId="77777777" w:rsidTr="004D45E7">
        <w:tc>
          <w:tcPr>
            <w:tcW w:w="2610" w:type="dxa"/>
          </w:tcPr>
          <w:p w14:paraId="6C516778" w14:textId="77777777" w:rsidR="00072001" w:rsidRPr="009173F7" w:rsidRDefault="00072001" w:rsidP="00072001">
            <w:pPr>
              <w:rPr>
                <w:rFonts w:ascii="Times New Roman" w:hAnsi="Times New Roman" w:cs="Times New Roman"/>
                <w:sz w:val="24"/>
                <w:szCs w:val="24"/>
              </w:rPr>
            </w:pPr>
            <w:r w:rsidRPr="009173F7">
              <w:rPr>
                <w:rFonts w:ascii="Times New Roman" w:hAnsi="Times New Roman" w:cs="Times New Roman"/>
                <w:sz w:val="24"/>
                <w:szCs w:val="24"/>
              </w:rPr>
              <w:t>Kosto për buxhetin – një herë</w:t>
            </w:r>
          </w:p>
        </w:tc>
        <w:tc>
          <w:tcPr>
            <w:tcW w:w="990" w:type="dxa"/>
          </w:tcPr>
          <w:p w14:paraId="217FF968" w14:textId="35F906F5" w:rsidR="00235FC4" w:rsidRDefault="00235FC4" w:rsidP="004D45E7">
            <w:pPr>
              <w:jc w:val="center"/>
              <w:rPr>
                <w:rFonts w:ascii="Times New Roman" w:hAnsi="Times New Roman" w:cs="Times New Roman"/>
                <w:sz w:val="24"/>
                <w:szCs w:val="24"/>
              </w:rPr>
            </w:pPr>
          </w:p>
          <w:p w14:paraId="6C516779" w14:textId="43768C81" w:rsidR="00072001" w:rsidRPr="009173F7" w:rsidRDefault="00043B2E" w:rsidP="004D45E7">
            <w:pPr>
              <w:jc w:val="center"/>
              <w:rPr>
                <w:rFonts w:ascii="Times New Roman" w:hAnsi="Times New Roman" w:cs="Times New Roman"/>
                <w:sz w:val="24"/>
                <w:szCs w:val="24"/>
              </w:rPr>
            </w:pPr>
            <w:r>
              <w:rPr>
                <w:rFonts w:ascii="Times New Roman" w:hAnsi="Times New Roman" w:cs="Times New Roman"/>
                <w:sz w:val="24"/>
                <w:szCs w:val="24"/>
              </w:rPr>
              <w:t>0</w:t>
            </w:r>
          </w:p>
        </w:tc>
        <w:tc>
          <w:tcPr>
            <w:tcW w:w="900" w:type="dxa"/>
          </w:tcPr>
          <w:p w14:paraId="09D029AC" w14:textId="77777777" w:rsidR="00043B2E" w:rsidRDefault="00043B2E" w:rsidP="00D23A2A">
            <w:pPr>
              <w:rPr>
                <w:rFonts w:ascii="Times New Roman" w:hAnsi="Times New Roman" w:cs="Times New Roman"/>
                <w:sz w:val="24"/>
                <w:szCs w:val="24"/>
              </w:rPr>
            </w:pPr>
          </w:p>
          <w:p w14:paraId="6C51677A" w14:textId="3F04405C" w:rsidR="00072001" w:rsidRPr="009173F7" w:rsidRDefault="00235FC4" w:rsidP="00D23A2A">
            <w:pPr>
              <w:rPr>
                <w:rFonts w:ascii="Times New Roman" w:hAnsi="Times New Roman" w:cs="Times New Roman"/>
                <w:sz w:val="24"/>
                <w:szCs w:val="24"/>
              </w:rPr>
            </w:pPr>
            <w:r>
              <w:rPr>
                <w:rFonts w:ascii="Times New Roman" w:hAnsi="Times New Roman" w:cs="Times New Roman"/>
                <w:sz w:val="24"/>
                <w:szCs w:val="24"/>
              </w:rPr>
              <w:t>65</w:t>
            </w:r>
          </w:p>
        </w:tc>
        <w:tc>
          <w:tcPr>
            <w:tcW w:w="810" w:type="dxa"/>
          </w:tcPr>
          <w:p w14:paraId="0F25FC54" w14:textId="77777777" w:rsidR="00043B2E" w:rsidRDefault="00043B2E" w:rsidP="004D45E7">
            <w:pPr>
              <w:jc w:val="center"/>
              <w:rPr>
                <w:rFonts w:ascii="Times New Roman" w:hAnsi="Times New Roman" w:cs="Times New Roman"/>
                <w:sz w:val="24"/>
                <w:szCs w:val="24"/>
              </w:rPr>
            </w:pPr>
          </w:p>
          <w:p w14:paraId="6C51677B" w14:textId="290A6734" w:rsidR="00072001" w:rsidRPr="009173F7" w:rsidRDefault="00043B2E" w:rsidP="004D45E7">
            <w:pPr>
              <w:jc w:val="center"/>
              <w:rPr>
                <w:rFonts w:ascii="Times New Roman" w:hAnsi="Times New Roman" w:cs="Times New Roman"/>
                <w:sz w:val="24"/>
                <w:szCs w:val="24"/>
              </w:rPr>
            </w:pPr>
            <w:r>
              <w:rPr>
                <w:rFonts w:ascii="Times New Roman" w:hAnsi="Times New Roman" w:cs="Times New Roman"/>
                <w:sz w:val="24"/>
                <w:szCs w:val="24"/>
              </w:rPr>
              <w:t>0</w:t>
            </w:r>
          </w:p>
        </w:tc>
        <w:tc>
          <w:tcPr>
            <w:tcW w:w="810" w:type="dxa"/>
          </w:tcPr>
          <w:p w14:paraId="269BD405" w14:textId="77777777" w:rsidR="00072001" w:rsidRDefault="00072001" w:rsidP="004D45E7">
            <w:pPr>
              <w:jc w:val="center"/>
              <w:rPr>
                <w:rFonts w:ascii="Times New Roman" w:hAnsi="Times New Roman" w:cs="Times New Roman"/>
                <w:sz w:val="24"/>
                <w:szCs w:val="24"/>
              </w:rPr>
            </w:pPr>
          </w:p>
          <w:p w14:paraId="6C51677C" w14:textId="43217DBC" w:rsidR="00043B2E" w:rsidRPr="009173F7" w:rsidRDefault="00043B2E" w:rsidP="004D45E7">
            <w:pPr>
              <w:jc w:val="center"/>
              <w:rPr>
                <w:rFonts w:ascii="Times New Roman" w:hAnsi="Times New Roman" w:cs="Times New Roman"/>
                <w:sz w:val="24"/>
                <w:szCs w:val="24"/>
              </w:rPr>
            </w:pPr>
            <w:r>
              <w:rPr>
                <w:rFonts w:ascii="Times New Roman" w:hAnsi="Times New Roman" w:cs="Times New Roman"/>
                <w:sz w:val="24"/>
                <w:szCs w:val="24"/>
              </w:rPr>
              <w:t>0</w:t>
            </w:r>
          </w:p>
        </w:tc>
        <w:tc>
          <w:tcPr>
            <w:tcW w:w="759" w:type="dxa"/>
          </w:tcPr>
          <w:p w14:paraId="43CA285C" w14:textId="77777777" w:rsidR="00072001" w:rsidRDefault="00072001" w:rsidP="004D45E7">
            <w:pPr>
              <w:jc w:val="center"/>
              <w:rPr>
                <w:rFonts w:ascii="Times New Roman" w:hAnsi="Times New Roman" w:cs="Times New Roman"/>
                <w:sz w:val="24"/>
                <w:szCs w:val="24"/>
              </w:rPr>
            </w:pPr>
          </w:p>
          <w:p w14:paraId="6C51677D" w14:textId="15E40A51" w:rsidR="00043B2E" w:rsidRPr="009173F7" w:rsidRDefault="00043B2E" w:rsidP="004D45E7">
            <w:pPr>
              <w:jc w:val="center"/>
              <w:rPr>
                <w:rFonts w:ascii="Times New Roman" w:hAnsi="Times New Roman" w:cs="Times New Roman"/>
                <w:sz w:val="24"/>
                <w:szCs w:val="24"/>
              </w:rPr>
            </w:pPr>
            <w:r>
              <w:rPr>
                <w:rFonts w:ascii="Times New Roman" w:hAnsi="Times New Roman" w:cs="Times New Roman"/>
                <w:sz w:val="24"/>
                <w:szCs w:val="24"/>
              </w:rPr>
              <w:t>0</w:t>
            </w:r>
          </w:p>
        </w:tc>
        <w:tc>
          <w:tcPr>
            <w:tcW w:w="771" w:type="dxa"/>
          </w:tcPr>
          <w:p w14:paraId="26AE8D57" w14:textId="77777777" w:rsidR="00072001" w:rsidRDefault="00072001" w:rsidP="004D45E7">
            <w:pPr>
              <w:jc w:val="center"/>
              <w:rPr>
                <w:rFonts w:ascii="Times New Roman" w:hAnsi="Times New Roman" w:cs="Times New Roman"/>
                <w:sz w:val="24"/>
                <w:szCs w:val="24"/>
              </w:rPr>
            </w:pPr>
          </w:p>
          <w:p w14:paraId="6C51677E" w14:textId="1170FD0D" w:rsidR="00043B2E" w:rsidRPr="009173F7" w:rsidRDefault="00043B2E" w:rsidP="004D45E7">
            <w:pPr>
              <w:jc w:val="center"/>
              <w:rPr>
                <w:rFonts w:ascii="Times New Roman" w:hAnsi="Times New Roman" w:cs="Times New Roman"/>
                <w:sz w:val="24"/>
                <w:szCs w:val="24"/>
              </w:rPr>
            </w:pPr>
            <w:r>
              <w:rPr>
                <w:rFonts w:ascii="Times New Roman" w:hAnsi="Times New Roman" w:cs="Times New Roman"/>
                <w:sz w:val="24"/>
                <w:szCs w:val="24"/>
              </w:rPr>
              <w:t>0</w:t>
            </w:r>
          </w:p>
        </w:tc>
        <w:tc>
          <w:tcPr>
            <w:tcW w:w="810" w:type="dxa"/>
          </w:tcPr>
          <w:p w14:paraId="7F72BC31" w14:textId="77777777" w:rsidR="00072001" w:rsidRDefault="00072001" w:rsidP="004D45E7">
            <w:pPr>
              <w:jc w:val="center"/>
              <w:rPr>
                <w:rFonts w:ascii="Times New Roman" w:hAnsi="Times New Roman" w:cs="Times New Roman"/>
                <w:sz w:val="24"/>
                <w:szCs w:val="24"/>
              </w:rPr>
            </w:pPr>
          </w:p>
          <w:p w14:paraId="6C51677F" w14:textId="6FAA94DD" w:rsidR="00043B2E" w:rsidRPr="009173F7" w:rsidRDefault="00043B2E" w:rsidP="004D45E7">
            <w:pPr>
              <w:jc w:val="center"/>
              <w:rPr>
                <w:rFonts w:ascii="Times New Roman" w:hAnsi="Times New Roman" w:cs="Times New Roman"/>
                <w:sz w:val="24"/>
                <w:szCs w:val="24"/>
              </w:rPr>
            </w:pPr>
            <w:r>
              <w:rPr>
                <w:rFonts w:ascii="Times New Roman" w:hAnsi="Times New Roman" w:cs="Times New Roman"/>
                <w:sz w:val="24"/>
                <w:szCs w:val="24"/>
              </w:rPr>
              <w:t>0</w:t>
            </w:r>
          </w:p>
        </w:tc>
        <w:tc>
          <w:tcPr>
            <w:tcW w:w="720" w:type="dxa"/>
          </w:tcPr>
          <w:p w14:paraId="5C1660B0" w14:textId="77777777" w:rsidR="00072001" w:rsidRDefault="00072001" w:rsidP="004D45E7">
            <w:pPr>
              <w:jc w:val="center"/>
              <w:rPr>
                <w:rFonts w:ascii="Times New Roman" w:hAnsi="Times New Roman" w:cs="Times New Roman"/>
                <w:sz w:val="24"/>
                <w:szCs w:val="24"/>
              </w:rPr>
            </w:pPr>
          </w:p>
          <w:p w14:paraId="6C516780" w14:textId="6188387F" w:rsidR="00043B2E" w:rsidRPr="009173F7" w:rsidRDefault="00043B2E" w:rsidP="004D45E7">
            <w:pPr>
              <w:jc w:val="center"/>
              <w:rPr>
                <w:rFonts w:ascii="Times New Roman" w:hAnsi="Times New Roman" w:cs="Times New Roman"/>
                <w:sz w:val="24"/>
                <w:szCs w:val="24"/>
              </w:rPr>
            </w:pPr>
            <w:r>
              <w:rPr>
                <w:rFonts w:ascii="Times New Roman" w:hAnsi="Times New Roman" w:cs="Times New Roman"/>
                <w:sz w:val="24"/>
                <w:szCs w:val="24"/>
              </w:rPr>
              <w:t>0</w:t>
            </w:r>
          </w:p>
        </w:tc>
        <w:tc>
          <w:tcPr>
            <w:tcW w:w="720" w:type="dxa"/>
          </w:tcPr>
          <w:p w14:paraId="1FF74C4B" w14:textId="77777777" w:rsidR="00072001" w:rsidRDefault="00072001" w:rsidP="004D45E7">
            <w:pPr>
              <w:jc w:val="center"/>
              <w:rPr>
                <w:rFonts w:ascii="Times New Roman" w:hAnsi="Times New Roman" w:cs="Times New Roman"/>
                <w:sz w:val="24"/>
                <w:szCs w:val="24"/>
              </w:rPr>
            </w:pPr>
          </w:p>
          <w:p w14:paraId="6C516781" w14:textId="6D36A79E" w:rsidR="00043B2E" w:rsidRPr="009173F7" w:rsidRDefault="00043B2E" w:rsidP="004D45E7">
            <w:pPr>
              <w:jc w:val="center"/>
              <w:rPr>
                <w:rFonts w:ascii="Times New Roman" w:hAnsi="Times New Roman" w:cs="Times New Roman"/>
                <w:sz w:val="24"/>
                <w:szCs w:val="24"/>
              </w:rPr>
            </w:pPr>
            <w:r>
              <w:rPr>
                <w:rFonts w:ascii="Times New Roman" w:hAnsi="Times New Roman" w:cs="Times New Roman"/>
                <w:sz w:val="24"/>
                <w:szCs w:val="24"/>
              </w:rPr>
              <w:t>0</w:t>
            </w:r>
          </w:p>
        </w:tc>
        <w:tc>
          <w:tcPr>
            <w:tcW w:w="720" w:type="dxa"/>
          </w:tcPr>
          <w:p w14:paraId="1B531DF4" w14:textId="77777777" w:rsidR="00072001" w:rsidRDefault="00072001" w:rsidP="004D45E7">
            <w:pPr>
              <w:jc w:val="center"/>
              <w:rPr>
                <w:rFonts w:ascii="Times New Roman" w:hAnsi="Times New Roman" w:cs="Times New Roman"/>
                <w:sz w:val="24"/>
                <w:szCs w:val="24"/>
              </w:rPr>
            </w:pPr>
          </w:p>
          <w:p w14:paraId="6C516782" w14:textId="5EB0DBE0" w:rsidR="00043B2E" w:rsidRPr="009173F7" w:rsidRDefault="00043B2E" w:rsidP="004D45E7">
            <w:pPr>
              <w:jc w:val="center"/>
              <w:rPr>
                <w:rFonts w:ascii="Times New Roman" w:hAnsi="Times New Roman" w:cs="Times New Roman"/>
                <w:sz w:val="24"/>
                <w:szCs w:val="24"/>
              </w:rPr>
            </w:pPr>
            <w:r>
              <w:rPr>
                <w:rFonts w:ascii="Times New Roman" w:hAnsi="Times New Roman" w:cs="Times New Roman"/>
                <w:sz w:val="24"/>
                <w:szCs w:val="24"/>
              </w:rPr>
              <w:t>0</w:t>
            </w:r>
          </w:p>
        </w:tc>
      </w:tr>
      <w:tr w:rsidR="00043B2E" w:rsidRPr="009173F7" w14:paraId="6C51678F" w14:textId="77777777" w:rsidTr="004D45E7">
        <w:tc>
          <w:tcPr>
            <w:tcW w:w="2610" w:type="dxa"/>
          </w:tcPr>
          <w:p w14:paraId="6C516784" w14:textId="458FBCD5" w:rsidR="00043B2E" w:rsidRPr="009173F7" w:rsidRDefault="00043B2E" w:rsidP="00043B2E">
            <w:pPr>
              <w:rPr>
                <w:rFonts w:ascii="Times New Roman" w:hAnsi="Times New Roman" w:cs="Times New Roman"/>
                <w:sz w:val="24"/>
                <w:szCs w:val="24"/>
              </w:rPr>
            </w:pPr>
            <w:r w:rsidRPr="009173F7">
              <w:rPr>
                <w:rFonts w:ascii="Times New Roman" w:hAnsi="Times New Roman" w:cs="Times New Roman"/>
                <w:sz w:val="24"/>
                <w:szCs w:val="24"/>
              </w:rPr>
              <w:t>Kosto për buxhetin – në vazhdim</w:t>
            </w:r>
          </w:p>
        </w:tc>
        <w:tc>
          <w:tcPr>
            <w:tcW w:w="990" w:type="dxa"/>
          </w:tcPr>
          <w:p w14:paraId="285B8F0A" w14:textId="77777777" w:rsidR="00043B2E" w:rsidRPr="004D45E7" w:rsidRDefault="00043B2E" w:rsidP="00043B2E">
            <w:pPr>
              <w:rPr>
                <w:rFonts w:ascii="Times New Roman" w:hAnsi="Times New Roman" w:cs="Times New Roman"/>
                <w:sz w:val="20"/>
                <w:szCs w:val="20"/>
              </w:rPr>
            </w:pPr>
          </w:p>
          <w:p w14:paraId="6C516785" w14:textId="4544763F" w:rsidR="00043B2E" w:rsidRPr="004D45E7" w:rsidRDefault="00043B2E" w:rsidP="00D23A2A">
            <w:pPr>
              <w:rPr>
                <w:rFonts w:ascii="Times New Roman" w:hAnsi="Times New Roman" w:cs="Times New Roman"/>
                <w:sz w:val="20"/>
                <w:szCs w:val="20"/>
              </w:rPr>
            </w:pPr>
            <w:r w:rsidRPr="004D45E7">
              <w:rPr>
                <w:rFonts w:ascii="Times New Roman" w:hAnsi="Times New Roman" w:cs="Times New Roman"/>
                <w:sz w:val="20"/>
                <w:szCs w:val="20"/>
              </w:rPr>
              <w:t xml:space="preserve"> 1.392</w:t>
            </w:r>
          </w:p>
        </w:tc>
        <w:tc>
          <w:tcPr>
            <w:tcW w:w="900" w:type="dxa"/>
          </w:tcPr>
          <w:p w14:paraId="0B475149" w14:textId="77777777" w:rsidR="00043B2E" w:rsidRPr="004D45E7" w:rsidRDefault="00043B2E" w:rsidP="00043B2E">
            <w:pPr>
              <w:rPr>
                <w:rFonts w:ascii="Times New Roman" w:hAnsi="Times New Roman" w:cs="Times New Roman"/>
                <w:sz w:val="20"/>
                <w:szCs w:val="20"/>
              </w:rPr>
            </w:pPr>
          </w:p>
          <w:p w14:paraId="6C516786" w14:textId="6E791C36" w:rsidR="00043B2E" w:rsidRPr="004D45E7" w:rsidRDefault="00043B2E" w:rsidP="00043B2E">
            <w:pPr>
              <w:rPr>
                <w:rFonts w:ascii="Times New Roman" w:hAnsi="Times New Roman" w:cs="Times New Roman"/>
                <w:sz w:val="20"/>
                <w:szCs w:val="20"/>
              </w:rPr>
            </w:pPr>
            <w:r w:rsidRPr="004D45E7">
              <w:rPr>
                <w:rFonts w:ascii="Times New Roman" w:hAnsi="Times New Roman" w:cs="Times New Roman"/>
                <w:sz w:val="20"/>
                <w:szCs w:val="20"/>
              </w:rPr>
              <w:t>6.342</w:t>
            </w:r>
          </w:p>
        </w:tc>
        <w:tc>
          <w:tcPr>
            <w:tcW w:w="810" w:type="dxa"/>
          </w:tcPr>
          <w:p w14:paraId="12915ECB" w14:textId="77777777" w:rsidR="00043B2E" w:rsidRPr="004D45E7" w:rsidRDefault="00043B2E" w:rsidP="00043B2E">
            <w:pPr>
              <w:rPr>
                <w:rFonts w:ascii="Times New Roman" w:hAnsi="Times New Roman" w:cs="Times New Roman"/>
                <w:sz w:val="20"/>
                <w:szCs w:val="20"/>
              </w:rPr>
            </w:pPr>
          </w:p>
          <w:p w14:paraId="6C516787" w14:textId="373C2ED7" w:rsidR="00043B2E" w:rsidRPr="004D45E7" w:rsidRDefault="00043B2E" w:rsidP="00043B2E">
            <w:pPr>
              <w:rPr>
                <w:rFonts w:ascii="Times New Roman" w:hAnsi="Times New Roman" w:cs="Times New Roman"/>
                <w:sz w:val="20"/>
                <w:szCs w:val="20"/>
              </w:rPr>
            </w:pPr>
            <w:r w:rsidRPr="004D45E7">
              <w:rPr>
                <w:rFonts w:ascii="Times New Roman" w:hAnsi="Times New Roman" w:cs="Times New Roman"/>
                <w:sz w:val="20"/>
                <w:szCs w:val="20"/>
              </w:rPr>
              <w:t>7.992</w:t>
            </w:r>
          </w:p>
        </w:tc>
        <w:tc>
          <w:tcPr>
            <w:tcW w:w="810" w:type="dxa"/>
          </w:tcPr>
          <w:p w14:paraId="31A63BE4" w14:textId="77777777" w:rsidR="00043B2E" w:rsidRPr="004D45E7" w:rsidRDefault="00043B2E" w:rsidP="00043B2E">
            <w:pPr>
              <w:rPr>
                <w:rFonts w:ascii="Times New Roman" w:hAnsi="Times New Roman" w:cs="Times New Roman"/>
                <w:sz w:val="20"/>
                <w:szCs w:val="20"/>
              </w:rPr>
            </w:pPr>
          </w:p>
          <w:p w14:paraId="6C516788" w14:textId="4DCD54B8" w:rsidR="00043B2E" w:rsidRPr="004D45E7" w:rsidRDefault="00043B2E" w:rsidP="00043B2E">
            <w:pPr>
              <w:rPr>
                <w:rFonts w:ascii="Times New Roman" w:hAnsi="Times New Roman" w:cs="Times New Roman"/>
                <w:sz w:val="20"/>
                <w:szCs w:val="20"/>
              </w:rPr>
            </w:pPr>
            <w:r w:rsidRPr="004D45E7">
              <w:rPr>
                <w:rFonts w:ascii="Times New Roman" w:hAnsi="Times New Roman" w:cs="Times New Roman"/>
                <w:sz w:val="20"/>
                <w:szCs w:val="20"/>
              </w:rPr>
              <w:t>7.992</w:t>
            </w:r>
          </w:p>
        </w:tc>
        <w:tc>
          <w:tcPr>
            <w:tcW w:w="759" w:type="dxa"/>
          </w:tcPr>
          <w:p w14:paraId="70CED3FF" w14:textId="77777777" w:rsidR="00043B2E" w:rsidRPr="004D45E7" w:rsidRDefault="00043B2E" w:rsidP="00043B2E">
            <w:pPr>
              <w:rPr>
                <w:rFonts w:ascii="Times New Roman" w:hAnsi="Times New Roman" w:cs="Times New Roman"/>
                <w:sz w:val="20"/>
                <w:szCs w:val="20"/>
              </w:rPr>
            </w:pPr>
          </w:p>
          <w:p w14:paraId="6C516789" w14:textId="49A7C184" w:rsidR="00043B2E" w:rsidRPr="004D45E7" w:rsidRDefault="00043B2E" w:rsidP="00043B2E">
            <w:pPr>
              <w:rPr>
                <w:rFonts w:ascii="Times New Roman" w:hAnsi="Times New Roman" w:cs="Times New Roman"/>
                <w:sz w:val="20"/>
                <w:szCs w:val="20"/>
              </w:rPr>
            </w:pPr>
            <w:r w:rsidRPr="004D45E7">
              <w:rPr>
                <w:rFonts w:ascii="Times New Roman" w:hAnsi="Times New Roman" w:cs="Times New Roman"/>
                <w:sz w:val="20"/>
                <w:szCs w:val="20"/>
              </w:rPr>
              <w:t>7.992</w:t>
            </w:r>
          </w:p>
        </w:tc>
        <w:tc>
          <w:tcPr>
            <w:tcW w:w="771" w:type="dxa"/>
          </w:tcPr>
          <w:p w14:paraId="43B7C3BD" w14:textId="77777777" w:rsidR="00043B2E" w:rsidRPr="004D45E7" w:rsidRDefault="00043B2E" w:rsidP="00043B2E">
            <w:pPr>
              <w:rPr>
                <w:rFonts w:ascii="Times New Roman" w:hAnsi="Times New Roman" w:cs="Times New Roman"/>
                <w:sz w:val="20"/>
                <w:szCs w:val="20"/>
              </w:rPr>
            </w:pPr>
          </w:p>
          <w:p w14:paraId="6C51678A" w14:textId="7BDCFAE1" w:rsidR="00043B2E" w:rsidRPr="004D45E7" w:rsidRDefault="00043B2E" w:rsidP="00043B2E">
            <w:pPr>
              <w:rPr>
                <w:rFonts w:ascii="Times New Roman" w:hAnsi="Times New Roman" w:cs="Times New Roman"/>
                <w:sz w:val="20"/>
                <w:szCs w:val="20"/>
              </w:rPr>
            </w:pPr>
            <w:r w:rsidRPr="004D45E7">
              <w:rPr>
                <w:rFonts w:ascii="Times New Roman" w:hAnsi="Times New Roman" w:cs="Times New Roman"/>
                <w:sz w:val="20"/>
                <w:szCs w:val="20"/>
              </w:rPr>
              <w:t>7.992</w:t>
            </w:r>
          </w:p>
        </w:tc>
        <w:tc>
          <w:tcPr>
            <w:tcW w:w="810" w:type="dxa"/>
          </w:tcPr>
          <w:p w14:paraId="6791860B" w14:textId="77777777" w:rsidR="00043B2E" w:rsidRPr="004D45E7" w:rsidRDefault="00043B2E" w:rsidP="00043B2E">
            <w:pPr>
              <w:rPr>
                <w:rFonts w:ascii="Times New Roman" w:hAnsi="Times New Roman" w:cs="Times New Roman"/>
                <w:sz w:val="20"/>
                <w:szCs w:val="20"/>
              </w:rPr>
            </w:pPr>
          </w:p>
          <w:p w14:paraId="6C51678B" w14:textId="54D03B06" w:rsidR="00043B2E" w:rsidRPr="004D45E7" w:rsidRDefault="00043B2E" w:rsidP="00043B2E">
            <w:pPr>
              <w:rPr>
                <w:rFonts w:ascii="Times New Roman" w:hAnsi="Times New Roman" w:cs="Times New Roman"/>
                <w:sz w:val="20"/>
                <w:szCs w:val="20"/>
              </w:rPr>
            </w:pPr>
            <w:r w:rsidRPr="004D45E7">
              <w:rPr>
                <w:rFonts w:ascii="Times New Roman" w:hAnsi="Times New Roman" w:cs="Times New Roman"/>
                <w:sz w:val="20"/>
                <w:szCs w:val="20"/>
              </w:rPr>
              <w:t>7.992</w:t>
            </w:r>
          </w:p>
        </w:tc>
        <w:tc>
          <w:tcPr>
            <w:tcW w:w="720" w:type="dxa"/>
          </w:tcPr>
          <w:p w14:paraId="537525A7" w14:textId="77777777" w:rsidR="00043B2E" w:rsidRPr="004D45E7" w:rsidRDefault="00043B2E" w:rsidP="00043B2E">
            <w:pPr>
              <w:rPr>
                <w:rFonts w:ascii="Times New Roman" w:hAnsi="Times New Roman" w:cs="Times New Roman"/>
                <w:sz w:val="20"/>
                <w:szCs w:val="20"/>
              </w:rPr>
            </w:pPr>
          </w:p>
          <w:p w14:paraId="6C51678C" w14:textId="503254A7" w:rsidR="00043B2E" w:rsidRPr="004D45E7" w:rsidRDefault="00043B2E" w:rsidP="00043B2E">
            <w:pPr>
              <w:rPr>
                <w:rFonts w:ascii="Times New Roman" w:hAnsi="Times New Roman" w:cs="Times New Roman"/>
                <w:sz w:val="20"/>
                <w:szCs w:val="20"/>
              </w:rPr>
            </w:pPr>
            <w:r w:rsidRPr="004D45E7">
              <w:rPr>
                <w:rFonts w:ascii="Times New Roman" w:hAnsi="Times New Roman" w:cs="Times New Roman"/>
                <w:sz w:val="20"/>
                <w:szCs w:val="20"/>
              </w:rPr>
              <w:t>7.992</w:t>
            </w:r>
          </w:p>
        </w:tc>
        <w:tc>
          <w:tcPr>
            <w:tcW w:w="720" w:type="dxa"/>
          </w:tcPr>
          <w:p w14:paraId="35E67478" w14:textId="77777777" w:rsidR="00043B2E" w:rsidRPr="004D45E7" w:rsidRDefault="00043B2E" w:rsidP="00043B2E">
            <w:pPr>
              <w:rPr>
                <w:rFonts w:ascii="Times New Roman" w:hAnsi="Times New Roman" w:cs="Times New Roman"/>
                <w:sz w:val="20"/>
                <w:szCs w:val="20"/>
              </w:rPr>
            </w:pPr>
          </w:p>
          <w:p w14:paraId="6C51678D" w14:textId="650EE55A" w:rsidR="00043B2E" w:rsidRPr="004D45E7" w:rsidRDefault="00043B2E" w:rsidP="00043B2E">
            <w:pPr>
              <w:rPr>
                <w:rFonts w:ascii="Times New Roman" w:hAnsi="Times New Roman" w:cs="Times New Roman"/>
                <w:sz w:val="20"/>
                <w:szCs w:val="20"/>
              </w:rPr>
            </w:pPr>
            <w:r w:rsidRPr="004D45E7">
              <w:rPr>
                <w:rFonts w:ascii="Times New Roman" w:hAnsi="Times New Roman" w:cs="Times New Roman"/>
                <w:sz w:val="20"/>
                <w:szCs w:val="20"/>
              </w:rPr>
              <w:t>7.992</w:t>
            </w:r>
          </w:p>
        </w:tc>
        <w:tc>
          <w:tcPr>
            <w:tcW w:w="720" w:type="dxa"/>
          </w:tcPr>
          <w:p w14:paraId="07818BA9" w14:textId="77777777" w:rsidR="00043B2E" w:rsidRPr="004D45E7" w:rsidRDefault="00043B2E" w:rsidP="00043B2E">
            <w:pPr>
              <w:rPr>
                <w:rFonts w:ascii="Times New Roman" w:hAnsi="Times New Roman" w:cs="Times New Roman"/>
                <w:sz w:val="20"/>
                <w:szCs w:val="20"/>
              </w:rPr>
            </w:pPr>
          </w:p>
          <w:p w14:paraId="6C51678E" w14:textId="0FD77D55" w:rsidR="00043B2E" w:rsidRPr="004D45E7" w:rsidRDefault="00043B2E" w:rsidP="00043B2E">
            <w:pPr>
              <w:rPr>
                <w:rFonts w:ascii="Times New Roman" w:hAnsi="Times New Roman" w:cs="Times New Roman"/>
                <w:sz w:val="20"/>
                <w:szCs w:val="20"/>
              </w:rPr>
            </w:pPr>
            <w:r w:rsidRPr="004D45E7">
              <w:rPr>
                <w:rFonts w:ascii="Times New Roman" w:hAnsi="Times New Roman" w:cs="Times New Roman"/>
                <w:sz w:val="20"/>
                <w:szCs w:val="20"/>
              </w:rPr>
              <w:t>7.992</w:t>
            </w:r>
          </w:p>
        </w:tc>
      </w:tr>
      <w:tr w:rsidR="00043B2E" w:rsidRPr="009173F7" w14:paraId="6C51679B" w14:textId="77777777" w:rsidTr="004D45E7">
        <w:tc>
          <w:tcPr>
            <w:tcW w:w="2610" w:type="dxa"/>
          </w:tcPr>
          <w:p w14:paraId="6C516790" w14:textId="77777777" w:rsidR="00072001" w:rsidRPr="009173F7" w:rsidRDefault="00072001" w:rsidP="00072001">
            <w:pPr>
              <w:rPr>
                <w:rFonts w:ascii="Times New Roman" w:hAnsi="Times New Roman" w:cs="Times New Roman"/>
                <w:b/>
                <w:sz w:val="24"/>
                <w:szCs w:val="24"/>
              </w:rPr>
            </w:pPr>
            <w:r w:rsidRPr="009173F7">
              <w:rPr>
                <w:rFonts w:ascii="Times New Roman" w:hAnsi="Times New Roman" w:cs="Times New Roman"/>
                <w:sz w:val="24"/>
                <w:szCs w:val="24"/>
              </w:rPr>
              <w:lastRenderedPageBreak/>
              <w:t>Kosto për biznesin – një herë</w:t>
            </w:r>
          </w:p>
        </w:tc>
        <w:tc>
          <w:tcPr>
            <w:tcW w:w="990" w:type="dxa"/>
          </w:tcPr>
          <w:p w14:paraId="6C516791" w14:textId="77777777" w:rsidR="00072001" w:rsidRPr="009173F7" w:rsidRDefault="00072001" w:rsidP="00072001">
            <w:pPr>
              <w:rPr>
                <w:rFonts w:ascii="Times New Roman" w:hAnsi="Times New Roman" w:cs="Times New Roman"/>
                <w:sz w:val="24"/>
                <w:szCs w:val="24"/>
              </w:rPr>
            </w:pPr>
          </w:p>
        </w:tc>
        <w:tc>
          <w:tcPr>
            <w:tcW w:w="900" w:type="dxa"/>
          </w:tcPr>
          <w:p w14:paraId="6C516792" w14:textId="77777777" w:rsidR="00072001" w:rsidRPr="009173F7" w:rsidRDefault="00072001" w:rsidP="00072001">
            <w:pPr>
              <w:rPr>
                <w:rFonts w:ascii="Times New Roman" w:hAnsi="Times New Roman" w:cs="Times New Roman"/>
                <w:sz w:val="24"/>
                <w:szCs w:val="24"/>
              </w:rPr>
            </w:pPr>
          </w:p>
        </w:tc>
        <w:tc>
          <w:tcPr>
            <w:tcW w:w="810" w:type="dxa"/>
          </w:tcPr>
          <w:p w14:paraId="6C516793" w14:textId="77777777" w:rsidR="00072001" w:rsidRPr="009173F7" w:rsidRDefault="00072001" w:rsidP="00072001">
            <w:pPr>
              <w:rPr>
                <w:rFonts w:ascii="Times New Roman" w:hAnsi="Times New Roman" w:cs="Times New Roman"/>
                <w:sz w:val="24"/>
                <w:szCs w:val="24"/>
              </w:rPr>
            </w:pPr>
          </w:p>
        </w:tc>
        <w:tc>
          <w:tcPr>
            <w:tcW w:w="810" w:type="dxa"/>
          </w:tcPr>
          <w:p w14:paraId="6C516794" w14:textId="77777777" w:rsidR="00072001" w:rsidRPr="009173F7" w:rsidRDefault="00072001" w:rsidP="00072001">
            <w:pPr>
              <w:rPr>
                <w:rFonts w:ascii="Times New Roman" w:hAnsi="Times New Roman" w:cs="Times New Roman"/>
                <w:sz w:val="24"/>
                <w:szCs w:val="24"/>
              </w:rPr>
            </w:pPr>
          </w:p>
        </w:tc>
        <w:tc>
          <w:tcPr>
            <w:tcW w:w="759" w:type="dxa"/>
          </w:tcPr>
          <w:p w14:paraId="6C516795" w14:textId="77777777" w:rsidR="00072001" w:rsidRPr="009173F7" w:rsidRDefault="00072001" w:rsidP="00072001">
            <w:pPr>
              <w:rPr>
                <w:rFonts w:ascii="Times New Roman" w:hAnsi="Times New Roman" w:cs="Times New Roman"/>
                <w:sz w:val="24"/>
                <w:szCs w:val="24"/>
              </w:rPr>
            </w:pPr>
          </w:p>
        </w:tc>
        <w:tc>
          <w:tcPr>
            <w:tcW w:w="771" w:type="dxa"/>
          </w:tcPr>
          <w:p w14:paraId="6C516796" w14:textId="77777777" w:rsidR="00072001" w:rsidRPr="009173F7" w:rsidRDefault="00072001" w:rsidP="00072001">
            <w:pPr>
              <w:rPr>
                <w:rFonts w:ascii="Times New Roman" w:hAnsi="Times New Roman" w:cs="Times New Roman"/>
                <w:sz w:val="24"/>
                <w:szCs w:val="24"/>
              </w:rPr>
            </w:pPr>
          </w:p>
        </w:tc>
        <w:tc>
          <w:tcPr>
            <w:tcW w:w="810" w:type="dxa"/>
          </w:tcPr>
          <w:p w14:paraId="6C516797" w14:textId="77777777" w:rsidR="00072001" w:rsidRPr="009173F7" w:rsidRDefault="00072001" w:rsidP="00072001">
            <w:pPr>
              <w:rPr>
                <w:rFonts w:ascii="Times New Roman" w:hAnsi="Times New Roman" w:cs="Times New Roman"/>
                <w:sz w:val="24"/>
                <w:szCs w:val="24"/>
              </w:rPr>
            </w:pPr>
          </w:p>
        </w:tc>
        <w:tc>
          <w:tcPr>
            <w:tcW w:w="720" w:type="dxa"/>
          </w:tcPr>
          <w:p w14:paraId="6C516798" w14:textId="77777777" w:rsidR="00072001" w:rsidRPr="009173F7" w:rsidRDefault="00072001" w:rsidP="00072001">
            <w:pPr>
              <w:rPr>
                <w:rFonts w:ascii="Times New Roman" w:hAnsi="Times New Roman" w:cs="Times New Roman"/>
                <w:sz w:val="24"/>
                <w:szCs w:val="24"/>
              </w:rPr>
            </w:pPr>
          </w:p>
        </w:tc>
        <w:tc>
          <w:tcPr>
            <w:tcW w:w="720" w:type="dxa"/>
          </w:tcPr>
          <w:p w14:paraId="6C516799" w14:textId="77777777" w:rsidR="00072001" w:rsidRPr="009173F7" w:rsidRDefault="00072001" w:rsidP="00072001">
            <w:pPr>
              <w:rPr>
                <w:rFonts w:ascii="Times New Roman" w:hAnsi="Times New Roman" w:cs="Times New Roman"/>
                <w:sz w:val="24"/>
                <w:szCs w:val="24"/>
              </w:rPr>
            </w:pPr>
          </w:p>
        </w:tc>
        <w:tc>
          <w:tcPr>
            <w:tcW w:w="720" w:type="dxa"/>
          </w:tcPr>
          <w:p w14:paraId="6C51679A" w14:textId="77777777" w:rsidR="00072001" w:rsidRPr="009173F7" w:rsidRDefault="00072001" w:rsidP="00072001">
            <w:pPr>
              <w:rPr>
                <w:rFonts w:ascii="Times New Roman" w:hAnsi="Times New Roman" w:cs="Times New Roman"/>
                <w:sz w:val="24"/>
                <w:szCs w:val="24"/>
              </w:rPr>
            </w:pPr>
          </w:p>
        </w:tc>
      </w:tr>
      <w:tr w:rsidR="00043B2E" w:rsidRPr="009173F7" w14:paraId="6C5167A7" w14:textId="77777777" w:rsidTr="004D45E7">
        <w:tc>
          <w:tcPr>
            <w:tcW w:w="2610" w:type="dxa"/>
          </w:tcPr>
          <w:p w14:paraId="6C51679C" w14:textId="77777777" w:rsidR="00072001" w:rsidRPr="009173F7" w:rsidRDefault="00072001" w:rsidP="00072001">
            <w:pPr>
              <w:rPr>
                <w:rFonts w:ascii="Times New Roman" w:hAnsi="Times New Roman" w:cs="Times New Roman"/>
                <w:b/>
                <w:sz w:val="24"/>
                <w:szCs w:val="24"/>
              </w:rPr>
            </w:pPr>
            <w:r w:rsidRPr="009173F7">
              <w:rPr>
                <w:rFonts w:ascii="Times New Roman" w:hAnsi="Times New Roman" w:cs="Times New Roman"/>
                <w:sz w:val="24"/>
                <w:szCs w:val="24"/>
              </w:rPr>
              <w:t>Kosto për biznesin – në vazhdim</w:t>
            </w:r>
          </w:p>
        </w:tc>
        <w:tc>
          <w:tcPr>
            <w:tcW w:w="990" w:type="dxa"/>
          </w:tcPr>
          <w:p w14:paraId="6C51679D" w14:textId="77777777" w:rsidR="00072001" w:rsidRPr="009173F7" w:rsidRDefault="00072001" w:rsidP="00072001">
            <w:pPr>
              <w:rPr>
                <w:rFonts w:ascii="Times New Roman" w:hAnsi="Times New Roman" w:cs="Times New Roman"/>
                <w:sz w:val="24"/>
                <w:szCs w:val="24"/>
              </w:rPr>
            </w:pPr>
          </w:p>
        </w:tc>
        <w:tc>
          <w:tcPr>
            <w:tcW w:w="900" w:type="dxa"/>
          </w:tcPr>
          <w:p w14:paraId="6C51679E" w14:textId="77777777" w:rsidR="00072001" w:rsidRPr="009173F7" w:rsidRDefault="00072001" w:rsidP="00072001">
            <w:pPr>
              <w:rPr>
                <w:rFonts w:ascii="Times New Roman" w:hAnsi="Times New Roman" w:cs="Times New Roman"/>
                <w:sz w:val="24"/>
                <w:szCs w:val="24"/>
              </w:rPr>
            </w:pPr>
          </w:p>
        </w:tc>
        <w:tc>
          <w:tcPr>
            <w:tcW w:w="810" w:type="dxa"/>
          </w:tcPr>
          <w:p w14:paraId="6C51679F" w14:textId="77777777" w:rsidR="00072001" w:rsidRPr="009173F7" w:rsidRDefault="00072001" w:rsidP="00072001">
            <w:pPr>
              <w:rPr>
                <w:rFonts w:ascii="Times New Roman" w:hAnsi="Times New Roman" w:cs="Times New Roman"/>
                <w:sz w:val="24"/>
                <w:szCs w:val="24"/>
              </w:rPr>
            </w:pPr>
          </w:p>
        </w:tc>
        <w:tc>
          <w:tcPr>
            <w:tcW w:w="810" w:type="dxa"/>
          </w:tcPr>
          <w:p w14:paraId="6C5167A0" w14:textId="77777777" w:rsidR="00072001" w:rsidRPr="009173F7" w:rsidRDefault="00072001" w:rsidP="00072001">
            <w:pPr>
              <w:rPr>
                <w:rFonts w:ascii="Times New Roman" w:hAnsi="Times New Roman" w:cs="Times New Roman"/>
                <w:sz w:val="24"/>
                <w:szCs w:val="24"/>
              </w:rPr>
            </w:pPr>
          </w:p>
        </w:tc>
        <w:tc>
          <w:tcPr>
            <w:tcW w:w="759" w:type="dxa"/>
          </w:tcPr>
          <w:p w14:paraId="6C5167A1" w14:textId="77777777" w:rsidR="00072001" w:rsidRPr="009173F7" w:rsidRDefault="00072001" w:rsidP="00072001">
            <w:pPr>
              <w:rPr>
                <w:rFonts w:ascii="Times New Roman" w:hAnsi="Times New Roman" w:cs="Times New Roman"/>
                <w:sz w:val="24"/>
                <w:szCs w:val="24"/>
              </w:rPr>
            </w:pPr>
          </w:p>
        </w:tc>
        <w:tc>
          <w:tcPr>
            <w:tcW w:w="771" w:type="dxa"/>
          </w:tcPr>
          <w:p w14:paraId="6C5167A2" w14:textId="77777777" w:rsidR="00072001" w:rsidRPr="009173F7" w:rsidRDefault="00072001" w:rsidP="00072001">
            <w:pPr>
              <w:rPr>
                <w:rFonts w:ascii="Times New Roman" w:hAnsi="Times New Roman" w:cs="Times New Roman"/>
                <w:sz w:val="24"/>
                <w:szCs w:val="24"/>
              </w:rPr>
            </w:pPr>
          </w:p>
        </w:tc>
        <w:tc>
          <w:tcPr>
            <w:tcW w:w="810" w:type="dxa"/>
          </w:tcPr>
          <w:p w14:paraId="6C5167A3" w14:textId="77777777" w:rsidR="00072001" w:rsidRPr="009173F7" w:rsidRDefault="00072001" w:rsidP="00072001">
            <w:pPr>
              <w:rPr>
                <w:rFonts w:ascii="Times New Roman" w:hAnsi="Times New Roman" w:cs="Times New Roman"/>
                <w:sz w:val="24"/>
                <w:szCs w:val="24"/>
              </w:rPr>
            </w:pPr>
          </w:p>
        </w:tc>
        <w:tc>
          <w:tcPr>
            <w:tcW w:w="720" w:type="dxa"/>
          </w:tcPr>
          <w:p w14:paraId="6C5167A4" w14:textId="77777777" w:rsidR="00072001" w:rsidRPr="009173F7" w:rsidRDefault="00072001" w:rsidP="00072001">
            <w:pPr>
              <w:rPr>
                <w:rFonts w:ascii="Times New Roman" w:hAnsi="Times New Roman" w:cs="Times New Roman"/>
                <w:sz w:val="24"/>
                <w:szCs w:val="24"/>
              </w:rPr>
            </w:pPr>
          </w:p>
        </w:tc>
        <w:tc>
          <w:tcPr>
            <w:tcW w:w="720" w:type="dxa"/>
          </w:tcPr>
          <w:p w14:paraId="6C5167A5" w14:textId="77777777" w:rsidR="00072001" w:rsidRPr="009173F7" w:rsidRDefault="00072001" w:rsidP="00072001">
            <w:pPr>
              <w:rPr>
                <w:rFonts w:ascii="Times New Roman" w:hAnsi="Times New Roman" w:cs="Times New Roman"/>
                <w:sz w:val="24"/>
                <w:szCs w:val="24"/>
              </w:rPr>
            </w:pPr>
          </w:p>
        </w:tc>
        <w:tc>
          <w:tcPr>
            <w:tcW w:w="720" w:type="dxa"/>
          </w:tcPr>
          <w:p w14:paraId="6C5167A6" w14:textId="77777777" w:rsidR="00072001" w:rsidRPr="009173F7" w:rsidRDefault="00072001" w:rsidP="00072001">
            <w:pPr>
              <w:rPr>
                <w:rFonts w:ascii="Times New Roman" w:hAnsi="Times New Roman" w:cs="Times New Roman"/>
                <w:sz w:val="24"/>
                <w:szCs w:val="24"/>
              </w:rPr>
            </w:pPr>
          </w:p>
        </w:tc>
      </w:tr>
      <w:tr w:rsidR="00043B2E" w:rsidRPr="009173F7" w14:paraId="6C5167B3" w14:textId="77777777" w:rsidTr="004D45E7">
        <w:tc>
          <w:tcPr>
            <w:tcW w:w="2610" w:type="dxa"/>
          </w:tcPr>
          <w:p w14:paraId="6C5167A8" w14:textId="77777777" w:rsidR="00072001" w:rsidRPr="009173F7" w:rsidRDefault="00072001" w:rsidP="00072001">
            <w:pPr>
              <w:rPr>
                <w:rFonts w:ascii="Times New Roman" w:hAnsi="Times New Roman" w:cs="Times New Roman"/>
                <w:sz w:val="24"/>
                <w:szCs w:val="24"/>
              </w:rPr>
            </w:pPr>
            <w:r w:rsidRPr="009173F7">
              <w:rPr>
                <w:rFonts w:ascii="Times New Roman" w:hAnsi="Times New Roman" w:cs="Times New Roman"/>
                <w:sz w:val="24"/>
                <w:szCs w:val="24"/>
              </w:rPr>
              <w:t>Kosto për grupet e tjera – një herë</w:t>
            </w:r>
          </w:p>
        </w:tc>
        <w:tc>
          <w:tcPr>
            <w:tcW w:w="990" w:type="dxa"/>
          </w:tcPr>
          <w:p w14:paraId="6C5167A9" w14:textId="77777777" w:rsidR="00072001" w:rsidRPr="009173F7" w:rsidRDefault="00072001" w:rsidP="00072001">
            <w:pPr>
              <w:rPr>
                <w:rFonts w:ascii="Times New Roman" w:hAnsi="Times New Roman" w:cs="Times New Roman"/>
                <w:sz w:val="24"/>
                <w:szCs w:val="24"/>
              </w:rPr>
            </w:pPr>
          </w:p>
        </w:tc>
        <w:tc>
          <w:tcPr>
            <w:tcW w:w="900" w:type="dxa"/>
          </w:tcPr>
          <w:p w14:paraId="6C5167AA" w14:textId="0F31F9C2" w:rsidR="00072001" w:rsidRPr="009173F7" w:rsidRDefault="00072001" w:rsidP="00072001">
            <w:pPr>
              <w:rPr>
                <w:rFonts w:ascii="Times New Roman" w:hAnsi="Times New Roman" w:cs="Times New Roman"/>
                <w:sz w:val="24"/>
                <w:szCs w:val="24"/>
              </w:rPr>
            </w:pPr>
          </w:p>
        </w:tc>
        <w:tc>
          <w:tcPr>
            <w:tcW w:w="810" w:type="dxa"/>
          </w:tcPr>
          <w:p w14:paraId="6C5167AB" w14:textId="77777777" w:rsidR="00072001" w:rsidRPr="009173F7" w:rsidRDefault="00072001" w:rsidP="00072001">
            <w:pPr>
              <w:rPr>
                <w:rFonts w:ascii="Times New Roman" w:hAnsi="Times New Roman" w:cs="Times New Roman"/>
                <w:sz w:val="24"/>
                <w:szCs w:val="24"/>
              </w:rPr>
            </w:pPr>
          </w:p>
        </w:tc>
        <w:tc>
          <w:tcPr>
            <w:tcW w:w="810" w:type="dxa"/>
          </w:tcPr>
          <w:p w14:paraId="6C5167AC" w14:textId="77777777" w:rsidR="00072001" w:rsidRPr="009173F7" w:rsidRDefault="00072001" w:rsidP="00072001">
            <w:pPr>
              <w:rPr>
                <w:rFonts w:ascii="Times New Roman" w:hAnsi="Times New Roman" w:cs="Times New Roman"/>
                <w:sz w:val="24"/>
                <w:szCs w:val="24"/>
              </w:rPr>
            </w:pPr>
          </w:p>
        </w:tc>
        <w:tc>
          <w:tcPr>
            <w:tcW w:w="759" w:type="dxa"/>
          </w:tcPr>
          <w:p w14:paraId="6C5167AD" w14:textId="77777777" w:rsidR="00072001" w:rsidRPr="009173F7" w:rsidRDefault="00072001" w:rsidP="00072001">
            <w:pPr>
              <w:rPr>
                <w:rFonts w:ascii="Times New Roman" w:hAnsi="Times New Roman" w:cs="Times New Roman"/>
                <w:sz w:val="24"/>
                <w:szCs w:val="24"/>
              </w:rPr>
            </w:pPr>
          </w:p>
        </w:tc>
        <w:tc>
          <w:tcPr>
            <w:tcW w:w="771" w:type="dxa"/>
          </w:tcPr>
          <w:p w14:paraId="6C5167AE" w14:textId="77777777" w:rsidR="00072001" w:rsidRPr="009173F7" w:rsidRDefault="00072001" w:rsidP="00072001">
            <w:pPr>
              <w:rPr>
                <w:rFonts w:ascii="Times New Roman" w:hAnsi="Times New Roman" w:cs="Times New Roman"/>
                <w:sz w:val="24"/>
                <w:szCs w:val="24"/>
              </w:rPr>
            </w:pPr>
          </w:p>
        </w:tc>
        <w:tc>
          <w:tcPr>
            <w:tcW w:w="810" w:type="dxa"/>
          </w:tcPr>
          <w:p w14:paraId="6C5167AF" w14:textId="77777777" w:rsidR="00072001" w:rsidRPr="009173F7" w:rsidRDefault="00072001" w:rsidP="00072001">
            <w:pPr>
              <w:rPr>
                <w:rFonts w:ascii="Times New Roman" w:hAnsi="Times New Roman" w:cs="Times New Roman"/>
                <w:sz w:val="24"/>
                <w:szCs w:val="24"/>
              </w:rPr>
            </w:pPr>
          </w:p>
        </w:tc>
        <w:tc>
          <w:tcPr>
            <w:tcW w:w="720" w:type="dxa"/>
          </w:tcPr>
          <w:p w14:paraId="6C5167B0" w14:textId="77777777" w:rsidR="00072001" w:rsidRPr="009173F7" w:rsidRDefault="00072001" w:rsidP="00072001">
            <w:pPr>
              <w:rPr>
                <w:rFonts w:ascii="Times New Roman" w:hAnsi="Times New Roman" w:cs="Times New Roman"/>
                <w:sz w:val="24"/>
                <w:szCs w:val="24"/>
              </w:rPr>
            </w:pPr>
          </w:p>
        </w:tc>
        <w:tc>
          <w:tcPr>
            <w:tcW w:w="720" w:type="dxa"/>
          </w:tcPr>
          <w:p w14:paraId="6C5167B1" w14:textId="77777777" w:rsidR="00072001" w:rsidRPr="009173F7" w:rsidRDefault="00072001" w:rsidP="00072001">
            <w:pPr>
              <w:rPr>
                <w:rFonts w:ascii="Times New Roman" w:hAnsi="Times New Roman" w:cs="Times New Roman"/>
                <w:sz w:val="24"/>
                <w:szCs w:val="24"/>
              </w:rPr>
            </w:pPr>
          </w:p>
        </w:tc>
        <w:tc>
          <w:tcPr>
            <w:tcW w:w="720" w:type="dxa"/>
          </w:tcPr>
          <w:p w14:paraId="6C5167B2" w14:textId="77777777" w:rsidR="00072001" w:rsidRPr="009173F7" w:rsidRDefault="00072001" w:rsidP="00072001">
            <w:pPr>
              <w:rPr>
                <w:rFonts w:ascii="Times New Roman" w:hAnsi="Times New Roman" w:cs="Times New Roman"/>
                <w:sz w:val="24"/>
                <w:szCs w:val="24"/>
              </w:rPr>
            </w:pPr>
          </w:p>
        </w:tc>
      </w:tr>
      <w:tr w:rsidR="00043B2E" w:rsidRPr="009173F7" w14:paraId="6C5167BF" w14:textId="77777777" w:rsidTr="004D45E7">
        <w:tc>
          <w:tcPr>
            <w:tcW w:w="2610" w:type="dxa"/>
          </w:tcPr>
          <w:p w14:paraId="6C5167B4" w14:textId="77777777" w:rsidR="00072001" w:rsidRPr="009173F7" w:rsidRDefault="00072001" w:rsidP="00072001">
            <w:pPr>
              <w:rPr>
                <w:rFonts w:ascii="Times New Roman" w:hAnsi="Times New Roman" w:cs="Times New Roman"/>
                <w:sz w:val="24"/>
                <w:szCs w:val="24"/>
              </w:rPr>
            </w:pPr>
            <w:r w:rsidRPr="009173F7">
              <w:rPr>
                <w:rFonts w:ascii="Times New Roman" w:hAnsi="Times New Roman" w:cs="Times New Roman"/>
                <w:sz w:val="24"/>
                <w:szCs w:val="24"/>
              </w:rPr>
              <w:t xml:space="preserve">Kosto për grupet e tjera – në vazhdim </w:t>
            </w:r>
          </w:p>
        </w:tc>
        <w:tc>
          <w:tcPr>
            <w:tcW w:w="990" w:type="dxa"/>
          </w:tcPr>
          <w:p w14:paraId="6C5167B5" w14:textId="364C1E1B" w:rsidR="00B4601E" w:rsidRPr="009173F7" w:rsidRDefault="00B4601E" w:rsidP="00235FC4">
            <w:pPr>
              <w:rPr>
                <w:rFonts w:ascii="Times New Roman" w:hAnsi="Times New Roman" w:cs="Times New Roman"/>
                <w:sz w:val="24"/>
                <w:szCs w:val="24"/>
              </w:rPr>
            </w:pPr>
            <w:r>
              <w:rPr>
                <w:rFonts w:ascii="Times New Roman" w:hAnsi="Times New Roman" w:cs="Times New Roman"/>
                <w:sz w:val="24"/>
                <w:szCs w:val="24"/>
              </w:rPr>
              <w:t xml:space="preserve"> </w:t>
            </w:r>
          </w:p>
        </w:tc>
        <w:tc>
          <w:tcPr>
            <w:tcW w:w="900" w:type="dxa"/>
          </w:tcPr>
          <w:p w14:paraId="6C5167B6" w14:textId="654B3DDE" w:rsidR="00072001" w:rsidRPr="009173F7" w:rsidRDefault="00B4601E" w:rsidP="00235FC4">
            <w:pPr>
              <w:rPr>
                <w:rFonts w:ascii="Times New Roman" w:hAnsi="Times New Roman" w:cs="Times New Roman"/>
                <w:sz w:val="24"/>
                <w:szCs w:val="24"/>
              </w:rPr>
            </w:pPr>
            <w:r>
              <w:rPr>
                <w:rFonts w:ascii="Times New Roman" w:hAnsi="Times New Roman" w:cs="Times New Roman"/>
                <w:sz w:val="24"/>
                <w:szCs w:val="24"/>
              </w:rPr>
              <w:t xml:space="preserve">  </w:t>
            </w:r>
          </w:p>
        </w:tc>
        <w:tc>
          <w:tcPr>
            <w:tcW w:w="810" w:type="dxa"/>
          </w:tcPr>
          <w:p w14:paraId="6C5167B7" w14:textId="6A7A9B03" w:rsidR="00072001" w:rsidRPr="009173F7" w:rsidRDefault="00072001" w:rsidP="00072001">
            <w:pPr>
              <w:rPr>
                <w:rFonts w:ascii="Times New Roman" w:hAnsi="Times New Roman" w:cs="Times New Roman"/>
                <w:sz w:val="24"/>
                <w:szCs w:val="24"/>
              </w:rPr>
            </w:pPr>
          </w:p>
        </w:tc>
        <w:tc>
          <w:tcPr>
            <w:tcW w:w="810" w:type="dxa"/>
          </w:tcPr>
          <w:p w14:paraId="6C5167B8" w14:textId="77777777" w:rsidR="00072001" w:rsidRPr="009173F7" w:rsidRDefault="00072001" w:rsidP="00072001">
            <w:pPr>
              <w:rPr>
                <w:rFonts w:ascii="Times New Roman" w:hAnsi="Times New Roman" w:cs="Times New Roman"/>
                <w:sz w:val="24"/>
                <w:szCs w:val="24"/>
              </w:rPr>
            </w:pPr>
          </w:p>
        </w:tc>
        <w:tc>
          <w:tcPr>
            <w:tcW w:w="759" w:type="dxa"/>
          </w:tcPr>
          <w:p w14:paraId="6C5167B9" w14:textId="77777777" w:rsidR="00072001" w:rsidRPr="009173F7" w:rsidRDefault="00072001" w:rsidP="00072001">
            <w:pPr>
              <w:rPr>
                <w:rFonts w:ascii="Times New Roman" w:hAnsi="Times New Roman" w:cs="Times New Roman"/>
                <w:sz w:val="24"/>
                <w:szCs w:val="24"/>
              </w:rPr>
            </w:pPr>
          </w:p>
        </w:tc>
        <w:tc>
          <w:tcPr>
            <w:tcW w:w="771" w:type="dxa"/>
          </w:tcPr>
          <w:p w14:paraId="6C5167BA" w14:textId="77777777" w:rsidR="00072001" w:rsidRPr="009173F7" w:rsidRDefault="00072001" w:rsidP="00072001">
            <w:pPr>
              <w:rPr>
                <w:rFonts w:ascii="Times New Roman" w:hAnsi="Times New Roman" w:cs="Times New Roman"/>
                <w:sz w:val="24"/>
                <w:szCs w:val="24"/>
              </w:rPr>
            </w:pPr>
          </w:p>
        </w:tc>
        <w:tc>
          <w:tcPr>
            <w:tcW w:w="810" w:type="dxa"/>
          </w:tcPr>
          <w:p w14:paraId="6C5167BB" w14:textId="77777777" w:rsidR="00072001" w:rsidRPr="009173F7" w:rsidRDefault="00072001" w:rsidP="00072001">
            <w:pPr>
              <w:rPr>
                <w:rFonts w:ascii="Times New Roman" w:hAnsi="Times New Roman" w:cs="Times New Roman"/>
                <w:sz w:val="24"/>
                <w:szCs w:val="24"/>
              </w:rPr>
            </w:pPr>
          </w:p>
        </w:tc>
        <w:tc>
          <w:tcPr>
            <w:tcW w:w="720" w:type="dxa"/>
          </w:tcPr>
          <w:p w14:paraId="6C5167BC" w14:textId="77777777" w:rsidR="00072001" w:rsidRPr="009173F7" w:rsidRDefault="00072001" w:rsidP="00072001">
            <w:pPr>
              <w:rPr>
                <w:rFonts w:ascii="Times New Roman" w:hAnsi="Times New Roman" w:cs="Times New Roman"/>
                <w:sz w:val="24"/>
                <w:szCs w:val="24"/>
              </w:rPr>
            </w:pPr>
          </w:p>
        </w:tc>
        <w:tc>
          <w:tcPr>
            <w:tcW w:w="720" w:type="dxa"/>
          </w:tcPr>
          <w:p w14:paraId="6C5167BD" w14:textId="77777777" w:rsidR="00072001" w:rsidRPr="009173F7" w:rsidRDefault="00072001" w:rsidP="00072001">
            <w:pPr>
              <w:rPr>
                <w:rFonts w:ascii="Times New Roman" w:hAnsi="Times New Roman" w:cs="Times New Roman"/>
                <w:sz w:val="24"/>
                <w:szCs w:val="24"/>
              </w:rPr>
            </w:pPr>
          </w:p>
        </w:tc>
        <w:tc>
          <w:tcPr>
            <w:tcW w:w="720" w:type="dxa"/>
          </w:tcPr>
          <w:p w14:paraId="6C5167BE" w14:textId="77777777" w:rsidR="00072001" w:rsidRPr="009173F7" w:rsidRDefault="00072001" w:rsidP="00072001">
            <w:pPr>
              <w:rPr>
                <w:rFonts w:ascii="Times New Roman" w:hAnsi="Times New Roman" w:cs="Times New Roman"/>
                <w:sz w:val="24"/>
                <w:szCs w:val="24"/>
              </w:rPr>
            </w:pPr>
          </w:p>
        </w:tc>
      </w:tr>
      <w:tr w:rsidR="00043B2E" w:rsidRPr="009173F7" w14:paraId="6C5167CB" w14:textId="77777777" w:rsidTr="004D45E7">
        <w:tc>
          <w:tcPr>
            <w:tcW w:w="2610" w:type="dxa"/>
          </w:tcPr>
          <w:p w14:paraId="6C5167C0" w14:textId="77777777" w:rsidR="00043B2E" w:rsidRPr="009173F7" w:rsidRDefault="00043B2E" w:rsidP="00043B2E">
            <w:pPr>
              <w:rPr>
                <w:rFonts w:ascii="Times New Roman" w:hAnsi="Times New Roman" w:cs="Times New Roman"/>
                <w:b/>
                <w:sz w:val="24"/>
                <w:szCs w:val="24"/>
              </w:rPr>
            </w:pPr>
            <w:r w:rsidRPr="009173F7">
              <w:rPr>
                <w:rFonts w:ascii="Times New Roman" w:hAnsi="Times New Roman" w:cs="Times New Roman"/>
                <w:b/>
                <w:sz w:val="24"/>
                <w:szCs w:val="24"/>
              </w:rPr>
              <w:t xml:space="preserve">Kosto në total </w:t>
            </w:r>
          </w:p>
        </w:tc>
        <w:tc>
          <w:tcPr>
            <w:tcW w:w="990" w:type="dxa"/>
          </w:tcPr>
          <w:p w14:paraId="6C5167C1" w14:textId="1ADDC540" w:rsidR="00043B2E" w:rsidRPr="004D45E7" w:rsidRDefault="00043B2E" w:rsidP="00D23A2A">
            <w:pPr>
              <w:rPr>
                <w:rFonts w:ascii="Times New Roman" w:hAnsi="Times New Roman" w:cs="Times New Roman"/>
                <w:b/>
                <w:sz w:val="20"/>
                <w:szCs w:val="20"/>
              </w:rPr>
            </w:pPr>
            <w:r w:rsidRPr="004D45E7">
              <w:rPr>
                <w:rFonts w:ascii="Times New Roman" w:hAnsi="Times New Roman" w:cs="Times New Roman"/>
                <w:b/>
                <w:sz w:val="20"/>
                <w:szCs w:val="20"/>
              </w:rPr>
              <w:t xml:space="preserve"> 1.392</w:t>
            </w:r>
          </w:p>
        </w:tc>
        <w:tc>
          <w:tcPr>
            <w:tcW w:w="900" w:type="dxa"/>
          </w:tcPr>
          <w:p w14:paraId="6C5167C2" w14:textId="48E4E53E" w:rsidR="00043B2E" w:rsidRPr="004D45E7" w:rsidRDefault="00043B2E" w:rsidP="00043B2E">
            <w:pPr>
              <w:rPr>
                <w:rFonts w:ascii="Times New Roman" w:hAnsi="Times New Roman" w:cs="Times New Roman"/>
                <w:b/>
                <w:sz w:val="20"/>
                <w:szCs w:val="20"/>
              </w:rPr>
            </w:pPr>
            <w:r w:rsidRPr="004D45E7">
              <w:rPr>
                <w:rFonts w:ascii="Times New Roman" w:hAnsi="Times New Roman" w:cs="Times New Roman"/>
                <w:b/>
                <w:sz w:val="20"/>
                <w:szCs w:val="20"/>
              </w:rPr>
              <w:t>71.342</w:t>
            </w:r>
          </w:p>
        </w:tc>
        <w:tc>
          <w:tcPr>
            <w:tcW w:w="810" w:type="dxa"/>
          </w:tcPr>
          <w:p w14:paraId="6C5167C3" w14:textId="103B4FD2" w:rsidR="00043B2E" w:rsidRPr="004D45E7" w:rsidRDefault="00043B2E" w:rsidP="00043B2E">
            <w:pPr>
              <w:rPr>
                <w:rFonts w:ascii="Times New Roman" w:hAnsi="Times New Roman" w:cs="Times New Roman"/>
                <w:b/>
                <w:sz w:val="20"/>
                <w:szCs w:val="20"/>
              </w:rPr>
            </w:pPr>
            <w:r w:rsidRPr="004D45E7">
              <w:rPr>
                <w:rFonts w:ascii="Times New Roman" w:hAnsi="Times New Roman" w:cs="Times New Roman"/>
                <w:b/>
                <w:sz w:val="20"/>
                <w:szCs w:val="20"/>
              </w:rPr>
              <w:t>7.992</w:t>
            </w:r>
          </w:p>
        </w:tc>
        <w:tc>
          <w:tcPr>
            <w:tcW w:w="810" w:type="dxa"/>
          </w:tcPr>
          <w:p w14:paraId="6C5167C4" w14:textId="78B669E5" w:rsidR="00043B2E" w:rsidRPr="004D45E7" w:rsidRDefault="00043B2E" w:rsidP="00043B2E">
            <w:pPr>
              <w:rPr>
                <w:rFonts w:ascii="Times New Roman" w:hAnsi="Times New Roman" w:cs="Times New Roman"/>
                <w:sz w:val="20"/>
                <w:szCs w:val="20"/>
              </w:rPr>
            </w:pPr>
            <w:r w:rsidRPr="004D45E7">
              <w:rPr>
                <w:rFonts w:ascii="Times New Roman" w:hAnsi="Times New Roman" w:cs="Times New Roman"/>
                <w:b/>
                <w:sz w:val="20"/>
                <w:szCs w:val="20"/>
              </w:rPr>
              <w:t>7.992</w:t>
            </w:r>
          </w:p>
        </w:tc>
        <w:tc>
          <w:tcPr>
            <w:tcW w:w="759" w:type="dxa"/>
          </w:tcPr>
          <w:p w14:paraId="6C5167C5" w14:textId="09096C35" w:rsidR="00043B2E" w:rsidRPr="004D45E7" w:rsidRDefault="00043B2E" w:rsidP="00043B2E">
            <w:pPr>
              <w:rPr>
                <w:rFonts w:ascii="Times New Roman" w:hAnsi="Times New Roman" w:cs="Times New Roman"/>
                <w:sz w:val="20"/>
                <w:szCs w:val="20"/>
              </w:rPr>
            </w:pPr>
            <w:r w:rsidRPr="004D45E7">
              <w:rPr>
                <w:rFonts w:ascii="Times New Roman" w:hAnsi="Times New Roman" w:cs="Times New Roman"/>
                <w:b/>
                <w:sz w:val="20"/>
                <w:szCs w:val="20"/>
              </w:rPr>
              <w:t>7.992</w:t>
            </w:r>
          </w:p>
        </w:tc>
        <w:tc>
          <w:tcPr>
            <w:tcW w:w="771" w:type="dxa"/>
          </w:tcPr>
          <w:p w14:paraId="6C5167C6" w14:textId="4988E407" w:rsidR="00043B2E" w:rsidRPr="004D45E7" w:rsidRDefault="00043B2E" w:rsidP="00043B2E">
            <w:pPr>
              <w:rPr>
                <w:rFonts w:ascii="Times New Roman" w:hAnsi="Times New Roman" w:cs="Times New Roman"/>
                <w:sz w:val="20"/>
                <w:szCs w:val="20"/>
              </w:rPr>
            </w:pPr>
            <w:r w:rsidRPr="004D45E7">
              <w:rPr>
                <w:rFonts w:ascii="Times New Roman" w:hAnsi="Times New Roman" w:cs="Times New Roman"/>
                <w:b/>
                <w:sz w:val="20"/>
                <w:szCs w:val="20"/>
              </w:rPr>
              <w:t>7.992</w:t>
            </w:r>
          </w:p>
        </w:tc>
        <w:tc>
          <w:tcPr>
            <w:tcW w:w="810" w:type="dxa"/>
          </w:tcPr>
          <w:p w14:paraId="6C5167C7" w14:textId="23A0B1EB" w:rsidR="00043B2E" w:rsidRPr="004D45E7" w:rsidRDefault="00043B2E" w:rsidP="00043B2E">
            <w:pPr>
              <w:rPr>
                <w:rFonts w:ascii="Times New Roman" w:hAnsi="Times New Roman" w:cs="Times New Roman"/>
                <w:sz w:val="20"/>
                <w:szCs w:val="20"/>
              </w:rPr>
            </w:pPr>
            <w:r w:rsidRPr="004D45E7">
              <w:rPr>
                <w:rFonts w:ascii="Times New Roman" w:hAnsi="Times New Roman" w:cs="Times New Roman"/>
                <w:b/>
                <w:sz w:val="20"/>
                <w:szCs w:val="20"/>
              </w:rPr>
              <w:t>7.992</w:t>
            </w:r>
          </w:p>
        </w:tc>
        <w:tc>
          <w:tcPr>
            <w:tcW w:w="720" w:type="dxa"/>
          </w:tcPr>
          <w:p w14:paraId="6C5167C8" w14:textId="66D641E3" w:rsidR="00043B2E" w:rsidRPr="004D45E7" w:rsidRDefault="00043B2E" w:rsidP="00043B2E">
            <w:pPr>
              <w:rPr>
                <w:rFonts w:ascii="Times New Roman" w:hAnsi="Times New Roman" w:cs="Times New Roman"/>
                <w:sz w:val="20"/>
                <w:szCs w:val="20"/>
              </w:rPr>
            </w:pPr>
            <w:r w:rsidRPr="004D45E7">
              <w:rPr>
                <w:rFonts w:ascii="Times New Roman" w:hAnsi="Times New Roman" w:cs="Times New Roman"/>
                <w:b/>
                <w:sz w:val="20"/>
                <w:szCs w:val="20"/>
              </w:rPr>
              <w:t>7.992</w:t>
            </w:r>
          </w:p>
        </w:tc>
        <w:tc>
          <w:tcPr>
            <w:tcW w:w="720" w:type="dxa"/>
          </w:tcPr>
          <w:p w14:paraId="6C5167C9" w14:textId="44AA802D" w:rsidR="00043B2E" w:rsidRPr="004D45E7" w:rsidRDefault="00043B2E" w:rsidP="00043B2E">
            <w:pPr>
              <w:rPr>
                <w:rFonts w:ascii="Times New Roman" w:hAnsi="Times New Roman" w:cs="Times New Roman"/>
                <w:sz w:val="20"/>
                <w:szCs w:val="20"/>
              </w:rPr>
            </w:pPr>
            <w:r w:rsidRPr="004D45E7">
              <w:rPr>
                <w:rFonts w:ascii="Times New Roman" w:hAnsi="Times New Roman" w:cs="Times New Roman"/>
                <w:b/>
                <w:sz w:val="20"/>
                <w:szCs w:val="20"/>
              </w:rPr>
              <w:t>7.992</w:t>
            </w:r>
          </w:p>
        </w:tc>
        <w:tc>
          <w:tcPr>
            <w:tcW w:w="720" w:type="dxa"/>
          </w:tcPr>
          <w:p w14:paraId="6C5167CA" w14:textId="5C04089A" w:rsidR="00043B2E" w:rsidRPr="004D45E7" w:rsidRDefault="00043B2E" w:rsidP="00043B2E">
            <w:pPr>
              <w:rPr>
                <w:rFonts w:ascii="Times New Roman" w:hAnsi="Times New Roman" w:cs="Times New Roman"/>
                <w:sz w:val="20"/>
                <w:szCs w:val="20"/>
              </w:rPr>
            </w:pPr>
            <w:r w:rsidRPr="004D45E7">
              <w:rPr>
                <w:rFonts w:ascii="Times New Roman" w:hAnsi="Times New Roman" w:cs="Times New Roman"/>
                <w:b/>
                <w:sz w:val="20"/>
                <w:szCs w:val="20"/>
              </w:rPr>
              <w:t>7.992</w:t>
            </w:r>
          </w:p>
        </w:tc>
      </w:tr>
      <w:tr w:rsidR="00043B2E" w:rsidRPr="009173F7" w14:paraId="6C5167D7" w14:textId="77777777" w:rsidTr="004D45E7">
        <w:tc>
          <w:tcPr>
            <w:tcW w:w="2610" w:type="dxa"/>
          </w:tcPr>
          <w:p w14:paraId="6C5167CC" w14:textId="77777777" w:rsidR="00072001" w:rsidRPr="009173F7" w:rsidRDefault="00072001" w:rsidP="00072001">
            <w:pPr>
              <w:rPr>
                <w:rFonts w:ascii="Times New Roman" w:hAnsi="Times New Roman" w:cs="Times New Roman"/>
                <w:sz w:val="24"/>
                <w:szCs w:val="24"/>
              </w:rPr>
            </w:pPr>
            <w:r w:rsidRPr="009173F7">
              <w:rPr>
                <w:rFonts w:ascii="Times New Roman" w:hAnsi="Times New Roman" w:cs="Times New Roman"/>
                <w:b/>
                <w:sz w:val="24"/>
                <w:szCs w:val="24"/>
              </w:rPr>
              <w:t xml:space="preserve">Kosto e zbritur në total </w:t>
            </w:r>
            <w:r w:rsidRPr="009173F7">
              <w:rPr>
                <w:rFonts w:ascii="Times New Roman" w:hAnsi="Times New Roman" w:cs="Times New Roman"/>
                <w:sz w:val="24"/>
                <w:szCs w:val="24"/>
              </w:rPr>
              <w:t>= Kosto në total x faktorin zbritës</w:t>
            </w:r>
          </w:p>
        </w:tc>
        <w:tc>
          <w:tcPr>
            <w:tcW w:w="990" w:type="dxa"/>
          </w:tcPr>
          <w:p w14:paraId="6C5167CD" w14:textId="77777777" w:rsidR="00072001" w:rsidRPr="009173F7" w:rsidRDefault="00072001" w:rsidP="00072001">
            <w:pPr>
              <w:rPr>
                <w:rFonts w:ascii="Times New Roman" w:hAnsi="Times New Roman" w:cs="Times New Roman"/>
                <w:sz w:val="24"/>
                <w:szCs w:val="24"/>
              </w:rPr>
            </w:pPr>
          </w:p>
        </w:tc>
        <w:tc>
          <w:tcPr>
            <w:tcW w:w="900" w:type="dxa"/>
          </w:tcPr>
          <w:p w14:paraId="6C5167CE" w14:textId="77777777" w:rsidR="00072001" w:rsidRPr="009173F7" w:rsidRDefault="00072001" w:rsidP="00072001">
            <w:pPr>
              <w:rPr>
                <w:rFonts w:ascii="Times New Roman" w:hAnsi="Times New Roman" w:cs="Times New Roman"/>
                <w:sz w:val="24"/>
                <w:szCs w:val="24"/>
              </w:rPr>
            </w:pPr>
          </w:p>
        </w:tc>
        <w:tc>
          <w:tcPr>
            <w:tcW w:w="810" w:type="dxa"/>
          </w:tcPr>
          <w:p w14:paraId="6C5167CF" w14:textId="77777777" w:rsidR="00072001" w:rsidRPr="009173F7" w:rsidRDefault="00072001" w:rsidP="00072001">
            <w:pPr>
              <w:rPr>
                <w:rFonts w:ascii="Times New Roman" w:hAnsi="Times New Roman" w:cs="Times New Roman"/>
                <w:sz w:val="24"/>
                <w:szCs w:val="24"/>
              </w:rPr>
            </w:pPr>
          </w:p>
        </w:tc>
        <w:tc>
          <w:tcPr>
            <w:tcW w:w="810" w:type="dxa"/>
          </w:tcPr>
          <w:p w14:paraId="6C5167D0" w14:textId="77777777" w:rsidR="00072001" w:rsidRPr="009173F7" w:rsidRDefault="00072001" w:rsidP="00072001">
            <w:pPr>
              <w:rPr>
                <w:rFonts w:ascii="Times New Roman" w:hAnsi="Times New Roman" w:cs="Times New Roman"/>
                <w:sz w:val="24"/>
                <w:szCs w:val="24"/>
              </w:rPr>
            </w:pPr>
          </w:p>
        </w:tc>
        <w:tc>
          <w:tcPr>
            <w:tcW w:w="759" w:type="dxa"/>
          </w:tcPr>
          <w:p w14:paraId="6C5167D1" w14:textId="77777777" w:rsidR="00072001" w:rsidRPr="009173F7" w:rsidRDefault="00072001" w:rsidP="00072001">
            <w:pPr>
              <w:rPr>
                <w:rFonts w:ascii="Times New Roman" w:hAnsi="Times New Roman" w:cs="Times New Roman"/>
                <w:sz w:val="24"/>
                <w:szCs w:val="24"/>
              </w:rPr>
            </w:pPr>
          </w:p>
        </w:tc>
        <w:tc>
          <w:tcPr>
            <w:tcW w:w="771" w:type="dxa"/>
          </w:tcPr>
          <w:p w14:paraId="6C5167D2" w14:textId="77777777" w:rsidR="00072001" w:rsidRPr="009173F7" w:rsidRDefault="00072001" w:rsidP="00072001">
            <w:pPr>
              <w:rPr>
                <w:rFonts w:ascii="Times New Roman" w:hAnsi="Times New Roman" w:cs="Times New Roman"/>
                <w:sz w:val="24"/>
                <w:szCs w:val="24"/>
              </w:rPr>
            </w:pPr>
          </w:p>
        </w:tc>
        <w:tc>
          <w:tcPr>
            <w:tcW w:w="810" w:type="dxa"/>
          </w:tcPr>
          <w:p w14:paraId="6C5167D3" w14:textId="77777777" w:rsidR="00072001" w:rsidRPr="009173F7" w:rsidRDefault="00072001" w:rsidP="00072001">
            <w:pPr>
              <w:rPr>
                <w:rFonts w:ascii="Times New Roman" w:hAnsi="Times New Roman" w:cs="Times New Roman"/>
                <w:sz w:val="24"/>
                <w:szCs w:val="24"/>
              </w:rPr>
            </w:pPr>
          </w:p>
        </w:tc>
        <w:tc>
          <w:tcPr>
            <w:tcW w:w="720" w:type="dxa"/>
          </w:tcPr>
          <w:p w14:paraId="6C5167D4" w14:textId="77777777" w:rsidR="00072001" w:rsidRPr="009173F7" w:rsidRDefault="00072001" w:rsidP="00072001">
            <w:pPr>
              <w:rPr>
                <w:rFonts w:ascii="Times New Roman" w:hAnsi="Times New Roman" w:cs="Times New Roman"/>
                <w:sz w:val="24"/>
                <w:szCs w:val="24"/>
              </w:rPr>
            </w:pPr>
          </w:p>
        </w:tc>
        <w:tc>
          <w:tcPr>
            <w:tcW w:w="720" w:type="dxa"/>
          </w:tcPr>
          <w:p w14:paraId="6C5167D5" w14:textId="77777777" w:rsidR="00072001" w:rsidRPr="009173F7" w:rsidRDefault="00072001" w:rsidP="00072001">
            <w:pPr>
              <w:rPr>
                <w:rFonts w:ascii="Times New Roman" w:hAnsi="Times New Roman" w:cs="Times New Roman"/>
                <w:sz w:val="24"/>
                <w:szCs w:val="24"/>
              </w:rPr>
            </w:pPr>
          </w:p>
        </w:tc>
        <w:tc>
          <w:tcPr>
            <w:tcW w:w="720" w:type="dxa"/>
          </w:tcPr>
          <w:p w14:paraId="6C5167D6" w14:textId="77777777" w:rsidR="00072001" w:rsidRPr="009173F7" w:rsidRDefault="00072001" w:rsidP="00072001">
            <w:pPr>
              <w:rPr>
                <w:rFonts w:ascii="Times New Roman" w:hAnsi="Times New Roman" w:cs="Times New Roman"/>
                <w:sz w:val="24"/>
                <w:szCs w:val="24"/>
              </w:rPr>
            </w:pPr>
          </w:p>
        </w:tc>
      </w:tr>
      <w:tr w:rsidR="00043B2E" w:rsidRPr="009173F7" w14:paraId="6C5167E3" w14:textId="77777777" w:rsidTr="004D45E7">
        <w:tc>
          <w:tcPr>
            <w:tcW w:w="2610" w:type="dxa"/>
          </w:tcPr>
          <w:p w14:paraId="6C5167D8" w14:textId="77777777" w:rsidR="00072001" w:rsidRPr="009173F7" w:rsidRDefault="00072001" w:rsidP="00072001">
            <w:pPr>
              <w:rPr>
                <w:rFonts w:ascii="Times New Roman" w:hAnsi="Times New Roman" w:cs="Times New Roman"/>
                <w:sz w:val="24"/>
                <w:szCs w:val="24"/>
              </w:rPr>
            </w:pPr>
            <w:r w:rsidRPr="009173F7">
              <w:rPr>
                <w:rFonts w:ascii="Times New Roman" w:hAnsi="Times New Roman" w:cs="Times New Roman"/>
                <w:sz w:val="24"/>
                <w:szCs w:val="24"/>
              </w:rPr>
              <w:t>Përfitimi për buxhetin – në vazhdim</w:t>
            </w:r>
          </w:p>
        </w:tc>
        <w:tc>
          <w:tcPr>
            <w:tcW w:w="990" w:type="dxa"/>
          </w:tcPr>
          <w:p w14:paraId="6C5167D9" w14:textId="77777777" w:rsidR="00072001" w:rsidRPr="009173F7" w:rsidRDefault="00072001" w:rsidP="00072001">
            <w:pPr>
              <w:rPr>
                <w:rFonts w:ascii="Times New Roman" w:hAnsi="Times New Roman" w:cs="Times New Roman"/>
                <w:sz w:val="24"/>
                <w:szCs w:val="24"/>
              </w:rPr>
            </w:pPr>
          </w:p>
        </w:tc>
        <w:tc>
          <w:tcPr>
            <w:tcW w:w="900" w:type="dxa"/>
          </w:tcPr>
          <w:p w14:paraId="6C5167DA" w14:textId="77777777" w:rsidR="00072001" w:rsidRPr="009173F7" w:rsidRDefault="00072001" w:rsidP="004D45E7">
            <w:pPr>
              <w:ind w:left="-689" w:firstLine="600"/>
              <w:rPr>
                <w:rFonts w:ascii="Times New Roman" w:hAnsi="Times New Roman" w:cs="Times New Roman"/>
                <w:sz w:val="24"/>
                <w:szCs w:val="24"/>
              </w:rPr>
            </w:pPr>
          </w:p>
        </w:tc>
        <w:tc>
          <w:tcPr>
            <w:tcW w:w="810" w:type="dxa"/>
          </w:tcPr>
          <w:p w14:paraId="6C5167DB" w14:textId="77777777" w:rsidR="00072001" w:rsidRPr="009173F7" w:rsidRDefault="00072001" w:rsidP="00072001">
            <w:pPr>
              <w:rPr>
                <w:rFonts w:ascii="Times New Roman" w:hAnsi="Times New Roman" w:cs="Times New Roman"/>
                <w:sz w:val="24"/>
                <w:szCs w:val="24"/>
              </w:rPr>
            </w:pPr>
          </w:p>
        </w:tc>
        <w:tc>
          <w:tcPr>
            <w:tcW w:w="810" w:type="dxa"/>
          </w:tcPr>
          <w:p w14:paraId="6C5167DC" w14:textId="77777777" w:rsidR="00072001" w:rsidRPr="009173F7" w:rsidRDefault="00072001" w:rsidP="00072001">
            <w:pPr>
              <w:rPr>
                <w:rFonts w:ascii="Times New Roman" w:hAnsi="Times New Roman" w:cs="Times New Roman"/>
                <w:sz w:val="24"/>
                <w:szCs w:val="24"/>
              </w:rPr>
            </w:pPr>
          </w:p>
        </w:tc>
        <w:tc>
          <w:tcPr>
            <w:tcW w:w="759" w:type="dxa"/>
          </w:tcPr>
          <w:p w14:paraId="6C5167DD" w14:textId="77777777" w:rsidR="00072001" w:rsidRPr="009173F7" w:rsidRDefault="00072001" w:rsidP="00072001">
            <w:pPr>
              <w:rPr>
                <w:rFonts w:ascii="Times New Roman" w:hAnsi="Times New Roman" w:cs="Times New Roman"/>
                <w:sz w:val="24"/>
                <w:szCs w:val="24"/>
              </w:rPr>
            </w:pPr>
          </w:p>
        </w:tc>
        <w:tc>
          <w:tcPr>
            <w:tcW w:w="771" w:type="dxa"/>
          </w:tcPr>
          <w:p w14:paraId="6C5167DE" w14:textId="77777777" w:rsidR="00072001" w:rsidRPr="009173F7" w:rsidRDefault="00072001" w:rsidP="00072001">
            <w:pPr>
              <w:rPr>
                <w:rFonts w:ascii="Times New Roman" w:hAnsi="Times New Roman" w:cs="Times New Roman"/>
                <w:sz w:val="24"/>
                <w:szCs w:val="24"/>
              </w:rPr>
            </w:pPr>
          </w:p>
        </w:tc>
        <w:tc>
          <w:tcPr>
            <w:tcW w:w="810" w:type="dxa"/>
          </w:tcPr>
          <w:p w14:paraId="6C5167DF" w14:textId="77777777" w:rsidR="00072001" w:rsidRPr="009173F7" w:rsidRDefault="00072001" w:rsidP="00072001">
            <w:pPr>
              <w:rPr>
                <w:rFonts w:ascii="Times New Roman" w:hAnsi="Times New Roman" w:cs="Times New Roman"/>
                <w:sz w:val="24"/>
                <w:szCs w:val="24"/>
              </w:rPr>
            </w:pPr>
          </w:p>
        </w:tc>
        <w:tc>
          <w:tcPr>
            <w:tcW w:w="720" w:type="dxa"/>
          </w:tcPr>
          <w:p w14:paraId="6C5167E0" w14:textId="77777777" w:rsidR="00072001" w:rsidRPr="009173F7" w:rsidRDefault="00072001" w:rsidP="00072001">
            <w:pPr>
              <w:rPr>
                <w:rFonts w:ascii="Times New Roman" w:hAnsi="Times New Roman" w:cs="Times New Roman"/>
                <w:sz w:val="24"/>
                <w:szCs w:val="24"/>
              </w:rPr>
            </w:pPr>
          </w:p>
        </w:tc>
        <w:tc>
          <w:tcPr>
            <w:tcW w:w="720" w:type="dxa"/>
          </w:tcPr>
          <w:p w14:paraId="6C5167E1" w14:textId="77777777" w:rsidR="00072001" w:rsidRPr="009173F7" w:rsidRDefault="00072001" w:rsidP="00072001">
            <w:pPr>
              <w:rPr>
                <w:rFonts w:ascii="Times New Roman" w:hAnsi="Times New Roman" w:cs="Times New Roman"/>
                <w:sz w:val="24"/>
                <w:szCs w:val="24"/>
              </w:rPr>
            </w:pPr>
          </w:p>
        </w:tc>
        <w:tc>
          <w:tcPr>
            <w:tcW w:w="720" w:type="dxa"/>
          </w:tcPr>
          <w:p w14:paraId="6C5167E2" w14:textId="77777777" w:rsidR="00072001" w:rsidRPr="009173F7" w:rsidRDefault="00072001" w:rsidP="00072001">
            <w:pPr>
              <w:rPr>
                <w:rFonts w:ascii="Times New Roman" w:hAnsi="Times New Roman" w:cs="Times New Roman"/>
                <w:sz w:val="24"/>
                <w:szCs w:val="24"/>
              </w:rPr>
            </w:pPr>
          </w:p>
        </w:tc>
      </w:tr>
      <w:tr w:rsidR="00043B2E" w:rsidRPr="009173F7" w14:paraId="6C5167EF" w14:textId="77777777" w:rsidTr="004D45E7">
        <w:tc>
          <w:tcPr>
            <w:tcW w:w="2610" w:type="dxa"/>
          </w:tcPr>
          <w:p w14:paraId="6C5167E4" w14:textId="77777777" w:rsidR="00072001" w:rsidRPr="009173F7" w:rsidRDefault="00072001" w:rsidP="00072001">
            <w:pPr>
              <w:rPr>
                <w:rFonts w:ascii="Times New Roman" w:hAnsi="Times New Roman" w:cs="Times New Roman"/>
                <w:b/>
                <w:sz w:val="24"/>
                <w:szCs w:val="24"/>
              </w:rPr>
            </w:pPr>
            <w:r w:rsidRPr="009173F7">
              <w:rPr>
                <w:rFonts w:ascii="Times New Roman" w:hAnsi="Times New Roman" w:cs="Times New Roman"/>
                <w:sz w:val="24"/>
                <w:szCs w:val="24"/>
              </w:rPr>
              <w:t>Përfitimi për biznesin – një herë</w:t>
            </w:r>
          </w:p>
        </w:tc>
        <w:tc>
          <w:tcPr>
            <w:tcW w:w="990" w:type="dxa"/>
          </w:tcPr>
          <w:p w14:paraId="6C5167E5" w14:textId="77777777" w:rsidR="00072001" w:rsidRPr="009173F7" w:rsidRDefault="00072001" w:rsidP="00072001">
            <w:pPr>
              <w:rPr>
                <w:rFonts w:ascii="Times New Roman" w:hAnsi="Times New Roman" w:cs="Times New Roman"/>
                <w:sz w:val="24"/>
                <w:szCs w:val="24"/>
              </w:rPr>
            </w:pPr>
          </w:p>
        </w:tc>
        <w:tc>
          <w:tcPr>
            <w:tcW w:w="900" w:type="dxa"/>
          </w:tcPr>
          <w:p w14:paraId="6C5167E6" w14:textId="77777777" w:rsidR="00072001" w:rsidRPr="009173F7" w:rsidRDefault="00072001" w:rsidP="00072001">
            <w:pPr>
              <w:rPr>
                <w:rFonts w:ascii="Times New Roman" w:hAnsi="Times New Roman" w:cs="Times New Roman"/>
                <w:sz w:val="24"/>
                <w:szCs w:val="24"/>
              </w:rPr>
            </w:pPr>
          </w:p>
        </w:tc>
        <w:tc>
          <w:tcPr>
            <w:tcW w:w="810" w:type="dxa"/>
          </w:tcPr>
          <w:p w14:paraId="6C5167E7" w14:textId="77777777" w:rsidR="00072001" w:rsidRPr="009173F7" w:rsidRDefault="00072001" w:rsidP="00072001">
            <w:pPr>
              <w:rPr>
                <w:rFonts w:ascii="Times New Roman" w:hAnsi="Times New Roman" w:cs="Times New Roman"/>
                <w:sz w:val="24"/>
                <w:szCs w:val="24"/>
              </w:rPr>
            </w:pPr>
          </w:p>
        </w:tc>
        <w:tc>
          <w:tcPr>
            <w:tcW w:w="810" w:type="dxa"/>
          </w:tcPr>
          <w:p w14:paraId="6C5167E8" w14:textId="77777777" w:rsidR="00072001" w:rsidRPr="009173F7" w:rsidRDefault="00072001" w:rsidP="00072001">
            <w:pPr>
              <w:rPr>
                <w:rFonts w:ascii="Times New Roman" w:hAnsi="Times New Roman" w:cs="Times New Roman"/>
                <w:sz w:val="24"/>
                <w:szCs w:val="24"/>
              </w:rPr>
            </w:pPr>
          </w:p>
        </w:tc>
        <w:tc>
          <w:tcPr>
            <w:tcW w:w="759" w:type="dxa"/>
          </w:tcPr>
          <w:p w14:paraId="6C5167E9" w14:textId="77777777" w:rsidR="00072001" w:rsidRPr="009173F7" w:rsidRDefault="00072001" w:rsidP="00072001">
            <w:pPr>
              <w:rPr>
                <w:rFonts w:ascii="Times New Roman" w:hAnsi="Times New Roman" w:cs="Times New Roman"/>
                <w:sz w:val="24"/>
                <w:szCs w:val="24"/>
              </w:rPr>
            </w:pPr>
          </w:p>
        </w:tc>
        <w:tc>
          <w:tcPr>
            <w:tcW w:w="771" w:type="dxa"/>
          </w:tcPr>
          <w:p w14:paraId="6C5167EA" w14:textId="77777777" w:rsidR="00072001" w:rsidRPr="009173F7" w:rsidRDefault="00072001" w:rsidP="00072001">
            <w:pPr>
              <w:rPr>
                <w:rFonts w:ascii="Times New Roman" w:hAnsi="Times New Roman" w:cs="Times New Roman"/>
                <w:sz w:val="24"/>
                <w:szCs w:val="24"/>
              </w:rPr>
            </w:pPr>
          </w:p>
        </w:tc>
        <w:tc>
          <w:tcPr>
            <w:tcW w:w="810" w:type="dxa"/>
          </w:tcPr>
          <w:p w14:paraId="6C5167EB" w14:textId="77777777" w:rsidR="00072001" w:rsidRPr="009173F7" w:rsidRDefault="00072001" w:rsidP="00072001">
            <w:pPr>
              <w:rPr>
                <w:rFonts w:ascii="Times New Roman" w:hAnsi="Times New Roman" w:cs="Times New Roman"/>
                <w:sz w:val="24"/>
                <w:szCs w:val="24"/>
              </w:rPr>
            </w:pPr>
          </w:p>
        </w:tc>
        <w:tc>
          <w:tcPr>
            <w:tcW w:w="720" w:type="dxa"/>
          </w:tcPr>
          <w:p w14:paraId="6C5167EC" w14:textId="77777777" w:rsidR="00072001" w:rsidRPr="009173F7" w:rsidRDefault="00072001" w:rsidP="00072001">
            <w:pPr>
              <w:rPr>
                <w:rFonts w:ascii="Times New Roman" w:hAnsi="Times New Roman" w:cs="Times New Roman"/>
                <w:sz w:val="24"/>
                <w:szCs w:val="24"/>
              </w:rPr>
            </w:pPr>
          </w:p>
        </w:tc>
        <w:tc>
          <w:tcPr>
            <w:tcW w:w="720" w:type="dxa"/>
          </w:tcPr>
          <w:p w14:paraId="6C5167ED" w14:textId="77777777" w:rsidR="00072001" w:rsidRPr="009173F7" w:rsidRDefault="00072001" w:rsidP="00072001">
            <w:pPr>
              <w:rPr>
                <w:rFonts w:ascii="Times New Roman" w:hAnsi="Times New Roman" w:cs="Times New Roman"/>
                <w:sz w:val="24"/>
                <w:szCs w:val="24"/>
              </w:rPr>
            </w:pPr>
          </w:p>
        </w:tc>
        <w:tc>
          <w:tcPr>
            <w:tcW w:w="720" w:type="dxa"/>
          </w:tcPr>
          <w:p w14:paraId="6C5167EE" w14:textId="77777777" w:rsidR="00072001" w:rsidRPr="009173F7" w:rsidRDefault="00072001" w:rsidP="00072001">
            <w:pPr>
              <w:rPr>
                <w:rFonts w:ascii="Times New Roman" w:hAnsi="Times New Roman" w:cs="Times New Roman"/>
                <w:sz w:val="24"/>
                <w:szCs w:val="24"/>
              </w:rPr>
            </w:pPr>
          </w:p>
        </w:tc>
      </w:tr>
      <w:tr w:rsidR="00043B2E" w:rsidRPr="009173F7" w14:paraId="6C5167FB" w14:textId="77777777" w:rsidTr="004D45E7">
        <w:tc>
          <w:tcPr>
            <w:tcW w:w="2610" w:type="dxa"/>
          </w:tcPr>
          <w:p w14:paraId="6C5167F0" w14:textId="77777777" w:rsidR="00072001" w:rsidRPr="009173F7" w:rsidRDefault="00072001" w:rsidP="00072001">
            <w:pPr>
              <w:rPr>
                <w:rFonts w:ascii="Times New Roman" w:hAnsi="Times New Roman" w:cs="Times New Roman"/>
                <w:b/>
                <w:sz w:val="24"/>
                <w:szCs w:val="24"/>
              </w:rPr>
            </w:pPr>
            <w:r w:rsidRPr="009173F7">
              <w:rPr>
                <w:rFonts w:ascii="Times New Roman" w:hAnsi="Times New Roman" w:cs="Times New Roman"/>
                <w:sz w:val="24"/>
                <w:szCs w:val="24"/>
              </w:rPr>
              <w:t>Përfitimi për biznesin – në vazhdim</w:t>
            </w:r>
          </w:p>
        </w:tc>
        <w:tc>
          <w:tcPr>
            <w:tcW w:w="990" w:type="dxa"/>
          </w:tcPr>
          <w:p w14:paraId="6C5167F1" w14:textId="77777777" w:rsidR="00072001" w:rsidRPr="009173F7" w:rsidRDefault="00072001" w:rsidP="00072001">
            <w:pPr>
              <w:rPr>
                <w:rFonts w:ascii="Times New Roman" w:hAnsi="Times New Roman" w:cs="Times New Roman"/>
                <w:sz w:val="24"/>
                <w:szCs w:val="24"/>
              </w:rPr>
            </w:pPr>
          </w:p>
        </w:tc>
        <w:tc>
          <w:tcPr>
            <w:tcW w:w="900" w:type="dxa"/>
          </w:tcPr>
          <w:p w14:paraId="6C5167F2" w14:textId="77777777" w:rsidR="00072001" w:rsidRPr="009173F7" w:rsidRDefault="00072001" w:rsidP="00072001">
            <w:pPr>
              <w:rPr>
                <w:rFonts w:ascii="Times New Roman" w:hAnsi="Times New Roman" w:cs="Times New Roman"/>
                <w:sz w:val="24"/>
                <w:szCs w:val="24"/>
              </w:rPr>
            </w:pPr>
          </w:p>
        </w:tc>
        <w:tc>
          <w:tcPr>
            <w:tcW w:w="810" w:type="dxa"/>
          </w:tcPr>
          <w:p w14:paraId="6C5167F3" w14:textId="77777777" w:rsidR="00072001" w:rsidRPr="009173F7" w:rsidRDefault="00072001" w:rsidP="00072001">
            <w:pPr>
              <w:rPr>
                <w:rFonts w:ascii="Times New Roman" w:hAnsi="Times New Roman" w:cs="Times New Roman"/>
                <w:sz w:val="24"/>
                <w:szCs w:val="24"/>
              </w:rPr>
            </w:pPr>
          </w:p>
        </w:tc>
        <w:tc>
          <w:tcPr>
            <w:tcW w:w="810" w:type="dxa"/>
          </w:tcPr>
          <w:p w14:paraId="6C5167F4" w14:textId="77777777" w:rsidR="00072001" w:rsidRPr="009173F7" w:rsidRDefault="00072001" w:rsidP="00072001">
            <w:pPr>
              <w:rPr>
                <w:rFonts w:ascii="Times New Roman" w:hAnsi="Times New Roman" w:cs="Times New Roman"/>
                <w:sz w:val="24"/>
                <w:szCs w:val="24"/>
              </w:rPr>
            </w:pPr>
          </w:p>
        </w:tc>
        <w:tc>
          <w:tcPr>
            <w:tcW w:w="759" w:type="dxa"/>
          </w:tcPr>
          <w:p w14:paraId="6C5167F5" w14:textId="77777777" w:rsidR="00072001" w:rsidRPr="009173F7" w:rsidRDefault="00072001" w:rsidP="00072001">
            <w:pPr>
              <w:rPr>
                <w:rFonts w:ascii="Times New Roman" w:hAnsi="Times New Roman" w:cs="Times New Roman"/>
                <w:sz w:val="24"/>
                <w:szCs w:val="24"/>
              </w:rPr>
            </w:pPr>
          </w:p>
        </w:tc>
        <w:tc>
          <w:tcPr>
            <w:tcW w:w="771" w:type="dxa"/>
          </w:tcPr>
          <w:p w14:paraId="6C5167F6" w14:textId="77777777" w:rsidR="00072001" w:rsidRPr="009173F7" w:rsidRDefault="00072001" w:rsidP="00072001">
            <w:pPr>
              <w:rPr>
                <w:rFonts w:ascii="Times New Roman" w:hAnsi="Times New Roman" w:cs="Times New Roman"/>
                <w:sz w:val="24"/>
                <w:szCs w:val="24"/>
              </w:rPr>
            </w:pPr>
          </w:p>
        </w:tc>
        <w:tc>
          <w:tcPr>
            <w:tcW w:w="810" w:type="dxa"/>
          </w:tcPr>
          <w:p w14:paraId="6C5167F7" w14:textId="77777777" w:rsidR="00072001" w:rsidRPr="009173F7" w:rsidRDefault="00072001" w:rsidP="00072001">
            <w:pPr>
              <w:rPr>
                <w:rFonts w:ascii="Times New Roman" w:hAnsi="Times New Roman" w:cs="Times New Roman"/>
                <w:sz w:val="24"/>
                <w:szCs w:val="24"/>
              </w:rPr>
            </w:pPr>
          </w:p>
        </w:tc>
        <w:tc>
          <w:tcPr>
            <w:tcW w:w="720" w:type="dxa"/>
          </w:tcPr>
          <w:p w14:paraId="6C5167F8" w14:textId="77777777" w:rsidR="00072001" w:rsidRPr="009173F7" w:rsidRDefault="00072001" w:rsidP="00072001">
            <w:pPr>
              <w:rPr>
                <w:rFonts w:ascii="Times New Roman" w:hAnsi="Times New Roman" w:cs="Times New Roman"/>
                <w:sz w:val="24"/>
                <w:szCs w:val="24"/>
              </w:rPr>
            </w:pPr>
          </w:p>
        </w:tc>
        <w:tc>
          <w:tcPr>
            <w:tcW w:w="720" w:type="dxa"/>
          </w:tcPr>
          <w:p w14:paraId="6C5167F9" w14:textId="77777777" w:rsidR="00072001" w:rsidRPr="009173F7" w:rsidRDefault="00072001" w:rsidP="00072001">
            <w:pPr>
              <w:rPr>
                <w:rFonts w:ascii="Times New Roman" w:hAnsi="Times New Roman" w:cs="Times New Roman"/>
                <w:sz w:val="24"/>
                <w:szCs w:val="24"/>
              </w:rPr>
            </w:pPr>
          </w:p>
        </w:tc>
        <w:tc>
          <w:tcPr>
            <w:tcW w:w="720" w:type="dxa"/>
          </w:tcPr>
          <w:p w14:paraId="6C5167FA" w14:textId="77777777" w:rsidR="00072001" w:rsidRPr="009173F7" w:rsidRDefault="00072001" w:rsidP="00072001">
            <w:pPr>
              <w:rPr>
                <w:rFonts w:ascii="Times New Roman" w:hAnsi="Times New Roman" w:cs="Times New Roman"/>
                <w:sz w:val="24"/>
                <w:szCs w:val="24"/>
              </w:rPr>
            </w:pPr>
          </w:p>
        </w:tc>
      </w:tr>
      <w:tr w:rsidR="00043B2E" w:rsidRPr="009173F7" w14:paraId="6C516807" w14:textId="77777777" w:rsidTr="004D45E7">
        <w:tc>
          <w:tcPr>
            <w:tcW w:w="2610" w:type="dxa"/>
          </w:tcPr>
          <w:p w14:paraId="6C5167FC" w14:textId="77777777" w:rsidR="00072001" w:rsidRPr="009173F7" w:rsidRDefault="00072001" w:rsidP="00072001">
            <w:pPr>
              <w:rPr>
                <w:rFonts w:ascii="Times New Roman" w:hAnsi="Times New Roman" w:cs="Times New Roman"/>
                <w:sz w:val="24"/>
                <w:szCs w:val="24"/>
              </w:rPr>
            </w:pPr>
            <w:r w:rsidRPr="009173F7">
              <w:rPr>
                <w:rFonts w:ascii="Times New Roman" w:hAnsi="Times New Roman" w:cs="Times New Roman"/>
                <w:sz w:val="24"/>
                <w:szCs w:val="24"/>
              </w:rPr>
              <w:t>Përfitimi për grupet e tjera – njëherë</w:t>
            </w:r>
          </w:p>
        </w:tc>
        <w:tc>
          <w:tcPr>
            <w:tcW w:w="990" w:type="dxa"/>
          </w:tcPr>
          <w:p w14:paraId="6C5167FD" w14:textId="77777777" w:rsidR="00072001" w:rsidRPr="009173F7" w:rsidRDefault="00072001" w:rsidP="00072001">
            <w:pPr>
              <w:rPr>
                <w:rFonts w:ascii="Times New Roman" w:hAnsi="Times New Roman" w:cs="Times New Roman"/>
                <w:sz w:val="24"/>
                <w:szCs w:val="24"/>
              </w:rPr>
            </w:pPr>
          </w:p>
        </w:tc>
        <w:tc>
          <w:tcPr>
            <w:tcW w:w="900" w:type="dxa"/>
          </w:tcPr>
          <w:p w14:paraId="6C5167FE" w14:textId="77777777" w:rsidR="00072001" w:rsidRPr="009173F7" w:rsidRDefault="00072001" w:rsidP="00072001">
            <w:pPr>
              <w:rPr>
                <w:rFonts w:ascii="Times New Roman" w:hAnsi="Times New Roman" w:cs="Times New Roman"/>
                <w:sz w:val="24"/>
                <w:szCs w:val="24"/>
              </w:rPr>
            </w:pPr>
          </w:p>
        </w:tc>
        <w:tc>
          <w:tcPr>
            <w:tcW w:w="810" w:type="dxa"/>
          </w:tcPr>
          <w:p w14:paraId="6C5167FF" w14:textId="77777777" w:rsidR="00072001" w:rsidRPr="009173F7" w:rsidRDefault="00072001" w:rsidP="00072001">
            <w:pPr>
              <w:rPr>
                <w:rFonts w:ascii="Times New Roman" w:hAnsi="Times New Roman" w:cs="Times New Roman"/>
                <w:sz w:val="24"/>
                <w:szCs w:val="24"/>
              </w:rPr>
            </w:pPr>
          </w:p>
        </w:tc>
        <w:tc>
          <w:tcPr>
            <w:tcW w:w="810" w:type="dxa"/>
          </w:tcPr>
          <w:p w14:paraId="6C516800" w14:textId="77777777" w:rsidR="00072001" w:rsidRPr="009173F7" w:rsidRDefault="00072001" w:rsidP="00072001">
            <w:pPr>
              <w:rPr>
                <w:rFonts w:ascii="Times New Roman" w:hAnsi="Times New Roman" w:cs="Times New Roman"/>
                <w:sz w:val="24"/>
                <w:szCs w:val="24"/>
              </w:rPr>
            </w:pPr>
          </w:p>
        </w:tc>
        <w:tc>
          <w:tcPr>
            <w:tcW w:w="759" w:type="dxa"/>
          </w:tcPr>
          <w:p w14:paraId="6C516801" w14:textId="77777777" w:rsidR="00072001" w:rsidRPr="009173F7" w:rsidRDefault="00072001" w:rsidP="00072001">
            <w:pPr>
              <w:rPr>
                <w:rFonts w:ascii="Times New Roman" w:hAnsi="Times New Roman" w:cs="Times New Roman"/>
                <w:sz w:val="24"/>
                <w:szCs w:val="24"/>
              </w:rPr>
            </w:pPr>
          </w:p>
        </w:tc>
        <w:tc>
          <w:tcPr>
            <w:tcW w:w="771" w:type="dxa"/>
          </w:tcPr>
          <w:p w14:paraId="6C516802" w14:textId="77777777" w:rsidR="00072001" w:rsidRPr="009173F7" w:rsidRDefault="00072001" w:rsidP="00072001">
            <w:pPr>
              <w:rPr>
                <w:rFonts w:ascii="Times New Roman" w:hAnsi="Times New Roman" w:cs="Times New Roman"/>
                <w:sz w:val="24"/>
                <w:szCs w:val="24"/>
              </w:rPr>
            </w:pPr>
          </w:p>
        </w:tc>
        <w:tc>
          <w:tcPr>
            <w:tcW w:w="810" w:type="dxa"/>
          </w:tcPr>
          <w:p w14:paraId="6C516803" w14:textId="77777777" w:rsidR="00072001" w:rsidRPr="009173F7" w:rsidRDefault="00072001" w:rsidP="00072001">
            <w:pPr>
              <w:rPr>
                <w:rFonts w:ascii="Times New Roman" w:hAnsi="Times New Roman" w:cs="Times New Roman"/>
                <w:sz w:val="24"/>
                <w:szCs w:val="24"/>
              </w:rPr>
            </w:pPr>
          </w:p>
        </w:tc>
        <w:tc>
          <w:tcPr>
            <w:tcW w:w="720" w:type="dxa"/>
          </w:tcPr>
          <w:p w14:paraId="6C516804" w14:textId="77777777" w:rsidR="00072001" w:rsidRPr="009173F7" w:rsidRDefault="00072001" w:rsidP="00072001">
            <w:pPr>
              <w:rPr>
                <w:rFonts w:ascii="Times New Roman" w:hAnsi="Times New Roman" w:cs="Times New Roman"/>
                <w:sz w:val="24"/>
                <w:szCs w:val="24"/>
              </w:rPr>
            </w:pPr>
          </w:p>
        </w:tc>
        <w:tc>
          <w:tcPr>
            <w:tcW w:w="720" w:type="dxa"/>
          </w:tcPr>
          <w:p w14:paraId="6C516805" w14:textId="77777777" w:rsidR="00072001" w:rsidRPr="009173F7" w:rsidRDefault="00072001" w:rsidP="00072001">
            <w:pPr>
              <w:rPr>
                <w:rFonts w:ascii="Times New Roman" w:hAnsi="Times New Roman" w:cs="Times New Roman"/>
                <w:sz w:val="24"/>
                <w:szCs w:val="24"/>
              </w:rPr>
            </w:pPr>
          </w:p>
        </w:tc>
        <w:tc>
          <w:tcPr>
            <w:tcW w:w="720" w:type="dxa"/>
          </w:tcPr>
          <w:p w14:paraId="6C516806" w14:textId="77777777" w:rsidR="00072001" w:rsidRPr="009173F7" w:rsidRDefault="00072001" w:rsidP="00072001">
            <w:pPr>
              <w:rPr>
                <w:rFonts w:ascii="Times New Roman" w:hAnsi="Times New Roman" w:cs="Times New Roman"/>
                <w:sz w:val="24"/>
                <w:szCs w:val="24"/>
              </w:rPr>
            </w:pPr>
          </w:p>
        </w:tc>
      </w:tr>
      <w:tr w:rsidR="00043B2E" w:rsidRPr="009173F7" w14:paraId="6C516813" w14:textId="77777777" w:rsidTr="004D45E7">
        <w:tc>
          <w:tcPr>
            <w:tcW w:w="2610" w:type="dxa"/>
          </w:tcPr>
          <w:p w14:paraId="6C516808" w14:textId="77777777" w:rsidR="00072001" w:rsidRPr="009173F7" w:rsidRDefault="00072001" w:rsidP="00072001">
            <w:pPr>
              <w:rPr>
                <w:rFonts w:ascii="Times New Roman" w:hAnsi="Times New Roman" w:cs="Times New Roman"/>
                <w:sz w:val="24"/>
                <w:szCs w:val="24"/>
              </w:rPr>
            </w:pPr>
            <w:r w:rsidRPr="009173F7">
              <w:rPr>
                <w:rFonts w:ascii="Times New Roman" w:hAnsi="Times New Roman" w:cs="Times New Roman"/>
                <w:sz w:val="24"/>
                <w:szCs w:val="24"/>
              </w:rPr>
              <w:t xml:space="preserve">Përfitimi për grupet e tjera – në vazhdim </w:t>
            </w:r>
          </w:p>
        </w:tc>
        <w:tc>
          <w:tcPr>
            <w:tcW w:w="990" w:type="dxa"/>
          </w:tcPr>
          <w:p w14:paraId="6C516809" w14:textId="77777777" w:rsidR="00072001" w:rsidRPr="009173F7" w:rsidRDefault="00072001" w:rsidP="00072001">
            <w:pPr>
              <w:rPr>
                <w:rFonts w:ascii="Times New Roman" w:hAnsi="Times New Roman" w:cs="Times New Roman"/>
                <w:sz w:val="24"/>
                <w:szCs w:val="24"/>
              </w:rPr>
            </w:pPr>
          </w:p>
        </w:tc>
        <w:tc>
          <w:tcPr>
            <w:tcW w:w="900" w:type="dxa"/>
          </w:tcPr>
          <w:p w14:paraId="6C51680A" w14:textId="77777777" w:rsidR="00072001" w:rsidRPr="009173F7" w:rsidRDefault="00072001" w:rsidP="00072001">
            <w:pPr>
              <w:rPr>
                <w:rFonts w:ascii="Times New Roman" w:hAnsi="Times New Roman" w:cs="Times New Roman"/>
                <w:sz w:val="24"/>
                <w:szCs w:val="24"/>
              </w:rPr>
            </w:pPr>
          </w:p>
        </w:tc>
        <w:tc>
          <w:tcPr>
            <w:tcW w:w="810" w:type="dxa"/>
          </w:tcPr>
          <w:p w14:paraId="6C51680B" w14:textId="77777777" w:rsidR="00072001" w:rsidRPr="009173F7" w:rsidRDefault="00072001" w:rsidP="00072001">
            <w:pPr>
              <w:rPr>
                <w:rFonts w:ascii="Times New Roman" w:hAnsi="Times New Roman" w:cs="Times New Roman"/>
                <w:sz w:val="24"/>
                <w:szCs w:val="24"/>
              </w:rPr>
            </w:pPr>
          </w:p>
        </w:tc>
        <w:tc>
          <w:tcPr>
            <w:tcW w:w="810" w:type="dxa"/>
          </w:tcPr>
          <w:p w14:paraId="6C51680C" w14:textId="77777777" w:rsidR="00072001" w:rsidRPr="009173F7" w:rsidRDefault="00072001" w:rsidP="00072001">
            <w:pPr>
              <w:rPr>
                <w:rFonts w:ascii="Times New Roman" w:hAnsi="Times New Roman" w:cs="Times New Roman"/>
                <w:sz w:val="24"/>
                <w:szCs w:val="24"/>
              </w:rPr>
            </w:pPr>
          </w:p>
        </w:tc>
        <w:tc>
          <w:tcPr>
            <w:tcW w:w="759" w:type="dxa"/>
          </w:tcPr>
          <w:p w14:paraId="6C51680D" w14:textId="77777777" w:rsidR="00072001" w:rsidRPr="009173F7" w:rsidRDefault="00072001" w:rsidP="00072001">
            <w:pPr>
              <w:rPr>
                <w:rFonts w:ascii="Times New Roman" w:hAnsi="Times New Roman" w:cs="Times New Roman"/>
                <w:sz w:val="24"/>
                <w:szCs w:val="24"/>
              </w:rPr>
            </w:pPr>
          </w:p>
        </w:tc>
        <w:tc>
          <w:tcPr>
            <w:tcW w:w="771" w:type="dxa"/>
          </w:tcPr>
          <w:p w14:paraId="6C51680E" w14:textId="77777777" w:rsidR="00072001" w:rsidRPr="009173F7" w:rsidRDefault="00072001" w:rsidP="00072001">
            <w:pPr>
              <w:rPr>
                <w:rFonts w:ascii="Times New Roman" w:hAnsi="Times New Roman" w:cs="Times New Roman"/>
                <w:sz w:val="24"/>
                <w:szCs w:val="24"/>
              </w:rPr>
            </w:pPr>
          </w:p>
        </w:tc>
        <w:tc>
          <w:tcPr>
            <w:tcW w:w="810" w:type="dxa"/>
          </w:tcPr>
          <w:p w14:paraId="6C51680F" w14:textId="77777777" w:rsidR="00072001" w:rsidRPr="009173F7" w:rsidRDefault="00072001" w:rsidP="00072001">
            <w:pPr>
              <w:rPr>
                <w:rFonts w:ascii="Times New Roman" w:hAnsi="Times New Roman" w:cs="Times New Roman"/>
                <w:sz w:val="24"/>
                <w:szCs w:val="24"/>
              </w:rPr>
            </w:pPr>
          </w:p>
        </w:tc>
        <w:tc>
          <w:tcPr>
            <w:tcW w:w="720" w:type="dxa"/>
          </w:tcPr>
          <w:p w14:paraId="6C516810" w14:textId="77777777" w:rsidR="00072001" w:rsidRPr="009173F7" w:rsidRDefault="00072001" w:rsidP="00072001">
            <w:pPr>
              <w:rPr>
                <w:rFonts w:ascii="Times New Roman" w:hAnsi="Times New Roman" w:cs="Times New Roman"/>
                <w:sz w:val="24"/>
                <w:szCs w:val="24"/>
              </w:rPr>
            </w:pPr>
          </w:p>
        </w:tc>
        <w:tc>
          <w:tcPr>
            <w:tcW w:w="720" w:type="dxa"/>
          </w:tcPr>
          <w:p w14:paraId="6C516811" w14:textId="77777777" w:rsidR="00072001" w:rsidRPr="009173F7" w:rsidRDefault="00072001" w:rsidP="00072001">
            <w:pPr>
              <w:rPr>
                <w:rFonts w:ascii="Times New Roman" w:hAnsi="Times New Roman" w:cs="Times New Roman"/>
                <w:sz w:val="24"/>
                <w:szCs w:val="24"/>
              </w:rPr>
            </w:pPr>
          </w:p>
        </w:tc>
        <w:tc>
          <w:tcPr>
            <w:tcW w:w="720" w:type="dxa"/>
          </w:tcPr>
          <w:p w14:paraId="6C516812" w14:textId="77777777" w:rsidR="00072001" w:rsidRPr="009173F7" w:rsidRDefault="00072001" w:rsidP="00072001">
            <w:pPr>
              <w:rPr>
                <w:rFonts w:ascii="Times New Roman" w:hAnsi="Times New Roman" w:cs="Times New Roman"/>
                <w:sz w:val="24"/>
                <w:szCs w:val="24"/>
              </w:rPr>
            </w:pPr>
          </w:p>
        </w:tc>
      </w:tr>
      <w:tr w:rsidR="00043B2E" w:rsidRPr="009173F7" w14:paraId="6C51681F" w14:textId="77777777" w:rsidTr="004D45E7">
        <w:tc>
          <w:tcPr>
            <w:tcW w:w="2610" w:type="dxa"/>
          </w:tcPr>
          <w:p w14:paraId="6C516814" w14:textId="77777777" w:rsidR="00072001" w:rsidRPr="009173F7" w:rsidRDefault="00072001" w:rsidP="00072001">
            <w:pPr>
              <w:rPr>
                <w:rFonts w:ascii="Times New Roman" w:hAnsi="Times New Roman" w:cs="Times New Roman"/>
                <w:sz w:val="24"/>
                <w:szCs w:val="24"/>
              </w:rPr>
            </w:pPr>
            <w:r w:rsidRPr="009173F7">
              <w:rPr>
                <w:rFonts w:ascii="Times New Roman" w:hAnsi="Times New Roman" w:cs="Times New Roman"/>
                <w:sz w:val="24"/>
                <w:szCs w:val="24"/>
              </w:rPr>
              <w:t>Kosto për buxhetin – në vazhdim</w:t>
            </w:r>
          </w:p>
        </w:tc>
        <w:tc>
          <w:tcPr>
            <w:tcW w:w="990" w:type="dxa"/>
          </w:tcPr>
          <w:p w14:paraId="6C516815" w14:textId="77777777" w:rsidR="00072001" w:rsidRPr="009173F7" w:rsidRDefault="00072001" w:rsidP="00072001">
            <w:pPr>
              <w:rPr>
                <w:rFonts w:ascii="Times New Roman" w:hAnsi="Times New Roman" w:cs="Times New Roman"/>
                <w:sz w:val="24"/>
                <w:szCs w:val="24"/>
              </w:rPr>
            </w:pPr>
          </w:p>
        </w:tc>
        <w:tc>
          <w:tcPr>
            <w:tcW w:w="900" w:type="dxa"/>
          </w:tcPr>
          <w:p w14:paraId="6C516816" w14:textId="77777777" w:rsidR="00072001" w:rsidRPr="009173F7" w:rsidRDefault="00072001" w:rsidP="00072001">
            <w:pPr>
              <w:rPr>
                <w:rFonts w:ascii="Times New Roman" w:hAnsi="Times New Roman" w:cs="Times New Roman"/>
                <w:sz w:val="24"/>
                <w:szCs w:val="24"/>
              </w:rPr>
            </w:pPr>
          </w:p>
        </w:tc>
        <w:tc>
          <w:tcPr>
            <w:tcW w:w="810" w:type="dxa"/>
          </w:tcPr>
          <w:p w14:paraId="6C516817" w14:textId="77777777" w:rsidR="00072001" w:rsidRPr="009173F7" w:rsidRDefault="00072001" w:rsidP="00072001">
            <w:pPr>
              <w:rPr>
                <w:rFonts w:ascii="Times New Roman" w:hAnsi="Times New Roman" w:cs="Times New Roman"/>
                <w:sz w:val="24"/>
                <w:szCs w:val="24"/>
              </w:rPr>
            </w:pPr>
          </w:p>
        </w:tc>
        <w:tc>
          <w:tcPr>
            <w:tcW w:w="810" w:type="dxa"/>
          </w:tcPr>
          <w:p w14:paraId="6C516818" w14:textId="77777777" w:rsidR="00072001" w:rsidRPr="009173F7" w:rsidRDefault="00072001" w:rsidP="00072001">
            <w:pPr>
              <w:rPr>
                <w:rFonts w:ascii="Times New Roman" w:hAnsi="Times New Roman" w:cs="Times New Roman"/>
                <w:sz w:val="24"/>
                <w:szCs w:val="24"/>
              </w:rPr>
            </w:pPr>
          </w:p>
        </w:tc>
        <w:tc>
          <w:tcPr>
            <w:tcW w:w="759" w:type="dxa"/>
          </w:tcPr>
          <w:p w14:paraId="6C516819" w14:textId="77777777" w:rsidR="00072001" w:rsidRPr="009173F7" w:rsidRDefault="00072001" w:rsidP="00072001">
            <w:pPr>
              <w:rPr>
                <w:rFonts w:ascii="Times New Roman" w:hAnsi="Times New Roman" w:cs="Times New Roman"/>
                <w:sz w:val="24"/>
                <w:szCs w:val="24"/>
              </w:rPr>
            </w:pPr>
          </w:p>
        </w:tc>
        <w:tc>
          <w:tcPr>
            <w:tcW w:w="771" w:type="dxa"/>
          </w:tcPr>
          <w:p w14:paraId="6C51681A" w14:textId="77777777" w:rsidR="00072001" w:rsidRPr="009173F7" w:rsidRDefault="00072001" w:rsidP="00072001">
            <w:pPr>
              <w:rPr>
                <w:rFonts w:ascii="Times New Roman" w:hAnsi="Times New Roman" w:cs="Times New Roman"/>
                <w:sz w:val="24"/>
                <w:szCs w:val="24"/>
              </w:rPr>
            </w:pPr>
          </w:p>
        </w:tc>
        <w:tc>
          <w:tcPr>
            <w:tcW w:w="810" w:type="dxa"/>
          </w:tcPr>
          <w:p w14:paraId="6C51681B" w14:textId="77777777" w:rsidR="00072001" w:rsidRPr="009173F7" w:rsidRDefault="00072001" w:rsidP="00072001">
            <w:pPr>
              <w:rPr>
                <w:rFonts w:ascii="Times New Roman" w:hAnsi="Times New Roman" w:cs="Times New Roman"/>
                <w:sz w:val="24"/>
                <w:szCs w:val="24"/>
              </w:rPr>
            </w:pPr>
          </w:p>
        </w:tc>
        <w:tc>
          <w:tcPr>
            <w:tcW w:w="720" w:type="dxa"/>
          </w:tcPr>
          <w:p w14:paraId="6C51681C" w14:textId="77777777" w:rsidR="00072001" w:rsidRPr="009173F7" w:rsidRDefault="00072001" w:rsidP="00072001">
            <w:pPr>
              <w:rPr>
                <w:rFonts w:ascii="Times New Roman" w:hAnsi="Times New Roman" w:cs="Times New Roman"/>
                <w:sz w:val="24"/>
                <w:szCs w:val="24"/>
              </w:rPr>
            </w:pPr>
          </w:p>
        </w:tc>
        <w:tc>
          <w:tcPr>
            <w:tcW w:w="720" w:type="dxa"/>
          </w:tcPr>
          <w:p w14:paraId="6C51681D" w14:textId="77777777" w:rsidR="00072001" w:rsidRPr="009173F7" w:rsidRDefault="00072001" w:rsidP="00072001">
            <w:pPr>
              <w:rPr>
                <w:rFonts w:ascii="Times New Roman" w:hAnsi="Times New Roman" w:cs="Times New Roman"/>
                <w:sz w:val="24"/>
                <w:szCs w:val="24"/>
              </w:rPr>
            </w:pPr>
          </w:p>
        </w:tc>
        <w:tc>
          <w:tcPr>
            <w:tcW w:w="720" w:type="dxa"/>
          </w:tcPr>
          <w:p w14:paraId="6C51681E" w14:textId="77777777" w:rsidR="00072001" w:rsidRPr="009173F7" w:rsidRDefault="00072001" w:rsidP="00072001">
            <w:pPr>
              <w:rPr>
                <w:rFonts w:ascii="Times New Roman" w:hAnsi="Times New Roman" w:cs="Times New Roman"/>
                <w:sz w:val="24"/>
                <w:szCs w:val="24"/>
              </w:rPr>
            </w:pPr>
          </w:p>
        </w:tc>
      </w:tr>
      <w:tr w:rsidR="00043B2E" w:rsidRPr="009173F7" w14:paraId="6C51682B" w14:textId="77777777" w:rsidTr="004D45E7">
        <w:tc>
          <w:tcPr>
            <w:tcW w:w="2610" w:type="dxa"/>
          </w:tcPr>
          <w:p w14:paraId="6C516820" w14:textId="77777777" w:rsidR="00072001" w:rsidRPr="00471B4F" w:rsidRDefault="00072001" w:rsidP="00072001">
            <w:pPr>
              <w:rPr>
                <w:rFonts w:ascii="Times New Roman" w:hAnsi="Times New Roman" w:cs="Times New Roman"/>
                <w:b/>
                <w:sz w:val="24"/>
                <w:szCs w:val="24"/>
              </w:rPr>
            </w:pPr>
            <w:r w:rsidRPr="00471B4F">
              <w:rPr>
                <w:rFonts w:ascii="Times New Roman" w:hAnsi="Times New Roman" w:cs="Times New Roman"/>
                <w:b/>
                <w:sz w:val="24"/>
                <w:szCs w:val="24"/>
              </w:rPr>
              <w:t>Përfitimi në total</w:t>
            </w:r>
          </w:p>
        </w:tc>
        <w:tc>
          <w:tcPr>
            <w:tcW w:w="990" w:type="dxa"/>
          </w:tcPr>
          <w:p w14:paraId="6C516821" w14:textId="67193BEE" w:rsidR="00072001" w:rsidRPr="00471B4F" w:rsidRDefault="00072001" w:rsidP="00072001">
            <w:pPr>
              <w:rPr>
                <w:rFonts w:ascii="Times New Roman" w:hAnsi="Times New Roman" w:cs="Times New Roman"/>
                <w:b/>
                <w:sz w:val="24"/>
                <w:szCs w:val="24"/>
              </w:rPr>
            </w:pPr>
          </w:p>
        </w:tc>
        <w:tc>
          <w:tcPr>
            <w:tcW w:w="900" w:type="dxa"/>
          </w:tcPr>
          <w:p w14:paraId="6C516822" w14:textId="3CC83154" w:rsidR="00072001" w:rsidRPr="009173F7" w:rsidRDefault="00072001" w:rsidP="00072001">
            <w:pPr>
              <w:rPr>
                <w:rFonts w:ascii="Times New Roman" w:hAnsi="Times New Roman" w:cs="Times New Roman"/>
                <w:sz w:val="24"/>
                <w:szCs w:val="24"/>
              </w:rPr>
            </w:pPr>
          </w:p>
        </w:tc>
        <w:tc>
          <w:tcPr>
            <w:tcW w:w="810" w:type="dxa"/>
          </w:tcPr>
          <w:p w14:paraId="6C516823" w14:textId="4B6D57A5" w:rsidR="00072001" w:rsidRPr="009173F7" w:rsidRDefault="00072001" w:rsidP="00072001">
            <w:pPr>
              <w:rPr>
                <w:rFonts w:ascii="Times New Roman" w:hAnsi="Times New Roman" w:cs="Times New Roman"/>
                <w:sz w:val="24"/>
                <w:szCs w:val="24"/>
              </w:rPr>
            </w:pPr>
          </w:p>
        </w:tc>
        <w:tc>
          <w:tcPr>
            <w:tcW w:w="810" w:type="dxa"/>
          </w:tcPr>
          <w:p w14:paraId="6C516824" w14:textId="77777777" w:rsidR="00072001" w:rsidRPr="009173F7" w:rsidRDefault="00072001" w:rsidP="00072001">
            <w:pPr>
              <w:rPr>
                <w:rFonts w:ascii="Times New Roman" w:hAnsi="Times New Roman" w:cs="Times New Roman"/>
                <w:sz w:val="24"/>
                <w:szCs w:val="24"/>
              </w:rPr>
            </w:pPr>
          </w:p>
        </w:tc>
        <w:tc>
          <w:tcPr>
            <w:tcW w:w="759" w:type="dxa"/>
          </w:tcPr>
          <w:p w14:paraId="6C516825" w14:textId="77777777" w:rsidR="00072001" w:rsidRPr="009173F7" w:rsidRDefault="00072001" w:rsidP="00072001">
            <w:pPr>
              <w:rPr>
                <w:rFonts w:ascii="Times New Roman" w:hAnsi="Times New Roman" w:cs="Times New Roman"/>
                <w:sz w:val="24"/>
                <w:szCs w:val="24"/>
              </w:rPr>
            </w:pPr>
          </w:p>
        </w:tc>
        <w:tc>
          <w:tcPr>
            <w:tcW w:w="771" w:type="dxa"/>
          </w:tcPr>
          <w:p w14:paraId="6C516826" w14:textId="77777777" w:rsidR="00072001" w:rsidRPr="009173F7" w:rsidRDefault="00072001" w:rsidP="00072001">
            <w:pPr>
              <w:rPr>
                <w:rFonts w:ascii="Times New Roman" w:hAnsi="Times New Roman" w:cs="Times New Roman"/>
                <w:sz w:val="24"/>
                <w:szCs w:val="24"/>
              </w:rPr>
            </w:pPr>
          </w:p>
        </w:tc>
        <w:tc>
          <w:tcPr>
            <w:tcW w:w="810" w:type="dxa"/>
          </w:tcPr>
          <w:p w14:paraId="6C516827" w14:textId="77777777" w:rsidR="00072001" w:rsidRPr="009173F7" w:rsidRDefault="00072001" w:rsidP="00072001">
            <w:pPr>
              <w:rPr>
                <w:rFonts w:ascii="Times New Roman" w:hAnsi="Times New Roman" w:cs="Times New Roman"/>
                <w:sz w:val="24"/>
                <w:szCs w:val="24"/>
              </w:rPr>
            </w:pPr>
          </w:p>
        </w:tc>
        <w:tc>
          <w:tcPr>
            <w:tcW w:w="720" w:type="dxa"/>
          </w:tcPr>
          <w:p w14:paraId="6C516828" w14:textId="77777777" w:rsidR="00072001" w:rsidRPr="009173F7" w:rsidRDefault="00072001" w:rsidP="00072001">
            <w:pPr>
              <w:rPr>
                <w:rFonts w:ascii="Times New Roman" w:hAnsi="Times New Roman" w:cs="Times New Roman"/>
                <w:sz w:val="24"/>
                <w:szCs w:val="24"/>
              </w:rPr>
            </w:pPr>
          </w:p>
        </w:tc>
        <w:tc>
          <w:tcPr>
            <w:tcW w:w="720" w:type="dxa"/>
          </w:tcPr>
          <w:p w14:paraId="6C516829" w14:textId="77777777" w:rsidR="00072001" w:rsidRPr="009173F7" w:rsidRDefault="00072001" w:rsidP="00072001">
            <w:pPr>
              <w:rPr>
                <w:rFonts w:ascii="Times New Roman" w:hAnsi="Times New Roman" w:cs="Times New Roman"/>
                <w:sz w:val="24"/>
                <w:szCs w:val="24"/>
              </w:rPr>
            </w:pPr>
          </w:p>
        </w:tc>
        <w:tc>
          <w:tcPr>
            <w:tcW w:w="720" w:type="dxa"/>
          </w:tcPr>
          <w:p w14:paraId="6C51682A" w14:textId="77777777" w:rsidR="00072001" w:rsidRPr="009173F7" w:rsidRDefault="00072001" w:rsidP="00072001">
            <w:pPr>
              <w:rPr>
                <w:rFonts w:ascii="Times New Roman" w:hAnsi="Times New Roman" w:cs="Times New Roman"/>
                <w:sz w:val="24"/>
                <w:szCs w:val="24"/>
              </w:rPr>
            </w:pPr>
          </w:p>
        </w:tc>
      </w:tr>
      <w:tr w:rsidR="00043B2E" w:rsidRPr="009173F7" w14:paraId="6C516837" w14:textId="77777777" w:rsidTr="004D45E7">
        <w:tc>
          <w:tcPr>
            <w:tcW w:w="2610" w:type="dxa"/>
          </w:tcPr>
          <w:p w14:paraId="6C51682C" w14:textId="77777777" w:rsidR="00072001" w:rsidRPr="009173F7" w:rsidRDefault="00072001" w:rsidP="00072001">
            <w:pPr>
              <w:rPr>
                <w:rFonts w:ascii="Times New Roman" w:hAnsi="Times New Roman" w:cs="Times New Roman"/>
                <w:sz w:val="24"/>
                <w:szCs w:val="24"/>
              </w:rPr>
            </w:pPr>
            <w:r w:rsidRPr="009173F7">
              <w:rPr>
                <w:rFonts w:ascii="Times New Roman" w:hAnsi="Times New Roman" w:cs="Times New Roman"/>
                <w:b/>
                <w:sz w:val="24"/>
                <w:szCs w:val="24"/>
              </w:rPr>
              <w:t xml:space="preserve">Përfitimi i zbritur në total </w:t>
            </w:r>
            <w:r w:rsidRPr="009173F7">
              <w:rPr>
                <w:rFonts w:ascii="Times New Roman" w:hAnsi="Times New Roman" w:cs="Times New Roman"/>
                <w:sz w:val="24"/>
                <w:szCs w:val="24"/>
              </w:rPr>
              <w:t>= Përfitimi në total x faktorin zbritës</w:t>
            </w:r>
          </w:p>
        </w:tc>
        <w:tc>
          <w:tcPr>
            <w:tcW w:w="990" w:type="dxa"/>
          </w:tcPr>
          <w:p w14:paraId="6C51682D" w14:textId="77777777" w:rsidR="00072001" w:rsidRPr="009173F7" w:rsidRDefault="00072001" w:rsidP="00072001">
            <w:pPr>
              <w:rPr>
                <w:rFonts w:ascii="Times New Roman" w:hAnsi="Times New Roman" w:cs="Times New Roman"/>
                <w:sz w:val="24"/>
                <w:szCs w:val="24"/>
              </w:rPr>
            </w:pPr>
          </w:p>
        </w:tc>
        <w:tc>
          <w:tcPr>
            <w:tcW w:w="900" w:type="dxa"/>
          </w:tcPr>
          <w:p w14:paraId="6C51682E" w14:textId="77777777" w:rsidR="00072001" w:rsidRPr="009173F7" w:rsidRDefault="00072001" w:rsidP="00072001">
            <w:pPr>
              <w:rPr>
                <w:rFonts w:ascii="Times New Roman" w:hAnsi="Times New Roman" w:cs="Times New Roman"/>
                <w:sz w:val="24"/>
                <w:szCs w:val="24"/>
              </w:rPr>
            </w:pPr>
          </w:p>
        </w:tc>
        <w:tc>
          <w:tcPr>
            <w:tcW w:w="810" w:type="dxa"/>
          </w:tcPr>
          <w:p w14:paraId="6C51682F" w14:textId="77777777" w:rsidR="00072001" w:rsidRPr="009173F7" w:rsidRDefault="00072001" w:rsidP="00072001">
            <w:pPr>
              <w:rPr>
                <w:rFonts w:ascii="Times New Roman" w:hAnsi="Times New Roman" w:cs="Times New Roman"/>
                <w:sz w:val="24"/>
                <w:szCs w:val="24"/>
              </w:rPr>
            </w:pPr>
          </w:p>
        </w:tc>
        <w:tc>
          <w:tcPr>
            <w:tcW w:w="810" w:type="dxa"/>
          </w:tcPr>
          <w:p w14:paraId="6C516830" w14:textId="77777777" w:rsidR="00072001" w:rsidRPr="009173F7" w:rsidRDefault="00072001" w:rsidP="00072001">
            <w:pPr>
              <w:rPr>
                <w:rFonts w:ascii="Times New Roman" w:hAnsi="Times New Roman" w:cs="Times New Roman"/>
                <w:sz w:val="24"/>
                <w:szCs w:val="24"/>
              </w:rPr>
            </w:pPr>
          </w:p>
        </w:tc>
        <w:tc>
          <w:tcPr>
            <w:tcW w:w="759" w:type="dxa"/>
          </w:tcPr>
          <w:p w14:paraId="6C516831" w14:textId="77777777" w:rsidR="00072001" w:rsidRPr="009173F7" w:rsidRDefault="00072001" w:rsidP="00072001">
            <w:pPr>
              <w:rPr>
                <w:rFonts w:ascii="Times New Roman" w:hAnsi="Times New Roman" w:cs="Times New Roman"/>
                <w:sz w:val="24"/>
                <w:szCs w:val="24"/>
              </w:rPr>
            </w:pPr>
          </w:p>
        </w:tc>
        <w:tc>
          <w:tcPr>
            <w:tcW w:w="771" w:type="dxa"/>
          </w:tcPr>
          <w:p w14:paraId="6C516832" w14:textId="77777777" w:rsidR="00072001" w:rsidRPr="009173F7" w:rsidRDefault="00072001" w:rsidP="00072001">
            <w:pPr>
              <w:rPr>
                <w:rFonts w:ascii="Times New Roman" w:hAnsi="Times New Roman" w:cs="Times New Roman"/>
                <w:sz w:val="24"/>
                <w:szCs w:val="24"/>
              </w:rPr>
            </w:pPr>
          </w:p>
        </w:tc>
        <w:tc>
          <w:tcPr>
            <w:tcW w:w="810" w:type="dxa"/>
          </w:tcPr>
          <w:p w14:paraId="6C516833" w14:textId="77777777" w:rsidR="00072001" w:rsidRPr="009173F7" w:rsidRDefault="00072001" w:rsidP="00072001">
            <w:pPr>
              <w:rPr>
                <w:rFonts w:ascii="Times New Roman" w:hAnsi="Times New Roman" w:cs="Times New Roman"/>
                <w:sz w:val="24"/>
                <w:szCs w:val="24"/>
              </w:rPr>
            </w:pPr>
          </w:p>
        </w:tc>
        <w:tc>
          <w:tcPr>
            <w:tcW w:w="720" w:type="dxa"/>
          </w:tcPr>
          <w:p w14:paraId="6C516834" w14:textId="77777777" w:rsidR="00072001" w:rsidRPr="009173F7" w:rsidRDefault="00072001" w:rsidP="00072001">
            <w:pPr>
              <w:rPr>
                <w:rFonts w:ascii="Times New Roman" w:hAnsi="Times New Roman" w:cs="Times New Roman"/>
                <w:sz w:val="24"/>
                <w:szCs w:val="24"/>
              </w:rPr>
            </w:pPr>
          </w:p>
        </w:tc>
        <w:tc>
          <w:tcPr>
            <w:tcW w:w="720" w:type="dxa"/>
          </w:tcPr>
          <w:p w14:paraId="6C516835" w14:textId="77777777" w:rsidR="00072001" w:rsidRPr="009173F7" w:rsidRDefault="00072001" w:rsidP="00072001">
            <w:pPr>
              <w:rPr>
                <w:rFonts w:ascii="Times New Roman" w:hAnsi="Times New Roman" w:cs="Times New Roman"/>
                <w:sz w:val="24"/>
                <w:szCs w:val="24"/>
              </w:rPr>
            </w:pPr>
          </w:p>
        </w:tc>
        <w:tc>
          <w:tcPr>
            <w:tcW w:w="720" w:type="dxa"/>
          </w:tcPr>
          <w:p w14:paraId="6C516836" w14:textId="77777777" w:rsidR="00072001" w:rsidRPr="009173F7" w:rsidRDefault="00072001" w:rsidP="00072001">
            <w:pPr>
              <w:rPr>
                <w:rFonts w:ascii="Times New Roman" w:hAnsi="Times New Roman" w:cs="Times New Roman"/>
                <w:sz w:val="24"/>
                <w:szCs w:val="24"/>
              </w:rPr>
            </w:pPr>
          </w:p>
        </w:tc>
      </w:tr>
      <w:tr w:rsidR="00D23A2A" w:rsidRPr="00D23A2A" w14:paraId="6C51683A" w14:textId="77777777" w:rsidTr="00043B2E">
        <w:trPr>
          <w:gridAfter w:val="9"/>
          <w:wAfter w:w="7020" w:type="dxa"/>
        </w:trPr>
        <w:tc>
          <w:tcPr>
            <w:tcW w:w="2610" w:type="dxa"/>
          </w:tcPr>
          <w:p w14:paraId="6C516838" w14:textId="0A5EE69E" w:rsidR="00072001" w:rsidRPr="009173F7" w:rsidRDefault="00072001" w:rsidP="00072001">
            <w:pPr>
              <w:rPr>
                <w:rFonts w:ascii="Times New Roman" w:hAnsi="Times New Roman" w:cs="Times New Roman"/>
                <w:b/>
                <w:sz w:val="24"/>
                <w:szCs w:val="24"/>
              </w:rPr>
            </w:pPr>
            <w:r w:rsidRPr="009173F7">
              <w:rPr>
                <w:rFonts w:ascii="Times New Roman" w:hAnsi="Times New Roman" w:cs="Times New Roman"/>
                <w:b/>
                <w:sz w:val="24"/>
                <w:szCs w:val="24"/>
              </w:rPr>
              <w:t xml:space="preserve">Vlera aktuale e kostos në total </w:t>
            </w:r>
            <w:r w:rsidR="00043B2E" w:rsidRPr="004D45E7">
              <w:rPr>
                <w:rFonts w:ascii="Times New Roman" w:hAnsi="Times New Roman" w:cs="Times New Roman"/>
                <w:b/>
                <w:color w:val="FF0000"/>
                <w:sz w:val="24"/>
                <w:szCs w:val="24"/>
              </w:rPr>
              <w:t>(per 10 vite)</w:t>
            </w:r>
          </w:p>
        </w:tc>
        <w:tc>
          <w:tcPr>
            <w:tcW w:w="990" w:type="dxa"/>
          </w:tcPr>
          <w:p w14:paraId="468A4388" w14:textId="77777777" w:rsidR="00D23A2A" w:rsidRPr="004D45E7" w:rsidRDefault="00D23A2A" w:rsidP="00072001">
            <w:pPr>
              <w:rPr>
                <w:rFonts w:ascii="Times New Roman" w:hAnsi="Times New Roman" w:cs="Times New Roman"/>
                <w:b/>
                <w:color w:val="FF0000"/>
                <w:sz w:val="20"/>
                <w:szCs w:val="20"/>
              </w:rPr>
            </w:pPr>
          </w:p>
          <w:p w14:paraId="6C516839" w14:textId="03789FFD" w:rsidR="00072001" w:rsidRPr="004D45E7" w:rsidRDefault="00043B2E" w:rsidP="00072001">
            <w:pPr>
              <w:rPr>
                <w:rFonts w:ascii="Times New Roman" w:hAnsi="Times New Roman" w:cs="Times New Roman"/>
                <w:b/>
                <w:color w:val="FF0000"/>
                <w:sz w:val="20"/>
                <w:szCs w:val="20"/>
              </w:rPr>
            </w:pPr>
            <w:r w:rsidRPr="004D45E7">
              <w:rPr>
                <w:rFonts w:ascii="Times New Roman" w:hAnsi="Times New Roman" w:cs="Times New Roman"/>
                <w:b/>
                <w:color w:val="FF0000"/>
                <w:sz w:val="20"/>
                <w:szCs w:val="20"/>
              </w:rPr>
              <w:t>136.670</w:t>
            </w:r>
          </w:p>
        </w:tc>
      </w:tr>
      <w:tr w:rsidR="00072001" w:rsidRPr="009173F7" w14:paraId="6C51683D" w14:textId="77777777" w:rsidTr="004D45E7">
        <w:trPr>
          <w:gridAfter w:val="9"/>
          <w:wAfter w:w="7020" w:type="dxa"/>
        </w:trPr>
        <w:tc>
          <w:tcPr>
            <w:tcW w:w="2610" w:type="dxa"/>
          </w:tcPr>
          <w:p w14:paraId="6C51683B" w14:textId="77777777" w:rsidR="00072001" w:rsidRPr="009173F7" w:rsidRDefault="00072001" w:rsidP="00072001">
            <w:pPr>
              <w:rPr>
                <w:rFonts w:ascii="Times New Roman" w:hAnsi="Times New Roman" w:cs="Times New Roman"/>
                <w:b/>
                <w:sz w:val="24"/>
                <w:szCs w:val="24"/>
              </w:rPr>
            </w:pPr>
            <w:r w:rsidRPr="009173F7">
              <w:rPr>
                <w:rFonts w:ascii="Times New Roman" w:hAnsi="Times New Roman" w:cs="Times New Roman"/>
                <w:b/>
                <w:sz w:val="24"/>
                <w:szCs w:val="24"/>
              </w:rPr>
              <w:t>Vlera aktuale e përfitimit në total</w:t>
            </w:r>
          </w:p>
        </w:tc>
        <w:tc>
          <w:tcPr>
            <w:tcW w:w="990" w:type="dxa"/>
          </w:tcPr>
          <w:p w14:paraId="269144DE" w14:textId="77777777" w:rsidR="00991B73" w:rsidRDefault="00B23D0C" w:rsidP="00072001">
            <w:pPr>
              <w:rPr>
                <w:rFonts w:ascii="Times New Roman" w:hAnsi="Times New Roman" w:cs="Times New Roman"/>
                <w:b/>
                <w:sz w:val="24"/>
                <w:szCs w:val="24"/>
              </w:rPr>
            </w:pPr>
            <w:r>
              <w:rPr>
                <w:rFonts w:ascii="Times New Roman" w:hAnsi="Times New Roman" w:cs="Times New Roman"/>
                <w:sz w:val="24"/>
                <w:szCs w:val="24"/>
              </w:rPr>
              <w:t xml:space="preserve">              </w:t>
            </w:r>
            <w:r w:rsidR="008E7623">
              <w:rPr>
                <w:rFonts w:ascii="Times New Roman" w:hAnsi="Times New Roman" w:cs="Times New Roman"/>
                <w:b/>
                <w:sz w:val="24"/>
                <w:szCs w:val="24"/>
              </w:rPr>
              <w:t xml:space="preserve">  </w:t>
            </w:r>
          </w:p>
          <w:p w14:paraId="6C51683C" w14:textId="459E5F69" w:rsidR="008E7623" w:rsidRPr="008E7623" w:rsidRDefault="00991B73" w:rsidP="00D23A2A">
            <w:pPr>
              <w:rPr>
                <w:rFonts w:ascii="Times New Roman" w:hAnsi="Times New Roman" w:cs="Times New Roman"/>
                <w:b/>
                <w:sz w:val="24"/>
                <w:szCs w:val="24"/>
              </w:rPr>
            </w:pPr>
            <w:r>
              <w:rPr>
                <w:rFonts w:ascii="Times New Roman" w:hAnsi="Times New Roman" w:cs="Times New Roman"/>
                <w:b/>
                <w:sz w:val="24"/>
                <w:szCs w:val="24"/>
              </w:rPr>
              <w:t xml:space="preserve">                </w:t>
            </w:r>
          </w:p>
        </w:tc>
      </w:tr>
      <w:tr w:rsidR="00072001" w:rsidRPr="009173F7" w14:paraId="6C516840" w14:textId="77777777" w:rsidTr="004D45E7">
        <w:trPr>
          <w:gridAfter w:val="9"/>
          <w:wAfter w:w="7020" w:type="dxa"/>
        </w:trPr>
        <w:tc>
          <w:tcPr>
            <w:tcW w:w="2610" w:type="dxa"/>
          </w:tcPr>
          <w:p w14:paraId="6C51683E" w14:textId="77777777" w:rsidR="00072001" w:rsidRPr="009173F7" w:rsidRDefault="00072001" w:rsidP="00072001">
            <w:pPr>
              <w:rPr>
                <w:rFonts w:ascii="Times New Roman" w:hAnsi="Times New Roman" w:cs="Times New Roman"/>
                <w:b/>
                <w:sz w:val="24"/>
                <w:szCs w:val="24"/>
              </w:rPr>
            </w:pPr>
            <w:r w:rsidRPr="009173F7">
              <w:rPr>
                <w:rFonts w:ascii="Times New Roman" w:hAnsi="Times New Roman" w:cs="Times New Roman"/>
                <w:b/>
                <w:sz w:val="24"/>
                <w:szCs w:val="24"/>
              </w:rPr>
              <w:t>Vlera aktuale neto (VAN) =</w:t>
            </w:r>
            <w:r w:rsidRPr="009173F7">
              <w:rPr>
                <w:rFonts w:ascii="Times New Roman" w:hAnsi="Times New Roman" w:cs="Times New Roman"/>
                <w:sz w:val="24"/>
                <w:szCs w:val="24"/>
              </w:rPr>
              <w:t xml:space="preserve"> Vlera aktuale e përfitimit në total – Vlera aktuale e kostos në total</w:t>
            </w:r>
          </w:p>
        </w:tc>
        <w:tc>
          <w:tcPr>
            <w:tcW w:w="990" w:type="dxa"/>
          </w:tcPr>
          <w:p w14:paraId="3AFC0A59" w14:textId="77777777" w:rsidR="00072001" w:rsidRDefault="00072001" w:rsidP="00072001">
            <w:pPr>
              <w:rPr>
                <w:rFonts w:ascii="Times New Roman" w:hAnsi="Times New Roman" w:cs="Times New Roman"/>
                <w:sz w:val="24"/>
                <w:szCs w:val="24"/>
              </w:rPr>
            </w:pPr>
          </w:p>
          <w:p w14:paraId="4EBA580C" w14:textId="77777777" w:rsidR="00991B73" w:rsidRDefault="00991B73" w:rsidP="00072001">
            <w:pPr>
              <w:rPr>
                <w:rFonts w:ascii="Times New Roman" w:hAnsi="Times New Roman" w:cs="Times New Roman"/>
                <w:sz w:val="24"/>
                <w:szCs w:val="24"/>
              </w:rPr>
            </w:pPr>
          </w:p>
          <w:p w14:paraId="5DD0992D" w14:textId="77777777" w:rsidR="00991B73" w:rsidRDefault="00991B73" w:rsidP="00072001">
            <w:pPr>
              <w:rPr>
                <w:rFonts w:ascii="Times New Roman" w:hAnsi="Times New Roman" w:cs="Times New Roman"/>
                <w:sz w:val="24"/>
                <w:szCs w:val="24"/>
              </w:rPr>
            </w:pPr>
          </w:p>
          <w:p w14:paraId="6C51683F" w14:textId="67BF2951" w:rsidR="008E7623" w:rsidRPr="008E7623" w:rsidRDefault="00CF5068" w:rsidP="00D23A2A">
            <w:pPr>
              <w:rPr>
                <w:rFonts w:ascii="Times New Roman" w:hAnsi="Times New Roman" w:cs="Times New Roman"/>
                <w:b/>
                <w:sz w:val="24"/>
                <w:szCs w:val="24"/>
              </w:rPr>
            </w:pPr>
            <w:r>
              <w:rPr>
                <w:rFonts w:ascii="Times New Roman" w:hAnsi="Times New Roman" w:cs="Times New Roman"/>
                <w:b/>
                <w:sz w:val="24"/>
                <w:szCs w:val="24"/>
              </w:rPr>
              <w:t xml:space="preserve"> </w:t>
            </w:r>
          </w:p>
        </w:tc>
      </w:tr>
    </w:tbl>
    <w:p w14:paraId="6C516841" w14:textId="437D51D8" w:rsidR="00072001" w:rsidRPr="009173F7" w:rsidRDefault="00072001" w:rsidP="00072001">
      <w:pPr>
        <w:rPr>
          <w:rFonts w:ascii="Times New Roman" w:hAnsi="Times New Roman" w:cs="Times New Roman"/>
          <w:b/>
          <w:sz w:val="24"/>
          <w:szCs w:val="24"/>
        </w:rPr>
      </w:pPr>
    </w:p>
    <w:p w14:paraId="6C516842" w14:textId="77777777" w:rsidR="00072001" w:rsidRPr="009173F7" w:rsidRDefault="00072001" w:rsidP="00072001">
      <w:pPr>
        <w:rPr>
          <w:rStyle w:val="Strong"/>
          <w:rFonts w:ascii="Times New Roman" w:hAnsi="Times New Roman" w:cs="Times New Roman"/>
          <w:sz w:val="24"/>
          <w:szCs w:val="24"/>
        </w:rPr>
      </w:pPr>
      <w:r w:rsidRPr="009173F7">
        <w:rPr>
          <w:rFonts w:ascii="Times New Roman" w:hAnsi="Times New Roman" w:cs="Times New Roman"/>
          <w:b/>
          <w:sz w:val="24"/>
          <w:szCs w:val="24"/>
        </w:rPr>
        <w:t xml:space="preserve">Raporti i ndikimit të vlerësimit - Shtojca 2/b </w:t>
      </w:r>
    </w:p>
    <w:p w14:paraId="6C516843" w14:textId="77777777" w:rsidR="00072001" w:rsidRPr="009173F7" w:rsidRDefault="00072001" w:rsidP="00072001">
      <w:pPr>
        <w:rPr>
          <w:rStyle w:val="Strong"/>
          <w:rFonts w:ascii="Times New Roman" w:hAnsi="Times New Roman" w:cs="Times New Roman"/>
          <w:b w:val="0"/>
          <w:sz w:val="24"/>
          <w:szCs w:val="24"/>
        </w:rPr>
      </w:pPr>
    </w:p>
    <w:p w14:paraId="6C516844" w14:textId="77777777" w:rsidR="00072001" w:rsidRPr="009173F7" w:rsidRDefault="00072001" w:rsidP="00072001">
      <w:pPr>
        <w:rPr>
          <w:rStyle w:val="Strong"/>
          <w:rFonts w:ascii="Times New Roman" w:hAnsi="Times New Roman" w:cs="Times New Roman"/>
          <w:b w:val="0"/>
          <w:bCs w:val="0"/>
          <w:i/>
          <w:sz w:val="24"/>
          <w:szCs w:val="24"/>
        </w:rPr>
      </w:pPr>
      <w:r w:rsidRPr="009173F7">
        <w:rPr>
          <w:rStyle w:val="Strong"/>
          <w:rFonts w:ascii="Times New Roman" w:hAnsi="Times New Roman" w:cs="Times New Roman"/>
          <w:b w:val="0"/>
          <w:i/>
          <w:sz w:val="24"/>
          <w:szCs w:val="24"/>
        </w:rPr>
        <w:t xml:space="preserve">Tabelë: Vlera aktuale neto në total e çdo opsioni   </w:t>
      </w:r>
    </w:p>
    <w:p w14:paraId="6C516845" w14:textId="77777777" w:rsidR="00072001" w:rsidRPr="009173F7" w:rsidRDefault="00072001" w:rsidP="00072001">
      <w:pPr>
        <w:autoSpaceDE w:val="0"/>
        <w:autoSpaceDN w:val="0"/>
        <w:adjustRightInd w:val="0"/>
        <w:jc w:val="both"/>
        <w:rPr>
          <w:rFonts w:ascii="Times New Roman" w:hAnsi="Times New Roman" w:cs="Times New Roman"/>
          <w:color w:val="000000"/>
          <w:sz w:val="24"/>
          <w:szCs w:val="24"/>
        </w:rPr>
      </w:pPr>
    </w:p>
    <w:tbl>
      <w:tblPr>
        <w:tblStyle w:val="TableGrid"/>
        <w:tblW w:w="9810" w:type="dxa"/>
        <w:tblInd w:w="-275" w:type="dxa"/>
        <w:tblLook w:val="04A0" w:firstRow="1" w:lastRow="0" w:firstColumn="1" w:lastColumn="0" w:noHBand="0" w:noVBand="1"/>
      </w:tblPr>
      <w:tblGrid>
        <w:gridCol w:w="1698"/>
        <w:gridCol w:w="2258"/>
        <w:gridCol w:w="2410"/>
        <w:gridCol w:w="3444"/>
      </w:tblGrid>
      <w:tr w:rsidR="00072001" w:rsidRPr="009173F7" w14:paraId="6C516849" w14:textId="77777777" w:rsidTr="00072001">
        <w:tc>
          <w:tcPr>
            <w:tcW w:w="1698" w:type="dxa"/>
            <w:vMerge w:val="restart"/>
          </w:tcPr>
          <w:p w14:paraId="6C516846" w14:textId="77777777" w:rsidR="00072001" w:rsidRPr="009173F7" w:rsidRDefault="00072001" w:rsidP="00072001">
            <w:pPr>
              <w:autoSpaceDE w:val="0"/>
              <w:autoSpaceDN w:val="0"/>
              <w:adjustRightInd w:val="0"/>
              <w:jc w:val="center"/>
              <w:rPr>
                <w:rFonts w:ascii="Times New Roman" w:hAnsi="Times New Roman" w:cs="Times New Roman"/>
                <w:color w:val="000000"/>
                <w:sz w:val="24"/>
                <w:szCs w:val="24"/>
              </w:rPr>
            </w:pPr>
            <w:r w:rsidRPr="009173F7">
              <w:rPr>
                <w:rFonts w:ascii="Times New Roman" w:hAnsi="Times New Roman" w:cs="Times New Roman"/>
                <w:b/>
                <w:sz w:val="24"/>
                <w:szCs w:val="24"/>
              </w:rPr>
              <w:lastRenderedPageBreak/>
              <w:t>Opsioni</w:t>
            </w:r>
          </w:p>
        </w:tc>
        <w:tc>
          <w:tcPr>
            <w:tcW w:w="4668" w:type="dxa"/>
            <w:gridSpan w:val="2"/>
          </w:tcPr>
          <w:p w14:paraId="6C516847" w14:textId="77777777" w:rsidR="00072001" w:rsidRPr="009173F7" w:rsidRDefault="00072001" w:rsidP="00072001">
            <w:pPr>
              <w:autoSpaceDE w:val="0"/>
              <w:autoSpaceDN w:val="0"/>
              <w:adjustRightInd w:val="0"/>
              <w:jc w:val="center"/>
              <w:rPr>
                <w:rFonts w:ascii="Times New Roman" w:hAnsi="Times New Roman" w:cs="Times New Roman"/>
                <w:color w:val="000000"/>
                <w:sz w:val="24"/>
                <w:szCs w:val="24"/>
              </w:rPr>
            </w:pPr>
            <w:r w:rsidRPr="009173F7">
              <w:rPr>
                <w:rFonts w:ascii="Times New Roman" w:hAnsi="Times New Roman" w:cs="Times New Roman"/>
                <w:b/>
                <w:sz w:val="24"/>
                <w:szCs w:val="24"/>
              </w:rPr>
              <w:t>Vlera aktuale në milionë lekë</w:t>
            </w:r>
          </w:p>
        </w:tc>
        <w:tc>
          <w:tcPr>
            <w:tcW w:w="3444" w:type="dxa"/>
            <w:vMerge w:val="restart"/>
          </w:tcPr>
          <w:p w14:paraId="6C516848" w14:textId="77777777" w:rsidR="00072001" w:rsidRPr="009173F7" w:rsidRDefault="00072001" w:rsidP="00072001">
            <w:pPr>
              <w:autoSpaceDE w:val="0"/>
              <w:autoSpaceDN w:val="0"/>
              <w:adjustRightInd w:val="0"/>
              <w:jc w:val="center"/>
              <w:rPr>
                <w:rFonts w:ascii="Times New Roman" w:hAnsi="Times New Roman" w:cs="Times New Roman"/>
                <w:color w:val="000000"/>
                <w:sz w:val="24"/>
                <w:szCs w:val="24"/>
              </w:rPr>
            </w:pPr>
            <w:r w:rsidRPr="009173F7">
              <w:rPr>
                <w:rFonts w:ascii="Times New Roman" w:hAnsi="Times New Roman" w:cs="Times New Roman"/>
                <w:b/>
                <w:sz w:val="24"/>
                <w:szCs w:val="24"/>
              </w:rPr>
              <w:t>Vlera aktuale neto në milionë lekë</w:t>
            </w:r>
          </w:p>
        </w:tc>
      </w:tr>
      <w:tr w:rsidR="00072001" w:rsidRPr="009173F7" w14:paraId="6C51684E" w14:textId="77777777" w:rsidTr="00072001">
        <w:tc>
          <w:tcPr>
            <w:tcW w:w="1698" w:type="dxa"/>
            <w:vMerge/>
          </w:tcPr>
          <w:p w14:paraId="6C51684A" w14:textId="77777777" w:rsidR="00072001" w:rsidRPr="009173F7" w:rsidRDefault="00072001" w:rsidP="00072001">
            <w:pPr>
              <w:autoSpaceDE w:val="0"/>
              <w:autoSpaceDN w:val="0"/>
              <w:adjustRightInd w:val="0"/>
              <w:jc w:val="both"/>
              <w:rPr>
                <w:rFonts w:ascii="Times New Roman" w:hAnsi="Times New Roman" w:cs="Times New Roman"/>
                <w:sz w:val="24"/>
                <w:szCs w:val="24"/>
              </w:rPr>
            </w:pPr>
          </w:p>
        </w:tc>
        <w:tc>
          <w:tcPr>
            <w:tcW w:w="2258" w:type="dxa"/>
          </w:tcPr>
          <w:p w14:paraId="6C51684B" w14:textId="77777777" w:rsidR="00072001" w:rsidRPr="009173F7" w:rsidRDefault="00072001" w:rsidP="00072001">
            <w:pPr>
              <w:autoSpaceDE w:val="0"/>
              <w:autoSpaceDN w:val="0"/>
              <w:adjustRightInd w:val="0"/>
              <w:jc w:val="center"/>
              <w:rPr>
                <w:rFonts w:ascii="Times New Roman" w:hAnsi="Times New Roman" w:cs="Times New Roman"/>
                <w:b/>
                <w:sz w:val="24"/>
                <w:szCs w:val="24"/>
              </w:rPr>
            </w:pPr>
            <w:r w:rsidRPr="009173F7">
              <w:rPr>
                <w:rFonts w:ascii="Times New Roman" w:hAnsi="Times New Roman" w:cs="Times New Roman"/>
                <w:b/>
                <w:sz w:val="24"/>
                <w:szCs w:val="24"/>
              </w:rPr>
              <w:t>Kosto</w:t>
            </w:r>
          </w:p>
        </w:tc>
        <w:tc>
          <w:tcPr>
            <w:tcW w:w="2410" w:type="dxa"/>
          </w:tcPr>
          <w:p w14:paraId="6C51684C" w14:textId="77777777" w:rsidR="00072001" w:rsidRPr="009173F7" w:rsidRDefault="00072001" w:rsidP="00072001">
            <w:pPr>
              <w:autoSpaceDE w:val="0"/>
              <w:autoSpaceDN w:val="0"/>
              <w:adjustRightInd w:val="0"/>
              <w:jc w:val="center"/>
              <w:rPr>
                <w:rFonts w:ascii="Times New Roman" w:hAnsi="Times New Roman" w:cs="Times New Roman"/>
                <w:b/>
                <w:sz w:val="24"/>
                <w:szCs w:val="24"/>
              </w:rPr>
            </w:pPr>
            <w:r w:rsidRPr="009173F7">
              <w:rPr>
                <w:rFonts w:ascii="Times New Roman" w:hAnsi="Times New Roman" w:cs="Times New Roman"/>
                <w:b/>
                <w:sz w:val="24"/>
                <w:szCs w:val="24"/>
              </w:rPr>
              <w:t>Përfitimi</w:t>
            </w:r>
          </w:p>
        </w:tc>
        <w:tc>
          <w:tcPr>
            <w:tcW w:w="3444" w:type="dxa"/>
            <w:vMerge/>
          </w:tcPr>
          <w:p w14:paraId="6C51684D" w14:textId="77777777" w:rsidR="00072001" w:rsidRPr="009173F7" w:rsidRDefault="00072001" w:rsidP="00072001">
            <w:pPr>
              <w:autoSpaceDE w:val="0"/>
              <w:autoSpaceDN w:val="0"/>
              <w:adjustRightInd w:val="0"/>
              <w:jc w:val="center"/>
              <w:rPr>
                <w:rFonts w:ascii="Times New Roman" w:hAnsi="Times New Roman" w:cs="Times New Roman"/>
                <w:color w:val="000000"/>
                <w:sz w:val="24"/>
                <w:szCs w:val="24"/>
              </w:rPr>
            </w:pPr>
          </w:p>
        </w:tc>
      </w:tr>
      <w:tr w:rsidR="00072001" w:rsidRPr="009173F7" w14:paraId="6C516853" w14:textId="77777777" w:rsidTr="00072001">
        <w:tc>
          <w:tcPr>
            <w:tcW w:w="1698" w:type="dxa"/>
          </w:tcPr>
          <w:p w14:paraId="6C51684F" w14:textId="77777777" w:rsidR="00072001" w:rsidRPr="009173F7" w:rsidRDefault="00072001" w:rsidP="00072001">
            <w:pPr>
              <w:autoSpaceDE w:val="0"/>
              <w:autoSpaceDN w:val="0"/>
              <w:adjustRightInd w:val="0"/>
              <w:jc w:val="both"/>
              <w:rPr>
                <w:rFonts w:ascii="Times New Roman" w:hAnsi="Times New Roman" w:cs="Times New Roman"/>
                <w:color w:val="000000"/>
                <w:sz w:val="24"/>
                <w:szCs w:val="24"/>
              </w:rPr>
            </w:pPr>
            <w:r w:rsidRPr="009173F7">
              <w:rPr>
                <w:rFonts w:ascii="Times New Roman" w:hAnsi="Times New Roman" w:cs="Times New Roman"/>
                <w:sz w:val="24"/>
                <w:szCs w:val="24"/>
              </w:rPr>
              <w:t>Opsioni 1</w:t>
            </w:r>
          </w:p>
        </w:tc>
        <w:tc>
          <w:tcPr>
            <w:tcW w:w="2258" w:type="dxa"/>
          </w:tcPr>
          <w:p w14:paraId="6C516850" w14:textId="77777777" w:rsidR="00072001" w:rsidRPr="009173F7" w:rsidRDefault="00072001" w:rsidP="00072001">
            <w:pPr>
              <w:autoSpaceDE w:val="0"/>
              <w:autoSpaceDN w:val="0"/>
              <w:adjustRightInd w:val="0"/>
              <w:jc w:val="center"/>
              <w:rPr>
                <w:rFonts w:ascii="Times New Roman" w:hAnsi="Times New Roman" w:cs="Times New Roman"/>
                <w:color w:val="000000"/>
                <w:sz w:val="24"/>
                <w:szCs w:val="24"/>
              </w:rPr>
            </w:pPr>
          </w:p>
        </w:tc>
        <w:tc>
          <w:tcPr>
            <w:tcW w:w="2410" w:type="dxa"/>
          </w:tcPr>
          <w:p w14:paraId="6C516851" w14:textId="77777777" w:rsidR="00072001" w:rsidRPr="009173F7" w:rsidRDefault="00072001" w:rsidP="00072001">
            <w:pPr>
              <w:autoSpaceDE w:val="0"/>
              <w:autoSpaceDN w:val="0"/>
              <w:adjustRightInd w:val="0"/>
              <w:jc w:val="center"/>
              <w:rPr>
                <w:rFonts w:ascii="Times New Roman" w:hAnsi="Times New Roman" w:cs="Times New Roman"/>
                <w:color w:val="000000"/>
                <w:sz w:val="24"/>
                <w:szCs w:val="24"/>
              </w:rPr>
            </w:pPr>
          </w:p>
        </w:tc>
        <w:tc>
          <w:tcPr>
            <w:tcW w:w="3444" w:type="dxa"/>
          </w:tcPr>
          <w:p w14:paraId="6C516852" w14:textId="77777777" w:rsidR="00072001" w:rsidRPr="009173F7" w:rsidRDefault="00072001" w:rsidP="00072001">
            <w:pPr>
              <w:autoSpaceDE w:val="0"/>
              <w:autoSpaceDN w:val="0"/>
              <w:adjustRightInd w:val="0"/>
              <w:jc w:val="center"/>
              <w:rPr>
                <w:rFonts w:ascii="Times New Roman" w:hAnsi="Times New Roman" w:cs="Times New Roman"/>
                <w:color w:val="000000"/>
                <w:sz w:val="24"/>
                <w:szCs w:val="24"/>
              </w:rPr>
            </w:pPr>
          </w:p>
        </w:tc>
      </w:tr>
      <w:tr w:rsidR="00072001" w:rsidRPr="009173F7" w14:paraId="6C516858" w14:textId="77777777" w:rsidTr="00072001">
        <w:tc>
          <w:tcPr>
            <w:tcW w:w="1698" w:type="dxa"/>
          </w:tcPr>
          <w:p w14:paraId="6C516854" w14:textId="77777777" w:rsidR="00072001" w:rsidRPr="009173F7" w:rsidRDefault="00072001" w:rsidP="00072001">
            <w:pPr>
              <w:autoSpaceDE w:val="0"/>
              <w:autoSpaceDN w:val="0"/>
              <w:adjustRightInd w:val="0"/>
              <w:jc w:val="both"/>
              <w:rPr>
                <w:rFonts w:ascii="Times New Roman" w:hAnsi="Times New Roman" w:cs="Times New Roman"/>
                <w:color w:val="000000"/>
                <w:sz w:val="24"/>
                <w:szCs w:val="24"/>
              </w:rPr>
            </w:pPr>
            <w:r w:rsidRPr="009173F7">
              <w:rPr>
                <w:rFonts w:ascii="Times New Roman" w:hAnsi="Times New Roman" w:cs="Times New Roman"/>
                <w:sz w:val="24"/>
                <w:szCs w:val="24"/>
              </w:rPr>
              <w:t>Opsioni 2</w:t>
            </w:r>
          </w:p>
        </w:tc>
        <w:tc>
          <w:tcPr>
            <w:tcW w:w="2258" w:type="dxa"/>
          </w:tcPr>
          <w:p w14:paraId="6C516855" w14:textId="2BA0F107" w:rsidR="00072001" w:rsidRPr="009173F7" w:rsidRDefault="00D23A2A" w:rsidP="00D23A2A">
            <w:pPr>
              <w:autoSpaceDE w:val="0"/>
              <w:autoSpaceDN w:val="0"/>
              <w:adjustRightInd w:val="0"/>
              <w:jc w:val="center"/>
              <w:rPr>
                <w:rFonts w:ascii="Times New Roman" w:hAnsi="Times New Roman" w:cs="Times New Roman"/>
                <w:color w:val="000000"/>
                <w:sz w:val="24"/>
                <w:szCs w:val="24"/>
              </w:rPr>
            </w:pPr>
            <w:r w:rsidRPr="00960FBE">
              <w:rPr>
                <w:rFonts w:ascii="Times New Roman" w:hAnsi="Times New Roman" w:cs="Times New Roman"/>
                <w:b/>
                <w:color w:val="FF0000"/>
                <w:sz w:val="20"/>
                <w:szCs w:val="20"/>
              </w:rPr>
              <w:t>136.670</w:t>
            </w:r>
          </w:p>
        </w:tc>
        <w:tc>
          <w:tcPr>
            <w:tcW w:w="2410" w:type="dxa"/>
          </w:tcPr>
          <w:p w14:paraId="6C516856" w14:textId="77777777" w:rsidR="00072001" w:rsidRPr="009173F7" w:rsidRDefault="00072001" w:rsidP="00072001">
            <w:pPr>
              <w:autoSpaceDE w:val="0"/>
              <w:autoSpaceDN w:val="0"/>
              <w:adjustRightInd w:val="0"/>
              <w:jc w:val="center"/>
              <w:rPr>
                <w:rFonts w:ascii="Times New Roman" w:hAnsi="Times New Roman" w:cs="Times New Roman"/>
                <w:color w:val="000000"/>
                <w:sz w:val="24"/>
                <w:szCs w:val="24"/>
              </w:rPr>
            </w:pPr>
          </w:p>
        </w:tc>
        <w:tc>
          <w:tcPr>
            <w:tcW w:w="3444" w:type="dxa"/>
          </w:tcPr>
          <w:p w14:paraId="6C516857" w14:textId="584B62E6" w:rsidR="00072001" w:rsidRPr="009173F7" w:rsidRDefault="00D23A2A" w:rsidP="00072001">
            <w:pPr>
              <w:autoSpaceDE w:val="0"/>
              <w:autoSpaceDN w:val="0"/>
              <w:adjustRightInd w:val="0"/>
              <w:jc w:val="center"/>
              <w:rPr>
                <w:rFonts w:ascii="Times New Roman" w:hAnsi="Times New Roman" w:cs="Times New Roman"/>
                <w:color w:val="000000"/>
                <w:sz w:val="24"/>
                <w:szCs w:val="24"/>
              </w:rPr>
            </w:pPr>
            <w:r w:rsidRPr="00960FBE">
              <w:rPr>
                <w:rFonts w:ascii="Times New Roman" w:hAnsi="Times New Roman" w:cs="Times New Roman"/>
                <w:b/>
                <w:color w:val="FF0000"/>
                <w:sz w:val="20"/>
                <w:szCs w:val="20"/>
              </w:rPr>
              <w:t>136.670</w:t>
            </w:r>
          </w:p>
        </w:tc>
      </w:tr>
    </w:tbl>
    <w:p w14:paraId="6C516859" w14:textId="77777777" w:rsidR="00072001" w:rsidRPr="009173F7" w:rsidRDefault="00072001" w:rsidP="00072001">
      <w:pPr>
        <w:rPr>
          <w:rFonts w:ascii="Times New Roman" w:hAnsi="Times New Roman" w:cs="Times New Roman"/>
          <w:b/>
          <w:sz w:val="24"/>
          <w:szCs w:val="24"/>
        </w:rPr>
      </w:pPr>
    </w:p>
    <w:p w14:paraId="6C51685A" w14:textId="77777777" w:rsidR="00072001" w:rsidRPr="009173F7" w:rsidRDefault="00072001" w:rsidP="00072001">
      <w:pPr>
        <w:rPr>
          <w:rFonts w:ascii="Times New Roman" w:hAnsi="Times New Roman" w:cs="Times New Roman"/>
          <w:sz w:val="24"/>
          <w:szCs w:val="24"/>
        </w:rPr>
      </w:pPr>
    </w:p>
    <w:p w14:paraId="6C51685B" w14:textId="77777777" w:rsidR="00072001" w:rsidRPr="009173F7" w:rsidRDefault="00072001">
      <w:pPr>
        <w:rPr>
          <w:rFonts w:ascii="Times New Roman" w:hAnsi="Times New Roman" w:cs="Times New Roman"/>
          <w:sz w:val="24"/>
          <w:szCs w:val="24"/>
        </w:rPr>
      </w:pPr>
    </w:p>
    <w:sectPr w:rsidR="00072001" w:rsidRPr="009173F7" w:rsidSect="003F66F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322422" w14:textId="77777777" w:rsidR="004D0138" w:rsidRDefault="004D0138" w:rsidP="003E07D5">
      <w:pPr>
        <w:spacing w:after="0" w:line="240" w:lineRule="auto"/>
      </w:pPr>
      <w:r>
        <w:separator/>
      </w:r>
    </w:p>
  </w:endnote>
  <w:endnote w:type="continuationSeparator" w:id="0">
    <w:p w14:paraId="0A2CF1DC" w14:textId="77777777" w:rsidR="004D0138" w:rsidRDefault="004D0138" w:rsidP="003E0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S Me Light">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B05AE7" w14:textId="77777777" w:rsidR="004D0138" w:rsidRDefault="004D0138" w:rsidP="003E07D5">
      <w:pPr>
        <w:spacing w:after="0" w:line="240" w:lineRule="auto"/>
      </w:pPr>
      <w:r>
        <w:separator/>
      </w:r>
    </w:p>
  </w:footnote>
  <w:footnote w:type="continuationSeparator" w:id="0">
    <w:p w14:paraId="17534291" w14:textId="77777777" w:rsidR="004D0138" w:rsidRDefault="004D0138" w:rsidP="003E07D5">
      <w:pPr>
        <w:spacing w:after="0" w:line="240" w:lineRule="auto"/>
      </w:pPr>
      <w:r>
        <w:continuationSeparator/>
      </w:r>
    </w:p>
  </w:footnote>
  <w:footnote w:id="1">
    <w:p w14:paraId="30F8E175" w14:textId="03527734" w:rsidR="00CA6087" w:rsidRPr="00BE5516" w:rsidRDefault="00CA6087" w:rsidP="00E4352B">
      <w:pPr>
        <w:pStyle w:val="FootnoteText"/>
        <w:jc w:val="both"/>
        <w:rPr>
          <w:rFonts w:ascii="Times New Roman" w:hAnsi="Times New Roman"/>
          <w:lang w:val="en-US"/>
        </w:rPr>
      </w:pPr>
      <w:r w:rsidRPr="00BE5516">
        <w:rPr>
          <w:rStyle w:val="FootnoteReference"/>
          <w:rFonts w:ascii="Times New Roman" w:hAnsi="Times New Roman"/>
        </w:rPr>
        <w:footnoteRef/>
      </w:r>
      <w:r w:rsidRPr="00BE5516">
        <w:rPr>
          <w:rFonts w:ascii="Times New Roman" w:hAnsi="Times New Roman"/>
        </w:rPr>
        <w:t xml:space="preserve"> </w:t>
      </w:r>
      <w:r w:rsidRPr="00BE5516">
        <w:rPr>
          <w:rFonts w:ascii="Times New Roman" w:hAnsi="Times New Roman"/>
          <w:lang w:val="en-US"/>
        </w:rPr>
        <w:t>Programi i qeverisë 2017 -</w:t>
      </w:r>
      <w:r>
        <w:rPr>
          <w:rFonts w:ascii="Times New Roman" w:hAnsi="Times New Roman"/>
          <w:lang w:val="en-US"/>
        </w:rPr>
        <w:t xml:space="preserve"> </w:t>
      </w:r>
      <w:r w:rsidRPr="00BE5516">
        <w:rPr>
          <w:rFonts w:ascii="Times New Roman" w:hAnsi="Times New Roman"/>
          <w:lang w:val="en-US"/>
        </w:rPr>
        <w:t>2021 mund të aksesohet në link: https://www.kryeministria.al/wp-content/uploads/2017/11/PROGRAMI.pdf</w:t>
      </w:r>
    </w:p>
  </w:footnote>
  <w:footnote w:id="2">
    <w:p w14:paraId="248A74C7" w14:textId="3409623D" w:rsidR="00CA6087" w:rsidRPr="00427FF3" w:rsidRDefault="00CA6087" w:rsidP="00322906">
      <w:pPr>
        <w:pStyle w:val="FootnoteText"/>
        <w:rPr>
          <w:rFonts w:ascii="Times New Roman" w:hAnsi="Times New Roman"/>
          <w:lang w:val="en-US"/>
        </w:rPr>
      </w:pPr>
      <w:r w:rsidRPr="00427FF3">
        <w:rPr>
          <w:rStyle w:val="FootnoteReference"/>
          <w:rFonts w:ascii="Times New Roman" w:hAnsi="Times New Roman"/>
        </w:rPr>
        <w:footnoteRef/>
      </w:r>
      <w:r w:rsidRPr="00427FF3">
        <w:rPr>
          <w:rFonts w:ascii="Times New Roman" w:hAnsi="Times New Roman"/>
        </w:rPr>
        <w:t xml:space="preserve"> </w:t>
      </w:r>
      <w:r w:rsidRPr="00427FF3">
        <w:rPr>
          <w:rFonts w:ascii="Times New Roman" w:hAnsi="Times New Roman"/>
          <w:lang w:val="en-US"/>
        </w:rPr>
        <w:t xml:space="preserve">Shih në: </w:t>
      </w:r>
      <w:hyperlink r:id="rId1" w:history="1">
        <w:r w:rsidRPr="00427FF3">
          <w:rPr>
            <w:rStyle w:val="Hyperlink"/>
            <w:rFonts w:ascii="Times New Roman" w:hAnsi="Times New Roman"/>
            <w:lang w:val="en-US"/>
          </w:rPr>
          <w:t>https://qbz.gov.al/share/vxCOHOrwQqq8_MMc7zkOig</w:t>
        </w:r>
      </w:hyperlink>
      <w:r w:rsidRPr="00427FF3">
        <w:rPr>
          <w:rFonts w:ascii="Times New Roman" w:hAnsi="Times New Roman"/>
          <w:lang w:val="en-US"/>
        </w:rPr>
        <w:t xml:space="preserve"> </w:t>
      </w:r>
    </w:p>
  </w:footnote>
  <w:footnote w:id="3">
    <w:p w14:paraId="0D20748F" w14:textId="38F626B3" w:rsidR="00CA6087" w:rsidRPr="00A609B7" w:rsidRDefault="00CA6087">
      <w:pPr>
        <w:pStyle w:val="FootnoteText"/>
        <w:rPr>
          <w:rFonts w:ascii="Times New Roman" w:hAnsi="Times New Roman"/>
          <w:lang w:val="en-US"/>
        </w:rPr>
      </w:pPr>
      <w:r w:rsidRPr="00A609B7">
        <w:rPr>
          <w:rStyle w:val="FootnoteReference"/>
          <w:rFonts w:ascii="Times New Roman" w:hAnsi="Times New Roman"/>
        </w:rPr>
        <w:footnoteRef/>
      </w:r>
      <w:r w:rsidRPr="00A609B7">
        <w:rPr>
          <w:rFonts w:ascii="Times New Roman" w:hAnsi="Times New Roman"/>
        </w:rPr>
        <w:t xml:space="preserve"> </w:t>
      </w:r>
      <w:r w:rsidRPr="00A609B7">
        <w:rPr>
          <w:rFonts w:ascii="Times New Roman" w:hAnsi="Times New Roman"/>
        </w:rPr>
        <w:t>Kostot e përllogaritura në lekë, për vitet 2021 – 2023.</w:t>
      </w:r>
    </w:p>
  </w:footnote>
  <w:footnote w:id="4">
    <w:p w14:paraId="01DFE1F9" w14:textId="0A89407B" w:rsidR="00CA6087" w:rsidRPr="00903777" w:rsidRDefault="00CA6087">
      <w:pPr>
        <w:pStyle w:val="FootnoteText"/>
        <w:rPr>
          <w:rFonts w:ascii="Times New Roman" w:hAnsi="Times New Roman"/>
          <w:lang w:val="en-US"/>
        </w:rPr>
      </w:pPr>
      <w:r w:rsidRPr="00903777">
        <w:rPr>
          <w:rStyle w:val="FootnoteReference"/>
          <w:rFonts w:ascii="Times New Roman" w:hAnsi="Times New Roman"/>
        </w:rPr>
        <w:footnoteRef/>
      </w:r>
      <w:r w:rsidRPr="00903777">
        <w:rPr>
          <w:rFonts w:ascii="Times New Roman" w:hAnsi="Times New Roman"/>
        </w:rPr>
        <w:t xml:space="preserve"> </w:t>
      </w:r>
      <w:r w:rsidRPr="00903777">
        <w:rPr>
          <w:rFonts w:ascii="Times New Roman" w:hAnsi="Times New Roman"/>
          <w:lang w:val="en-US"/>
        </w:rPr>
        <w:t xml:space="preserve">Lista e përkthyesve zyrtarë të autorizuar për përkthimin zyrtar për vitin 2020 mund të aksesohet në link: </w:t>
      </w:r>
      <w:hyperlink r:id="rId2" w:history="1">
        <w:r w:rsidRPr="00903777">
          <w:rPr>
            <w:rStyle w:val="Hyperlink"/>
            <w:rFonts w:ascii="Times New Roman" w:hAnsi="Times New Roman"/>
            <w:lang w:val="en-US"/>
          </w:rPr>
          <w:t>http://www.drejtesia.gov.al/wp-content/uploads/2020/10/LISTA-E-PERKHTYESVE-TE-AUTORIZUAR-PER-PERKTHIMIN-ZYRTAR-PER-VITIN-2020-_-E-PERDITSUAR.pdf</w:t>
        </w:r>
      </w:hyperlink>
      <w:r w:rsidRPr="00903777">
        <w:rPr>
          <w:rFonts w:ascii="Times New Roman" w:hAnsi="Times New Roman"/>
          <w:lang w:val="en-US"/>
        </w:rPr>
        <w:t xml:space="preserve"> </w:t>
      </w:r>
    </w:p>
  </w:footnote>
  <w:footnote w:id="5">
    <w:p w14:paraId="6FAAF1D6" w14:textId="71112C98" w:rsidR="00CA6087" w:rsidRPr="00903777" w:rsidRDefault="00CA6087" w:rsidP="00B71F29">
      <w:pPr>
        <w:pStyle w:val="FootnoteText"/>
        <w:rPr>
          <w:rFonts w:ascii="Times New Roman" w:hAnsi="Times New Roman"/>
          <w:lang w:val="en-US"/>
        </w:rPr>
      </w:pPr>
      <w:r w:rsidRPr="00903777">
        <w:rPr>
          <w:rStyle w:val="FootnoteReference"/>
          <w:rFonts w:ascii="Times New Roman" w:hAnsi="Times New Roman"/>
        </w:rPr>
        <w:footnoteRef/>
      </w:r>
      <w:r w:rsidRPr="00903777">
        <w:rPr>
          <w:rFonts w:ascii="Times New Roman" w:hAnsi="Times New Roman"/>
        </w:rPr>
        <w:t xml:space="preserve"> </w:t>
      </w:r>
      <w:r w:rsidRPr="00903777">
        <w:rPr>
          <w:rFonts w:ascii="Times New Roman" w:hAnsi="Times New Roman"/>
          <w:lang w:val="en-US"/>
        </w:rPr>
        <w:t xml:space="preserve">Numri i përkthyesve zyrtarë të autorizuar për përkthimin zyrtar për vitin 2020, sipas gjuhëve, mund të aksesohet në link: </w:t>
      </w:r>
      <w:hyperlink r:id="rId3" w:history="1">
        <w:r w:rsidRPr="00903777">
          <w:rPr>
            <w:rStyle w:val="Hyperlink"/>
            <w:rFonts w:ascii="Times New Roman" w:hAnsi="Times New Roman"/>
            <w:lang w:val="en-US"/>
          </w:rPr>
          <w:t>http://www.drejtesia.gov.al/wp-content/uploads/2020/10/LISTA-E-PERKHTYESVE-TE-AUTORIZUAR-PER-PERKTHIMIN-ZYRTAR-PER-VITIN-2020-_-E-PERDITSUAR.pdf</w:t>
        </w:r>
      </w:hyperlink>
    </w:p>
  </w:footnote>
  <w:footnote w:id="6">
    <w:p w14:paraId="44317103" w14:textId="77777777" w:rsidR="00CA6087" w:rsidRPr="00903777" w:rsidRDefault="00CA6087" w:rsidP="00D95804">
      <w:pPr>
        <w:pStyle w:val="FootnoteText"/>
        <w:rPr>
          <w:rFonts w:ascii="Times New Roman" w:hAnsi="Times New Roman"/>
          <w:lang w:val="en-US"/>
        </w:rPr>
      </w:pPr>
      <w:r w:rsidRPr="00903777">
        <w:rPr>
          <w:rStyle w:val="FootnoteReference"/>
          <w:rFonts w:ascii="Times New Roman" w:hAnsi="Times New Roman"/>
        </w:rPr>
        <w:footnoteRef/>
      </w:r>
      <w:r w:rsidRPr="00903777">
        <w:rPr>
          <w:rFonts w:ascii="Times New Roman" w:hAnsi="Times New Roman"/>
        </w:rPr>
        <w:t xml:space="preserve"> </w:t>
      </w:r>
      <w:r w:rsidRPr="00903777">
        <w:rPr>
          <w:rFonts w:ascii="Times New Roman" w:hAnsi="Times New Roman"/>
          <w:lang w:val="en-US"/>
        </w:rPr>
        <w:t xml:space="preserve">Shih në: </w:t>
      </w:r>
      <w:hyperlink r:id="rId4" w:history="1">
        <w:r w:rsidRPr="00903777">
          <w:rPr>
            <w:rStyle w:val="Hyperlink"/>
            <w:rFonts w:ascii="Times New Roman" w:hAnsi="Times New Roman"/>
            <w:lang w:val="en-US"/>
          </w:rPr>
          <w:t>https://qbz.gov.al/share/vxCOHOrwQqq8_MMc7zkOig</w:t>
        </w:r>
      </w:hyperlink>
      <w:r w:rsidRPr="00903777">
        <w:rPr>
          <w:rFonts w:ascii="Times New Roman" w:hAnsi="Times New Roman"/>
          <w:lang w:val="en-US"/>
        </w:rPr>
        <w:t xml:space="preserve"> </w:t>
      </w:r>
    </w:p>
  </w:footnote>
  <w:footnote w:id="7">
    <w:p w14:paraId="51120EA8" w14:textId="0D08EA4C" w:rsidR="00CA6087" w:rsidRPr="00903777" w:rsidRDefault="00CA6087" w:rsidP="00461D7B">
      <w:pPr>
        <w:pStyle w:val="FootnoteText"/>
        <w:jc w:val="both"/>
        <w:rPr>
          <w:rFonts w:ascii="Times New Roman" w:hAnsi="Times New Roman"/>
          <w:lang w:val="en-US"/>
        </w:rPr>
      </w:pPr>
      <w:r w:rsidRPr="00903777">
        <w:rPr>
          <w:rStyle w:val="FootnoteReference"/>
          <w:rFonts w:ascii="Times New Roman" w:hAnsi="Times New Roman"/>
        </w:rPr>
        <w:footnoteRef/>
      </w:r>
      <w:r w:rsidRPr="00903777">
        <w:rPr>
          <w:rFonts w:ascii="Times New Roman" w:hAnsi="Times New Roman"/>
        </w:rPr>
        <w:t xml:space="preserve"> </w:t>
      </w:r>
      <w:r w:rsidRPr="00903777">
        <w:rPr>
          <w:rFonts w:ascii="Times New Roman" w:hAnsi="Times New Roman"/>
          <w:lang w:val="en-US"/>
        </w:rPr>
        <w:t xml:space="preserve">Teksti i plotë i kësaj Direktive gjendet në link: </w:t>
      </w:r>
      <w:hyperlink r:id="rId5" w:history="1">
        <w:r w:rsidRPr="00903777">
          <w:rPr>
            <w:rStyle w:val="Hyperlink"/>
            <w:rFonts w:ascii="Times New Roman" w:hAnsi="Times New Roman"/>
            <w:lang w:val="en-US"/>
          </w:rPr>
          <w:t>https://eur-lex.europa.eu/legal-content/EN/TXT/PDF/?uri=CELEX:32010L0064&amp;from=EN</w:t>
        </w:r>
      </w:hyperlink>
      <w:r w:rsidRPr="00903777">
        <w:rPr>
          <w:rFonts w:ascii="Times New Roman" w:hAnsi="Times New Roman"/>
          <w:lang w:val="en-US"/>
        </w:rPr>
        <w:t xml:space="preserve"> </w:t>
      </w:r>
    </w:p>
  </w:footnote>
  <w:footnote w:id="8">
    <w:p w14:paraId="4D7DFAE5" w14:textId="5600C31B" w:rsidR="00CA6087" w:rsidRPr="00A17EF3" w:rsidRDefault="00CA6087" w:rsidP="00A17EF3">
      <w:pPr>
        <w:pStyle w:val="FootnoteText"/>
        <w:jc w:val="both"/>
        <w:rPr>
          <w:lang w:val="en-US"/>
        </w:rPr>
      </w:pPr>
      <w:r w:rsidRPr="00903777">
        <w:rPr>
          <w:rStyle w:val="FootnoteReference"/>
          <w:rFonts w:ascii="Times New Roman" w:hAnsi="Times New Roman"/>
        </w:rPr>
        <w:footnoteRef/>
      </w:r>
      <w:r w:rsidRPr="00903777">
        <w:rPr>
          <w:rFonts w:ascii="Times New Roman" w:hAnsi="Times New Roman"/>
        </w:rPr>
        <w:t xml:space="preserve"> </w:t>
      </w:r>
      <w:r w:rsidRPr="00903777">
        <w:rPr>
          <w:rFonts w:ascii="Times New Roman" w:hAnsi="Times New Roman"/>
          <w:lang w:val="en-US"/>
        </w:rPr>
        <w:t xml:space="preserve">Teksti original i Konventës së OKB-së për të drejtat e personave me aftësi të kufizuara mund të aksesohet në link: </w:t>
      </w:r>
      <w:hyperlink r:id="rId6" w:history="1">
        <w:r w:rsidRPr="00903777">
          <w:rPr>
            <w:rStyle w:val="Hyperlink"/>
            <w:rFonts w:ascii="Times New Roman" w:hAnsi="Times New Roman"/>
            <w:lang w:val="en-US"/>
          </w:rPr>
          <w:t>https://treaties.un.org/doc/Publication/CTC/Ch_IV_15.pdf</w:t>
        </w:r>
      </w:hyperlink>
      <w:r>
        <w:rPr>
          <w:lang w:val="en-US"/>
        </w:rPr>
        <w:t xml:space="preserve"> </w:t>
      </w:r>
    </w:p>
  </w:footnote>
  <w:footnote w:id="9">
    <w:p w14:paraId="6380FA3B" w14:textId="77777777" w:rsidR="00CA6087" w:rsidRPr="006D31FB" w:rsidRDefault="00CA6087" w:rsidP="000A1C5A">
      <w:pPr>
        <w:pStyle w:val="FootnoteText"/>
        <w:rPr>
          <w:rFonts w:ascii="Times New Roman" w:hAnsi="Times New Roman"/>
          <w:lang w:val="en-US"/>
        </w:rPr>
      </w:pPr>
      <w:r w:rsidRPr="006D31FB">
        <w:rPr>
          <w:rStyle w:val="FootnoteReference"/>
          <w:rFonts w:ascii="Times New Roman" w:hAnsi="Times New Roman"/>
        </w:rPr>
        <w:footnoteRef/>
      </w:r>
      <w:r w:rsidRPr="006D31FB">
        <w:rPr>
          <w:rFonts w:ascii="Times New Roman" w:hAnsi="Times New Roman"/>
        </w:rPr>
        <w:t xml:space="preserve"> </w:t>
      </w:r>
      <w:r w:rsidRPr="006D31FB">
        <w:rPr>
          <w:rFonts w:ascii="Times New Roman" w:hAnsi="Times New Roman"/>
          <w:lang w:val="en-US"/>
        </w:rPr>
        <w:t xml:space="preserve">Numri i përkthyesve zyrtarë të autorizuar për përkthimin zyrtar për vitin 2020, sipas gjuhëve, mund të aksesohet në link: </w:t>
      </w:r>
      <w:hyperlink r:id="rId7" w:history="1">
        <w:r w:rsidRPr="006D31FB">
          <w:rPr>
            <w:rStyle w:val="Hyperlink"/>
            <w:rFonts w:ascii="Times New Roman" w:hAnsi="Times New Roman"/>
            <w:lang w:val="en-US"/>
          </w:rPr>
          <w:t>http://www.drejtesia.gov.al/wp-content/uploads/2020/10/LISTA-E-PERKHTYESVE-TE-AUTORIZUAR-PER-PERKTHIMIN-ZYRTAR-PER-VITIN-2020-_-E-PERDITSUAR.pdf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46A88"/>
    <w:multiLevelType w:val="hybridMultilevel"/>
    <w:tmpl w:val="3B024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3556A4"/>
    <w:multiLevelType w:val="hybridMultilevel"/>
    <w:tmpl w:val="FF3E92E8"/>
    <w:lvl w:ilvl="0" w:tplc="5CB8793E">
      <w:start w:val="3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A10CC5"/>
    <w:multiLevelType w:val="hybridMultilevel"/>
    <w:tmpl w:val="1828F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A31CED"/>
    <w:multiLevelType w:val="hybridMultilevel"/>
    <w:tmpl w:val="BEBA5D70"/>
    <w:styleLink w:val="ImportedStyle15"/>
    <w:lvl w:ilvl="0" w:tplc="132CDA8E">
      <w:start w:val="1"/>
      <w:numFmt w:val="bullet"/>
      <w:lvlText w:val="•"/>
      <w:lvlJc w:val="left"/>
      <w:pPr>
        <w:ind w:left="33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1" w:tplc="10D295BA">
      <w:start w:val="1"/>
      <w:numFmt w:val="bullet"/>
      <w:lvlText w:val="•"/>
      <w:lvlJc w:val="left"/>
      <w:pPr>
        <w:ind w:left="105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2" w:tplc="8FE4CB6E">
      <w:start w:val="1"/>
      <w:numFmt w:val="bullet"/>
      <w:lvlText w:val="•"/>
      <w:lvlJc w:val="left"/>
      <w:pPr>
        <w:ind w:left="177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3" w:tplc="CBD2B9DC">
      <w:start w:val="1"/>
      <w:numFmt w:val="bullet"/>
      <w:lvlText w:val="•"/>
      <w:lvlJc w:val="left"/>
      <w:pPr>
        <w:ind w:left="249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4" w:tplc="A6883636">
      <w:start w:val="1"/>
      <w:numFmt w:val="bullet"/>
      <w:lvlText w:val="•"/>
      <w:lvlJc w:val="left"/>
      <w:pPr>
        <w:ind w:left="321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5" w:tplc="3FDC5904">
      <w:start w:val="1"/>
      <w:numFmt w:val="bullet"/>
      <w:lvlText w:val="•"/>
      <w:lvlJc w:val="left"/>
      <w:pPr>
        <w:ind w:left="393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6" w:tplc="43265BE2">
      <w:start w:val="1"/>
      <w:numFmt w:val="bullet"/>
      <w:lvlText w:val="•"/>
      <w:lvlJc w:val="left"/>
      <w:pPr>
        <w:ind w:left="465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7" w:tplc="76B0D552">
      <w:start w:val="1"/>
      <w:numFmt w:val="bullet"/>
      <w:lvlText w:val="•"/>
      <w:lvlJc w:val="left"/>
      <w:pPr>
        <w:ind w:left="537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8" w:tplc="45A6877E">
      <w:start w:val="1"/>
      <w:numFmt w:val="bullet"/>
      <w:lvlText w:val="•"/>
      <w:lvlJc w:val="left"/>
      <w:pPr>
        <w:ind w:left="609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abstractNum>
  <w:abstractNum w:abstractNumId="4" w15:restartNumberingAfterBreak="0">
    <w:nsid w:val="26B944F1"/>
    <w:multiLevelType w:val="hybridMultilevel"/>
    <w:tmpl w:val="36E44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1A729C"/>
    <w:multiLevelType w:val="multilevel"/>
    <w:tmpl w:val="673A989A"/>
    <w:lvl w:ilvl="0">
      <w:start w:val="1"/>
      <w:numFmt w:val="bullet"/>
      <w:pStyle w:val="BISInsidebullets"/>
      <w:lvlText w:val=""/>
      <w:lvlJc w:val="left"/>
      <w:pPr>
        <w:tabs>
          <w:tab w:val="num" w:pos="171"/>
        </w:tabs>
        <w:ind w:left="171" w:hanging="171"/>
      </w:pPr>
      <w:rPr>
        <w:rFonts w:ascii="Symbol" w:hAnsi="Symbol" w:hint="default"/>
        <w:color w:val="000000"/>
        <w:sz w:val="24"/>
      </w:rPr>
    </w:lvl>
    <w:lvl w:ilvl="1">
      <w:start w:val="1"/>
      <w:numFmt w:val="bullet"/>
      <w:lvlText w:val=""/>
      <w:lvlJc w:val="left"/>
      <w:pPr>
        <w:tabs>
          <w:tab w:val="num" w:pos="113"/>
        </w:tabs>
        <w:ind w:left="227" w:hanging="114"/>
      </w:pPr>
      <w:rPr>
        <w:rFonts w:ascii="Symbol" w:hAnsi="Symbol"/>
        <w:color w:val="000000"/>
        <w:sz w:val="24"/>
        <w:szCs w:val="24"/>
      </w:rPr>
    </w:lvl>
    <w:lvl w:ilvl="2">
      <w:start w:val="1"/>
      <w:numFmt w:val="bullet"/>
      <w:lvlText w:val=""/>
      <w:lvlJc w:val="left"/>
      <w:pPr>
        <w:tabs>
          <w:tab w:val="num" w:pos="2047"/>
        </w:tabs>
        <w:ind w:left="2047" w:hanging="360"/>
      </w:pPr>
      <w:rPr>
        <w:rFonts w:ascii="Wingdings" w:hAnsi="Wingdings" w:hint="default"/>
      </w:rPr>
    </w:lvl>
    <w:lvl w:ilvl="3">
      <w:start w:val="1"/>
      <w:numFmt w:val="bullet"/>
      <w:lvlText w:val=""/>
      <w:lvlJc w:val="left"/>
      <w:pPr>
        <w:tabs>
          <w:tab w:val="num" w:pos="2767"/>
        </w:tabs>
        <w:ind w:left="2767" w:hanging="360"/>
      </w:pPr>
      <w:rPr>
        <w:rFonts w:ascii="Symbol" w:hAnsi="Symbol" w:hint="default"/>
      </w:rPr>
    </w:lvl>
    <w:lvl w:ilvl="4">
      <w:start w:val="1"/>
      <w:numFmt w:val="bullet"/>
      <w:lvlText w:val="o"/>
      <w:lvlJc w:val="left"/>
      <w:pPr>
        <w:tabs>
          <w:tab w:val="num" w:pos="3487"/>
        </w:tabs>
        <w:ind w:left="3487" w:hanging="360"/>
      </w:pPr>
      <w:rPr>
        <w:rFonts w:ascii="Courier New" w:hAnsi="Courier New" w:hint="default"/>
      </w:rPr>
    </w:lvl>
    <w:lvl w:ilvl="5">
      <w:start w:val="1"/>
      <w:numFmt w:val="bullet"/>
      <w:lvlText w:val=""/>
      <w:lvlJc w:val="left"/>
      <w:pPr>
        <w:tabs>
          <w:tab w:val="num" w:pos="4207"/>
        </w:tabs>
        <w:ind w:left="4207" w:hanging="360"/>
      </w:pPr>
      <w:rPr>
        <w:rFonts w:ascii="Wingdings" w:hAnsi="Wingdings" w:hint="default"/>
      </w:rPr>
    </w:lvl>
    <w:lvl w:ilvl="6">
      <w:start w:val="1"/>
      <w:numFmt w:val="bullet"/>
      <w:lvlText w:val=""/>
      <w:lvlJc w:val="left"/>
      <w:pPr>
        <w:tabs>
          <w:tab w:val="num" w:pos="4927"/>
        </w:tabs>
        <w:ind w:left="4927" w:hanging="360"/>
      </w:pPr>
      <w:rPr>
        <w:rFonts w:ascii="Symbol" w:hAnsi="Symbol" w:hint="default"/>
      </w:rPr>
    </w:lvl>
    <w:lvl w:ilvl="7">
      <w:start w:val="1"/>
      <w:numFmt w:val="bullet"/>
      <w:lvlText w:val="o"/>
      <w:lvlJc w:val="left"/>
      <w:pPr>
        <w:tabs>
          <w:tab w:val="num" w:pos="5647"/>
        </w:tabs>
        <w:ind w:left="5647" w:hanging="360"/>
      </w:pPr>
      <w:rPr>
        <w:rFonts w:ascii="Courier New" w:hAnsi="Courier New" w:hint="default"/>
      </w:rPr>
    </w:lvl>
    <w:lvl w:ilvl="8">
      <w:start w:val="1"/>
      <w:numFmt w:val="bullet"/>
      <w:lvlText w:val=""/>
      <w:lvlJc w:val="left"/>
      <w:pPr>
        <w:tabs>
          <w:tab w:val="num" w:pos="6367"/>
        </w:tabs>
        <w:ind w:left="6367" w:hanging="360"/>
      </w:pPr>
      <w:rPr>
        <w:rFonts w:ascii="Wingdings" w:hAnsi="Wingdings" w:hint="default"/>
      </w:rPr>
    </w:lvl>
  </w:abstractNum>
  <w:abstractNum w:abstractNumId="6" w15:restartNumberingAfterBreak="0">
    <w:nsid w:val="2B3F39F8"/>
    <w:multiLevelType w:val="multilevel"/>
    <w:tmpl w:val="130ADDBA"/>
    <w:lvl w:ilvl="0">
      <w:start w:val="1"/>
      <w:numFmt w:val="bullet"/>
      <w:pStyle w:val="EB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15:restartNumberingAfterBreak="0">
    <w:nsid w:val="2BD00AB0"/>
    <w:multiLevelType w:val="hybridMultilevel"/>
    <w:tmpl w:val="CEBE0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5A22FF"/>
    <w:multiLevelType w:val="hybridMultilevel"/>
    <w:tmpl w:val="82E645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A56E6F"/>
    <w:multiLevelType w:val="hybridMultilevel"/>
    <w:tmpl w:val="C69E3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AE3F4D"/>
    <w:multiLevelType w:val="hybridMultilevel"/>
    <w:tmpl w:val="6BB0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A52A1F"/>
    <w:multiLevelType w:val="hybridMultilevel"/>
    <w:tmpl w:val="46EE9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CA7B8E"/>
    <w:multiLevelType w:val="hybridMultilevel"/>
    <w:tmpl w:val="723CD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C171C5"/>
    <w:multiLevelType w:val="hybridMultilevel"/>
    <w:tmpl w:val="C0D06A26"/>
    <w:lvl w:ilvl="0" w:tplc="04090001">
      <w:start w:val="1"/>
      <w:numFmt w:val="bullet"/>
      <w:pStyle w:val="DH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B30E9D"/>
    <w:multiLevelType w:val="hybridMultilevel"/>
    <w:tmpl w:val="64CEB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142C86"/>
    <w:multiLevelType w:val="hybridMultilevel"/>
    <w:tmpl w:val="889AFA44"/>
    <w:lvl w:ilvl="0" w:tplc="CE064AEA">
      <w:start w:val="1"/>
      <w:numFmt w:val="bullet"/>
      <w:pStyle w:val="DHSecondaryHeadingOne"/>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5B103C74"/>
    <w:multiLevelType w:val="hybridMultilevel"/>
    <w:tmpl w:val="CA1AFA0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592588"/>
    <w:multiLevelType w:val="hybridMultilevel"/>
    <w:tmpl w:val="1714D7D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313CD0"/>
    <w:multiLevelType w:val="hybridMultilevel"/>
    <w:tmpl w:val="8B0A6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300466"/>
    <w:multiLevelType w:val="hybridMultilevel"/>
    <w:tmpl w:val="BE520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2A2BF3"/>
    <w:multiLevelType w:val="hybridMultilevel"/>
    <w:tmpl w:val="646A8F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ED4B17"/>
    <w:multiLevelType w:val="hybridMultilevel"/>
    <w:tmpl w:val="D416D44A"/>
    <w:lvl w:ilvl="0" w:tplc="209EB0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1"/>
  </w:num>
  <w:num w:numId="3">
    <w:abstractNumId w:val="15"/>
  </w:num>
  <w:num w:numId="4">
    <w:abstractNumId w:val="13"/>
  </w:num>
  <w:num w:numId="5">
    <w:abstractNumId w:val="5"/>
  </w:num>
  <w:num w:numId="6">
    <w:abstractNumId w:val="6"/>
  </w:num>
  <w:num w:numId="7">
    <w:abstractNumId w:val="3"/>
  </w:num>
  <w:num w:numId="8">
    <w:abstractNumId w:val="10"/>
  </w:num>
  <w:num w:numId="9">
    <w:abstractNumId w:val="21"/>
  </w:num>
  <w:num w:numId="10">
    <w:abstractNumId w:val="0"/>
  </w:num>
  <w:num w:numId="11">
    <w:abstractNumId w:val="4"/>
  </w:num>
  <w:num w:numId="12">
    <w:abstractNumId w:val="9"/>
  </w:num>
  <w:num w:numId="13">
    <w:abstractNumId w:val="12"/>
  </w:num>
  <w:num w:numId="14">
    <w:abstractNumId w:val="2"/>
  </w:num>
  <w:num w:numId="15">
    <w:abstractNumId w:val="18"/>
  </w:num>
  <w:num w:numId="16">
    <w:abstractNumId w:val="19"/>
  </w:num>
  <w:num w:numId="17">
    <w:abstractNumId w:val="11"/>
  </w:num>
  <w:num w:numId="18">
    <w:abstractNumId w:val="16"/>
  </w:num>
  <w:num w:numId="19">
    <w:abstractNumId w:val="14"/>
  </w:num>
  <w:num w:numId="20">
    <w:abstractNumId w:val="8"/>
  </w:num>
  <w:num w:numId="21">
    <w:abstractNumId w:val="20"/>
  </w:num>
  <w:num w:numId="22">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2BF"/>
    <w:rsid w:val="000038C2"/>
    <w:rsid w:val="00006E67"/>
    <w:rsid w:val="0001372A"/>
    <w:rsid w:val="00021587"/>
    <w:rsid w:val="0003355E"/>
    <w:rsid w:val="00043B2E"/>
    <w:rsid w:val="0007185A"/>
    <w:rsid w:val="00072001"/>
    <w:rsid w:val="0008620E"/>
    <w:rsid w:val="0009528C"/>
    <w:rsid w:val="00095384"/>
    <w:rsid w:val="00096914"/>
    <w:rsid w:val="000A1C5A"/>
    <w:rsid w:val="000A758E"/>
    <w:rsid w:val="000B4E7D"/>
    <w:rsid w:val="000D4922"/>
    <w:rsid w:val="000E5C6E"/>
    <w:rsid w:val="000F4EBE"/>
    <w:rsid w:val="001059C1"/>
    <w:rsid w:val="001066A5"/>
    <w:rsid w:val="0011731B"/>
    <w:rsid w:val="00123C3C"/>
    <w:rsid w:val="00137A81"/>
    <w:rsid w:val="00153D88"/>
    <w:rsid w:val="0016444A"/>
    <w:rsid w:val="001758C5"/>
    <w:rsid w:val="00176210"/>
    <w:rsid w:val="001950DE"/>
    <w:rsid w:val="001A60E0"/>
    <w:rsid w:val="001F1BE5"/>
    <w:rsid w:val="00206BD2"/>
    <w:rsid w:val="00207FD9"/>
    <w:rsid w:val="0022055B"/>
    <w:rsid w:val="0022145F"/>
    <w:rsid w:val="00230401"/>
    <w:rsid w:val="002345E2"/>
    <w:rsid w:val="00235FC4"/>
    <w:rsid w:val="00242471"/>
    <w:rsid w:val="00252F21"/>
    <w:rsid w:val="002620F4"/>
    <w:rsid w:val="002646FF"/>
    <w:rsid w:val="00270DE8"/>
    <w:rsid w:val="00282705"/>
    <w:rsid w:val="0029045F"/>
    <w:rsid w:val="00291AC0"/>
    <w:rsid w:val="0029281A"/>
    <w:rsid w:val="002962A4"/>
    <w:rsid w:val="002A6284"/>
    <w:rsid w:val="002A72A8"/>
    <w:rsid w:val="002C1EA2"/>
    <w:rsid w:val="003010B5"/>
    <w:rsid w:val="00306402"/>
    <w:rsid w:val="0031717F"/>
    <w:rsid w:val="00322906"/>
    <w:rsid w:val="0035774A"/>
    <w:rsid w:val="00360E2F"/>
    <w:rsid w:val="00361DD0"/>
    <w:rsid w:val="0038088F"/>
    <w:rsid w:val="00381083"/>
    <w:rsid w:val="003A0285"/>
    <w:rsid w:val="003D173F"/>
    <w:rsid w:val="003D3941"/>
    <w:rsid w:val="003E07D5"/>
    <w:rsid w:val="003E317E"/>
    <w:rsid w:val="003F66FF"/>
    <w:rsid w:val="00405E44"/>
    <w:rsid w:val="004147B5"/>
    <w:rsid w:val="00427FF3"/>
    <w:rsid w:val="00433B4E"/>
    <w:rsid w:val="0043588D"/>
    <w:rsid w:val="004459EC"/>
    <w:rsid w:val="0044725F"/>
    <w:rsid w:val="00453234"/>
    <w:rsid w:val="00461D7B"/>
    <w:rsid w:val="00471B4F"/>
    <w:rsid w:val="004923F1"/>
    <w:rsid w:val="00494870"/>
    <w:rsid w:val="004970F2"/>
    <w:rsid w:val="004B2C5C"/>
    <w:rsid w:val="004C0FAA"/>
    <w:rsid w:val="004D0138"/>
    <w:rsid w:val="004D412E"/>
    <w:rsid w:val="004D45E7"/>
    <w:rsid w:val="004F112A"/>
    <w:rsid w:val="004F761B"/>
    <w:rsid w:val="0050490B"/>
    <w:rsid w:val="005167D2"/>
    <w:rsid w:val="005668D8"/>
    <w:rsid w:val="00572E31"/>
    <w:rsid w:val="005842F1"/>
    <w:rsid w:val="00585ECF"/>
    <w:rsid w:val="00586058"/>
    <w:rsid w:val="00594DE8"/>
    <w:rsid w:val="005A7CFC"/>
    <w:rsid w:val="005B40AB"/>
    <w:rsid w:val="005B5568"/>
    <w:rsid w:val="005C1155"/>
    <w:rsid w:val="005C1E22"/>
    <w:rsid w:val="005C6458"/>
    <w:rsid w:val="00601585"/>
    <w:rsid w:val="0061513B"/>
    <w:rsid w:val="006154CC"/>
    <w:rsid w:val="00624D08"/>
    <w:rsid w:val="00627019"/>
    <w:rsid w:val="0063700D"/>
    <w:rsid w:val="00641FCA"/>
    <w:rsid w:val="00654815"/>
    <w:rsid w:val="00657685"/>
    <w:rsid w:val="00657DCF"/>
    <w:rsid w:val="00667110"/>
    <w:rsid w:val="006721B1"/>
    <w:rsid w:val="00675471"/>
    <w:rsid w:val="006A67D0"/>
    <w:rsid w:val="006A6C00"/>
    <w:rsid w:val="006B205D"/>
    <w:rsid w:val="006C2947"/>
    <w:rsid w:val="006D31FB"/>
    <w:rsid w:val="006E595B"/>
    <w:rsid w:val="006F1DB9"/>
    <w:rsid w:val="006F2537"/>
    <w:rsid w:val="00701D7F"/>
    <w:rsid w:val="0070398E"/>
    <w:rsid w:val="00704A21"/>
    <w:rsid w:val="00704D9B"/>
    <w:rsid w:val="00714460"/>
    <w:rsid w:val="00715705"/>
    <w:rsid w:val="00715DDD"/>
    <w:rsid w:val="0072392B"/>
    <w:rsid w:val="0073176C"/>
    <w:rsid w:val="00736BDA"/>
    <w:rsid w:val="007524D5"/>
    <w:rsid w:val="00756485"/>
    <w:rsid w:val="00760A4F"/>
    <w:rsid w:val="00767554"/>
    <w:rsid w:val="0078060D"/>
    <w:rsid w:val="007817E5"/>
    <w:rsid w:val="00791757"/>
    <w:rsid w:val="007956CF"/>
    <w:rsid w:val="007969B2"/>
    <w:rsid w:val="007A500C"/>
    <w:rsid w:val="007B3C9F"/>
    <w:rsid w:val="007B74EE"/>
    <w:rsid w:val="007C5443"/>
    <w:rsid w:val="007D46CC"/>
    <w:rsid w:val="007D4C0A"/>
    <w:rsid w:val="007D65E8"/>
    <w:rsid w:val="007E5B85"/>
    <w:rsid w:val="007E62D2"/>
    <w:rsid w:val="007F015B"/>
    <w:rsid w:val="00802852"/>
    <w:rsid w:val="0081197E"/>
    <w:rsid w:val="00825433"/>
    <w:rsid w:val="00830428"/>
    <w:rsid w:val="00834543"/>
    <w:rsid w:val="008347A7"/>
    <w:rsid w:val="008403CB"/>
    <w:rsid w:val="008602C9"/>
    <w:rsid w:val="008829A7"/>
    <w:rsid w:val="0088306D"/>
    <w:rsid w:val="0088375B"/>
    <w:rsid w:val="00892C2C"/>
    <w:rsid w:val="008938E3"/>
    <w:rsid w:val="008A4591"/>
    <w:rsid w:val="008C4A86"/>
    <w:rsid w:val="008C6B84"/>
    <w:rsid w:val="008E056E"/>
    <w:rsid w:val="008E65FA"/>
    <w:rsid w:val="008E7623"/>
    <w:rsid w:val="00903777"/>
    <w:rsid w:val="009041D6"/>
    <w:rsid w:val="00904A66"/>
    <w:rsid w:val="009111ED"/>
    <w:rsid w:val="009167A0"/>
    <w:rsid w:val="009173F7"/>
    <w:rsid w:val="00920322"/>
    <w:rsid w:val="00920955"/>
    <w:rsid w:val="00921EEB"/>
    <w:rsid w:val="00923EE6"/>
    <w:rsid w:val="00936428"/>
    <w:rsid w:val="00946DA8"/>
    <w:rsid w:val="00950E1C"/>
    <w:rsid w:val="00952E46"/>
    <w:rsid w:val="009602E2"/>
    <w:rsid w:val="00971FE8"/>
    <w:rsid w:val="00972E4E"/>
    <w:rsid w:val="009746F1"/>
    <w:rsid w:val="0098151E"/>
    <w:rsid w:val="00991B73"/>
    <w:rsid w:val="00995F48"/>
    <w:rsid w:val="00996991"/>
    <w:rsid w:val="009A0AD5"/>
    <w:rsid w:val="009A18EC"/>
    <w:rsid w:val="009B414F"/>
    <w:rsid w:val="009B527A"/>
    <w:rsid w:val="009C2084"/>
    <w:rsid w:val="009D75E8"/>
    <w:rsid w:val="009E047B"/>
    <w:rsid w:val="009E7277"/>
    <w:rsid w:val="009F7346"/>
    <w:rsid w:val="009F7C59"/>
    <w:rsid w:val="00A1630A"/>
    <w:rsid w:val="00A17EF3"/>
    <w:rsid w:val="00A26928"/>
    <w:rsid w:val="00A3102A"/>
    <w:rsid w:val="00A45619"/>
    <w:rsid w:val="00A46333"/>
    <w:rsid w:val="00A5530A"/>
    <w:rsid w:val="00A609B7"/>
    <w:rsid w:val="00A65133"/>
    <w:rsid w:val="00A662B0"/>
    <w:rsid w:val="00A66623"/>
    <w:rsid w:val="00A74BBE"/>
    <w:rsid w:val="00A84D93"/>
    <w:rsid w:val="00A850EB"/>
    <w:rsid w:val="00A85EE6"/>
    <w:rsid w:val="00A910E2"/>
    <w:rsid w:val="00AA38C1"/>
    <w:rsid w:val="00AC5D05"/>
    <w:rsid w:val="00AC5E24"/>
    <w:rsid w:val="00AD326A"/>
    <w:rsid w:val="00AD405E"/>
    <w:rsid w:val="00AE21AF"/>
    <w:rsid w:val="00AF7702"/>
    <w:rsid w:val="00B01E9B"/>
    <w:rsid w:val="00B0312D"/>
    <w:rsid w:val="00B03959"/>
    <w:rsid w:val="00B21AA1"/>
    <w:rsid w:val="00B23D0C"/>
    <w:rsid w:val="00B2599D"/>
    <w:rsid w:val="00B27D4A"/>
    <w:rsid w:val="00B3348C"/>
    <w:rsid w:val="00B3457D"/>
    <w:rsid w:val="00B35ED5"/>
    <w:rsid w:val="00B41CA0"/>
    <w:rsid w:val="00B4601E"/>
    <w:rsid w:val="00B50493"/>
    <w:rsid w:val="00B57904"/>
    <w:rsid w:val="00B6188B"/>
    <w:rsid w:val="00B66D5A"/>
    <w:rsid w:val="00B706FE"/>
    <w:rsid w:val="00B71F29"/>
    <w:rsid w:val="00B763F9"/>
    <w:rsid w:val="00B85868"/>
    <w:rsid w:val="00BA07C6"/>
    <w:rsid w:val="00BB029D"/>
    <w:rsid w:val="00BB1425"/>
    <w:rsid w:val="00BE2304"/>
    <w:rsid w:val="00BE5516"/>
    <w:rsid w:val="00C04C67"/>
    <w:rsid w:val="00C13E7A"/>
    <w:rsid w:val="00C1417B"/>
    <w:rsid w:val="00C15305"/>
    <w:rsid w:val="00C2172F"/>
    <w:rsid w:val="00C3019E"/>
    <w:rsid w:val="00C57A55"/>
    <w:rsid w:val="00C60E6A"/>
    <w:rsid w:val="00C70024"/>
    <w:rsid w:val="00C74A30"/>
    <w:rsid w:val="00C82D7B"/>
    <w:rsid w:val="00C87324"/>
    <w:rsid w:val="00CA3DB2"/>
    <w:rsid w:val="00CA40A4"/>
    <w:rsid w:val="00CA6087"/>
    <w:rsid w:val="00CB0D05"/>
    <w:rsid w:val="00CB0D2A"/>
    <w:rsid w:val="00CD5842"/>
    <w:rsid w:val="00CD70B5"/>
    <w:rsid w:val="00CE5B1E"/>
    <w:rsid w:val="00CF5068"/>
    <w:rsid w:val="00D05231"/>
    <w:rsid w:val="00D14E66"/>
    <w:rsid w:val="00D20C81"/>
    <w:rsid w:val="00D23A2A"/>
    <w:rsid w:val="00D47BDB"/>
    <w:rsid w:val="00D53CE5"/>
    <w:rsid w:val="00D64E15"/>
    <w:rsid w:val="00D64E6A"/>
    <w:rsid w:val="00D768E2"/>
    <w:rsid w:val="00D849AB"/>
    <w:rsid w:val="00D9369E"/>
    <w:rsid w:val="00D95804"/>
    <w:rsid w:val="00DB076D"/>
    <w:rsid w:val="00DB71DB"/>
    <w:rsid w:val="00DC1853"/>
    <w:rsid w:val="00DD2BE2"/>
    <w:rsid w:val="00DD5454"/>
    <w:rsid w:val="00DD6BE7"/>
    <w:rsid w:val="00DF4C53"/>
    <w:rsid w:val="00E12EEB"/>
    <w:rsid w:val="00E14C6D"/>
    <w:rsid w:val="00E172BF"/>
    <w:rsid w:val="00E33002"/>
    <w:rsid w:val="00E34C5B"/>
    <w:rsid w:val="00E3784B"/>
    <w:rsid w:val="00E4352B"/>
    <w:rsid w:val="00E514DA"/>
    <w:rsid w:val="00E55976"/>
    <w:rsid w:val="00E56367"/>
    <w:rsid w:val="00E62D93"/>
    <w:rsid w:val="00E7119D"/>
    <w:rsid w:val="00E80262"/>
    <w:rsid w:val="00E8655C"/>
    <w:rsid w:val="00E92691"/>
    <w:rsid w:val="00EA13CC"/>
    <w:rsid w:val="00EB522C"/>
    <w:rsid w:val="00EB7D0A"/>
    <w:rsid w:val="00EC2334"/>
    <w:rsid w:val="00EE49CF"/>
    <w:rsid w:val="00EF39DD"/>
    <w:rsid w:val="00EF4A5D"/>
    <w:rsid w:val="00EF4B42"/>
    <w:rsid w:val="00F04540"/>
    <w:rsid w:val="00F16DC7"/>
    <w:rsid w:val="00F21D9F"/>
    <w:rsid w:val="00F24991"/>
    <w:rsid w:val="00F327AC"/>
    <w:rsid w:val="00F5511D"/>
    <w:rsid w:val="00F61D77"/>
    <w:rsid w:val="00F821FC"/>
    <w:rsid w:val="00F8606C"/>
    <w:rsid w:val="00FB38E8"/>
    <w:rsid w:val="00FF0A76"/>
    <w:rsid w:val="00FF67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165B1"/>
  <w15:chartTrackingRefBased/>
  <w15:docId w15:val="{3BAF5294-684F-46F5-AF3E-484A773D3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1C5A"/>
  </w:style>
  <w:style w:type="paragraph" w:styleId="Heading1">
    <w:name w:val="heading 1"/>
    <w:basedOn w:val="Normal"/>
    <w:next w:val="Normal"/>
    <w:link w:val="Heading1Char"/>
    <w:uiPriority w:val="9"/>
    <w:qFormat/>
    <w:rsid w:val="00072001"/>
    <w:pPr>
      <w:keepNext/>
      <w:keepLines/>
      <w:spacing w:after="0" w:line="240" w:lineRule="auto"/>
      <w:outlineLvl w:val="0"/>
    </w:pPr>
    <w:rPr>
      <w:rFonts w:ascii="Arial" w:eastAsiaTheme="majorEastAsia" w:hAnsi="Arial" w:cstheme="majorBidi"/>
      <w:b/>
      <w:bCs/>
      <w:sz w:val="28"/>
      <w:szCs w:val="28"/>
      <w:lang w:val="sq-AL"/>
    </w:rPr>
  </w:style>
  <w:style w:type="paragraph" w:styleId="Heading2">
    <w:name w:val="heading 2"/>
    <w:basedOn w:val="Normal"/>
    <w:next w:val="Normal"/>
    <w:link w:val="Heading2Char"/>
    <w:autoRedefine/>
    <w:uiPriority w:val="9"/>
    <w:unhideWhenUsed/>
    <w:qFormat/>
    <w:rsid w:val="00A84D93"/>
    <w:pPr>
      <w:keepNext/>
      <w:keepLines/>
      <w:spacing w:after="240" w:line="276" w:lineRule="auto"/>
      <w:jc w:val="both"/>
      <w:outlineLvl w:val="1"/>
    </w:pPr>
    <w:rPr>
      <w:rFonts w:ascii="Times New Roman" w:eastAsiaTheme="majorEastAsia" w:hAnsi="Times New Roman" w:cs="Times New Roman"/>
      <w:bCs/>
      <w:color w:val="000000" w:themeColor="text1"/>
      <w:sz w:val="24"/>
      <w:szCs w:val="24"/>
      <w:lang w:val="sq-AL"/>
    </w:rPr>
  </w:style>
  <w:style w:type="paragraph" w:styleId="Heading3">
    <w:name w:val="heading 3"/>
    <w:basedOn w:val="Normal"/>
    <w:next w:val="Normal"/>
    <w:link w:val="Heading3Char"/>
    <w:uiPriority w:val="9"/>
    <w:unhideWhenUsed/>
    <w:qFormat/>
    <w:rsid w:val="00072001"/>
    <w:pPr>
      <w:keepNext/>
      <w:keepLines/>
      <w:spacing w:after="0" w:line="240" w:lineRule="auto"/>
      <w:outlineLvl w:val="2"/>
    </w:pPr>
    <w:rPr>
      <w:rFonts w:ascii="Arial" w:eastAsiaTheme="majorEastAsia" w:hAnsi="Arial" w:cstheme="majorBidi"/>
      <w:b/>
      <w:bCs/>
      <w:i/>
      <w:lang w:val="sq-AL"/>
    </w:rPr>
  </w:style>
  <w:style w:type="paragraph" w:styleId="Heading4">
    <w:name w:val="heading 4"/>
    <w:basedOn w:val="Normal"/>
    <w:next w:val="Normal"/>
    <w:link w:val="Heading4Char"/>
    <w:uiPriority w:val="9"/>
    <w:unhideWhenUsed/>
    <w:qFormat/>
    <w:rsid w:val="00072001"/>
    <w:pPr>
      <w:keepNext/>
      <w:keepLines/>
      <w:spacing w:before="200" w:after="0" w:line="240" w:lineRule="auto"/>
      <w:outlineLvl w:val="3"/>
    </w:pPr>
    <w:rPr>
      <w:rFonts w:asciiTheme="majorHAnsi" w:eastAsiaTheme="majorEastAsia" w:hAnsiTheme="majorHAnsi" w:cstheme="majorBidi"/>
      <w:b/>
      <w:bCs/>
      <w:i/>
      <w:iCs/>
      <w:color w:val="5B9BD5" w:themeColor="accent1"/>
      <w:szCs w:val="20"/>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172BF"/>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single space,FOOTNOTES,fn,Footnote Text Char Char Char,Footnote Text Char Char,Footnote Text Char1,single space Char,ft Char,ft,Footnote Text Char1 Char Char Char,Footnote,Fußnote,Fußnotentext Cha,Знак10,ADB"/>
    <w:basedOn w:val="Normal"/>
    <w:link w:val="FootnoteTextChar"/>
    <w:uiPriority w:val="99"/>
    <w:unhideWhenUsed/>
    <w:rsid w:val="003E07D5"/>
    <w:pPr>
      <w:spacing w:after="0" w:line="240" w:lineRule="auto"/>
    </w:pPr>
    <w:rPr>
      <w:rFonts w:ascii="Arial" w:eastAsia="Times New Roman" w:hAnsi="Arial" w:cs="Times New Roman"/>
      <w:sz w:val="20"/>
      <w:szCs w:val="20"/>
      <w:lang w:val="sq-AL"/>
    </w:rPr>
  </w:style>
  <w:style w:type="character" w:customStyle="1" w:styleId="FootnoteTextChar">
    <w:name w:val="Footnote Text Char"/>
    <w:aliases w:val="single space Char2,FOOTNOTES Char1,fn Char1,Footnote Text Char Char Char Char1,Footnote Text Char Char Char2,Footnote Text Char1 Char1,single space Char Char1,ft Char Char1,ft Char2,Footnote Text Char1 Char Char Char Char,Знак10 Char"/>
    <w:basedOn w:val="DefaultParagraphFont"/>
    <w:link w:val="FootnoteText"/>
    <w:uiPriority w:val="99"/>
    <w:rsid w:val="003E07D5"/>
    <w:rPr>
      <w:rFonts w:ascii="Arial" w:eastAsia="Times New Roman" w:hAnsi="Arial" w:cs="Times New Roman"/>
      <w:sz w:val="20"/>
      <w:szCs w:val="20"/>
      <w:lang w:val="sq-AL"/>
    </w:rPr>
  </w:style>
  <w:style w:type="character" w:styleId="FootnoteReference">
    <w:name w:val="footnote reference"/>
    <w:aliases w:val="BVI fnr,16 Point,Superscript 6 Point,ftref,Footnote Reference Number,Footnote Reference_LVL6,Footnote Reference_LVL61,Footnote Reference_LVL62,Footnote Reference_LVL63,Footnote Reference_LVL64,Знак сноски-FN,fr,SUPERS"/>
    <w:basedOn w:val="DefaultParagraphFont"/>
    <w:link w:val="BVIfnrCarCarCarCarChar"/>
    <w:uiPriority w:val="99"/>
    <w:unhideWhenUsed/>
    <w:rsid w:val="003E07D5"/>
    <w:rPr>
      <w:vertAlign w:val="superscript"/>
    </w:rPr>
  </w:style>
  <w:style w:type="character" w:styleId="Hyperlink">
    <w:name w:val="Hyperlink"/>
    <w:basedOn w:val="DefaultParagraphFont"/>
    <w:uiPriority w:val="99"/>
    <w:unhideWhenUsed/>
    <w:rsid w:val="003E07D5"/>
    <w:rPr>
      <w:color w:val="0563C1"/>
      <w:u w:val="single"/>
    </w:rPr>
  </w:style>
  <w:style w:type="paragraph" w:styleId="BodyText">
    <w:name w:val="Body Text"/>
    <w:basedOn w:val="Normal"/>
    <w:link w:val="BodyTextChar"/>
    <w:uiPriority w:val="99"/>
    <w:unhideWhenUsed/>
    <w:qFormat/>
    <w:rsid w:val="009B414F"/>
    <w:pPr>
      <w:tabs>
        <w:tab w:val="left" w:pos="567"/>
      </w:tabs>
      <w:spacing w:after="120" w:line="240" w:lineRule="auto"/>
    </w:pPr>
    <w:rPr>
      <w:rFonts w:ascii="Calibri" w:eastAsia="Times New Roman" w:hAnsi="Calibri" w:cs="Times New Roman"/>
      <w:szCs w:val="20"/>
      <w:lang w:val="en-GB"/>
    </w:rPr>
  </w:style>
  <w:style w:type="character" w:customStyle="1" w:styleId="BodyTextChar">
    <w:name w:val="Body Text Char"/>
    <w:basedOn w:val="DefaultParagraphFont"/>
    <w:link w:val="BodyText"/>
    <w:uiPriority w:val="99"/>
    <w:rsid w:val="009B414F"/>
    <w:rPr>
      <w:rFonts w:ascii="Calibri" w:eastAsia="Times New Roman" w:hAnsi="Calibri" w:cs="Times New Roman"/>
      <w:szCs w:val="20"/>
      <w:lang w:val="en-GB"/>
    </w:rPr>
  </w:style>
  <w:style w:type="paragraph" w:styleId="ListParagraph">
    <w:name w:val="List Paragraph"/>
    <w:aliases w:val="F5 List Paragraph,List Paragraph1,Dot pt,No Spacing1,List Paragraph Char Char Char,Indicator Text,Numbered Para 1,List Paragraph11,Colorful List - Accent 11,Bullet 1,Bullet Points,MAIN CONTENT,Párrafo de lista,Recommendation,L,OBC Bullet"/>
    <w:basedOn w:val="Normal"/>
    <w:link w:val="ListParagraphChar"/>
    <w:uiPriority w:val="34"/>
    <w:qFormat/>
    <w:rsid w:val="005842F1"/>
    <w:pPr>
      <w:tabs>
        <w:tab w:val="left" w:pos="567"/>
      </w:tabs>
      <w:spacing w:after="120" w:line="240" w:lineRule="auto"/>
      <w:ind w:left="567" w:hanging="567"/>
    </w:pPr>
    <w:rPr>
      <w:rFonts w:ascii="Calibri" w:eastAsia="Times New Roman" w:hAnsi="Calibri" w:cs="Times New Roman"/>
      <w:szCs w:val="20"/>
      <w:lang w:val="en-GB"/>
    </w:rPr>
  </w:style>
  <w:style w:type="character" w:customStyle="1" w:styleId="ListParagraphChar">
    <w:name w:val="List Paragraph Char"/>
    <w:aliases w:val="F5 List Paragraph Char,List Paragraph1 Char,Dot pt Char,No Spacing1 Char,List Paragraph Char Char Char Char,Indicator Text Char,Numbered Para 1 Char,List Paragraph11 Char,Colorful List - Accent 11 Char,Bullet 1 Char,MAIN CONTENT Char"/>
    <w:link w:val="ListParagraph"/>
    <w:uiPriority w:val="34"/>
    <w:qFormat/>
    <w:locked/>
    <w:rsid w:val="005842F1"/>
    <w:rPr>
      <w:rFonts w:ascii="Calibri" w:eastAsia="Times New Roman" w:hAnsi="Calibri" w:cs="Times New Roman"/>
      <w:szCs w:val="20"/>
      <w:lang w:val="en-GB"/>
    </w:rPr>
  </w:style>
  <w:style w:type="paragraph" w:styleId="NoSpacing">
    <w:name w:val="No Spacing"/>
    <w:uiPriority w:val="1"/>
    <w:qFormat/>
    <w:rsid w:val="00494870"/>
    <w:pPr>
      <w:spacing w:after="0" w:line="240" w:lineRule="auto"/>
    </w:pPr>
    <w:rPr>
      <w:rFonts w:ascii="Calibri" w:eastAsia="Calibri" w:hAnsi="Calibri" w:cs="Times New Roman"/>
    </w:rPr>
  </w:style>
  <w:style w:type="character" w:customStyle="1" w:styleId="Heading1Char">
    <w:name w:val="Heading 1 Char"/>
    <w:basedOn w:val="DefaultParagraphFont"/>
    <w:link w:val="Heading1"/>
    <w:uiPriority w:val="9"/>
    <w:rsid w:val="00072001"/>
    <w:rPr>
      <w:rFonts w:ascii="Arial" w:eastAsiaTheme="majorEastAsia" w:hAnsi="Arial" w:cstheme="majorBidi"/>
      <w:b/>
      <w:bCs/>
      <w:sz w:val="28"/>
      <w:szCs w:val="28"/>
      <w:lang w:val="sq-AL"/>
    </w:rPr>
  </w:style>
  <w:style w:type="character" w:customStyle="1" w:styleId="Heading2Char">
    <w:name w:val="Heading 2 Char"/>
    <w:basedOn w:val="DefaultParagraphFont"/>
    <w:link w:val="Heading2"/>
    <w:uiPriority w:val="9"/>
    <w:rsid w:val="00A84D93"/>
    <w:rPr>
      <w:rFonts w:ascii="Times New Roman" w:eastAsiaTheme="majorEastAsia" w:hAnsi="Times New Roman" w:cs="Times New Roman"/>
      <w:bCs/>
      <w:color w:val="000000" w:themeColor="text1"/>
      <w:sz w:val="24"/>
      <w:szCs w:val="24"/>
      <w:lang w:val="sq-AL"/>
    </w:rPr>
  </w:style>
  <w:style w:type="character" w:customStyle="1" w:styleId="Heading3Char">
    <w:name w:val="Heading 3 Char"/>
    <w:basedOn w:val="DefaultParagraphFont"/>
    <w:link w:val="Heading3"/>
    <w:uiPriority w:val="9"/>
    <w:rsid w:val="00072001"/>
    <w:rPr>
      <w:rFonts w:ascii="Arial" w:eastAsiaTheme="majorEastAsia" w:hAnsi="Arial" w:cstheme="majorBidi"/>
      <w:b/>
      <w:bCs/>
      <w:i/>
      <w:lang w:val="sq-AL"/>
    </w:rPr>
  </w:style>
  <w:style w:type="character" w:customStyle="1" w:styleId="Heading4Char">
    <w:name w:val="Heading 4 Char"/>
    <w:basedOn w:val="DefaultParagraphFont"/>
    <w:link w:val="Heading4"/>
    <w:uiPriority w:val="9"/>
    <w:rsid w:val="00072001"/>
    <w:rPr>
      <w:rFonts w:asciiTheme="majorHAnsi" w:eastAsiaTheme="majorEastAsia" w:hAnsiTheme="majorHAnsi" w:cstheme="majorBidi"/>
      <w:b/>
      <w:bCs/>
      <w:i/>
      <w:iCs/>
      <w:color w:val="5B9BD5" w:themeColor="accent1"/>
      <w:szCs w:val="20"/>
      <w:lang w:val="sq-AL"/>
    </w:rPr>
  </w:style>
  <w:style w:type="paragraph" w:customStyle="1" w:styleId="DHBulletlist">
    <w:name w:val="DH Bullet list"/>
    <w:basedOn w:val="Normal"/>
    <w:rsid w:val="00072001"/>
    <w:pPr>
      <w:numPr>
        <w:numId w:val="4"/>
      </w:numPr>
      <w:spacing w:after="0" w:line="320" w:lineRule="exact"/>
    </w:pPr>
    <w:rPr>
      <w:rFonts w:ascii="Arial" w:eastAsia="Times New Roman" w:hAnsi="Arial" w:cs="Times New Roman"/>
      <w:sz w:val="24"/>
      <w:szCs w:val="20"/>
      <w:lang w:val="sq-AL"/>
    </w:rPr>
  </w:style>
  <w:style w:type="paragraph" w:customStyle="1" w:styleId="DHSecondaryHeadingOne">
    <w:name w:val="DH Secondary Heading One"/>
    <w:basedOn w:val="Normal"/>
    <w:rsid w:val="00072001"/>
    <w:pPr>
      <w:numPr>
        <w:numId w:val="3"/>
      </w:numPr>
      <w:tabs>
        <w:tab w:val="clear" w:pos="1080"/>
      </w:tabs>
      <w:spacing w:after="0" w:line="360" w:lineRule="exact"/>
      <w:ind w:left="0" w:firstLine="0"/>
    </w:pPr>
    <w:rPr>
      <w:rFonts w:ascii="Arial" w:eastAsia="Times New Roman" w:hAnsi="Arial" w:cs="Times New Roman"/>
      <w:color w:val="009966"/>
      <w:sz w:val="28"/>
      <w:szCs w:val="20"/>
      <w:lang w:val="sq-AL"/>
    </w:rPr>
  </w:style>
  <w:style w:type="paragraph" w:styleId="NormalWeb">
    <w:name w:val="Normal (Web)"/>
    <w:basedOn w:val="Normal"/>
    <w:uiPriority w:val="99"/>
    <w:unhideWhenUsed/>
    <w:rsid w:val="00072001"/>
    <w:pPr>
      <w:spacing w:before="100" w:beforeAutospacing="1" w:after="100" w:afterAutospacing="1" w:line="240" w:lineRule="auto"/>
    </w:pPr>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072001"/>
    <w:pPr>
      <w:tabs>
        <w:tab w:val="center" w:pos="4513"/>
        <w:tab w:val="right" w:pos="9026"/>
      </w:tabs>
      <w:spacing w:after="0" w:line="240" w:lineRule="auto"/>
    </w:pPr>
    <w:rPr>
      <w:rFonts w:ascii="Arial" w:eastAsia="Times New Roman" w:hAnsi="Arial" w:cs="Times New Roman"/>
      <w:szCs w:val="20"/>
      <w:lang w:val="sq-AL"/>
    </w:rPr>
  </w:style>
  <w:style w:type="character" w:customStyle="1" w:styleId="HeaderChar">
    <w:name w:val="Header Char"/>
    <w:basedOn w:val="DefaultParagraphFont"/>
    <w:link w:val="Header"/>
    <w:uiPriority w:val="99"/>
    <w:rsid w:val="00072001"/>
    <w:rPr>
      <w:rFonts w:ascii="Arial" w:eastAsia="Times New Roman" w:hAnsi="Arial" w:cs="Times New Roman"/>
      <w:szCs w:val="20"/>
      <w:lang w:val="sq-AL"/>
    </w:rPr>
  </w:style>
  <w:style w:type="paragraph" w:styleId="Footer">
    <w:name w:val="footer"/>
    <w:basedOn w:val="Normal"/>
    <w:link w:val="FooterChar"/>
    <w:uiPriority w:val="99"/>
    <w:unhideWhenUsed/>
    <w:rsid w:val="00072001"/>
    <w:pPr>
      <w:tabs>
        <w:tab w:val="center" w:pos="4513"/>
        <w:tab w:val="right" w:pos="9026"/>
      </w:tabs>
      <w:spacing w:after="0" w:line="240" w:lineRule="auto"/>
    </w:pPr>
    <w:rPr>
      <w:rFonts w:ascii="Arial" w:eastAsia="Times New Roman" w:hAnsi="Arial" w:cs="Times New Roman"/>
      <w:szCs w:val="20"/>
      <w:lang w:val="sq-AL"/>
    </w:rPr>
  </w:style>
  <w:style w:type="character" w:customStyle="1" w:styleId="FooterChar">
    <w:name w:val="Footer Char"/>
    <w:basedOn w:val="DefaultParagraphFont"/>
    <w:link w:val="Footer"/>
    <w:uiPriority w:val="99"/>
    <w:rsid w:val="00072001"/>
    <w:rPr>
      <w:rFonts w:ascii="Arial" w:eastAsia="Times New Roman" w:hAnsi="Arial" w:cs="Times New Roman"/>
      <w:szCs w:val="20"/>
      <w:lang w:val="sq-AL"/>
    </w:rPr>
  </w:style>
  <w:style w:type="paragraph" w:styleId="BalloonText">
    <w:name w:val="Balloon Text"/>
    <w:basedOn w:val="Normal"/>
    <w:link w:val="BalloonTextChar"/>
    <w:uiPriority w:val="99"/>
    <w:semiHidden/>
    <w:unhideWhenUsed/>
    <w:rsid w:val="00072001"/>
    <w:pPr>
      <w:spacing w:after="0" w:line="240" w:lineRule="auto"/>
    </w:pPr>
    <w:rPr>
      <w:rFonts w:ascii="Tahoma" w:eastAsia="Times New Roman" w:hAnsi="Tahoma" w:cs="Tahoma"/>
      <w:sz w:val="16"/>
      <w:szCs w:val="16"/>
      <w:lang w:val="sq-AL"/>
    </w:rPr>
  </w:style>
  <w:style w:type="character" w:customStyle="1" w:styleId="BalloonTextChar">
    <w:name w:val="Balloon Text Char"/>
    <w:basedOn w:val="DefaultParagraphFont"/>
    <w:link w:val="BalloonText"/>
    <w:uiPriority w:val="99"/>
    <w:semiHidden/>
    <w:rsid w:val="00072001"/>
    <w:rPr>
      <w:rFonts w:ascii="Tahoma" w:eastAsia="Times New Roman" w:hAnsi="Tahoma" w:cs="Tahoma"/>
      <w:sz w:val="16"/>
      <w:szCs w:val="16"/>
      <w:lang w:val="sq-AL"/>
    </w:rPr>
  </w:style>
  <w:style w:type="paragraph" w:customStyle="1" w:styleId="MediumGrid1-Accent21">
    <w:name w:val="Medium Grid 1 - Accent 21"/>
    <w:basedOn w:val="Normal"/>
    <w:uiPriority w:val="34"/>
    <w:semiHidden/>
    <w:qFormat/>
    <w:rsid w:val="00072001"/>
    <w:pPr>
      <w:spacing w:after="200" w:line="276" w:lineRule="auto"/>
      <w:ind w:left="720"/>
      <w:contextualSpacing/>
    </w:pPr>
    <w:rPr>
      <w:rFonts w:ascii="Calibri" w:eastAsia="Calibri" w:hAnsi="Calibri" w:cs="Times New Roman"/>
    </w:rPr>
  </w:style>
  <w:style w:type="character" w:styleId="CommentReference">
    <w:name w:val="annotation reference"/>
    <w:basedOn w:val="DefaultParagraphFont"/>
    <w:uiPriority w:val="99"/>
    <w:semiHidden/>
    <w:unhideWhenUsed/>
    <w:rsid w:val="00072001"/>
    <w:rPr>
      <w:sz w:val="16"/>
      <w:szCs w:val="16"/>
    </w:rPr>
  </w:style>
  <w:style w:type="paragraph" w:styleId="CommentText">
    <w:name w:val="annotation text"/>
    <w:basedOn w:val="Normal"/>
    <w:link w:val="CommentTextChar"/>
    <w:uiPriority w:val="99"/>
    <w:unhideWhenUsed/>
    <w:rsid w:val="00072001"/>
    <w:pPr>
      <w:spacing w:after="0" w:line="240" w:lineRule="auto"/>
    </w:pPr>
    <w:rPr>
      <w:rFonts w:ascii="Arial" w:eastAsia="Times New Roman" w:hAnsi="Arial" w:cs="Times New Roman"/>
      <w:sz w:val="20"/>
      <w:szCs w:val="20"/>
      <w:lang w:val="sq-AL"/>
    </w:rPr>
  </w:style>
  <w:style w:type="character" w:customStyle="1" w:styleId="CommentTextChar">
    <w:name w:val="Comment Text Char"/>
    <w:basedOn w:val="DefaultParagraphFont"/>
    <w:link w:val="CommentText"/>
    <w:uiPriority w:val="99"/>
    <w:rsid w:val="00072001"/>
    <w:rPr>
      <w:rFonts w:ascii="Arial" w:eastAsia="Times New Roman" w:hAnsi="Arial" w:cs="Times New Roman"/>
      <w:sz w:val="20"/>
      <w:szCs w:val="20"/>
      <w:lang w:val="sq-AL"/>
    </w:rPr>
  </w:style>
  <w:style w:type="paragraph" w:styleId="CommentSubject">
    <w:name w:val="annotation subject"/>
    <w:basedOn w:val="CommentText"/>
    <w:next w:val="CommentText"/>
    <w:link w:val="CommentSubjectChar"/>
    <w:uiPriority w:val="99"/>
    <w:semiHidden/>
    <w:unhideWhenUsed/>
    <w:rsid w:val="00072001"/>
    <w:rPr>
      <w:b/>
      <w:bCs/>
    </w:rPr>
  </w:style>
  <w:style w:type="character" w:customStyle="1" w:styleId="CommentSubjectChar">
    <w:name w:val="Comment Subject Char"/>
    <w:basedOn w:val="CommentTextChar"/>
    <w:link w:val="CommentSubject"/>
    <w:uiPriority w:val="99"/>
    <w:semiHidden/>
    <w:rsid w:val="00072001"/>
    <w:rPr>
      <w:rFonts w:ascii="Arial" w:eastAsia="Times New Roman" w:hAnsi="Arial" w:cs="Times New Roman"/>
      <w:b/>
      <w:bCs/>
      <w:sz w:val="20"/>
      <w:szCs w:val="20"/>
      <w:lang w:val="sq-AL"/>
    </w:rPr>
  </w:style>
  <w:style w:type="table" w:customStyle="1" w:styleId="PlainTable11">
    <w:name w:val="Plain Table 11"/>
    <w:basedOn w:val="TableNormal"/>
    <w:uiPriority w:val="41"/>
    <w:rsid w:val="00072001"/>
    <w:pPr>
      <w:spacing w:after="0" w:line="240" w:lineRule="auto"/>
    </w:pPr>
    <w:rPr>
      <w:lang w:val="hr-H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harChar">
    <w:name w:val="Char Char"/>
    <w:basedOn w:val="Normal"/>
    <w:rsid w:val="00072001"/>
    <w:pPr>
      <w:spacing w:line="240" w:lineRule="exact"/>
    </w:pPr>
    <w:rPr>
      <w:rFonts w:ascii="Tahoma" w:eastAsia="Times New Roman" w:hAnsi="Tahoma" w:cs="Times New Roman"/>
      <w:sz w:val="20"/>
      <w:szCs w:val="20"/>
    </w:rPr>
  </w:style>
  <w:style w:type="paragraph" w:customStyle="1" w:styleId="BISInsidebullets">
    <w:name w:val="BIS Inside bullets"/>
    <w:basedOn w:val="Normal"/>
    <w:autoRedefine/>
    <w:rsid w:val="00072001"/>
    <w:pPr>
      <w:numPr>
        <w:numId w:val="5"/>
      </w:numPr>
      <w:tabs>
        <w:tab w:val="clear" w:pos="171"/>
      </w:tabs>
      <w:spacing w:before="120" w:after="120" w:line="240" w:lineRule="auto"/>
      <w:ind w:left="317" w:hanging="317"/>
      <w:outlineLvl w:val="0"/>
    </w:pPr>
    <w:rPr>
      <w:rFonts w:ascii="Arial" w:eastAsia="Times New Roman" w:hAnsi="Arial" w:cs="Arial"/>
      <w:bCs/>
      <w:kern w:val="32"/>
      <w:sz w:val="24"/>
      <w:szCs w:val="56"/>
      <w:lang w:val="sq-AL"/>
    </w:rPr>
  </w:style>
  <w:style w:type="paragraph" w:styleId="TOCHeading">
    <w:name w:val="TOC Heading"/>
    <w:basedOn w:val="Heading1"/>
    <w:next w:val="Normal"/>
    <w:uiPriority w:val="39"/>
    <w:unhideWhenUsed/>
    <w:qFormat/>
    <w:rsid w:val="00072001"/>
    <w:pPr>
      <w:spacing w:before="480" w:line="276" w:lineRule="auto"/>
      <w:outlineLvl w:val="9"/>
    </w:pPr>
    <w:rPr>
      <w:rFonts w:asciiTheme="majorHAnsi" w:hAnsiTheme="majorHAnsi"/>
      <w:color w:val="2E74B5" w:themeColor="accent1" w:themeShade="BF"/>
      <w:lang w:val="en-US"/>
    </w:rPr>
  </w:style>
  <w:style w:type="paragraph" w:styleId="TOC1">
    <w:name w:val="toc 1"/>
    <w:basedOn w:val="Normal"/>
    <w:next w:val="Normal"/>
    <w:autoRedefine/>
    <w:uiPriority w:val="39"/>
    <w:unhideWhenUsed/>
    <w:rsid w:val="00072001"/>
    <w:pPr>
      <w:spacing w:before="120" w:after="0" w:line="240" w:lineRule="auto"/>
    </w:pPr>
    <w:rPr>
      <w:rFonts w:eastAsia="Times New Roman" w:cs="Times New Roman"/>
      <w:b/>
      <w:sz w:val="24"/>
      <w:szCs w:val="24"/>
      <w:lang w:val="sq-AL"/>
    </w:rPr>
  </w:style>
  <w:style w:type="paragraph" w:styleId="TOC2">
    <w:name w:val="toc 2"/>
    <w:basedOn w:val="Normal"/>
    <w:next w:val="Normal"/>
    <w:autoRedefine/>
    <w:uiPriority w:val="39"/>
    <w:unhideWhenUsed/>
    <w:rsid w:val="00072001"/>
    <w:pPr>
      <w:spacing w:after="0" w:line="240" w:lineRule="auto"/>
      <w:ind w:left="220"/>
    </w:pPr>
    <w:rPr>
      <w:rFonts w:eastAsia="Times New Roman" w:cs="Times New Roman"/>
      <w:b/>
      <w:lang w:val="sq-AL"/>
    </w:rPr>
  </w:style>
  <w:style w:type="paragraph" w:styleId="TOC3">
    <w:name w:val="toc 3"/>
    <w:basedOn w:val="Normal"/>
    <w:next w:val="Normal"/>
    <w:autoRedefine/>
    <w:uiPriority w:val="39"/>
    <w:unhideWhenUsed/>
    <w:rsid w:val="00072001"/>
    <w:pPr>
      <w:spacing w:after="0" w:line="240" w:lineRule="auto"/>
      <w:ind w:left="440"/>
    </w:pPr>
    <w:rPr>
      <w:rFonts w:eastAsia="Times New Roman" w:cs="Times New Roman"/>
      <w:lang w:val="sq-AL"/>
    </w:rPr>
  </w:style>
  <w:style w:type="paragraph" w:styleId="TOC4">
    <w:name w:val="toc 4"/>
    <w:basedOn w:val="Normal"/>
    <w:next w:val="Normal"/>
    <w:autoRedefine/>
    <w:uiPriority w:val="39"/>
    <w:unhideWhenUsed/>
    <w:rsid w:val="00072001"/>
    <w:pPr>
      <w:spacing w:after="0" w:line="240" w:lineRule="auto"/>
      <w:ind w:left="660"/>
    </w:pPr>
    <w:rPr>
      <w:rFonts w:eastAsia="Times New Roman" w:cs="Times New Roman"/>
      <w:sz w:val="20"/>
      <w:szCs w:val="20"/>
      <w:lang w:val="sq-AL"/>
    </w:rPr>
  </w:style>
  <w:style w:type="paragraph" w:styleId="TOC5">
    <w:name w:val="toc 5"/>
    <w:basedOn w:val="Normal"/>
    <w:next w:val="Normal"/>
    <w:autoRedefine/>
    <w:uiPriority w:val="39"/>
    <w:unhideWhenUsed/>
    <w:rsid w:val="00072001"/>
    <w:pPr>
      <w:spacing w:after="0" w:line="240" w:lineRule="auto"/>
      <w:ind w:left="880"/>
    </w:pPr>
    <w:rPr>
      <w:rFonts w:eastAsia="Times New Roman" w:cs="Times New Roman"/>
      <w:sz w:val="20"/>
      <w:szCs w:val="20"/>
      <w:lang w:val="sq-AL"/>
    </w:rPr>
  </w:style>
  <w:style w:type="paragraph" w:styleId="TOC6">
    <w:name w:val="toc 6"/>
    <w:basedOn w:val="Normal"/>
    <w:next w:val="Normal"/>
    <w:autoRedefine/>
    <w:uiPriority w:val="39"/>
    <w:unhideWhenUsed/>
    <w:rsid w:val="00072001"/>
    <w:pPr>
      <w:spacing w:after="0" w:line="240" w:lineRule="auto"/>
      <w:ind w:left="1100"/>
    </w:pPr>
    <w:rPr>
      <w:rFonts w:eastAsia="Times New Roman" w:cs="Times New Roman"/>
      <w:sz w:val="20"/>
      <w:szCs w:val="20"/>
      <w:lang w:val="sq-AL"/>
    </w:rPr>
  </w:style>
  <w:style w:type="paragraph" w:styleId="TOC7">
    <w:name w:val="toc 7"/>
    <w:basedOn w:val="Normal"/>
    <w:next w:val="Normal"/>
    <w:autoRedefine/>
    <w:uiPriority w:val="39"/>
    <w:unhideWhenUsed/>
    <w:rsid w:val="00072001"/>
    <w:pPr>
      <w:spacing w:after="0" w:line="240" w:lineRule="auto"/>
      <w:ind w:left="1320"/>
    </w:pPr>
    <w:rPr>
      <w:rFonts w:eastAsia="Times New Roman" w:cs="Times New Roman"/>
      <w:sz w:val="20"/>
      <w:szCs w:val="20"/>
      <w:lang w:val="sq-AL"/>
    </w:rPr>
  </w:style>
  <w:style w:type="paragraph" w:styleId="TOC8">
    <w:name w:val="toc 8"/>
    <w:basedOn w:val="Normal"/>
    <w:next w:val="Normal"/>
    <w:autoRedefine/>
    <w:uiPriority w:val="39"/>
    <w:unhideWhenUsed/>
    <w:rsid w:val="00072001"/>
    <w:pPr>
      <w:spacing w:after="0" w:line="240" w:lineRule="auto"/>
      <w:ind w:left="1540"/>
    </w:pPr>
    <w:rPr>
      <w:rFonts w:eastAsia="Times New Roman" w:cs="Times New Roman"/>
      <w:sz w:val="20"/>
      <w:szCs w:val="20"/>
      <w:lang w:val="sq-AL"/>
    </w:rPr>
  </w:style>
  <w:style w:type="paragraph" w:styleId="TOC9">
    <w:name w:val="toc 9"/>
    <w:basedOn w:val="Normal"/>
    <w:next w:val="Normal"/>
    <w:autoRedefine/>
    <w:uiPriority w:val="39"/>
    <w:unhideWhenUsed/>
    <w:rsid w:val="00072001"/>
    <w:pPr>
      <w:spacing w:after="0" w:line="240" w:lineRule="auto"/>
      <w:ind w:left="1760"/>
    </w:pPr>
    <w:rPr>
      <w:rFonts w:eastAsia="Times New Roman" w:cs="Times New Roman"/>
      <w:sz w:val="20"/>
      <w:szCs w:val="20"/>
      <w:lang w:val="sq-AL"/>
    </w:rPr>
  </w:style>
  <w:style w:type="paragraph" w:customStyle="1" w:styleId="EBBodyPara">
    <w:name w:val="EBBodyPara"/>
    <w:basedOn w:val="BodyText"/>
    <w:rsid w:val="00072001"/>
    <w:pPr>
      <w:tabs>
        <w:tab w:val="clear" w:pos="567"/>
      </w:tabs>
    </w:pPr>
    <w:rPr>
      <w:rFonts w:ascii="Arial" w:hAnsi="Arial" w:cs="Arial"/>
      <w:bCs/>
      <w:color w:val="000000"/>
      <w:szCs w:val="22"/>
      <w:lang w:val="sq-AL" w:eastAsia="en-GB"/>
    </w:rPr>
  </w:style>
  <w:style w:type="paragraph" w:customStyle="1" w:styleId="EBBullet">
    <w:name w:val="EBBullet"/>
    <w:basedOn w:val="BodyText"/>
    <w:rsid w:val="00072001"/>
    <w:pPr>
      <w:numPr>
        <w:numId w:val="6"/>
      </w:numPr>
      <w:tabs>
        <w:tab w:val="clear" w:pos="567"/>
      </w:tabs>
    </w:pPr>
    <w:rPr>
      <w:rFonts w:ascii="Arial" w:hAnsi="Arial" w:cs="Arial"/>
      <w:bCs/>
      <w:color w:val="000000"/>
      <w:szCs w:val="22"/>
      <w:lang w:val="sq-AL" w:eastAsia="en-GB"/>
    </w:rPr>
  </w:style>
  <w:style w:type="paragraph" w:customStyle="1" w:styleId="Style1-BodyText">
    <w:name w:val="Style1- Body Text"/>
    <w:basedOn w:val="Normal"/>
    <w:link w:val="Style1-BodyTextChar"/>
    <w:qFormat/>
    <w:rsid w:val="00072001"/>
    <w:pPr>
      <w:spacing w:after="120" w:line="240" w:lineRule="auto"/>
      <w:jc w:val="both"/>
    </w:pPr>
    <w:rPr>
      <w:rFonts w:ascii="Arial" w:eastAsia="Times New Roman" w:hAnsi="Arial" w:cs="Arial"/>
      <w:szCs w:val="24"/>
      <w:lang w:val="sq-AL"/>
    </w:rPr>
  </w:style>
  <w:style w:type="character" w:customStyle="1" w:styleId="Style1-BodyTextChar">
    <w:name w:val="Style1- Body Text Char"/>
    <w:basedOn w:val="DefaultParagraphFont"/>
    <w:link w:val="Style1-BodyText"/>
    <w:rsid w:val="00072001"/>
    <w:rPr>
      <w:rFonts w:ascii="Arial" w:eastAsia="Times New Roman" w:hAnsi="Arial" w:cs="Arial"/>
      <w:szCs w:val="24"/>
      <w:lang w:val="sq-AL"/>
    </w:rPr>
  </w:style>
  <w:style w:type="paragraph" w:styleId="Revision">
    <w:name w:val="Revision"/>
    <w:hidden/>
    <w:uiPriority w:val="99"/>
    <w:semiHidden/>
    <w:rsid w:val="00072001"/>
    <w:pPr>
      <w:spacing w:after="0" w:line="240" w:lineRule="auto"/>
    </w:pPr>
    <w:rPr>
      <w:rFonts w:ascii="Arial" w:eastAsia="Times New Roman" w:hAnsi="Arial" w:cs="Times New Roman"/>
      <w:szCs w:val="20"/>
      <w:lang w:val="en-GB"/>
    </w:rPr>
  </w:style>
  <w:style w:type="character" w:customStyle="1" w:styleId="None">
    <w:name w:val="None"/>
    <w:rsid w:val="00072001"/>
  </w:style>
  <w:style w:type="paragraph" w:customStyle="1" w:styleId="Default">
    <w:name w:val="Default"/>
    <w:rsid w:val="00072001"/>
    <w:pPr>
      <w:pBdr>
        <w:top w:val="nil"/>
        <w:left w:val="nil"/>
        <w:bottom w:val="nil"/>
        <w:right w:val="nil"/>
        <w:between w:val="nil"/>
        <w:bar w:val="nil"/>
      </w:pBdr>
    </w:pPr>
    <w:rPr>
      <w:rFonts w:ascii="Helvetica" w:eastAsia="Arial Unicode MS" w:hAnsi="Helvetica" w:cs="Arial Unicode MS"/>
      <w:color w:val="000000"/>
      <w:u w:color="000000"/>
      <w:bdr w:val="nil"/>
    </w:rPr>
  </w:style>
  <w:style w:type="character" w:customStyle="1" w:styleId="Hyperlink3">
    <w:name w:val="Hyperlink.3"/>
    <w:basedOn w:val="Hyperlink"/>
    <w:rsid w:val="00072001"/>
    <w:rPr>
      <w:color w:val="0000FF"/>
      <w:u w:val="single" w:color="0000FF"/>
    </w:rPr>
  </w:style>
  <w:style w:type="character" w:customStyle="1" w:styleId="Hyperlink4">
    <w:name w:val="Hyperlink.4"/>
    <w:basedOn w:val="None"/>
    <w:rsid w:val="00072001"/>
    <w:rPr>
      <w:rFonts w:ascii="Trebuchet MS" w:eastAsia="Trebuchet MS" w:hAnsi="Trebuchet MS" w:cs="Trebuchet MS"/>
      <w:color w:val="0000FF"/>
      <w:sz w:val="24"/>
      <w:szCs w:val="24"/>
      <w:u w:val="single" w:color="0000FF"/>
      <w:lang w:val="en-US"/>
    </w:rPr>
  </w:style>
  <w:style w:type="numbering" w:customStyle="1" w:styleId="ImportedStyle15">
    <w:name w:val="Imported Style 15"/>
    <w:rsid w:val="00072001"/>
    <w:pPr>
      <w:numPr>
        <w:numId w:val="7"/>
      </w:numPr>
    </w:pPr>
  </w:style>
  <w:style w:type="character" w:customStyle="1" w:styleId="Hyperlink5">
    <w:name w:val="Hyperlink.5"/>
    <w:basedOn w:val="None"/>
    <w:rsid w:val="00072001"/>
    <w:rPr>
      <w:color w:val="0000FF"/>
      <w:sz w:val="22"/>
      <w:szCs w:val="22"/>
      <w:u w:val="single" w:color="0000FF"/>
      <w:lang w:val="en-US"/>
    </w:rPr>
  </w:style>
  <w:style w:type="character" w:customStyle="1" w:styleId="Hyperlink6">
    <w:name w:val="Hyperlink.6"/>
    <w:basedOn w:val="None"/>
    <w:rsid w:val="00072001"/>
    <w:rPr>
      <w:color w:val="0000FF"/>
      <w:sz w:val="24"/>
      <w:szCs w:val="24"/>
      <w:u w:val="single" w:color="0000FF"/>
      <w:lang w:val="en-US"/>
    </w:rPr>
  </w:style>
  <w:style w:type="character" w:styleId="Emphasis">
    <w:name w:val="Emphasis"/>
    <w:uiPriority w:val="20"/>
    <w:qFormat/>
    <w:rsid w:val="00072001"/>
    <w:rPr>
      <w:i/>
      <w:iCs/>
    </w:rPr>
  </w:style>
  <w:style w:type="paragraph" w:customStyle="1" w:styleId="Pa4">
    <w:name w:val="Pa4"/>
    <w:basedOn w:val="Default"/>
    <w:next w:val="Default"/>
    <w:uiPriority w:val="99"/>
    <w:rsid w:val="0007200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21" w:lineRule="atLeast"/>
    </w:pPr>
    <w:rPr>
      <w:rFonts w:ascii="FS Me Light" w:eastAsiaTheme="minorHAnsi" w:hAnsi="FS Me Light" w:cstheme="minorBidi"/>
      <w:color w:val="auto"/>
      <w:sz w:val="24"/>
      <w:szCs w:val="24"/>
      <w:bdr w:val="none" w:sz="0" w:space="0" w:color="auto"/>
      <w:lang w:val="en-GB"/>
    </w:rPr>
  </w:style>
  <w:style w:type="character" w:customStyle="1" w:styleId="FootnoteTextChar2">
    <w:name w:val="Footnote Text Char2"/>
    <w:aliases w:val="single space Char1,FOOTNOTES Char,fn Char,Footnote Text Char Char1,Footnote Text Char Char Char Char,Footnote Text Char Char Char1,Footnote Text Char1 Char,single space Char Char,ft Char Char,ft Char1,Footnote Char,Fußnote Char"/>
    <w:uiPriority w:val="99"/>
    <w:rsid w:val="00072001"/>
    <w:rPr>
      <w:rFonts w:eastAsia="Times New Roman" w:cs="Times New Roman"/>
      <w:sz w:val="20"/>
      <w:lang w:val="en-GB"/>
    </w:rPr>
  </w:style>
  <w:style w:type="paragraph" w:customStyle="1" w:styleId="BVIfnrCarCarCarCarChar">
    <w:name w:val="BVI fnr Car Car Car Car Char"/>
    <w:basedOn w:val="Normal"/>
    <w:link w:val="FootnoteReference"/>
    <w:uiPriority w:val="99"/>
    <w:rsid w:val="00072001"/>
    <w:pPr>
      <w:spacing w:line="240" w:lineRule="exact"/>
    </w:pPr>
    <w:rPr>
      <w:vertAlign w:val="superscript"/>
    </w:rPr>
  </w:style>
  <w:style w:type="character" w:styleId="Strong">
    <w:name w:val="Strong"/>
    <w:basedOn w:val="DefaultParagraphFont"/>
    <w:qFormat/>
    <w:rsid w:val="00072001"/>
    <w:rPr>
      <w:b/>
      <w:bCs/>
    </w:rPr>
  </w:style>
  <w:style w:type="character" w:customStyle="1" w:styleId="st1">
    <w:name w:val="st1"/>
    <w:basedOn w:val="DefaultParagraphFont"/>
    <w:rsid w:val="00072001"/>
  </w:style>
  <w:style w:type="character" w:customStyle="1" w:styleId="A4">
    <w:name w:val="A4"/>
    <w:uiPriority w:val="99"/>
    <w:rsid w:val="00072001"/>
    <w:rPr>
      <w:rFonts w:cs="FS Me Light"/>
      <w:color w:val="000000"/>
      <w:sz w:val="12"/>
      <w:szCs w:val="12"/>
    </w:rPr>
  </w:style>
  <w:style w:type="paragraph" w:customStyle="1" w:styleId="Pa15">
    <w:name w:val="Pa15"/>
    <w:basedOn w:val="Default"/>
    <w:next w:val="Default"/>
    <w:uiPriority w:val="99"/>
    <w:rsid w:val="0007200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21" w:lineRule="atLeast"/>
    </w:pPr>
    <w:rPr>
      <w:rFonts w:ascii="FS Me Light" w:eastAsiaTheme="minorHAnsi" w:hAnsi="FS Me Light" w:cstheme="minorBidi"/>
      <w:color w:val="auto"/>
      <w:sz w:val="24"/>
      <w:szCs w:val="24"/>
      <w:bdr w:val="none" w:sz="0" w:space="0" w:color="auto"/>
      <w:lang w:val="en-GB"/>
    </w:rPr>
  </w:style>
  <w:style w:type="character" w:styleId="FollowedHyperlink">
    <w:name w:val="FollowedHyperlink"/>
    <w:basedOn w:val="DefaultParagraphFont"/>
    <w:uiPriority w:val="99"/>
    <w:semiHidden/>
    <w:unhideWhenUsed/>
    <w:rsid w:val="00072001"/>
    <w:rPr>
      <w:color w:val="954F72" w:themeColor="followedHyperlink"/>
      <w:u w:val="single"/>
    </w:rPr>
  </w:style>
  <w:style w:type="paragraph" w:customStyle="1" w:styleId="CM44">
    <w:name w:val="CM44"/>
    <w:basedOn w:val="Default"/>
    <w:next w:val="Default"/>
    <w:uiPriority w:val="99"/>
    <w:rsid w:val="0007200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pPr>
    <w:rPr>
      <w:rFonts w:ascii="Arial" w:eastAsiaTheme="minorHAnsi" w:hAnsi="Arial" w:cs="Arial"/>
      <w:color w:val="auto"/>
      <w:sz w:val="24"/>
      <w:szCs w:val="24"/>
      <w:bdr w:val="none" w:sz="0" w:space="0" w:color="auto"/>
      <w:lang w:val="en-GB"/>
    </w:rPr>
  </w:style>
  <w:style w:type="table" w:customStyle="1" w:styleId="LightShading-Accent11">
    <w:name w:val="Light Shading - Accent 11"/>
    <w:basedOn w:val="TableNormal"/>
    <w:uiPriority w:val="60"/>
    <w:rsid w:val="00072001"/>
    <w:pPr>
      <w:spacing w:after="0" w:line="240" w:lineRule="auto"/>
    </w:pPr>
    <w:rPr>
      <w:color w:val="2E74B5" w:themeColor="accent1" w:themeShade="BF"/>
      <w:lang w:val="en-GB"/>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MediumList2-Accent1">
    <w:name w:val="Medium List 2 Accent 1"/>
    <w:basedOn w:val="TableNormal"/>
    <w:uiPriority w:val="66"/>
    <w:rsid w:val="00072001"/>
    <w:pPr>
      <w:spacing w:after="0" w:line="240" w:lineRule="auto"/>
    </w:pPr>
    <w:rPr>
      <w:rFonts w:asciiTheme="majorHAnsi" w:eastAsiaTheme="majorEastAsia" w:hAnsiTheme="majorHAnsi" w:cstheme="majorBidi"/>
      <w:color w:val="000000" w:themeColor="text1"/>
      <w:lang w:val="en-GB"/>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ColorfulList-Accent1">
    <w:name w:val="Colorful List Accent 1"/>
    <w:basedOn w:val="TableNormal"/>
    <w:uiPriority w:val="72"/>
    <w:rsid w:val="00072001"/>
    <w:pPr>
      <w:spacing w:after="0" w:line="240" w:lineRule="auto"/>
    </w:pPr>
    <w:rPr>
      <w:color w:val="000000" w:themeColor="text1"/>
      <w:lang w:val="en-GB"/>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customStyle="1" w:styleId="LightList-Accent11">
    <w:name w:val="Light List - Accent 11"/>
    <w:basedOn w:val="TableNormal"/>
    <w:uiPriority w:val="61"/>
    <w:rsid w:val="00072001"/>
    <w:pPr>
      <w:spacing w:after="0" w:line="240" w:lineRule="auto"/>
    </w:pPr>
    <w:rPr>
      <w:lang w:val="en-GB"/>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customStyle="1" w:styleId="MediumShading1-Accent11">
    <w:name w:val="Medium Shading 1 - Accent 11"/>
    <w:basedOn w:val="TableNormal"/>
    <w:uiPriority w:val="63"/>
    <w:rsid w:val="00072001"/>
    <w:pPr>
      <w:spacing w:after="0" w:line="240" w:lineRule="auto"/>
    </w:pPr>
    <w:rPr>
      <w:lang w:val="en-GB"/>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ColorfulShading-Accent1">
    <w:name w:val="Colorful Shading Accent 1"/>
    <w:basedOn w:val="TableNormal"/>
    <w:uiPriority w:val="71"/>
    <w:rsid w:val="00072001"/>
    <w:pPr>
      <w:spacing w:after="0" w:line="240" w:lineRule="auto"/>
    </w:pPr>
    <w:rPr>
      <w:color w:val="000000" w:themeColor="text1"/>
      <w:lang w:val="en-GB"/>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customStyle="1" w:styleId="GridTable1Light-Accent51">
    <w:name w:val="Grid Table 1 Light - Accent 51"/>
    <w:basedOn w:val="TableNormal"/>
    <w:uiPriority w:val="46"/>
    <w:rsid w:val="00072001"/>
    <w:pPr>
      <w:spacing w:after="0" w:line="240" w:lineRule="auto"/>
    </w:pPr>
    <w:rPr>
      <w:lang w:val="en-GB"/>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styleId="HTMLPreformatted">
    <w:name w:val="HTML Preformatted"/>
    <w:basedOn w:val="Normal"/>
    <w:link w:val="HTMLPreformattedChar"/>
    <w:uiPriority w:val="99"/>
    <w:unhideWhenUsed/>
    <w:rsid w:val="00072001"/>
    <w:pPr>
      <w:spacing w:after="0" w:line="240" w:lineRule="auto"/>
    </w:pPr>
    <w:rPr>
      <w:rFonts w:ascii="Consolas" w:eastAsia="Times New Roman" w:hAnsi="Consolas" w:cs="Times New Roman"/>
      <w:sz w:val="20"/>
      <w:szCs w:val="20"/>
      <w:lang w:val="sq-AL"/>
    </w:rPr>
  </w:style>
  <w:style w:type="character" w:customStyle="1" w:styleId="HTMLPreformattedChar">
    <w:name w:val="HTML Preformatted Char"/>
    <w:basedOn w:val="DefaultParagraphFont"/>
    <w:link w:val="HTMLPreformatted"/>
    <w:uiPriority w:val="99"/>
    <w:rsid w:val="00072001"/>
    <w:rPr>
      <w:rFonts w:ascii="Consolas" w:eastAsia="Times New Roman" w:hAnsi="Consolas" w:cs="Times New Roman"/>
      <w:sz w:val="20"/>
      <w:szCs w:val="20"/>
      <w:lang w:val="sq-AL"/>
    </w:rPr>
  </w:style>
  <w:style w:type="paragraph" w:styleId="EndnoteText">
    <w:name w:val="endnote text"/>
    <w:basedOn w:val="Normal"/>
    <w:link w:val="EndnoteTextChar"/>
    <w:uiPriority w:val="99"/>
    <w:semiHidden/>
    <w:unhideWhenUsed/>
    <w:rsid w:val="00072001"/>
    <w:pPr>
      <w:spacing w:after="0" w:line="240" w:lineRule="auto"/>
    </w:pPr>
    <w:rPr>
      <w:rFonts w:ascii="Arial" w:eastAsia="Times New Roman" w:hAnsi="Arial" w:cs="Times New Roman"/>
      <w:sz w:val="20"/>
      <w:szCs w:val="20"/>
      <w:lang w:val="sq-AL"/>
    </w:rPr>
  </w:style>
  <w:style w:type="character" w:customStyle="1" w:styleId="EndnoteTextChar">
    <w:name w:val="Endnote Text Char"/>
    <w:basedOn w:val="DefaultParagraphFont"/>
    <w:link w:val="EndnoteText"/>
    <w:uiPriority w:val="99"/>
    <w:semiHidden/>
    <w:rsid w:val="00072001"/>
    <w:rPr>
      <w:rFonts w:ascii="Arial" w:eastAsia="Times New Roman" w:hAnsi="Arial" w:cs="Times New Roman"/>
      <w:sz w:val="20"/>
      <w:szCs w:val="20"/>
      <w:lang w:val="sq-AL"/>
    </w:rPr>
  </w:style>
  <w:style w:type="character" w:styleId="EndnoteReference">
    <w:name w:val="endnote reference"/>
    <w:basedOn w:val="DefaultParagraphFont"/>
    <w:uiPriority w:val="99"/>
    <w:semiHidden/>
    <w:unhideWhenUsed/>
    <w:rsid w:val="00072001"/>
    <w:rPr>
      <w:vertAlign w:val="superscript"/>
    </w:rPr>
  </w:style>
  <w:style w:type="paragraph" w:customStyle="1" w:styleId="list0020paragraph">
    <w:name w:val="list_0020paragraph"/>
    <w:basedOn w:val="Normal"/>
    <w:rsid w:val="00756485"/>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700385">
      <w:bodyDiv w:val="1"/>
      <w:marLeft w:val="0"/>
      <w:marRight w:val="0"/>
      <w:marTop w:val="0"/>
      <w:marBottom w:val="0"/>
      <w:divBdr>
        <w:top w:val="none" w:sz="0" w:space="0" w:color="auto"/>
        <w:left w:val="none" w:sz="0" w:space="0" w:color="auto"/>
        <w:bottom w:val="none" w:sz="0" w:space="0" w:color="auto"/>
        <w:right w:val="none" w:sz="0" w:space="0" w:color="auto"/>
      </w:divBdr>
    </w:div>
    <w:div w:id="185405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konsultimipublik.gov.al" TargetMode="Externa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3" Type="http://schemas.openxmlformats.org/officeDocument/2006/relationships/hyperlink" Target="http://www.drejtesia.gov.al/wp-content/uploads/2020/10/LISTA-E-PERKHTYESVE-TE-AUTORIZUAR-PER-PERKTHIMIN-ZYRTAR-PER-VITIN-2020-_-E-PERDITSUAR.pdf" TargetMode="External"/><Relationship Id="rId7" Type="http://schemas.openxmlformats.org/officeDocument/2006/relationships/hyperlink" Target="http://www.drejtesia.gov.al/wp-content/uploads/2020/10/LISTA-E-PERKHTYESVE-TE-AUTORIZUAR-PER-PERKTHIMIN-ZYRTAR-PER-VITIN-2020-_-E-PERDITSUAR.pdf" TargetMode="External"/><Relationship Id="rId2" Type="http://schemas.openxmlformats.org/officeDocument/2006/relationships/hyperlink" Target="http://www.drejtesia.gov.al/wp-content/uploads/2020/10/LISTA-E-PERKHTYESVE-TE-AUTORIZUAR-PER-PERKTHIMIN-ZYRTAR-PER-VITIN-2020-_-E-PERDITSUAR.pdf" TargetMode="External"/><Relationship Id="rId1" Type="http://schemas.openxmlformats.org/officeDocument/2006/relationships/hyperlink" Target="https://qbz.gov.al/share/vxCOHOrwQqq8_MMc7zkOig" TargetMode="External"/><Relationship Id="rId6" Type="http://schemas.openxmlformats.org/officeDocument/2006/relationships/hyperlink" Target="https://treaties.un.org/doc/Publication/CTC/Ch_IV_15.pdf" TargetMode="External"/><Relationship Id="rId5" Type="http://schemas.openxmlformats.org/officeDocument/2006/relationships/hyperlink" Target="https://eur-lex.europa.eu/legal-content/EN/TXT/PDF/?uri=CELEX:32010L0064&amp;from=EN" TargetMode="External"/><Relationship Id="rId4" Type="http://schemas.openxmlformats.org/officeDocument/2006/relationships/hyperlink" Target="https://qbz.gov.al/share/vxCOHOrwQqq8_MMc7zkOi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0x00832F6AA919465F4E81C53A7E77A06215</ContentTypeId>
    <TemplateUrl xmlns="http://schemas.microsoft.com/sharepoint/v3" xsi:nil="true"/>
    <ProtocolNumberIn xmlns="http://schemas.microsoft.com/sharepoint/v3" xsi:nil="true"/>
    <DocumentTypeId xmlns="http://schemas.microsoft.com/sharepoint/v3">3</DocumentTypeId>
    <ProtocolNumberOut xmlns="http://schemas.microsoft.com/sharepoint/v3">6027</ProtocolNumberOut>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s" ma:contentTypeID="0x00832F6AA919465F4E81C53A7E77A06215" ma:contentTypeVersion="" ma:contentTypeDescription="" ma:contentTypeScope="" ma:versionID="ae54e8660bd6f388558bbe981107d928">
  <xsd:schema xmlns:xsd="http://www.w3.org/2001/XMLSchema" xmlns:xs="http://www.w3.org/2001/XMLSchema" xmlns:p="http://schemas.microsoft.com/office/2006/metadata/properties" xmlns:ns1="http://schemas.microsoft.com/sharepoint/v3" targetNamespace="http://schemas.microsoft.com/office/2006/metadata/properties" ma:root="true" ma:fieldsID="88b2cf56787c63537583ebf0465db89b" ns1:_="">
    <xsd:import namespace="http://schemas.microsoft.com/sharepoint/v3"/>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1:DocumentTypeId" minOccurs="0"/>
                <xsd:element ref="ns1:ProtocolNumberIn" minOccurs="0"/>
                <xsd:element ref="ns1:ProtocolNumberOu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 ma:internalName="ID" ma:readOnly="true">
      <xsd:simpleType>
        <xsd:restriction base="dms:Unknown"/>
      </xsd:simpleType>
    </xsd:element>
    <xsd:element name="ContentTypeId" ma:index="1" nillable="true" ma:displayName="Content Type ID" ma:hidden="true" ma:internalName="ContentTypeId" ma:readOnly="true">
      <xsd:simpleType>
        <xsd:restriction base="dms:Unknown"/>
      </xsd:simpleType>
    </xsd:element>
    <xsd:element name="Author" ma:index="4" nillable="true" ma:displayName="Created By"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Modified By"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Has Copy Destinations" ma:hidden="true" ma:internalName="_HasCopyDestinations" ma:readOnly="true">
      <xsd:simpleType>
        <xsd:restriction base="dms:Boolean"/>
      </xsd:simpleType>
    </xsd:element>
    <xsd:element name="_CopySource" ma:index="8" nillable="true" ma:displayName="Copy Source" ma:internalName="_CopySource" ma:readOnly="true">
      <xsd:simpleType>
        <xsd:restriction base="dms:Text"/>
      </xsd:simpleType>
    </xsd:element>
    <xsd:element name="_ModerationStatus" ma:index="9" nillable="true" ma:displayName="Approval Status" ma:default="0" ma:hidden="true" ma:internalName="_ModerationStatus" ma:readOnly="true">
      <xsd:simpleType>
        <xsd:restriction base="dms:Unknown"/>
      </xsd:simpleType>
    </xsd:element>
    <xsd:element name="_ModerationComments" ma:index="10" nillable="true" ma:displayName="Approver Comments" ma:hidden="true" ma:internalName="_ModerationComments" ma:readOnly="true">
      <xsd:simpleType>
        <xsd:restriction base="dms:Note"/>
      </xsd:simpleType>
    </xsd:element>
    <xsd:element name="FileRef" ma:index="11" nillable="true" ma:displayName="URL Path" ma:hidden="true" ma:list="Docs" ma:internalName="FileRef" ma:readOnly="true" ma:showField="FullUrl">
      <xsd:simpleType>
        <xsd:restriction base="dms:Lookup"/>
      </xsd:simpleType>
    </xsd:element>
    <xsd:element name="FileDirRef" ma:index="12" nillable="true" ma:displayName="Path" ma:hidden="true" ma:list="Docs" ma:internalName="FileDirRef" ma:readOnly="true" ma:showField="DirName">
      <xsd:simpleType>
        <xsd:restriction base="dms:Lookup"/>
      </xsd:simpleType>
    </xsd:element>
    <xsd:element name="Last_x0020_Modified" ma:index="13" nillable="true" ma:displayName="Modified" ma:format="TRUE" ma:hidden="true" ma:list="Docs" ma:internalName="Last_x0020_Modified" ma:readOnly="true" ma:showField="TimeLastModified">
      <xsd:simpleType>
        <xsd:restriction base="dms:Lookup"/>
      </xsd:simpleType>
    </xsd:element>
    <xsd:element name="Created_x0020_Date" ma:index="14" nillable="true" ma:displayName="Created" ma:format="TRUE" ma:hidden="true" ma:list="Docs" ma:internalName="Created_x0020_Date" ma:readOnly="true" ma:showField="TimeCreated">
      <xsd:simpleType>
        <xsd:restriction base="dms:Lookup"/>
      </xsd:simpleType>
    </xsd:element>
    <xsd:element name="File_x0020_Size" ma:index="15" nillable="true" ma:displayName="File Size" ma:format="TRUE" ma:hidden="true" ma:list="Docs" ma:internalName="File_x0020_Size" ma:readOnly="true" ma:showField="SizeInKB">
      <xsd:simpleType>
        <xsd:restriction base="dms:Lookup"/>
      </xsd:simpleType>
    </xsd:element>
    <xsd:element name="FSObjType" ma:index="16" nillable="true" ma:displayName="Item Type" ma:hidden="true" ma:list="Docs" ma:internalName="FSObjType" ma:readOnly="true" ma:showField="FSType">
      <xsd:simpleType>
        <xsd:restriction base="dms:Lookup"/>
      </xsd:simpleType>
    </xsd:element>
    <xsd:element name="SortBehavior" ma:index="17" nillable="true" ma:displayName="Sort Type" ma:hidden="true" ma:list="Docs" ma:internalName="SortBehavior" ma:readOnly="true" ma:showField="SortBehavior">
      <xsd:simpleType>
        <xsd:restriction base="dms:Lookup"/>
      </xsd:simpleType>
    </xsd:element>
    <xsd:element name="CheckedOutUserId" ma:index="19" nillable="true" ma:displayName="ID of the User who has the item Checked Out" ma:hidden="true" ma:list="Docs" ma:internalName="CheckedOutUserId" ma:readOnly="true" ma:showField="CheckoutUserId">
      <xsd:simpleType>
        <xsd:restriction base="dms:Lookup"/>
      </xsd:simpleType>
    </xsd:element>
    <xsd:element name="IsCheckedoutToLocal" ma:index="20" nillable="true" ma:displayName="Is Checked out to local" ma:hidden="true" ma:list="Docs" ma:internalName="IsCheckedoutToLocal" ma:readOnly="true" ma:showField="IsCheckoutToLocal">
      <xsd:simpleType>
        <xsd:restriction base="dms:Lookup"/>
      </xsd:simpleType>
    </xsd:element>
    <xsd:element name="CheckoutUser" ma:index="21" nillable="true" ma:displayName="Checked Out T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que Id" ma:hidden="true" ma:list="Docs" ma:internalName="UniqueId" ma:readOnly="true" ma:showField="UniqueId">
      <xsd:simpleType>
        <xsd:restriction base="dms:Lookup"/>
      </xsd:simpleType>
    </xsd:element>
    <xsd:element name="SyncClientId" ma:index="24" nillable="true" ma:displayName="Client Id"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Virus Status" ma:format="TRUE" ma:hidden="true" ma:list="Docs" ma:internalName="VirusStatus" ma:readOnly="true" ma:showField="Size">
      <xsd:simpleType>
        <xsd:restriction base="dms:Lookup"/>
      </xsd:simpleType>
    </xsd:element>
    <xsd:element name="CheckedOutTitle" ma:index="28" nillable="true" ma:displayName="Checked Out To" ma:format="TRUE" ma:hidden="true" ma:list="Docs" ma:internalName="CheckedOutTitle" ma:readOnly="true" ma:showField="CheckedOutTitle">
      <xsd:simpleType>
        <xsd:restriction base="dms:Lookup"/>
      </xsd:simpleType>
    </xsd:element>
    <xsd:element name="_CheckinComment" ma:index="29" nillable="true" ma:displayName="Check In Comment" ma:format="TRUE" ma:list="Docs" ma:internalName="_CheckinComment" ma:readOnly="true" ma:showField="CheckinComment">
      <xsd:simpleType>
        <xsd:restriction base="dms:Lookup"/>
      </xsd:simpleType>
    </xsd:element>
    <xsd:element name="File_x0020_Type" ma:index="33" nillable="true" ma:displayName="File Type" ma:hidden="true" ma:internalName="File_x0020_Type" ma:readOnly="true">
      <xsd:simpleType>
        <xsd:restriction base="dms:Text"/>
      </xsd:simpleType>
    </xsd:element>
    <xsd:element name="HTML_x0020_File_x0020_Type" ma:index="34" nillable="true" ma:displayName="HTML File Type" ma:hidden="true" ma:internalName="HTML_x0020_File_x0020_Type" ma:readOnly="true">
      <xsd:simpleType>
        <xsd:restriction base="dms:Text"/>
      </xsd:simpleType>
    </xsd:element>
    <xsd:element name="_SourceUrl" ma:index="35" nillable="true" ma:displayName="Source URL" ma:hidden="true" ma:internalName="_SourceUrl">
      <xsd:simpleType>
        <xsd:restriction base="dms:Text"/>
      </xsd:simpleType>
    </xsd:element>
    <xsd:element name="_SharedFileIndex" ma:index="36" nillable="true" ma:displayName="Shared File Index" ma:hidden="true" ma:internalName="_SharedFileIndex">
      <xsd:simpleType>
        <xsd:restriction base="dms:Text"/>
      </xsd:simpleType>
    </xsd:element>
    <xsd:element name="MetaInfo" ma:index="48" nillable="true" ma:displayName="Property Bag" ma:hidden="true" ma:list="Docs" ma:internalName="MetaInfo" ma:showField="MetaInfo">
      <xsd:simpleType>
        <xsd:restriction base="dms:Lookup"/>
      </xsd:simpleType>
    </xsd:element>
    <xsd:element name="_Level" ma:index="49" nillable="true" ma:displayName="Level" ma:hidden="true" ma:internalName="_Level" ma:readOnly="true">
      <xsd:simpleType>
        <xsd:restriction base="dms:Unknown"/>
      </xsd:simpleType>
    </xsd:element>
    <xsd:element name="_IsCurrentVersion" ma:index="50" nillable="true" ma:displayName="Is Current Version" ma:hidden="true" ma:internalName="_IsCurrentVersion" ma:readOnly="true">
      <xsd:simpleType>
        <xsd:restriction base="dms:Boolean"/>
      </xsd:simpleType>
    </xsd:element>
    <xsd:element name="ItemChildCount" ma:index="51" nillable="true" ma:displayName="Item Child Count" ma:hidden="true" ma:list="Docs" ma:internalName="ItemChildCount" ma:readOnly="true" ma:showField="ItemChildCount">
      <xsd:simpleType>
        <xsd:restriction base="dms:Lookup"/>
      </xsd:simpleType>
    </xsd:element>
    <xsd:element name="FolderChildCount" ma:index="52" nillable="true" ma:displayName="Folder Child Count" ma:hidden="true" ma:list="Docs" ma:internalName="FolderChildCount" ma:readOnly="true" ma:showField="FolderChildCount">
      <xsd:simpleType>
        <xsd:restriction base="dms:Lookup"/>
      </xsd:simpleType>
    </xsd:element>
    <xsd:element name="owshiddenversion" ma:index="56" nillable="true" ma:displayName="owshiddenversion" ma:hidden="true" ma:internalName="owshiddenversion" ma:readOnly="true">
      <xsd:simpleType>
        <xsd:restriction base="dms:Unknown"/>
      </xsd:simpleType>
    </xsd:element>
    <xsd:element name="_UIVersion" ma:index="57" nillable="true" ma:displayName="UI Version" ma:hidden="true" ma:internalName="_UIVersion" ma:readOnly="true">
      <xsd:simpleType>
        <xsd:restriction base="dms:Unknown"/>
      </xsd:simpleType>
    </xsd:element>
    <xsd:element name="_UIVersionString" ma:index="58" nillable="true" ma:displayName="Version" ma:internalName="_UIVersionString" ma:readOnly="true">
      <xsd:simpleType>
        <xsd:restriction base="dms:Text"/>
      </xsd:simpleType>
    </xsd:element>
    <xsd:element name="InstanceID" ma:index="59" nillable="true" ma:displayName="Instance ID" ma:hidden="true" ma:internalName="InstanceID" ma:readOnly="true">
      <xsd:simpleType>
        <xsd:restriction base="dms:Unknown"/>
      </xsd:simpleType>
    </xsd:element>
    <xsd:element name="Order" ma:index="60" nillable="true" ma:displayName="Order" ma:hidden="true" ma:internalName="Order">
      <xsd:simpleType>
        <xsd:restriction base="dms:Number"/>
      </xsd:simpleType>
    </xsd:element>
    <xsd:element name="GUID" ma:index="61" nillable="true" ma:displayName="GUID" ma:hidden="true" ma:internalName="GUID" ma:readOnly="true">
      <xsd:simpleType>
        <xsd:restriction base="dms:Unknown"/>
      </xsd:simpleType>
    </xsd:element>
    <xsd:element name="WorkflowVersion" ma:index="62" nillable="true" ma:displayName="Workflow Version" ma:hidden="true" ma:internalName="WorkflowVersion" ma:readOnly="true">
      <xsd:simpleType>
        <xsd:restriction base="dms:Unknown"/>
      </xsd:simpleType>
    </xsd:element>
    <xsd:element name="WorkflowInstanceID" ma:index="63" nillable="true" ma:displayName="Workflow Instance ID" ma:hidden="true" ma:internalName="WorkflowInstanceID" ma:readOnly="true">
      <xsd:simpleType>
        <xsd:restriction base="dms:Unknown"/>
      </xsd:simpleType>
    </xsd:element>
    <xsd:element name="ParentVersionString" ma:index="64" nillable="true" ma:displayName="Source Version (Converted Document)" ma:hidden="true" ma:list="Docs" ma:internalName="ParentVersionString" ma:readOnly="true" ma:showField="ParentVersionString">
      <xsd:simpleType>
        <xsd:restriction base="dms:Lookup"/>
      </xsd:simpleType>
    </xsd:element>
    <xsd:element name="ParentLeafName" ma:index="65" nillable="true" ma:displayName="Source Name (Converted Document)" ma:hidden="true" ma:list="Docs" ma:internalName="ParentLeafName" ma:readOnly="true" ma:showField="ParentLeafName">
      <xsd:simpleType>
        <xsd:restriction base="dms:Lookup"/>
      </xsd:simpleType>
    </xsd:element>
    <xsd:element name="DocConcurrencyNumber" ma:index="66" nillable="true" ma:displayName="Document Concurrency Number" ma:hidden="true" ma:list="Docs" ma:internalName="DocConcurrencyNumber" ma:readOnly="true" ma:showField="DocConcurrencyNumber">
      <xsd:simpleType>
        <xsd:restriction base="dms:Lookup"/>
      </xsd:simpleType>
    </xsd:element>
    <xsd:element name="TemplateUrl" ma:index="68" nillable="true" ma:displayName="Template Link" ma:hidden="true" ma:internalName="TemplateUrl">
      <xsd:simpleType>
        <xsd:restriction base="dms:Text"/>
      </xsd:simpleType>
    </xsd:element>
    <xsd:element name="xd_ProgID" ma:index="69" nillable="true" ma:displayName="HTML File Link" ma:hidden="true" ma:internalName="xd_ProgID">
      <xsd:simpleType>
        <xsd:restriction base="dms:Text"/>
      </xsd:simpleType>
    </xsd:element>
    <xsd:element name="xd_Signature" ma:index="70" nillable="true" ma:displayName="Is Signed" ma:hidden="true" ma:internalName="xd_Signature" ma:readOnly="true">
      <xsd:simpleType>
        <xsd:restriction base="dms:Boolean"/>
      </xsd:simpleType>
    </xsd:element>
    <xsd:element name="DocumentTypeId" ma:index="73" nillable="true" ma:displayName="DocumentTypeId" ma:hidden="true" ma:internalName="DocumentTypeId">
      <xsd:simpleType>
        <xsd:restriction base="dms:Text">
          <xsd:maxLength value="255"/>
        </xsd:restriction>
      </xsd:simpleType>
    </xsd:element>
    <xsd:element name="ProtocolNumberIn" ma:index="74" nillable="true" ma:displayName="ProtocolNumberIn" ma:hidden="true" ma:internalName="ProtocolNumberIn">
      <xsd:simpleType>
        <xsd:restriction base="dms:Text">
          <xsd:maxLength value="255"/>
        </xsd:restriction>
      </xsd:simpleType>
    </xsd:element>
    <xsd:element name="ProtocolNumberOut" ma:index="75" nillable="true" ma:displayName="ProtocolNumberOut" ma:hidden="true" ma:internalName="ProtocolNumberOu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6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CAABEB-6E0E-45D1-84A8-28223ED1EC05}">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81576564-F7F1-4032-88BB-31924DB934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A9BF08-9E88-44B3-900E-D011317B4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7463</Words>
  <Characters>42541</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RIA</vt:lpstr>
    </vt:vector>
  </TitlesOfParts>
  <Company/>
  <LinksUpToDate>false</LinksUpToDate>
  <CharactersWithSpaces>49905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RIA</dc:title>
  <dc:subject/>
  <dc:creator>Alma Dylgjeri</dc:creator>
  <cp:keywords/>
  <dc:description/>
  <cp:lastModifiedBy>Greis Como</cp:lastModifiedBy>
  <cp:revision>2</cp:revision>
  <cp:lastPrinted>2020-07-23T11:47:00Z</cp:lastPrinted>
  <dcterms:created xsi:type="dcterms:W3CDTF">2023-09-29T09:33:00Z</dcterms:created>
  <dcterms:modified xsi:type="dcterms:W3CDTF">2023-09-29T09:33:00Z</dcterms:modified>
</cp:coreProperties>
</file>