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3A" w:rsidRDefault="0065773A" w:rsidP="008F4F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RELACION</w:t>
      </w:r>
    </w:p>
    <w:p w:rsidR="0065773A" w:rsidRDefault="0065773A" w:rsidP="00351C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5773A" w:rsidRDefault="0065773A" w:rsidP="00351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PËR</w:t>
      </w:r>
    </w:p>
    <w:p w:rsidR="0065773A" w:rsidRDefault="0065773A" w:rsidP="008F4F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773A" w:rsidRDefault="0065773A" w:rsidP="008F4F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PROJEKTLIGJIN</w:t>
      </w:r>
    </w:p>
    <w:p w:rsidR="0065773A" w:rsidRDefault="0065773A" w:rsidP="008F4F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773A" w:rsidRDefault="0065773A" w:rsidP="008F4FE2">
      <w:pPr>
        <w:pStyle w:val="Normal0"/>
        <w:spacing w:line="276" w:lineRule="auto"/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“PËR NJË SHTESË NË LIGJIN NR. 173/2014 “PËR DISIPLINËN NË FORCAT E ARMATOSURA TË REPUBLIKËS SË SHQIPËRISË”</w:t>
      </w:r>
      <w:r w:rsidR="00E22E9C">
        <w:rPr>
          <w:rFonts w:ascii="Times New Roman" w:hAnsi="Times New Roman"/>
          <w:b/>
          <w:szCs w:val="24"/>
          <w:lang w:val="sq-AL"/>
        </w:rPr>
        <w:t>, I NDRYSHUAR</w:t>
      </w:r>
    </w:p>
    <w:p w:rsidR="0065773A" w:rsidRDefault="0065773A" w:rsidP="008F4F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1E08" w:rsidRDefault="00B81E08" w:rsidP="008F4F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773A" w:rsidRDefault="0065773A" w:rsidP="008F4FE2">
      <w:pPr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QËLLIMI I PROJEKTAKTIT DHE OBJEKTIVAT QË SYNOHEN TË ARRIHEN</w:t>
      </w:r>
    </w:p>
    <w:p w:rsidR="0065773A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773A" w:rsidRPr="0061376C" w:rsidRDefault="0065773A" w:rsidP="008F4FE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Qëllimi i këtij projektligji është dhënia e të drejtës për të </w:t>
      </w:r>
      <w:proofErr w:type="spellStart"/>
      <w:r w:rsidRPr="00A55A42">
        <w:rPr>
          <w:rFonts w:ascii="Times New Roman" w:hAnsi="Times New Roman"/>
          <w:sz w:val="24"/>
          <w:szCs w:val="24"/>
        </w:rPr>
        <w:t>patur</w:t>
      </w:r>
      <w:proofErr w:type="spellEnd"/>
      <w:r w:rsidRPr="00A55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ndihmës në proces gjyqësor për t’u dëgjuar dhe për</w:t>
      </w:r>
      <w:r w:rsidR="0061376C">
        <w:rPr>
          <w:rFonts w:ascii="Times New Roman" w:hAnsi="Times New Roman"/>
          <w:sz w:val="24"/>
          <w:szCs w:val="24"/>
        </w:rPr>
        <w:t xml:space="preserve"> të parashtruar prova e </w:t>
      </w:r>
      <w:r w:rsidR="0061376C" w:rsidRPr="0061376C">
        <w:rPr>
          <w:rFonts w:ascii="Times New Roman" w:hAnsi="Times New Roman"/>
          <w:sz w:val="24"/>
          <w:szCs w:val="24"/>
        </w:rPr>
        <w:t xml:space="preserve">fakte, </w:t>
      </w:r>
      <w:r w:rsidR="00E1279E" w:rsidRPr="00E1279E">
        <w:rPr>
          <w:rFonts w:ascii="Times New Roman" w:hAnsi="Times New Roman"/>
          <w:sz w:val="24"/>
          <w:szCs w:val="24"/>
        </w:rPr>
        <w:t>i  cili e ndihmon atë në çështje specifike, të nevoj</w:t>
      </w:r>
      <w:r w:rsidR="00E1279E">
        <w:rPr>
          <w:rFonts w:ascii="Times New Roman" w:hAnsi="Times New Roman"/>
          <w:sz w:val="24"/>
          <w:szCs w:val="24"/>
        </w:rPr>
        <w:t>shme për procedimin disiplinor.</w:t>
      </w:r>
    </w:p>
    <w:p w:rsidR="0065773A" w:rsidRDefault="0065773A" w:rsidP="008F4FE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D54A2" w:rsidRDefault="006D54A2" w:rsidP="008F4FE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5773A" w:rsidRDefault="0065773A" w:rsidP="008F4FE2">
      <w:pPr>
        <w:numPr>
          <w:ilvl w:val="0"/>
          <w:numId w:val="1"/>
        </w:numPr>
        <w:tabs>
          <w:tab w:val="left" w:pos="426"/>
          <w:tab w:val="left" w:pos="900"/>
        </w:tabs>
        <w:spacing w:after="0"/>
        <w:ind w:left="450" w:hanging="45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VLERËSIMI I PROJEKTAKTIT NË RAPORT ME PROGRAMIN POLITIK TË KËSHILLIT TË MINISTRAVE, ME PROGRAMIN ANALITIK TË AKTEVE DHE DOKUMENTE TË TJERA POLITIKE</w:t>
      </w:r>
    </w:p>
    <w:p w:rsidR="0065773A" w:rsidRDefault="0065773A" w:rsidP="008F4FE2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65773A" w:rsidRDefault="0065773A" w:rsidP="008F4FE2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Ky projektligj ka karakter teknik dhe nuk lidhet me programin politik të Këshillit të Ministrave dhe as me dokumente të tjera politike.</w:t>
      </w:r>
    </w:p>
    <w:p w:rsidR="0065773A" w:rsidRPr="00351C22" w:rsidRDefault="0065773A" w:rsidP="00351C22">
      <w:pPr>
        <w:tabs>
          <w:tab w:val="left" w:pos="284"/>
          <w:tab w:val="left" w:pos="42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Projektvendimi është parashikuar në Programin e Përgjithshëm Analitik të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Projektakteve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që do të paraqiten për shqyrtim në Këshillin e Ministrave, brenda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katërmujorit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të dytë të vitit 2022, për Ministrinë e Mbrojtjes, në zbatim të vendimit </w:t>
      </w:r>
      <w:r>
        <w:rPr>
          <w:rFonts w:ascii="Times New Roman" w:hAnsi="Times New Roman"/>
          <w:sz w:val="24"/>
          <w:szCs w:val="24"/>
        </w:rPr>
        <w:t>nr. 850, datë 29.12.2021,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të Këshillit të Ministrave</w:t>
      </w:r>
      <w:r>
        <w:rPr>
          <w:rFonts w:ascii="Times New Roman" w:hAnsi="Times New Roman"/>
          <w:sz w:val="24"/>
          <w:szCs w:val="24"/>
        </w:rPr>
        <w:t>.</w:t>
      </w:r>
    </w:p>
    <w:p w:rsidR="006D54A2" w:rsidRDefault="006D54A2" w:rsidP="008F4FE2">
      <w:pPr>
        <w:tabs>
          <w:tab w:val="left" w:pos="284"/>
          <w:tab w:val="left" w:pos="426"/>
        </w:tabs>
        <w:spacing w:after="0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22E9C" w:rsidRDefault="00E22E9C" w:rsidP="008F4FE2">
      <w:pPr>
        <w:tabs>
          <w:tab w:val="left" w:pos="284"/>
          <w:tab w:val="left" w:pos="426"/>
        </w:tabs>
        <w:spacing w:after="0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5773A" w:rsidRDefault="0065773A" w:rsidP="008F4FE2">
      <w:pPr>
        <w:numPr>
          <w:ilvl w:val="0"/>
          <w:numId w:val="1"/>
        </w:numPr>
        <w:tabs>
          <w:tab w:val="left" w:pos="284"/>
          <w:tab w:val="left" w:pos="426"/>
        </w:tabs>
        <w:spacing w:after="0"/>
        <w:ind w:left="540" w:hanging="54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ARGUMENTIMI I PROJEKTAKTIT LIDHUR ME PËRPARËSITË,   PROBLEMATIKAT, EFEKTET E PRITSHME</w:t>
      </w:r>
    </w:p>
    <w:p w:rsidR="0065773A" w:rsidRDefault="0065773A" w:rsidP="008F4FE2">
      <w:pPr>
        <w:tabs>
          <w:tab w:val="left" w:pos="284"/>
          <w:tab w:val="left" w:pos="426"/>
        </w:tabs>
        <w:spacing w:after="0"/>
        <w:ind w:left="54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83782" w:rsidRDefault="0065773A" w:rsidP="008F4FE2">
      <w:pPr>
        <w:pStyle w:val="BodyText"/>
        <w:spacing w:after="0" w:line="276" w:lineRule="auto"/>
        <w:jc w:val="both"/>
        <w:rPr>
          <w:bCs/>
        </w:rPr>
      </w:pPr>
      <w:r>
        <w:rPr>
          <w:color w:val="000000"/>
        </w:rPr>
        <w:t xml:space="preserve">Ky ndryshim në projektligj është i nevojshëm pasi i garanton palës të paraqitet në seancë dëgjimore e shoqëruar nga një ndihmës, </w:t>
      </w:r>
      <w:r w:rsidR="00D706D8" w:rsidRPr="00D706D8">
        <w:rPr>
          <w:color w:val="000000"/>
        </w:rPr>
        <w:t>i  cili e ndihmon atë në çështje specifike, të nevo</w:t>
      </w:r>
      <w:r w:rsidR="00D706D8">
        <w:rPr>
          <w:color w:val="000000"/>
        </w:rPr>
        <w:t>jshme për procedimin disiplinor</w:t>
      </w:r>
      <w:r>
        <w:rPr>
          <w:bCs/>
        </w:rPr>
        <w:t>.</w:t>
      </w:r>
    </w:p>
    <w:p w:rsidR="00351C22" w:rsidRDefault="00351C22" w:rsidP="008F4FE2">
      <w:pPr>
        <w:pStyle w:val="BodyText"/>
        <w:spacing w:after="0" w:line="276" w:lineRule="auto"/>
        <w:jc w:val="both"/>
      </w:pPr>
    </w:p>
    <w:p w:rsidR="0065773A" w:rsidRPr="00513E50" w:rsidRDefault="0065773A" w:rsidP="00513E50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VLERËSIMI I LIGJSHMËRISË, KUSHTETUTSHMËRISË DHE HARMONIZIMI ME LEGJISLACIONIN NË FUQI VENDAS E NDËRKOMBËTAR</w:t>
      </w:r>
    </w:p>
    <w:p w:rsidR="0065773A" w:rsidRDefault="0065773A" w:rsidP="00351C22">
      <w:pPr>
        <w:tabs>
          <w:tab w:val="left" w:pos="284"/>
          <w:tab w:val="left" w:pos="426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Ky projektligj është në përputhje të plotë me rendin juridik të brendshëm dhe atë ndërkombëtar.</w:t>
      </w:r>
    </w:p>
    <w:p w:rsidR="00E22E9C" w:rsidRPr="00351C22" w:rsidRDefault="00E22E9C" w:rsidP="00351C22">
      <w:pPr>
        <w:tabs>
          <w:tab w:val="left" w:pos="284"/>
          <w:tab w:val="left" w:pos="426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5773A" w:rsidRPr="00B81E08" w:rsidRDefault="0065773A" w:rsidP="008F4FE2">
      <w:pPr>
        <w:numPr>
          <w:ilvl w:val="0"/>
          <w:numId w:val="1"/>
        </w:numPr>
        <w:tabs>
          <w:tab w:val="left" w:pos="450"/>
        </w:tabs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VLERËSIMI I SHKALLËS SË PËRAFRIMIT ME </w:t>
      </w:r>
      <w:r>
        <w:rPr>
          <w:rFonts w:ascii="Times New Roman" w:eastAsia="Times New Roman" w:hAnsi="Times New Roman"/>
          <w:b/>
          <w:i/>
          <w:sz w:val="24"/>
          <w:szCs w:val="24"/>
        </w:rPr>
        <w:t>ACQUIS COMMUNAUTAIRE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D54A2" w:rsidRDefault="006D54A2" w:rsidP="008F4FE2">
      <w:pPr>
        <w:ind w:left="360"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5773A" w:rsidRDefault="0065773A" w:rsidP="008F4FE2">
      <w:pPr>
        <w:ind w:left="360"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Projektligji nuk synon përafrim me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acquis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communautaire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të Bashkimit Evropian.</w:t>
      </w:r>
    </w:p>
    <w:p w:rsidR="0065773A" w:rsidRDefault="0065773A" w:rsidP="008F4FE2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5773A" w:rsidRDefault="0065773A" w:rsidP="008F4FE2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5773A" w:rsidRPr="006D54A2" w:rsidRDefault="0065773A" w:rsidP="008F4FE2">
      <w:pPr>
        <w:numPr>
          <w:ilvl w:val="0"/>
          <w:numId w:val="1"/>
        </w:numPr>
        <w:tabs>
          <w:tab w:val="left" w:pos="284"/>
          <w:tab w:val="left" w:pos="540"/>
          <w:tab w:val="left" w:pos="567"/>
        </w:tabs>
        <w:spacing w:after="0"/>
        <w:ind w:left="540" w:hanging="5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PËRMBLEDHJE SHPJEGUESE E PËRMBAJTJES SË PROJEKTAKTIT</w:t>
      </w:r>
    </w:p>
    <w:p w:rsidR="006D54A2" w:rsidRDefault="006D54A2" w:rsidP="008F4FE2">
      <w:pPr>
        <w:tabs>
          <w:tab w:val="left" w:pos="284"/>
          <w:tab w:val="left" w:pos="540"/>
          <w:tab w:val="left" w:pos="567"/>
        </w:tabs>
        <w:spacing w:after="0"/>
        <w:ind w:left="54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54A2" w:rsidRDefault="006D54A2" w:rsidP="008F4FE2">
      <w:pPr>
        <w:tabs>
          <w:tab w:val="left" w:pos="284"/>
          <w:tab w:val="left" w:pos="540"/>
          <w:tab w:val="left" w:pos="567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Projektligji </w:t>
      </w:r>
      <w:r w:rsidRPr="007F2503">
        <w:rPr>
          <w:rFonts w:ascii="Times New Roman" w:eastAsia="Times New Roman" w:hAnsi="Times New Roman"/>
          <w:sz w:val="24"/>
          <w:szCs w:val="24"/>
        </w:rPr>
        <w:t>pëson ndryshime në një pikë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7F2503">
        <w:rPr>
          <w:rFonts w:ascii="Times New Roman" w:eastAsia="Times New Roman" w:hAnsi="Times New Roman"/>
          <w:sz w:val="24"/>
          <w:szCs w:val="24"/>
        </w:rPr>
        <w:t xml:space="preserve"> konkretisht:</w:t>
      </w:r>
    </w:p>
    <w:p w:rsidR="006D54A2" w:rsidRDefault="006D54A2" w:rsidP="008F4FE2">
      <w:pPr>
        <w:tabs>
          <w:tab w:val="left" w:pos="284"/>
          <w:tab w:val="left" w:pos="540"/>
          <w:tab w:val="left" w:pos="567"/>
        </w:tabs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Pika 1 e projektligjit parashikon ndryshimin në pikën 3 të nenit 17, të ligjit nr</w:t>
      </w:r>
      <w:r w:rsidRPr="006D54A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D54A2">
        <w:rPr>
          <w:rFonts w:ascii="Times New Roman" w:hAnsi="Times New Roman"/>
          <w:szCs w:val="24"/>
        </w:rPr>
        <w:t xml:space="preserve">173/2014 “Për </w:t>
      </w:r>
      <w:r>
        <w:rPr>
          <w:rFonts w:ascii="Times New Roman" w:hAnsi="Times New Roman"/>
          <w:szCs w:val="24"/>
        </w:rPr>
        <w:t>d</w:t>
      </w:r>
      <w:r w:rsidRPr="006D54A2">
        <w:rPr>
          <w:rFonts w:ascii="Times New Roman" w:hAnsi="Times New Roman"/>
          <w:szCs w:val="24"/>
        </w:rPr>
        <w:t xml:space="preserve">isiplinën </w:t>
      </w:r>
      <w:r>
        <w:rPr>
          <w:rFonts w:ascii="Times New Roman" w:hAnsi="Times New Roman"/>
          <w:szCs w:val="24"/>
        </w:rPr>
        <w:t>n</w:t>
      </w:r>
      <w:r w:rsidRPr="006D54A2">
        <w:rPr>
          <w:rFonts w:ascii="Times New Roman" w:hAnsi="Times New Roman"/>
          <w:szCs w:val="24"/>
        </w:rPr>
        <w:t xml:space="preserve">ë Forcat </w:t>
      </w:r>
      <w:r>
        <w:rPr>
          <w:rFonts w:ascii="Times New Roman" w:hAnsi="Times New Roman"/>
          <w:szCs w:val="24"/>
        </w:rPr>
        <w:t>e</w:t>
      </w:r>
      <w:r w:rsidRPr="006D54A2">
        <w:rPr>
          <w:rFonts w:ascii="Times New Roman" w:hAnsi="Times New Roman"/>
          <w:szCs w:val="24"/>
        </w:rPr>
        <w:t xml:space="preserve"> Armatosura </w:t>
      </w:r>
      <w:r>
        <w:rPr>
          <w:rFonts w:ascii="Times New Roman" w:hAnsi="Times New Roman"/>
          <w:szCs w:val="24"/>
        </w:rPr>
        <w:t>t</w:t>
      </w:r>
      <w:r w:rsidRPr="006D54A2">
        <w:rPr>
          <w:rFonts w:ascii="Times New Roman" w:hAnsi="Times New Roman"/>
          <w:szCs w:val="24"/>
        </w:rPr>
        <w:t xml:space="preserve">ë Republikës </w:t>
      </w:r>
      <w:r>
        <w:rPr>
          <w:rFonts w:ascii="Times New Roman" w:hAnsi="Times New Roman"/>
          <w:szCs w:val="24"/>
        </w:rPr>
        <w:t>s</w:t>
      </w:r>
      <w:r w:rsidRPr="006D54A2">
        <w:rPr>
          <w:rFonts w:ascii="Times New Roman" w:hAnsi="Times New Roman"/>
          <w:szCs w:val="24"/>
        </w:rPr>
        <w:t>ë Shqipërisë”</w:t>
      </w:r>
      <w:r>
        <w:rPr>
          <w:rFonts w:ascii="Times New Roman" w:hAnsi="Times New Roman"/>
          <w:szCs w:val="24"/>
        </w:rPr>
        <w:t>,</w:t>
      </w:r>
      <w:r w:rsidR="00563F3C">
        <w:rPr>
          <w:rFonts w:ascii="Times New Roman" w:hAnsi="Times New Roman"/>
          <w:szCs w:val="24"/>
        </w:rPr>
        <w:t xml:space="preserve"> </w:t>
      </w:r>
      <w:r w:rsidR="008A400C">
        <w:rPr>
          <w:rFonts w:ascii="Times New Roman" w:hAnsi="Times New Roman"/>
          <w:szCs w:val="24"/>
        </w:rPr>
        <w:t>i ndryshuar</w:t>
      </w:r>
      <w:r>
        <w:rPr>
          <w:rFonts w:ascii="Times New Roman" w:hAnsi="Times New Roman"/>
          <w:szCs w:val="24"/>
        </w:rPr>
        <w:t xml:space="preserve"> bëhet:</w:t>
      </w:r>
    </w:p>
    <w:p w:rsidR="006D54A2" w:rsidRDefault="006D54A2" w:rsidP="008F4FE2">
      <w:pPr>
        <w:tabs>
          <w:tab w:val="left" w:pos="284"/>
          <w:tab w:val="left" w:pos="540"/>
          <w:tab w:val="left" w:pos="567"/>
        </w:tabs>
        <w:spacing w:after="0"/>
        <w:contextualSpacing/>
        <w:jc w:val="both"/>
        <w:rPr>
          <w:rFonts w:ascii="Times New Roman" w:hAnsi="Times New Roman"/>
          <w:i/>
        </w:rPr>
      </w:pPr>
    </w:p>
    <w:p w:rsidR="006D54A2" w:rsidRPr="008A400C" w:rsidRDefault="006D54A2" w:rsidP="008A400C">
      <w:pPr>
        <w:pStyle w:val="BodyText"/>
        <w:spacing w:after="0" w:line="276" w:lineRule="auto"/>
        <w:jc w:val="both"/>
        <w:rPr>
          <w:bCs/>
        </w:rPr>
      </w:pPr>
      <w:r w:rsidRPr="008F4FE2">
        <w:t>Të drejtën për t’u dëgjuar dhe për të parashtruar prova e fakte ushtaraku e ushtron personal</w:t>
      </w:r>
      <w:r w:rsidR="008A400C">
        <w:t xml:space="preserve">isht </w:t>
      </w:r>
      <w:r w:rsidR="0005530A" w:rsidRPr="0005530A">
        <w:t>ose i shoqëruar nga një ndihmës, i  cili e ndihmon atë në çështje specifike, të nevojshme për procedimin disiplinor</w:t>
      </w:r>
      <w:bookmarkStart w:id="0" w:name="_GoBack"/>
      <w:bookmarkEnd w:id="0"/>
      <w:r w:rsidR="008A400C">
        <w:rPr>
          <w:bCs/>
        </w:rPr>
        <w:t>.</w:t>
      </w:r>
    </w:p>
    <w:p w:rsidR="0065773A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22E9C" w:rsidRDefault="00E22E9C" w:rsidP="008F4FE2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5773A" w:rsidRDefault="0065773A" w:rsidP="008F4FE2">
      <w:pPr>
        <w:numPr>
          <w:ilvl w:val="0"/>
          <w:numId w:val="1"/>
        </w:numPr>
        <w:tabs>
          <w:tab w:val="left" w:pos="284"/>
        </w:tabs>
        <w:spacing w:after="0"/>
        <w:ind w:left="270" w:hanging="27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INSTITUCIONET DHE ORGANET QË NGARKOHEN PËR ZBATIMIN E       </w:t>
      </w:r>
    </w:p>
    <w:p w:rsidR="0065773A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AKTIT</w:t>
      </w:r>
    </w:p>
    <w:p w:rsidR="0065773A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5773A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F4FE2">
        <w:rPr>
          <w:rFonts w:ascii="Times New Roman" w:eastAsia="Times New Roman" w:hAnsi="Times New Roman"/>
          <w:sz w:val="24"/>
          <w:szCs w:val="24"/>
        </w:rPr>
        <w:t>Me zbatimin e këtij projektligji do të ngarkohet Ministria e Mbrojtjes</w:t>
      </w:r>
      <w:r w:rsidRPr="008F4FE2">
        <w:rPr>
          <w:rFonts w:ascii="Times New Roman" w:hAnsi="Times New Roman"/>
          <w:sz w:val="24"/>
          <w:szCs w:val="24"/>
        </w:rPr>
        <w:t>, Shtabi i Përgjithshëm i Forcave të Armatosura.</w:t>
      </w:r>
    </w:p>
    <w:p w:rsidR="0065773A" w:rsidRDefault="0065773A" w:rsidP="008F4FE2">
      <w:pPr>
        <w:widowControl w:val="0"/>
        <w:tabs>
          <w:tab w:val="left" w:pos="284"/>
          <w:tab w:val="left" w:pos="955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E22E9C" w:rsidRDefault="00E22E9C" w:rsidP="008F4FE2">
      <w:pPr>
        <w:widowControl w:val="0"/>
        <w:tabs>
          <w:tab w:val="left" w:pos="284"/>
          <w:tab w:val="left" w:pos="955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65773A" w:rsidRDefault="0065773A" w:rsidP="008F4FE2">
      <w:pPr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MINISTRITË, INSTITUCIONET DHE SUBJEKTET E TJERA QË KANË KONTRIBUAR NË HARTIMIN E PROJEKTAKTIT</w:t>
      </w:r>
    </w:p>
    <w:p w:rsidR="0065773A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5773A" w:rsidRPr="00B81E08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81E08">
        <w:rPr>
          <w:rFonts w:ascii="Times New Roman" w:hAnsi="Times New Roman"/>
          <w:sz w:val="24"/>
          <w:szCs w:val="24"/>
        </w:rPr>
        <w:t>Ky projektligj është hartuar nga Ministria e Mbrojtjes në bashkëpunim me Shtabin e Përgjithshëm të Forcave të Armatosura.</w:t>
      </w:r>
    </w:p>
    <w:p w:rsidR="0065773A" w:rsidRPr="00B81E08" w:rsidRDefault="0065773A" w:rsidP="008F4FE2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E9C" w:rsidRPr="00E22E9C" w:rsidRDefault="00E22E9C" w:rsidP="00E22E9C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22E9C">
        <w:rPr>
          <w:rFonts w:ascii="Times New Roman" w:hAnsi="Times New Roman"/>
          <w:sz w:val="24"/>
          <w:szCs w:val="24"/>
        </w:rPr>
        <w:t>Ky projektligj është dërguar për mendim pranë Ministrisë së Drejtësisë.</w:t>
      </w:r>
    </w:p>
    <w:p w:rsidR="00E22E9C" w:rsidRPr="00E22E9C" w:rsidRDefault="00E22E9C" w:rsidP="00E22E9C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51C22" w:rsidRDefault="00E22E9C" w:rsidP="00E22E9C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22E9C">
        <w:rPr>
          <w:rFonts w:ascii="Times New Roman" w:hAnsi="Times New Roman"/>
          <w:sz w:val="24"/>
          <w:szCs w:val="24"/>
        </w:rPr>
        <w:t>Ministria e Drejtësisë nëpërmjet shkresës zyrtare, protokolluar pranë Ministrisë së Mbrojtjes me nr.3407/3 datë 5.08.2022, ka shprehur komente dhe sugjerime mbi ligjshmërinë e formës dhe përmbajtjes, të cilat u morën parasysh dhe u reflektuan në projektligj.</w:t>
      </w:r>
    </w:p>
    <w:p w:rsidR="0065773A" w:rsidRDefault="0065773A" w:rsidP="008F4FE2">
      <w:pPr>
        <w:tabs>
          <w:tab w:val="left" w:pos="270"/>
          <w:tab w:val="left" w:pos="720"/>
          <w:tab w:val="left" w:pos="810"/>
          <w:tab w:val="left" w:pos="90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67CB2" w:rsidRDefault="00D67CB2" w:rsidP="008F4FE2">
      <w:pPr>
        <w:tabs>
          <w:tab w:val="left" w:pos="270"/>
          <w:tab w:val="left" w:pos="720"/>
          <w:tab w:val="left" w:pos="810"/>
          <w:tab w:val="left" w:pos="90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5773A" w:rsidRDefault="0065773A" w:rsidP="008F4FE2">
      <w:pPr>
        <w:numPr>
          <w:ilvl w:val="0"/>
          <w:numId w:val="1"/>
        </w:numPr>
        <w:tabs>
          <w:tab w:val="left" w:pos="270"/>
          <w:tab w:val="left" w:pos="720"/>
          <w:tab w:val="left" w:pos="810"/>
          <w:tab w:val="left" w:pos="900"/>
        </w:tabs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RAPORTI I VLERËSIMIT TË ARDHURAVE DHE SHPENZIMEVE BUXHETORE</w:t>
      </w:r>
    </w:p>
    <w:p w:rsidR="0065773A" w:rsidRPr="00B81E08" w:rsidRDefault="0065773A" w:rsidP="008F4FE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5773A" w:rsidRDefault="0065773A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E08">
        <w:rPr>
          <w:rFonts w:ascii="Times New Roman" w:hAnsi="Times New Roman"/>
          <w:sz w:val="24"/>
          <w:szCs w:val="24"/>
          <w:shd w:val="clear" w:color="auto" w:fill="FFFFFF"/>
        </w:rPr>
        <w:t>Ky projektligj nuk ka efekte financiare shtesë për buxhetin e Ministrisë së Mbrojtjes.</w:t>
      </w:r>
    </w:p>
    <w:p w:rsidR="00513E50" w:rsidRPr="00351C22" w:rsidRDefault="00513E5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5773A" w:rsidRDefault="0065773A" w:rsidP="008F4FE2">
      <w:pPr>
        <w:spacing w:after="1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</w:p>
    <w:p w:rsidR="0065773A" w:rsidRDefault="0065773A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PROPOZUESI </w:t>
      </w:r>
    </w:p>
    <w:p w:rsidR="0065773A" w:rsidRDefault="0065773A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65773A" w:rsidRDefault="0065773A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MINISTRI I MBROJTJES</w:t>
      </w:r>
    </w:p>
    <w:p w:rsidR="0065773A" w:rsidRDefault="0065773A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0"/>
          <w:szCs w:val="24"/>
        </w:rPr>
      </w:pPr>
    </w:p>
    <w:p w:rsidR="00202833" w:rsidRDefault="0065773A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Niko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Peleshi</w:t>
      </w:r>
      <w:proofErr w:type="spellEnd"/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351C22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DD01B8" w:rsidRDefault="00DD01B8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283880" w:rsidRPr="00DB594A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DB594A">
        <w:rPr>
          <w:rFonts w:ascii="Times New Roman" w:eastAsia="Times New Roman" w:hAnsi="Times New Roman"/>
          <w:sz w:val="20"/>
          <w:szCs w:val="24"/>
        </w:rPr>
        <w:t>Konceptoi: A. Reçi</w:t>
      </w:r>
    </w:p>
    <w:p w:rsidR="00283880" w:rsidRPr="00DB594A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DB594A">
        <w:rPr>
          <w:rFonts w:ascii="Times New Roman" w:eastAsia="Times New Roman" w:hAnsi="Times New Roman"/>
          <w:sz w:val="20"/>
          <w:szCs w:val="24"/>
        </w:rPr>
        <w:t xml:space="preserve">Pranoi: A. </w:t>
      </w:r>
      <w:r>
        <w:rPr>
          <w:rFonts w:ascii="Times New Roman" w:eastAsia="Times New Roman" w:hAnsi="Times New Roman"/>
          <w:sz w:val="20"/>
          <w:szCs w:val="24"/>
        </w:rPr>
        <w:t>Çollaku</w:t>
      </w:r>
    </w:p>
    <w:p w:rsidR="00283880" w:rsidRPr="00DB594A" w:rsidRDefault="00283880" w:rsidP="002838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DB594A">
        <w:rPr>
          <w:rFonts w:ascii="Times New Roman" w:eastAsia="Times New Roman" w:hAnsi="Times New Roman"/>
          <w:sz w:val="20"/>
          <w:szCs w:val="24"/>
        </w:rPr>
        <w:t xml:space="preserve">Konfirmoi: G. </w:t>
      </w:r>
      <w:proofErr w:type="spellStart"/>
      <w:r w:rsidRPr="00DB594A">
        <w:rPr>
          <w:rFonts w:ascii="Times New Roman" w:eastAsia="Times New Roman" w:hAnsi="Times New Roman"/>
          <w:sz w:val="20"/>
          <w:szCs w:val="24"/>
        </w:rPr>
        <w:t>Prodani</w:t>
      </w:r>
      <w:proofErr w:type="spellEnd"/>
    </w:p>
    <w:p w:rsidR="00283880" w:rsidRPr="00DD01B8" w:rsidRDefault="00163696" w:rsidP="00DD01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>1</w:t>
      </w:r>
      <w:r w:rsidR="00283880" w:rsidRPr="00DB594A">
        <w:rPr>
          <w:rFonts w:ascii="Times New Roman" w:eastAsia="Times New Roman" w:hAnsi="Times New Roman"/>
          <w:sz w:val="20"/>
          <w:szCs w:val="24"/>
        </w:rPr>
        <w:t xml:space="preserve">K/datë: </w:t>
      </w:r>
      <w:r w:rsidR="00283880">
        <w:rPr>
          <w:rFonts w:ascii="Times New Roman" w:eastAsia="Times New Roman" w:hAnsi="Times New Roman"/>
          <w:sz w:val="20"/>
          <w:szCs w:val="24"/>
        </w:rPr>
        <w:t>21.09</w:t>
      </w:r>
      <w:r w:rsidR="00283880" w:rsidRPr="00DB594A">
        <w:rPr>
          <w:rFonts w:ascii="Times New Roman" w:eastAsia="Times New Roman" w:hAnsi="Times New Roman"/>
          <w:sz w:val="20"/>
          <w:szCs w:val="24"/>
        </w:rPr>
        <w:t>.2022</w:t>
      </w:r>
    </w:p>
    <w:sectPr w:rsidR="00283880" w:rsidRPr="00DD01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81" w:rsidRDefault="00CC6881" w:rsidP="0065773A">
      <w:pPr>
        <w:spacing w:after="0" w:line="240" w:lineRule="auto"/>
      </w:pPr>
      <w:r>
        <w:separator/>
      </w:r>
    </w:p>
  </w:endnote>
  <w:endnote w:type="continuationSeparator" w:id="0">
    <w:p w:rsidR="00CC6881" w:rsidRDefault="00CC6881" w:rsidP="0065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3A" w:rsidRPr="0065773A" w:rsidRDefault="004B558B" w:rsidP="006B78A5">
    <w:pPr>
      <w:pStyle w:val="Footer"/>
      <w:jc w:val="both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______________________________________________________________________________</w:t>
    </w:r>
    <w:r w:rsidR="0065773A" w:rsidRPr="0065773A">
      <w:rPr>
        <w:rFonts w:ascii="Times New Roman" w:hAnsi="Times New Roman"/>
        <w:sz w:val="24"/>
      </w:rPr>
      <w:t>Relacion shpjegues për projektligjin “Për një shtesë në ligjin nr. 173/2014 “Për disiplinën në Forcat e Armatosura të Republikës së Shqipërisë”</w:t>
    </w:r>
    <w:r w:rsidR="00E22E9C">
      <w:rPr>
        <w:rFonts w:ascii="Times New Roman" w:hAnsi="Times New Roman"/>
        <w:sz w:val="24"/>
      </w:rPr>
      <w:t>, i ndryshuar</w:t>
    </w:r>
    <w:r w:rsidR="00B5123E">
      <w:rPr>
        <w:rFonts w:ascii="Times New Roman" w:hAnsi="Times New Roman"/>
        <w:sz w:val="2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81" w:rsidRDefault="00CC6881" w:rsidP="0065773A">
      <w:pPr>
        <w:spacing w:after="0" w:line="240" w:lineRule="auto"/>
      </w:pPr>
      <w:r>
        <w:separator/>
      </w:r>
    </w:p>
  </w:footnote>
  <w:footnote w:type="continuationSeparator" w:id="0">
    <w:p w:rsidR="00CC6881" w:rsidRDefault="00CC6881" w:rsidP="0065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A2465"/>
    <w:multiLevelType w:val="hybridMultilevel"/>
    <w:tmpl w:val="28CEDF2E"/>
    <w:lvl w:ilvl="0" w:tplc="A50C485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3A"/>
    <w:rsid w:val="0005530A"/>
    <w:rsid w:val="00151D06"/>
    <w:rsid w:val="00163696"/>
    <w:rsid w:val="00181E96"/>
    <w:rsid w:val="001C4894"/>
    <w:rsid w:val="001E2BA4"/>
    <w:rsid w:val="00283880"/>
    <w:rsid w:val="00293F1F"/>
    <w:rsid w:val="00351C22"/>
    <w:rsid w:val="003B3626"/>
    <w:rsid w:val="004B558B"/>
    <w:rsid w:val="00513E50"/>
    <w:rsid w:val="00563F3C"/>
    <w:rsid w:val="005F5A3B"/>
    <w:rsid w:val="0061376C"/>
    <w:rsid w:val="0065773A"/>
    <w:rsid w:val="00683782"/>
    <w:rsid w:val="006B78A5"/>
    <w:rsid w:val="006D54A2"/>
    <w:rsid w:val="008A400C"/>
    <w:rsid w:val="008F4FE2"/>
    <w:rsid w:val="00A37851"/>
    <w:rsid w:val="00A55A42"/>
    <w:rsid w:val="00AA361D"/>
    <w:rsid w:val="00AC78DD"/>
    <w:rsid w:val="00B5123E"/>
    <w:rsid w:val="00B81E08"/>
    <w:rsid w:val="00CC6881"/>
    <w:rsid w:val="00CE6735"/>
    <w:rsid w:val="00D6496F"/>
    <w:rsid w:val="00D67CB2"/>
    <w:rsid w:val="00D706D8"/>
    <w:rsid w:val="00DD01B8"/>
    <w:rsid w:val="00E1279E"/>
    <w:rsid w:val="00E22E9C"/>
    <w:rsid w:val="00F3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CE07-41D4-495B-959C-ECFB309C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73A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5773A"/>
    <w:pPr>
      <w:spacing w:after="120" w:line="240" w:lineRule="auto"/>
    </w:pPr>
    <w:rPr>
      <w:rFonts w:ascii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65773A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customStyle="1" w:styleId="Normal0">
    <w:name w:val="[Normal]"/>
    <w:rsid w:val="0065773A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3A"/>
    <w:rPr>
      <w:rFonts w:ascii="Calibri" w:eastAsia="MS Mincho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5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3A"/>
    <w:rPr>
      <w:rFonts w:ascii="Calibri" w:eastAsia="MS Mincho" w:hAnsi="Calibri" w:cs="Times New Roman"/>
      <w:lang w:val="sq-AL"/>
    </w:rPr>
  </w:style>
  <w:style w:type="paragraph" w:customStyle="1" w:styleId="CharCharCharChar">
    <w:name w:val="Char Char Char Char"/>
    <w:basedOn w:val="Normal"/>
    <w:rsid w:val="006D54A2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sp4dikm</dc:creator>
  <cp:keywords/>
  <dc:description/>
  <cp:lastModifiedBy>spkom DPSHARR</cp:lastModifiedBy>
  <cp:revision>23</cp:revision>
  <dcterms:created xsi:type="dcterms:W3CDTF">2022-06-07T09:38:00Z</dcterms:created>
  <dcterms:modified xsi:type="dcterms:W3CDTF">2022-09-21T11:23:00Z</dcterms:modified>
</cp:coreProperties>
</file>