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FD2A" w14:textId="77777777" w:rsidR="00C97E51" w:rsidRPr="001830C1" w:rsidRDefault="00C97E51" w:rsidP="00C97E51">
      <w:pPr>
        <w:spacing w:after="0" w:line="276" w:lineRule="auto"/>
        <w:ind w:right="4"/>
        <w:jc w:val="center"/>
        <w:rPr>
          <w:szCs w:val="28"/>
        </w:rPr>
      </w:pPr>
      <w:r w:rsidRPr="001830C1">
        <w:rPr>
          <w:b/>
          <w:szCs w:val="28"/>
        </w:rPr>
        <w:t xml:space="preserve">RELACION </w:t>
      </w:r>
    </w:p>
    <w:p w14:paraId="35721CED" w14:textId="77777777" w:rsidR="00C97E51" w:rsidRPr="00967408" w:rsidRDefault="00C97E51" w:rsidP="00C97E51">
      <w:pPr>
        <w:spacing w:after="0" w:line="276" w:lineRule="auto"/>
        <w:ind w:left="67" w:right="0" w:firstLine="0"/>
        <w:jc w:val="center"/>
        <w:rPr>
          <w:sz w:val="12"/>
          <w:szCs w:val="12"/>
        </w:rPr>
      </w:pPr>
      <w:r w:rsidRPr="001830C1">
        <w:rPr>
          <w:b/>
          <w:szCs w:val="28"/>
        </w:rPr>
        <w:t xml:space="preserve"> </w:t>
      </w:r>
    </w:p>
    <w:p w14:paraId="75CC7135" w14:textId="77777777" w:rsidR="00C97E51" w:rsidRPr="001830C1" w:rsidRDefault="00C97E51" w:rsidP="00C97E51">
      <w:pPr>
        <w:spacing w:after="0" w:line="276" w:lineRule="auto"/>
        <w:ind w:right="9"/>
        <w:jc w:val="center"/>
        <w:rPr>
          <w:szCs w:val="28"/>
        </w:rPr>
      </w:pPr>
      <w:r w:rsidRPr="001830C1">
        <w:rPr>
          <w:b/>
          <w:szCs w:val="28"/>
        </w:rPr>
        <w:t xml:space="preserve">PËR  </w:t>
      </w:r>
    </w:p>
    <w:p w14:paraId="3F1FF88A" w14:textId="77777777" w:rsidR="00C97E51" w:rsidRPr="00967408" w:rsidRDefault="00C97E51" w:rsidP="00C97E51">
      <w:pPr>
        <w:spacing w:after="0" w:line="276" w:lineRule="auto"/>
        <w:ind w:left="67" w:right="0" w:firstLine="0"/>
        <w:jc w:val="center"/>
        <w:rPr>
          <w:sz w:val="12"/>
          <w:szCs w:val="12"/>
        </w:rPr>
      </w:pPr>
      <w:r w:rsidRPr="001830C1">
        <w:rPr>
          <w:b/>
          <w:szCs w:val="28"/>
        </w:rPr>
        <w:t xml:space="preserve"> </w:t>
      </w:r>
    </w:p>
    <w:p w14:paraId="488E8A64" w14:textId="77777777" w:rsidR="00C97E51" w:rsidRPr="001830C1" w:rsidRDefault="00C97E51" w:rsidP="00C97E51">
      <w:pPr>
        <w:spacing w:after="0" w:line="276" w:lineRule="auto"/>
        <w:ind w:right="6"/>
        <w:jc w:val="center"/>
        <w:rPr>
          <w:szCs w:val="28"/>
        </w:rPr>
      </w:pPr>
      <w:r w:rsidRPr="001830C1">
        <w:rPr>
          <w:b/>
          <w:szCs w:val="28"/>
        </w:rPr>
        <w:t xml:space="preserve">PROJEKTVENDIMIN </w:t>
      </w:r>
    </w:p>
    <w:p w14:paraId="1F600A61" w14:textId="77777777" w:rsidR="00C97E51" w:rsidRPr="00967408" w:rsidRDefault="00C97E51" w:rsidP="00C97E51">
      <w:pPr>
        <w:spacing w:after="0" w:line="276" w:lineRule="auto"/>
        <w:ind w:left="67" w:right="0" w:firstLine="0"/>
        <w:jc w:val="center"/>
        <w:rPr>
          <w:sz w:val="12"/>
          <w:szCs w:val="12"/>
        </w:rPr>
      </w:pPr>
      <w:r w:rsidRPr="001830C1">
        <w:rPr>
          <w:b/>
          <w:szCs w:val="28"/>
        </w:rPr>
        <w:t xml:space="preserve"> </w:t>
      </w:r>
    </w:p>
    <w:p w14:paraId="45764226" w14:textId="47834BE0" w:rsidR="00C92284" w:rsidRPr="00C92284" w:rsidRDefault="00C92284" w:rsidP="00C92284">
      <w:pPr>
        <w:spacing w:after="0" w:line="276" w:lineRule="auto"/>
        <w:ind w:left="139" w:right="0" w:firstLine="0"/>
        <w:jc w:val="center"/>
        <w:rPr>
          <w:b/>
          <w:szCs w:val="28"/>
        </w:rPr>
      </w:pPr>
      <w:bookmarkStart w:id="0" w:name="_Hlk244601811"/>
      <w:r w:rsidRPr="00C92284">
        <w:rPr>
          <w:b/>
          <w:szCs w:val="28"/>
        </w:rPr>
        <w:t>“PËR</w:t>
      </w:r>
    </w:p>
    <w:p w14:paraId="597DBB32" w14:textId="28D73A5F" w:rsidR="00C92284" w:rsidRDefault="00C92284" w:rsidP="00C92284">
      <w:pPr>
        <w:spacing w:after="0" w:line="276" w:lineRule="auto"/>
        <w:ind w:left="139" w:right="0" w:firstLine="0"/>
        <w:jc w:val="center"/>
        <w:rPr>
          <w:b/>
          <w:szCs w:val="28"/>
        </w:rPr>
      </w:pPr>
      <w:r w:rsidRPr="00C92284">
        <w:rPr>
          <w:b/>
          <w:szCs w:val="28"/>
        </w:rPr>
        <w:t>DISA NDRYSHIME NË VENDIMIN NR. 1117, DATË 16.12.2020, TË KËSHILLIT TË MINISTRAVE, “PËR MIRATIMIN E STRATEGJISË NDËRSEKTORIALE TË MENAXHIMIT TË INTEGRUAR TË KUFIRIT 2021–2027</w:t>
      </w:r>
      <w:r>
        <w:rPr>
          <w:b/>
          <w:szCs w:val="28"/>
        </w:rPr>
        <w:t xml:space="preserve"> </w:t>
      </w:r>
      <w:r w:rsidRPr="00C92284">
        <w:rPr>
          <w:b/>
          <w:szCs w:val="28"/>
        </w:rPr>
        <w:t>DHE TË PLANIT TË VEPRIMIT 2021–2023”, TË NDRYSHUAR”</w:t>
      </w:r>
    </w:p>
    <w:bookmarkEnd w:id="0"/>
    <w:p w14:paraId="34C2AAF3" w14:textId="2D0FFD86" w:rsidR="00C97E51" w:rsidRPr="001830C1" w:rsidRDefault="00C97E51" w:rsidP="00C92284">
      <w:pPr>
        <w:spacing w:after="0" w:line="276" w:lineRule="auto"/>
        <w:ind w:left="139" w:right="0" w:firstLine="0"/>
        <w:rPr>
          <w:szCs w:val="28"/>
          <w:highlight w:val="yellow"/>
        </w:rPr>
      </w:pPr>
      <w:r w:rsidRPr="001830C1">
        <w:rPr>
          <w:b/>
          <w:szCs w:val="28"/>
          <w:highlight w:val="yellow"/>
        </w:rPr>
        <w:t xml:space="preserve">  </w:t>
      </w:r>
    </w:p>
    <w:p w14:paraId="2B2503DF" w14:textId="77777777" w:rsidR="00C97E51" w:rsidRDefault="00C97E51" w:rsidP="00C97E51">
      <w:pPr>
        <w:pStyle w:val="Heading1"/>
        <w:spacing w:after="0" w:line="276" w:lineRule="auto"/>
        <w:ind w:left="-5" w:right="0"/>
        <w:rPr>
          <w:szCs w:val="28"/>
        </w:rPr>
      </w:pPr>
      <w:r w:rsidRPr="001830C1">
        <w:rPr>
          <w:szCs w:val="28"/>
        </w:rPr>
        <w:t xml:space="preserve">I. QËLLIMI I PROJEKTVENDIMIT DHE OBJEKTIVAT QË SYNOHEN TË ARRIHEN </w:t>
      </w:r>
    </w:p>
    <w:p w14:paraId="46124273" w14:textId="77777777" w:rsidR="00C97E51" w:rsidRPr="00967408" w:rsidRDefault="00C97E51" w:rsidP="00C97E51">
      <w:pPr>
        <w:pStyle w:val="Heading1"/>
        <w:spacing w:after="0" w:line="276" w:lineRule="auto"/>
        <w:ind w:left="-5" w:right="0"/>
        <w:rPr>
          <w:sz w:val="12"/>
          <w:szCs w:val="12"/>
          <w:highlight w:val="yellow"/>
        </w:rPr>
      </w:pPr>
      <w:r w:rsidRPr="001830C1">
        <w:rPr>
          <w:szCs w:val="28"/>
          <w:highlight w:val="yellow"/>
        </w:rPr>
        <w:t xml:space="preserve"> </w:t>
      </w:r>
    </w:p>
    <w:p w14:paraId="458C17B5" w14:textId="62833D9D" w:rsidR="00C97E51" w:rsidRDefault="00C97E51" w:rsidP="00C97E51">
      <w:pPr>
        <w:rPr>
          <w:szCs w:val="28"/>
        </w:rPr>
      </w:pPr>
      <w:proofErr w:type="spellStart"/>
      <w:r w:rsidRPr="00FD03B5">
        <w:rPr>
          <w:szCs w:val="28"/>
        </w:rPr>
        <w:t>Projektakti</w:t>
      </w:r>
      <w:proofErr w:type="spellEnd"/>
      <w:r w:rsidRPr="00FD03B5">
        <w:rPr>
          <w:szCs w:val="28"/>
        </w:rPr>
        <w:t xml:space="preserve"> </w:t>
      </w:r>
      <w:proofErr w:type="spellStart"/>
      <w:r w:rsidRPr="00FD03B5">
        <w:rPr>
          <w:szCs w:val="28"/>
        </w:rPr>
        <w:t>i</w:t>
      </w:r>
      <w:proofErr w:type="spellEnd"/>
      <w:r w:rsidRPr="00FD03B5">
        <w:rPr>
          <w:szCs w:val="28"/>
        </w:rPr>
        <w:t xml:space="preserve"> </w:t>
      </w:r>
      <w:proofErr w:type="spellStart"/>
      <w:r w:rsidRPr="00FD03B5">
        <w:rPr>
          <w:szCs w:val="28"/>
        </w:rPr>
        <w:t>propozuar</w:t>
      </w:r>
      <w:proofErr w:type="spellEnd"/>
      <w:r w:rsidRPr="00FD03B5">
        <w:rPr>
          <w:szCs w:val="28"/>
        </w:rPr>
        <w:t xml:space="preserve"> ka </w:t>
      </w:r>
      <w:proofErr w:type="spellStart"/>
      <w:r w:rsidRPr="00FD03B5">
        <w:rPr>
          <w:szCs w:val="28"/>
        </w:rPr>
        <w:t>për</w:t>
      </w:r>
      <w:proofErr w:type="spellEnd"/>
      <w:r w:rsidRPr="00FD03B5">
        <w:rPr>
          <w:szCs w:val="28"/>
        </w:rPr>
        <w:t xml:space="preserve"> </w:t>
      </w:r>
      <w:proofErr w:type="spellStart"/>
      <w:r w:rsidRPr="00FD03B5">
        <w:rPr>
          <w:szCs w:val="28"/>
        </w:rPr>
        <w:t>qëllim</w:t>
      </w:r>
      <w:proofErr w:type="spellEnd"/>
      <w:r w:rsidRPr="00FD03B5">
        <w:rPr>
          <w:szCs w:val="28"/>
        </w:rPr>
        <w:t xml:space="preserve"> </w:t>
      </w:r>
      <w:proofErr w:type="spellStart"/>
      <w:r w:rsidRPr="00FD03B5">
        <w:rPr>
          <w:szCs w:val="28"/>
        </w:rPr>
        <w:t>miratimin</w:t>
      </w:r>
      <w:proofErr w:type="spellEnd"/>
      <w:r w:rsidRPr="00FD03B5">
        <w:rPr>
          <w:szCs w:val="28"/>
        </w:rPr>
        <w:t xml:space="preserve"> e Planit </w:t>
      </w:r>
      <w:proofErr w:type="spellStart"/>
      <w:r w:rsidRPr="00FD03B5">
        <w:rPr>
          <w:szCs w:val="28"/>
        </w:rPr>
        <w:t>të</w:t>
      </w:r>
      <w:proofErr w:type="spellEnd"/>
      <w:r w:rsidRPr="00FD03B5">
        <w:rPr>
          <w:szCs w:val="28"/>
        </w:rPr>
        <w:t xml:space="preserve"> </w:t>
      </w:r>
      <w:proofErr w:type="spellStart"/>
      <w:r w:rsidRPr="00FD03B5">
        <w:rPr>
          <w:szCs w:val="28"/>
        </w:rPr>
        <w:t>Veprimit</w:t>
      </w:r>
      <w:proofErr w:type="spellEnd"/>
      <w:r w:rsidRPr="00FD03B5">
        <w:rPr>
          <w:szCs w:val="28"/>
        </w:rPr>
        <w:t xml:space="preserve"> 2026-2027 </w:t>
      </w:r>
      <w:proofErr w:type="spellStart"/>
      <w:r>
        <w:rPr>
          <w:szCs w:val="28"/>
        </w:rPr>
        <w:t>t</w:t>
      </w:r>
      <w:r w:rsidR="00C92284">
        <w:rPr>
          <w:szCs w:val="28"/>
        </w:rPr>
        <w:t>ë</w:t>
      </w:r>
      <w:proofErr w:type="spellEnd"/>
      <w:r>
        <w:rPr>
          <w:szCs w:val="28"/>
        </w:rPr>
        <w:t xml:space="preserve"> </w:t>
      </w:r>
      <w:proofErr w:type="spellStart"/>
      <w:r>
        <w:rPr>
          <w:szCs w:val="28"/>
        </w:rPr>
        <w:t>hartuar</w:t>
      </w:r>
      <w:proofErr w:type="spellEnd"/>
      <w:r>
        <w:rPr>
          <w:szCs w:val="28"/>
        </w:rPr>
        <w:t xml:space="preserve"> </w:t>
      </w:r>
      <w:proofErr w:type="spellStart"/>
      <w:r w:rsidRPr="00FD03B5">
        <w:rPr>
          <w:szCs w:val="28"/>
        </w:rPr>
        <w:t>në</w:t>
      </w:r>
      <w:proofErr w:type="spellEnd"/>
      <w:r w:rsidRPr="00FD03B5">
        <w:rPr>
          <w:szCs w:val="28"/>
        </w:rPr>
        <w:t xml:space="preserve"> </w:t>
      </w:r>
      <w:proofErr w:type="spellStart"/>
      <w:r w:rsidRPr="00FD03B5">
        <w:rPr>
          <w:szCs w:val="28"/>
        </w:rPr>
        <w:t>zbatim</w:t>
      </w:r>
      <w:proofErr w:type="spellEnd"/>
      <w:r w:rsidRPr="00FD03B5">
        <w:rPr>
          <w:szCs w:val="28"/>
        </w:rPr>
        <w:t xml:space="preserve"> </w:t>
      </w:r>
      <w:proofErr w:type="spellStart"/>
      <w:r w:rsidRPr="00FD03B5">
        <w:rPr>
          <w:szCs w:val="28"/>
        </w:rPr>
        <w:t>të</w:t>
      </w:r>
      <w:proofErr w:type="spellEnd"/>
      <w:r w:rsidRPr="00FD03B5">
        <w:rPr>
          <w:szCs w:val="28"/>
        </w:rPr>
        <w:t xml:space="preserve"> </w:t>
      </w:r>
      <w:proofErr w:type="spellStart"/>
      <w:r w:rsidRPr="00FD03B5">
        <w:rPr>
          <w:szCs w:val="28"/>
        </w:rPr>
        <w:t>Strategjisë</w:t>
      </w:r>
      <w:proofErr w:type="spellEnd"/>
      <w:r w:rsidRPr="00FD03B5">
        <w:rPr>
          <w:szCs w:val="28"/>
        </w:rPr>
        <w:t xml:space="preserve"> </w:t>
      </w:r>
      <w:proofErr w:type="spellStart"/>
      <w:r w:rsidRPr="00FD03B5">
        <w:rPr>
          <w:szCs w:val="28"/>
        </w:rPr>
        <w:t>Ndërsektoriale</w:t>
      </w:r>
      <w:proofErr w:type="spellEnd"/>
      <w:r w:rsidRPr="00FD03B5">
        <w:rPr>
          <w:szCs w:val="28"/>
        </w:rPr>
        <w:t xml:space="preserve"> </w:t>
      </w:r>
      <w:proofErr w:type="spellStart"/>
      <w:r w:rsidRPr="00FD03B5">
        <w:rPr>
          <w:szCs w:val="28"/>
        </w:rPr>
        <w:t>të</w:t>
      </w:r>
      <w:proofErr w:type="spellEnd"/>
      <w:r w:rsidRPr="00FD03B5">
        <w:rPr>
          <w:szCs w:val="28"/>
        </w:rPr>
        <w:t xml:space="preserve"> </w:t>
      </w:r>
      <w:proofErr w:type="spellStart"/>
      <w:r w:rsidRPr="00FD03B5">
        <w:rPr>
          <w:szCs w:val="28"/>
        </w:rPr>
        <w:t>Menaxhimit</w:t>
      </w:r>
      <w:proofErr w:type="spellEnd"/>
      <w:r w:rsidRPr="00FD03B5">
        <w:rPr>
          <w:szCs w:val="28"/>
        </w:rPr>
        <w:t xml:space="preserve"> </w:t>
      </w:r>
      <w:proofErr w:type="spellStart"/>
      <w:r w:rsidRPr="00FD03B5">
        <w:rPr>
          <w:szCs w:val="28"/>
        </w:rPr>
        <w:t>të</w:t>
      </w:r>
      <w:proofErr w:type="spellEnd"/>
      <w:r w:rsidRPr="00FD03B5">
        <w:rPr>
          <w:szCs w:val="28"/>
        </w:rPr>
        <w:t xml:space="preserve"> </w:t>
      </w:r>
      <w:proofErr w:type="spellStart"/>
      <w:r w:rsidRPr="00FD03B5">
        <w:rPr>
          <w:szCs w:val="28"/>
        </w:rPr>
        <w:t>Integruar</w:t>
      </w:r>
      <w:proofErr w:type="spellEnd"/>
      <w:r w:rsidRPr="00FD03B5">
        <w:rPr>
          <w:szCs w:val="28"/>
        </w:rPr>
        <w:t xml:space="preserve"> </w:t>
      </w:r>
      <w:proofErr w:type="spellStart"/>
      <w:r w:rsidRPr="00FD03B5">
        <w:rPr>
          <w:szCs w:val="28"/>
        </w:rPr>
        <w:t>të</w:t>
      </w:r>
      <w:proofErr w:type="spellEnd"/>
      <w:r w:rsidRPr="00FD03B5">
        <w:rPr>
          <w:szCs w:val="28"/>
        </w:rPr>
        <w:t xml:space="preserve"> </w:t>
      </w:r>
      <w:proofErr w:type="spellStart"/>
      <w:r w:rsidRPr="00FD03B5">
        <w:rPr>
          <w:szCs w:val="28"/>
        </w:rPr>
        <w:t>Kufirit</w:t>
      </w:r>
      <w:proofErr w:type="spellEnd"/>
      <w:r w:rsidRPr="00FD03B5">
        <w:rPr>
          <w:szCs w:val="28"/>
        </w:rPr>
        <w:t xml:space="preserve"> 2021-2027, </w:t>
      </w:r>
      <w:proofErr w:type="spellStart"/>
      <w:r w:rsidRPr="00FD03B5">
        <w:rPr>
          <w:szCs w:val="28"/>
        </w:rPr>
        <w:t>i</w:t>
      </w:r>
      <w:proofErr w:type="spellEnd"/>
      <w:r w:rsidRPr="00FD03B5">
        <w:rPr>
          <w:szCs w:val="28"/>
        </w:rPr>
        <w:t xml:space="preserve"> </w:t>
      </w:r>
      <w:proofErr w:type="spellStart"/>
      <w:r w:rsidRPr="00FD03B5">
        <w:rPr>
          <w:szCs w:val="28"/>
        </w:rPr>
        <w:t>cili</w:t>
      </w:r>
      <w:proofErr w:type="spellEnd"/>
      <w:r w:rsidRPr="00FD03B5">
        <w:rPr>
          <w:szCs w:val="28"/>
        </w:rPr>
        <w:t xml:space="preserve"> </w:t>
      </w:r>
      <w:proofErr w:type="spellStart"/>
      <w:r w:rsidRPr="00FD03B5">
        <w:rPr>
          <w:szCs w:val="28"/>
        </w:rPr>
        <w:t>është</w:t>
      </w:r>
      <w:proofErr w:type="spellEnd"/>
      <w:r w:rsidRPr="00FD03B5">
        <w:rPr>
          <w:szCs w:val="28"/>
        </w:rPr>
        <w:t xml:space="preserve"> </w:t>
      </w:r>
      <w:proofErr w:type="spellStart"/>
      <w:r w:rsidRPr="00FD03B5">
        <w:rPr>
          <w:szCs w:val="28"/>
        </w:rPr>
        <w:t>përgatitur</w:t>
      </w:r>
      <w:proofErr w:type="spellEnd"/>
      <w:r w:rsidRPr="00FD03B5">
        <w:rPr>
          <w:szCs w:val="28"/>
        </w:rPr>
        <w:t xml:space="preserve"> </w:t>
      </w:r>
      <w:proofErr w:type="spellStart"/>
      <w:r w:rsidRPr="00FD03B5">
        <w:rPr>
          <w:szCs w:val="28"/>
        </w:rPr>
        <w:t>në</w:t>
      </w:r>
      <w:proofErr w:type="spellEnd"/>
      <w:r w:rsidRPr="00FD03B5">
        <w:rPr>
          <w:szCs w:val="28"/>
        </w:rPr>
        <w:t xml:space="preserve"> </w:t>
      </w:r>
      <w:proofErr w:type="spellStart"/>
      <w:r w:rsidRPr="00FD03B5">
        <w:rPr>
          <w:szCs w:val="28"/>
        </w:rPr>
        <w:t>vijim</w:t>
      </w:r>
      <w:proofErr w:type="spellEnd"/>
      <w:r w:rsidRPr="00FD03B5">
        <w:rPr>
          <w:szCs w:val="28"/>
        </w:rPr>
        <w:t xml:space="preserve"> </w:t>
      </w:r>
      <w:proofErr w:type="spellStart"/>
      <w:r w:rsidRPr="00FD03B5">
        <w:rPr>
          <w:szCs w:val="28"/>
        </w:rPr>
        <w:t>të</w:t>
      </w:r>
      <w:proofErr w:type="spellEnd"/>
      <w:r w:rsidRPr="00B44C5B">
        <w:rPr>
          <w:szCs w:val="28"/>
        </w:rPr>
        <w:t xml:space="preserve"> </w:t>
      </w:r>
      <w:r w:rsidRPr="001830C1">
        <w:rPr>
          <w:szCs w:val="28"/>
        </w:rPr>
        <w:t xml:space="preserve">Planit </w:t>
      </w:r>
      <w:proofErr w:type="spellStart"/>
      <w:r w:rsidRPr="001830C1">
        <w:rPr>
          <w:szCs w:val="28"/>
        </w:rPr>
        <w:t>të</w:t>
      </w:r>
      <w:proofErr w:type="spellEnd"/>
      <w:r w:rsidRPr="001830C1">
        <w:rPr>
          <w:szCs w:val="28"/>
        </w:rPr>
        <w:t xml:space="preserve"> </w:t>
      </w:r>
      <w:proofErr w:type="spellStart"/>
      <w:r w:rsidRPr="001830C1">
        <w:rPr>
          <w:szCs w:val="28"/>
        </w:rPr>
        <w:t>Veprimit</w:t>
      </w:r>
      <w:proofErr w:type="spellEnd"/>
      <w:r w:rsidRPr="001830C1">
        <w:rPr>
          <w:szCs w:val="28"/>
        </w:rPr>
        <w:t xml:space="preserve"> 202</w:t>
      </w:r>
      <w:r>
        <w:rPr>
          <w:szCs w:val="28"/>
        </w:rPr>
        <w:t>4</w:t>
      </w:r>
      <w:r w:rsidRPr="001830C1">
        <w:rPr>
          <w:szCs w:val="28"/>
        </w:rPr>
        <w:t>-202</w:t>
      </w:r>
      <w:r>
        <w:rPr>
          <w:szCs w:val="28"/>
        </w:rPr>
        <w:t>5,</w:t>
      </w:r>
      <w:r w:rsidRPr="00327366">
        <w:rPr>
          <w:szCs w:val="28"/>
        </w:rPr>
        <w:t xml:space="preserve"> </w:t>
      </w:r>
      <w:proofErr w:type="spellStart"/>
      <w:r w:rsidRPr="00811231">
        <w:rPr>
          <w:szCs w:val="28"/>
        </w:rPr>
        <w:t>që</w:t>
      </w:r>
      <w:proofErr w:type="spellEnd"/>
      <w:r w:rsidRPr="00811231">
        <w:rPr>
          <w:szCs w:val="28"/>
        </w:rPr>
        <w:t xml:space="preserve"> </w:t>
      </w:r>
      <w:proofErr w:type="spellStart"/>
      <w:r w:rsidRPr="00811231">
        <w:rPr>
          <w:szCs w:val="28"/>
        </w:rPr>
        <w:t>përfundoi</w:t>
      </w:r>
      <w:proofErr w:type="spellEnd"/>
      <w:r w:rsidRPr="00811231">
        <w:rPr>
          <w:szCs w:val="28"/>
        </w:rPr>
        <w:t xml:space="preserve"> </w:t>
      </w:r>
      <w:proofErr w:type="spellStart"/>
      <w:r w:rsidRPr="00811231">
        <w:rPr>
          <w:szCs w:val="28"/>
        </w:rPr>
        <w:t>afatin</w:t>
      </w:r>
      <w:proofErr w:type="spellEnd"/>
      <w:r w:rsidRPr="00811231">
        <w:rPr>
          <w:szCs w:val="28"/>
        </w:rPr>
        <w:t xml:space="preserve"> e </w:t>
      </w:r>
      <w:proofErr w:type="spellStart"/>
      <w:r w:rsidRPr="00811231">
        <w:rPr>
          <w:szCs w:val="28"/>
        </w:rPr>
        <w:t>zbatimit</w:t>
      </w:r>
      <w:proofErr w:type="spellEnd"/>
      <w:r w:rsidRPr="00811231">
        <w:rPr>
          <w:szCs w:val="28"/>
        </w:rPr>
        <w:t xml:space="preserve"> </w:t>
      </w:r>
      <w:proofErr w:type="spellStart"/>
      <w:r w:rsidRPr="00811231">
        <w:rPr>
          <w:szCs w:val="28"/>
        </w:rPr>
        <w:t>në</w:t>
      </w:r>
      <w:proofErr w:type="spellEnd"/>
      <w:r w:rsidRPr="00811231">
        <w:rPr>
          <w:szCs w:val="28"/>
        </w:rPr>
        <w:t xml:space="preserve"> </w:t>
      </w:r>
      <w:proofErr w:type="spellStart"/>
      <w:r w:rsidRPr="00811231">
        <w:rPr>
          <w:szCs w:val="28"/>
        </w:rPr>
        <w:t>dhjetor</w:t>
      </w:r>
      <w:proofErr w:type="spellEnd"/>
      <w:r w:rsidRPr="00811231">
        <w:rPr>
          <w:szCs w:val="28"/>
        </w:rPr>
        <w:t xml:space="preserve"> 202</w:t>
      </w:r>
      <w:r>
        <w:rPr>
          <w:szCs w:val="28"/>
        </w:rPr>
        <w:t>5</w:t>
      </w:r>
      <w:r w:rsidRPr="00811231">
        <w:rPr>
          <w:szCs w:val="28"/>
        </w:rPr>
        <w:t>.</w:t>
      </w:r>
    </w:p>
    <w:p w14:paraId="2A76641B" w14:textId="77777777" w:rsidR="00C97E51" w:rsidRDefault="00C97E51" w:rsidP="00C97E51">
      <w:pPr>
        <w:rPr>
          <w:szCs w:val="28"/>
        </w:rPr>
      </w:pPr>
    </w:p>
    <w:p w14:paraId="1AEB221F" w14:textId="01B1AB95" w:rsidR="00C97E51" w:rsidRPr="00811231" w:rsidRDefault="00C97E51" w:rsidP="00C97E51">
      <w:pPr>
        <w:rPr>
          <w:szCs w:val="28"/>
        </w:rPr>
      </w:pPr>
      <w:proofErr w:type="spellStart"/>
      <w:r>
        <w:rPr>
          <w:szCs w:val="28"/>
        </w:rPr>
        <w:t>Vizioni</w:t>
      </w:r>
      <w:proofErr w:type="spellEnd"/>
      <w:r>
        <w:rPr>
          <w:szCs w:val="28"/>
        </w:rPr>
        <w:t xml:space="preserve"> </w:t>
      </w:r>
      <w:proofErr w:type="spellStart"/>
      <w:r>
        <w:rPr>
          <w:szCs w:val="28"/>
        </w:rPr>
        <w:t>p</w:t>
      </w:r>
      <w:r w:rsidR="00C92284">
        <w:rPr>
          <w:szCs w:val="28"/>
        </w:rPr>
        <w:t>ë</w:t>
      </w:r>
      <w:r>
        <w:rPr>
          <w:szCs w:val="28"/>
        </w:rPr>
        <w:t>r</w:t>
      </w:r>
      <w:proofErr w:type="spellEnd"/>
      <w:r>
        <w:rPr>
          <w:szCs w:val="28"/>
        </w:rPr>
        <w:t xml:space="preserve"> </w:t>
      </w:r>
      <w:proofErr w:type="spellStart"/>
      <w:r>
        <w:rPr>
          <w:szCs w:val="28"/>
        </w:rPr>
        <w:t>kufirin</w:t>
      </w:r>
      <w:proofErr w:type="spellEnd"/>
      <w:r>
        <w:rPr>
          <w:szCs w:val="28"/>
        </w:rPr>
        <w:t xml:space="preserve"> </w:t>
      </w:r>
      <w:proofErr w:type="spellStart"/>
      <w:r w:rsidR="00C92284">
        <w:rPr>
          <w:szCs w:val="28"/>
        </w:rPr>
        <w:t>ë</w:t>
      </w:r>
      <w:r>
        <w:rPr>
          <w:szCs w:val="28"/>
        </w:rPr>
        <w:t>sht</w:t>
      </w:r>
      <w:r w:rsidR="00C92284">
        <w:rPr>
          <w:szCs w:val="28"/>
        </w:rPr>
        <w:t>ë</w:t>
      </w:r>
      <w:proofErr w:type="spellEnd"/>
      <w:r>
        <w:rPr>
          <w:szCs w:val="28"/>
        </w:rPr>
        <w:t xml:space="preserve"> “</w:t>
      </w:r>
      <w:proofErr w:type="spellStart"/>
      <w:r>
        <w:t>Sigurimi</w:t>
      </w:r>
      <w:proofErr w:type="spellEnd"/>
      <w:r>
        <w:t xml:space="preserve"> </w:t>
      </w:r>
      <w:proofErr w:type="spellStart"/>
      <w:r>
        <w:t>i</w:t>
      </w:r>
      <w:proofErr w:type="spellEnd"/>
      <w:r>
        <w:t xml:space="preserve"> </w:t>
      </w:r>
      <w:proofErr w:type="spellStart"/>
      <w:r>
        <w:t>një</w:t>
      </w:r>
      <w:proofErr w:type="spellEnd"/>
      <w:r>
        <w:t xml:space="preserve"> </w:t>
      </w:r>
      <w:proofErr w:type="spellStart"/>
      <w:r>
        <w:t>qarkullimi</w:t>
      </w:r>
      <w:proofErr w:type="spellEnd"/>
      <w:r>
        <w:t xml:space="preserve"> </w:t>
      </w:r>
      <w:proofErr w:type="spellStart"/>
      <w:r>
        <w:t>të</w:t>
      </w:r>
      <w:proofErr w:type="spellEnd"/>
      <w:r>
        <w:t xml:space="preserve"> </w:t>
      </w:r>
      <w:proofErr w:type="spellStart"/>
      <w:r>
        <w:t>sigurt</w:t>
      </w:r>
      <w:proofErr w:type="spellEnd"/>
      <w:r>
        <w:t xml:space="preserve"> </w:t>
      </w:r>
      <w:proofErr w:type="spellStart"/>
      <w:r>
        <w:t>të</w:t>
      </w:r>
      <w:proofErr w:type="spellEnd"/>
      <w:r>
        <w:t xml:space="preserve"> </w:t>
      </w:r>
      <w:proofErr w:type="spellStart"/>
      <w:r>
        <w:t>shtetasve</w:t>
      </w:r>
      <w:proofErr w:type="spellEnd"/>
      <w:r>
        <w:t xml:space="preserve"> </w:t>
      </w:r>
      <w:proofErr w:type="spellStart"/>
      <w:r>
        <w:t>dhe</w:t>
      </w:r>
      <w:proofErr w:type="spellEnd"/>
      <w:r>
        <w:t xml:space="preserve"> </w:t>
      </w:r>
      <w:proofErr w:type="spellStart"/>
      <w:r>
        <w:t>mallrave</w:t>
      </w:r>
      <w:proofErr w:type="spellEnd"/>
      <w:r>
        <w:t xml:space="preserve"> </w:t>
      </w:r>
      <w:proofErr w:type="spellStart"/>
      <w:r>
        <w:t>nëpërmjet</w:t>
      </w:r>
      <w:proofErr w:type="spellEnd"/>
      <w:r>
        <w:t xml:space="preserve"> </w:t>
      </w:r>
      <w:proofErr w:type="spellStart"/>
      <w:r>
        <w:t>kufirit</w:t>
      </w:r>
      <w:proofErr w:type="spellEnd"/>
      <w:r>
        <w:t xml:space="preserve"> </w:t>
      </w:r>
      <w:proofErr w:type="spellStart"/>
      <w:r>
        <w:t>shtetëror</w:t>
      </w:r>
      <w:proofErr w:type="spellEnd"/>
      <w:r>
        <w:t xml:space="preserve"> </w:t>
      </w:r>
      <w:proofErr w:type="spellStart"/>
      <w:r>
        <w:t>dhe</w:t>
      </w:r>
      <w:proofErr w:type="spellEnd"/>
      <w:r>
        <w:t xml:space="preserve"> </w:t>
      </w:r>
      <w:proofErr w:type="spellStart"/>
      <w:r>
        <w:t>marrja</w:t>
      </w:r>
      <w:proofErr w:type="spellEnd"/>
      <w:r>
        <w:t xml:space="preserve"> e </w:t>
      </w:r>
      <w:proofErr w:type="spellStart"/>
      <w:r>
        <w:t>masave</w:t>
      </w:r>
      <w:proofErr w:type="spellEnd"/>
      <w:r>
        <w:t xml:space="preserve"> </w:t>
      </w:r>
      <w:proofErr w:type="spellStart"/>
      <w:r>
        <w:t>të</w:t>
      </w:r>
      <w:proofErr w:type="spellEnd"/>
      <w:r>
        <w:t xml:space="preserve"> </w:t>
      </w:r>
      <w:proofErr w:type="spellStart"/>
      <w:r>
        <w:t>nevojshme</w:t>
      </w:r>
      <w:proofErr w:type="spellEnd"/>
      <w:r>
        <w:t xml:space="preserve"> </w:t>
      </w:r>
      <w:proofErr w:type="spellStart"/>
      <w:r>
        <w:t>për</w:t>
      </w:r>
      <w:proofErr w:type="spellEnd"/>
      <w:r>
        <w:t xml:space="preserve"> </w:t>
      </w:r>
      <w:proofErr w:type="spellStart"/>
      <w:r>
        <w:t>të</w:t>
      </w:r>
      <w:proofErr w:type="spellEnd"/>
      <w:r>
        <w:t xml:space="preserve"> </w:t>
      </w:r>
      <w:proofErr w:type="spellStart"/>
      <w:r>
        <w:t>parandaluar</w:t>
      </w:r>
      <w:proofErr w:type="spellEnd"/>
      <w:r>
        <w:t xml:space="preserve"> </w:t>
      </w:r>
      <w:proofErr w:type="spellStart"/>
      <w:r>
        <w:t>dhe</w:t>
      </w:r>
      <w:proofErr w:type="spellEnd"/>
      <w:r>
        <w:t xml:space="preserve"> </w:t>
      </w:r>
      <w:proofErr w:type="spellStart"/>
      <w:r>
        <w:t>goditur</w:t>
      </w:r>
      <w:proofErr w:type="spellEnd"/>
      <w:r>
        <w:t xml:space="preserve"> </w:t>
      </w:r>
      <w:proofErr w:type="spellStart"/>
      <w:r>
        <w:t>të</w:t>
      </w:r>
      <w:proofErr w:type="spellEnd"/>
      <w:r>
        <w:t xml:space="preserve"> </w:t>
      </w:r>
      <w:proofErr w:type="spellStart"/>
      <w:r>
        <w:t>gjitha</w:t>
      </w:r>
      <w:proofErr w:type="spellEnd"/>
      <w:r>
        <w:t xml:space="preserve"> format e </w:t>
      </w:r>
      <w:proofErr w:type="spellStart"/>
      <w:r>
        <w:t>krimit</w:t>
      </w:r>
      <w:proofErr w:type="spellEnd"/>
      <w:r>
        <w:t xml:space="preserve"> </w:t>
      </w:r>
      <w:proofErr w:type="spellStart"/>
      <w:r>
        <w:t>ndërkufitar</w:t>
      </w:r>
      <w:proofErr w:type="spellEnd"/>
      <w:r>
        <w:t xml:space="preserve"> </w:t>
      </w:r>
      <w:proofErr w:type="spellStart"/>
      <w:r>
        <w:t>dhe</w:t>
      </w:r>
      <w:proofErr w:type="spellEnd"/>
      <w:r>
        <w:t xml:space="preserve"> </w:t>
      </w:r>
      <w:proofErr w:type="spellStart"/>
      <w:r>
        <w:t>të</w:t>
      </w:r>
      <w:proofErr w:type="spellEnd"/>
      <w:r>
        <w:t xml:space="preserve"> </w:t>
      </w:r>
      <w:proofErr w:type="spellStart"/>
      <w:r>
        <w:t>migrimit</w:t>
      </w:r>
      <w:proofErr w:type="spellEnd"/>
      <w:r>
        <w:t xml:space="preserve"> </w:t>
      </w:r>
      <w:proofErr w:type="spellStart"/>
      <w:r>
        <w:t>të</w:t>
      </w:r>
      <w:proofErr w:type="spellEnd"/>
      <w:r>
        <w:t xml:space="preserve"> </w:t>
      </w:r>
      <w:proofErr w:type="spellStart"/>
      <w:r>
        <w:t>parregullt</w:t>
      </w:r>
      <w:proofErr w:type="spellEnd"/>
      <w:r>
        <w:t>.”</w:t>
      </w:r>
    </w:p>
    <w:p w14:paraId="4988CF96" w14:textId="77777777" w:rsidR="00C97E51" w:rsidRDefault="00C97E51" w:rsidP="00C97E51">
      <w:pPr>
        <w:spacing w:line="276" w:lineRule="auto"/>
        <w:ind w:left="-5" w:right="6"/>
        <w:rPr>
          <w:szCs w:val="28"/>
        </w:rPr>
      </w:pPr>
    </w:p>
    <w:p w14:paraId="01647CFD" w14:textId="77777777" w:rsidR="00C97E51" w:rsidRDefault="00C97E51" w:rsidP="00C97E51">
      <w:pPr>
        <w:rPr>
          <w:szCs w:val="28"/>
        </w:rPr>
      </w:pPr>
      <w:proofErr w:type="spellStart"/>
      <w:r w:rsidRPr="00E26875">
        <w:rPr>
          <w:szCs w:val="28"/>
        </w:rPr>
        <w:t>Në</w:t>
      </w:r>
      <w:proofErr w:type="spellEnd"/>
      <w:r w:rsidRPr="00E26875">
        <w:rPr>
          <w:szCs w:val="28"/>
        </w:rPr>
        <w:t xml:space="preserve"> </w:t>
      </w:r>
      <w:proofErr w:type="spellStart"/>
      <w:r w:rsidRPr="00E26875">
        <w:rPr>
          <w:szCs w:val="28"/>
        </w:rPr>
        <w:t>linjë</w:t>
      </w:r>
      <w:proofErr w:type="spellEnd"/>
      <w:r w:rsidRPr="00E26875">
        <w:rPr>
          <w:szCs w:val="28"/>
        </w:rPr>
        <w:t xml:space="preserve"> me </w:t>
      </w:r>
      <w:proofErr w:type="spellStart"/>
      <w:r w:rsidRPr="00E26875">
        <w:rPr>
          <w:szCs w:val="28"/>
        </w:rPr>
        <w:t>këtë</w:t>
      </w:r>
      <w:proofErr w:type="spellEnd"/>
      <w:r w:rsidRPr="00E26875">
        <w:rPr>
          <w:szCs w:val="28"/>
        </w:rPr>
        <w:t xml:space="preserve"> </w:t>
      </w:r>
      <w:proofErr w:type="spellStart"/>
      <w:r w:rsidRPr="00E26875">
        <w:rPr>
          <w:szCs w:val="28"/>
        </w:rPr>
        <w:t>vizion</w:t>
      </w:r>
      <w:proofErr w:type="spellEnd"/>
      <w:r w:rsidRPr="00E26875">
        <w:rPr>
          <w:szCs w:val="28"/>
        </w:rPr>
        <w:t xml:space="preserve">, </w:t>
      </w:r>
      <w:proofErr w:type="spellStart"/>
      <w:r w:rsidRPr="00E26875">
        <w:rPr>
          <w:szCs w:val="28"/>
        </w:rPr>
        <w:t>objektivi</w:t>
      </w:r>
      <w:proofErr w:type="spellEnd"/>
      <w:r w:rsidRPr="00E26875">
        <w:rPr>
          <w:szCs w:val="28"/>
        </w:rPr>
        <w:t xml:space="preserve"> </w:t>
      </w:r>
      <w:proofErr w:type="spellStart"/>
      <w:r w:rsidRPr="00E26875">
        <w:rPr>
          <w:szCs w:val="28"/>
        </w:rPr>
        <w:t>kryesor</w:t>
      </w:r>
      <w:proofErr w:type="spellEnd"/>
      <w:r w:rsidRPr="00E26875">
        <w:rPr>
          <w:szCs w:val="28"/>
        </w:rPr>
        <w:t xml:space="preserve"> </w:t>
      </w:r>
      <w:proofErr w:type="spellStart"/>
      <w:r w:rsidRPr="00E26875">
        <w:rPr>
          <w:szCs w:val="28"/>
        </w:rPr>
        <w:t>strategjik</w:t>
      </w:r>
      <w:proofErr w:type="spellEnd"/>
      <w:r w:rsidRPr="00E26875">
        <w:rPr>
          <w:szCs w:val="28"/>
        </w:rPr>
        <w:t xml:space="preserve"> </w:t>
      </w:r>
      <w:proofErr w:type="spellStart"/>
      <w:r w:rsidRPr="00E26875">
        <w:rPr>
          <w:szCs w:val="28"/>
        </w:rPr>
        <w:t>është</w:t>
      </w:r>
      <w:proofErr w:type="spellEnd"/>
      <w:r>
        <w:rPr>
          <w:szCs w:val="28"/>
        </w:rPr>
        <w:t xml:space="preserve"> </w:t>
      </w:r>
      <w:proofErr w:type="spellStart"/>
      <w:r w:rsidRPr="00C97E51">
        <w:rPr>
          <w:szCs w:val="28"/>
        </w:rPr>
        <w:t>zhvillimi</w:t>
      </w:r>
      <w:proofErr w:type="spellEnd"/>
      <w:r w:rsidRPr="00C97E51">
        <w:rPr>
          <w:szCs w:val="28"/>
        </w:rPr>
        <w:t xml:space="preserve"> </w:t>
      </w:r>
      <w:proofErr w:type="spellStart"/>
      <w:r w:rsidRPr="00C97E51">
        <w:rPr>
          <w:szCs w:val="28"/>
        </w:rPr>
        <w:t>i</w:t>
      </w:r>
      <w:proofErr w:type="spellEnd"/>
      <w:r w:rsidRPr="00C97E51">
        <w:rPr>
          <w:szCs w:val="28"/>
        </w:rPr>
        <w:t xml:space="preserve"> </w:t>
      </w:r>
      <w:proofErr w:type="spellStart"/>
      <w:r w:rsidRPr="00C97E51">
        <w:rPr>
          <w:szCs w:val="28"/>
        </w:rPr>
        <w:t>një</w:t>
      </w:r>
      <w:proofErr w:type="spellEnd"/>
      <w:r w:rsidRPr="00C97E51">
        <w:rPr>
          <w:szCs w:val="28"/>
        </w:rPr>
        <w:t xml:space="preserve"> </w:t>
      </w:r>
      <w:proofErr w:type="spellStart"/>
      <w:r w:rsidRPr="00C97E51">
        <w:rPr>
          <w:szCs w:val="28"/>
        </w:rPr>
        <w:t>sistemi</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integruar</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administrimit</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kufijve</w:t>
      </w:r>
      <w:proofErr w:type="spellEnd"/>
      <w:r w:rsidRPr="00C97E51">
        <w:rPr>
          <w:szCs w:val="28"/>
        </w:rPr>
        <w:t xml:space="preserve"> </w:t>
      </w:r>
      <w:proofErr w:type="spellStart"/>
      <w:r w:rsidRPr="00C97E51">
        <w:rPr>
          <w:szCs w:val="28"/>
        </w:rPr>
        <w:t>në</w:t>
      </w:r>
      <w:proofErr w:type="spellEnd"/>
      <w:r w:rsidRPr="00C97E51">
        <w:rPr>
          <w:szCs w:val="28"/>
        </w:rPr>
        <w:t xml:space="preserve"> </w:t>
      </w:r>
      <w:proofErr w:type="spellStart"/>
      <w:r w:rsidRPr="00C97E51">
        <w:rPr>
          <w:szCs w:val="28"/>
        </w:rPr>
        <w:t>përputhje</w:t>
      </w:r>
      <w:proofErr w:type="spellEnd"/>
      <w:r w:rsidRPr="00C97E51">
        <w:rPr>
          <w:szCs w:val="28"/>
        </w:rPr>
        <w:t xml:space="preserve"> me</w:t>
      </w:r>
      <w:r>
        <w:rPr>
          <w:szCs w:val="28"/>
        </w:rPr>
        <w:t xml:space="preserve"> </w:t>
      </w:r>
      <w:proofErr w:type="spellStart"/>
      <w:r w:rsidRPr="00C97E51">
        <w:rPr>
          <w:szCs w:val="28"/>
        </w:rPr>
        <w:t>sistemin</w:t>
      </w:r>
      <w:proofErr w:type="spellEnd"/>
      <w:r w:rsidRPr="00C97E51">
        <w:rPr>
          <w:szCs w:val="28"/>
        </w:rPr>
        <w:t xml:space="preserve"> </w:t>
      </w:r>
      <w:proofErr w:type="spellStart"/>
      <w:r w:rsidRPr="00C97E51">
        <w:rPr>
          <w:szCs w:val="28"/>
        </w:rPr>
        <w:t>evropian</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mbikëqyrjes</w:t>
      </w:r>
      <w:proofErr w:type="spellEnd"/>
      <w:r w:rsidRPr="00C97E51">
        <w:rPr>
          <w:szCs w:val="28"/>
        </w:rPr>
        <w:t xml:space="preserve"> </w:t>
      </w:r>
      <w:proofErr w:type="spellStart"/>
      <w:r w:rsidRPr="00C97E51">
        <w:rPr>
          <w:szCs w:val="28"/>
        </w:rPr>
        <w:t>kufitare</w:t>
      </w:r>
      <w:proofErr w:type="spellEnd"/>
      <w:r>
        <w:rPr>
          <w:szCs w:val="28"/>
        </w:rPr>
        <w:t xml:space="preserve">, </w:t>
      </w:r>
      <w:proofErr w:type="spellStart"/>
      <w:r>
        <w:rPr>
          <w:szCs w:val="28"/>
        </w:rPr>
        <w:t>si</w:t>
      </w:r>
      <w:proofErr w:type="spellEnd"/>
      <w:r w:rsidRPr="00C97E51">
        <w:rPr>
          <w:szCs w:val="28"/>
        </w:rPr>
        <w:t xml:space="preserve"> </w:t>
      </w:r>
      <w:proofErr w:type="spellStart"/>
      <w:r w:rsidRPr="00C97E51">
        <w:rPr>
          <w:szCs w:val="28"/>
        </w:rPr>
        <w:t>dhe</w:t>
      </w:r>
      <w:proofErr w:type="spellEnd"/>
      <w:r w:rsidRPr="00C97E51">
        <w:rPr>
          <w:szCs w:val="28"/>
        </w:rPr>
        <w:t xml:space="preserve"> </w:t>
      </w:r>
      <w:proofErr w:type="spellStart"/>
      <w:r w:rsidRPr="00C97E51">
        <w:rPr>
          <w:szCs w:val="28"/>
        </w:rPr>
        <w:t>rritja</w:t>
      </w:r>
      <w:proofErr w:type="spellEnd"/>
      <w:r w:rsidRPr="00C97E51">
        <w:rPr>
          <w:szCs w:val="28"/>
        </w:rPr>
        <w:t xml:space="preserve"> e </w:t>
      </w:r>
      <w:proofErr w:type="spellStart"/>
      <w:r w:rsidRPr="00C97E51">
        <w:rPr>
          <w:szCs w:val="28"/>
        </w:rPr>
        <w:t>sigurisë</w:t>
      </w:r>
      <w:proofErr w:type="spellEnd"/>
      <w:r w:rsidRPr="00C97E51">
        <w:rPr>
          <w:szCs w:val="28"/>
        </w:rPr>
        <w:t xml:space="preserve"> </w:t>
      </w:r>
      <w:proofErr w:type="spellStart"/>
      <w:r w:rsidRPr="00C97E51">
        <w:rPr>
          <w:szCs w:val="28"/>
        </w:rPr>
        <w:t>kufitare</w:t>
      </w:r>
      <w:proofErr w:type="spellEnd"/>
      <w:r w:rsidRPr="00C97E51">
        <w:rPr>
          <w:szCs w:val="28"/>
        </w:rPr>
        <w:t xml:space="preserve"> duke </w:t>
      </w:r>
      <w:proofErr w:type="spellStart"/>
      <w:r w:rsidRPr="00C97E51">
        <w:rPr>
          <w:szCs w:val="28"/>
        </w:rPr>
        <w:t>përmirësuar</w:t>
      </w:r>
      <w:proofErr w:type="spellEnd"/>
      <w:r>
        <w:rPr>
          <w:szCs w:val="28"/>
        </w:rPr>
        <w:t xml:space="preserve"> </w:t>
      </w:r>
      <w:proofErr w:type="spellStart"/>
      <w:r w:rsidRPr="00C97E51">
        <w:rPr>
          <w:szCs w:val="28"/>
        </w:rPr>
        <w:t>bashkëpunimin</w:t>
      </w:r>
      <w:proofErr w:type="spellEnd"/>
      <w:r w:rsidRPr="00C97E51">
        <w:rPr>
          <w:szCs w:val="28"/>
        </w:rPr>
        <w:t xml:space="preserve"> </w:t>
      </w:r>
      <w:proofErr w:type="spellStart"/>
      <w:r w:rsidRPr="00C97E51">
        <w:rPr>
          <w:szCs w:val="28"/>
        </w:rPr>
        <w:t>në</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gjitha</w:t>
      </w:r>
      <w:proofErr w:type="spellEnd"/>
      <w:r w:rsidRPr="00C97E51">
        <w:rPr>
          <w:szCs w:val="28"/>
        </w:rPr>
        <w:t xml:space="preserve"> </w:t>
      </w:r>
      <w:proofErr w:type="spellStart"/>
      <w:r w:rsidRPr="00C97E51">
        <w:rPr>
          <w:szCs w:val="28"/>
        </w:rPr>
        <w:t>nivelet</w:t>
      </w:r>
      <w:proofErr w:type="spellEnd"/>
      <w:r w:rsidRPr="00C97E51">
        <w:rPr>
          <w:szCs w:val="28"/>
        </w:rPr>
        <w:t xml:space="preserve"> </w:t>
      </w:r>
      <w:proofErr w:type="spellStart"/>
      <w:r w:rsidRPr="00C97E51">
        <w:rPr>
          <w:szCs w:val="28"/>
        </w:rPr>
        <w:t>dhe</w:t>
      </w:r>
      <w:proofErr w:type="spellEnd"/>
      <w:r w:rsidRPr="00C97E51">
        <w:rPr>
          <w:szCs w:val="28"/>
        </w:rPr>
        <w:t xml:space="preserve"> </w:t>
      </w:r>
      <w:proofErr w:type="spellStart"/>
      <w:r w:rsidRPr="00C97E51">
        <w:rPr>
          <w:szCs w:val="28"/>
        </w:rPr>
        <w:t>forcimin</w:t>
      </w:r>
      <w:proofErr w:type="spellEnd"/>
      <w:r w:rsidRPr="00C97E51">
        <w:rPr>
          <w:szCs w:val="28"/>
        </w:rPr>
        <w:t xml:space="preserve"> e </w:t>
      </w:r>
      <w:proofErr w:type="spellStart"/>
      <w:r w:rsidRPr="00C97E51">
        <w:rPr>
          <w:szCs w:val="28"/>
        </w:rPr>
        <w:t>kapaciteteve</w:t>
      </w:r>
      <w:proofErr w:type="spellEnd"/>
      <w:r w:rsidRPr="00C97E51">
        <w:rPr>
          <w:szCs w:val="28"/>
        </w:rPr>
        <w:t xml:space="preserve"> administrative, </w:t>
      </w:r>
      <w:proofErr w:type="spellStart"/>
      <w:r w:rsidRPr="00C97E51">
        <w:rPr>
          <w:szCs w:val="28"/>
        </w:rPr>
        <w:t>infrastrukturore</w:t>
      </w:r>
      <w:proofErr w:type="spellEnd"/>
      <w:r w:rsidRPr="00C97E51">
        <w:rPr>
          <w:szCs w:val="28"/>
        </w:rPr>
        <w:t xml:space="preserve"> </w:t>
      </w:r>
      <w:proofErr w:type="spellStart"/>
      <w:r w:rsidRPr="00C97E51">
        <w:rPr>
          <w:szCs w:val="28"/>
        </w:rPr>
        <w:t>dhe</w:t>
      </w:r>
      <w:proofErr w:type="spellEnd"/>
      <w:r>
        <w:rPr>
          <w:szCs w:val="28"/>
        </w:rPr>
        <w:t xml:space="preserve"> </w:t>
      </w:r>
      <w:proofErr w:type="spellStart"/>
      <w:r w:rsidRPr="00C97E51">
        <w:rPr>
          <w:szCs w:val="28"/>
        </w:rPr>
        <w:t>teknike</w:t>
      </w:r>
      <w:proofErr w:type="spellEnd"/>
      <w:r w:rsidRPr="00C97E51">
        <w:rPr>
          <w:szCs w:val="28"/>
        </w:rPr>
        <w:t>.</w:t>
      </w:r>
    </w:p>
    <w:p w14:paraId="497E58C8" w14:textId="77777777" w:rsidR="00C97E51" w:rsidRDefault="00C97E51" w:rsidP="00C97E51">
      <w:pPr>
        <w:rPr>
          <w:szCs w:val="28"/>
        </w:rPr>
      </w:pPr>
    </w:p>
    <w:p w14:paraId="0EDC2B11" w14:textId="071B9DB8" w:rsidR="00C97E51" w:rsidRPr="00C97E51" w:rsidRDefault="00C97E51" w:rsidP="00C97E51">
      <w:pPr>
        <w:rPr>
          <w:szCs w:val="28"/>
        </w:rPr>
      </w:pPr>
      <w:proofErr w:type="spellStart"/>
      <w:r w:rsidRPr="00C97E51">
        <w:rPr>
          <w:szCs w:val="28"/>
        </w:rPr>
        <w:t>Qeveria</w:t>
      </w:r>
      <w:proofErr w:type="spellEnd"/>
      <w:r w:rsidRPr="00C97E51">
        <w:rPr>
          <w:szCs w:val="28"/>
        </w:rPr>
        <w:t xml:space="preserve"> </w:t>
      </w:r>
      <w:proofErr w:type="spellStart"/>
      <w:r w:rsidRPr="00C97E51">
        <w:rPr>
          <w:szCs w:val="28"/>
        </w:rPr>
        <w:t>shqiptare</w:t>
      </w:r>
      <w:proofErr w:type="spellEnd"/>
      <w:r w:rsidRPr="00C97E51">
        <w:rPr>
          <w:szCs w:val="28"/>
        </w:rPr>
        <w:t xml:space="preserve"> </w:t>
      </w:r>
      <w:proofErr w:type="spellStart"/>
      <w:r w:rsidRPr="00C97E51">
        <w:rPr>
          <w:szCs w:val="28"/>
        </w:rPr>
        <w:t>synon</w:t>
      </w:r>
      <w:proofErr w:type="spellEnd"/>
      <w:r w:rsidRPr="00C97E51">
        <w:rPr>
          <w:szCs w:val="28"/>
        </w:rPr>
        <w:t xml:space="preserve"> </w:t>
      </w:r>
      <w:proofErr w:type="spellStart"/>
      <w:r w:rsidRPr="00C97E51">
        <w:rPr>
          <w:szCs w:val="28"/>
        </w:rPr>
        <w:t>të</w:t>
      </w:r>
      <w:proofErr w:type="spellEnd"/>
      <w:r w:rsidRPr="00C97E51">
        <w:rPr>
          <w:szCs w:val="28"/>
        </w:rPr>
        <w:t xml:space="preserve"> </w:t>
      </w:r>
      <w:proofErr w:type="spellStart"/>
      <w:r w:rsidRPr="00C97E51">
        <w:rPr>
          <w:szCs w:val="28"/>
        </w:rPr>
        <w:t>realizojë</w:t>
      </w:r>
      <w:proofErr w:type="spellEnd"/>
      <w:r w:rsidRPr="00C97E51">
        <w:rPr>
          <w:szCs w:val="28"/>
        </w:rPr>
        <w:t xml:space="preserve"> </w:t>
      </w:r>
      <w:proofErr w:type="spellStart"/>
      <w:r w:rsidRPr="00C97E51">
        <w:rPr>
          <w:szCs w:val="28"/>
        </w:rPr>
        <w:t>objektivin</w:t>
      </w:r>
      <w:proofErr w:type="spellEnd"/>
      <w:r w:rsidRPr="00C97E51">
        <w:rPr>
          <w:szCs w:val="28"/>
        </w:rPr>
        <w:t xml:space="preserve"> </w:t>
      </w:r>
      <w:proofErr w:type="spellStart"/>
      <w:r w:rsidRPr="00C97E51">
        <w:rPr>
          <w:szCs w:val="28"/>
        </w:rPr>
        <w:t>kryesor</w:t>
      </w:r>
      <w:proofErr w:type="spellEnd"/>
      <w:r w:rsidRPr="00C97E51">
        <w:rPr>
          <w:szCs w:val="28"/>
        </w:rPr>
        <w:t xml:space="preserve"> </w:t>
      </w:r>
      <w:proofErr w:type="spellStart"/>
      <w:r w:rsidRPr="00C97E51">
        <w:rPr>
          <w:szCs w:val="28"/>
        </w:rPr>
        <w:t>strategjik</w:t>
      </w:r>
      <w:proofErr w:type="spellEnd"/>
      <w:r w:rsidRPr="00C97E51">
        <w:rPr>
          <w:szCs w:val="28"/>
        </w:rPr>
        <w:t xml:space="preserve"> duke u </w:t>
      </w:r>
      <w:proofErr w:type="spellStart"/>
      <w:r w:rsidRPr="00C97E51">
        <w:rPr>
          <w:szCs w:val="28"/>
        </w:rPr>
        <w:t>fokusuar</w:t>
      </w:r>
      <w:proofErr w:type="spellEnd"/>
      <w:r w:rsidRPr="00C97E51">
        <w:rPr>
          <w:szCs w:val="28"/>
        </w:rPr>
        <w:t xml:space="preserve"> </w:t>
      </w:r>
      <w:proofErr w:type="spellStart"/>
      <w:r w:rsidRPr="00C97E51">
        <w:rPr>
          <w:szCs w:val="28"/>
        </w:rPr>
        <w:t>në</w:t>
      </w:r>
      <w:proofErr w:type="spellEnd"/>
      <w:r w:rsidRPr="00C97E51">
        <w:rPr>
          <w:szCs w:val="28"/>
        </w:rPr>
        <w:t xml:space="preserve"> </w:t>
      </w:r>
      <w:proofErr w:type="spellStart"/>
      <w:r w:rsidRPr="00C97E51">
        <w:rPr>
          <w:szCs w:val="28"/>
        </w:rPr>
        <w:t>tre</w:t>
      </w:r>
      <w:proofErr w:type="spellEnd"/>
      <w:r w:rsidRPr="00C97E51">
        <w:rPr>
          <w:szCs w:val="28"/>
        </w:rPr>
        <w:t xml:space="preserve"> </w:t>
      </w:r>
      <w:proofErr w:type="spellStart"/>
      <w:r w:rsidRPr="00C97E51">
        <w:rPr>
          <w:szCs w:val="28"/>
        </w:rPr>
        <w:t>qëllime</w:t>
      </w:r>
      <w:proofErr w:type="spellEnd"/>
      <w:r w:rsidRPr="00C97E51">
        <w:rPr>
          <w:szCs w:val="28"/>
        </w:rPr>
        <w:t xml:space="preserve"> </w:t>
      </w:r>
      <w:proofErr w:type="spellStart"/>
      <w:r w:rsidRPr="00C97E51">
        <w:rPr>
          <w:szCs w:val="28"/>
        </w:rPr>
        <w:t>kryesore</w:t>
      </w:r>
      <w:proofErr w:type="spellEnd"/>
      <w:r w:rsidRPr="00C97E51">
        <w:rPr>
          <w:szCs w:val="28"/>
        </w:rPr>
        <w:t xml:space="preserve"> </w:t>
      </w:r>
      <w:proofErr w:type="spellStart"/>
      <w:r w:rsidRPr="00C97E51">
        <w:rPr>
          <w:szCs w:val="28"/>
        </w:rPr>
        <w:t>politike</w:t>
      </w:r>
      <w:proofErr w:type="spellEnd"/>
      <w:r w:rsidRPr="00C97E51">
        <w:rPr>
          <w:szCs w:val="28"/>
        </w:rPr>
        <w:t>:</w:t>
      </w:r>
    </w:p>
    <w:p w14:paraId="2F6CD8F5" w14:textId="77777777" w:rsidR="00C97E51" w:rsidRPr="00C97E51" w:rsidRDefault="00C97E51" w:rsidP="00C97E51">
      <w:pPr>
        <w:spacing w:line="276" w:lineRule="auto"/>
        <w:ind w:left="-5" w:right="6"/>
        <w:rPr>
          <w:szCs w:val="28"/>
        </w:rPr>
      </w:pPr>
    </w:p>
    <w:p w14:paraId="7DCC082A" w14:textId="77777777" w:rsidR="00C97E51" w:rsidRDefault="00C97E51" w:rsidP="00C97E51">
      <w:pPr>
        <w:pStyle w:val="ListParagraph"/>
        <w:numPr>
          <w:ilvl w:val="0"/>
          <w:numId w:val="10"/>
        </w:numPr>
        <w:spacing w:line="276" w:lineRule="auto"/>
        <w:ind w:right="6"/>
        <w:rPr>
          <w:szCs w:val="28"/>
          <w:lang w:val="it-IT"/>
        </w:rPr>
      </w:pPr>
      <w:r w:rsidRPr="00B33B3A">
        <w:rPr>
          <w:szCs w:val="28"/>
          <w:lang w:val="it-IT"/>
        </w:rPr>
        <w:t>Mbrojtja e sigurisë së brendshme dhe menaxhimi i flukseve migratore,</w:t>
      </w:r>
      <w:r>
        <w:rPr>
          <w:szCs w:val="28"/>
          <w:lang w:val="it-IT"/>
        </w:rPr>
        <w:t xml:space="preserve"> </w:t>
      </w:r>
      <w:r w:rsidRPr="00B33B3A">
        <w:rPr>
          <w:szCs w:val="28"/>
          <w:lang w:val="it-IT"/>
        </w:rPr>
        <w:t>me qëllim parandalimin e migracionit të parregullt, si dhe parandalimin dhe goditjen e krimit</w:t>
      </w:r>
      <w:r>
        <w:rPr>
          <w:szCs w:val="28"/>
          <w:lang w:val="it-IT"/>
        </w:rPr>
        <w:t xml:space="preserve"> </w:t>
      </w:r>
      <w:r w:rsidRPr="00B33B3A">
        <w:rPr>
          <w:szCs w:val="28"/>
          <w:lang w:val="it-IT"/>
        </w:rPr>
        <w:t>ndërkufitar</w:t>
      </w:r>
      <w:r>
        <w:rPr>
          <w:szCs w:val="28"/>
          <w:lang w:val="it-IT"/>
        </w:rPr>
        <w:t>;</w:t>
      </w:r>
    </w:p>
    <w:p w14:paraId="1762394F" w14:textId="77777777" w:rsidR="00C97E51" w:rsidRDefault="00C97E51" w:rsidP="00C97E51">
      <w:pPr>
        <w:pStyle w:val="ListParagraph"/>
        <w:numPr>
          <w:ilvl w:val="0"/>
          <w:numId w:val="10"/>
        </w:numPr>
        <w:spacing w:line="276" w:lineRule="auto"/>
        <w:ind w:right="6"/>
        <w:rPr>
          <w:szCs w:val="28"/>
        </w:rPr>
      </w:pPr>
      <w:proofErr w:type="spellStart"/>
      <w:r w:rsidRPr="00B33B3A">
        <w:rPr>
          <w:szCs w:val="28"/>
        </w:rPr>
        <w:t>Lehtësimi</w:t>
      </w:r>
      <w:proofErr w:type="spellEnd"/>
      <w:r w:rsidRPr="00B33B3A">
        <w:rPr>
          <w:szCs w:val="28"/>
        </w:rPr>
        <w:t xml:space="preserve"> </w:t>
      </w:r>
      <w:proofErr w:type="spellStart"/>
      <w:r w:rsidRPr="00B33B3A">
        <w:rPr>
          <w:szCs w:val="28"/>
        </w:rPr>
        <w:t>i</w:t>
      </w:r>
      <w:proofErr w:type="spellEnd"/>
      <w:r w:rsidRPr="00B33B3A">
        <w:rPr>
          <w:szCs w:val="28"/>
        </w:rPr>
        <w:t xml:space="preserve"> </w:t>
      </w:r>
      <w:proofErr w:type="spellStart"/>
      <w:r w:rsidRPr="00B33B3A">
        <w:rPr>
          <w:szCs w:val="28"/>
        </w:rPr>
        <w:t>qarkullimit</w:t>
      </w:r>
      <w:proofErr w:type="spellEnd"/>
      <w:r w:rsidRPr="00B33B3A">
        <w:rPr>
          <w:szCs w:val="28"/>
        </w:rPr>
        <w:t xml:space="preserve"> legal </w:t>
      </w:r>
      <w:proofErr w:type="spellStart"/>
      <w:r w:rsidRPr="00B33B3A">
        <w:rPr>
          <w:szCs w:val="28"/>
        </w:rPr>
        <w:t>të</w:t>
      </w:r>
      <w:proofErr w:type="spellEnd"/>
      <w:r w:rsidRPr="00B33B3A">
        <w:rPr>
          <w:szCs w:val="28"/>
        </w:rPr>
        <w:t xml:space="preserve"> </w:t>
      </w:r>
      <w:proofErr w:type="spellStart"/>
      <w:r w:rsidRPr="00B33B3A">
        <w:rPr>
          <w:szCs w:val="28"/>
        </w:rPr>
        <w:t>shtetasve</w:t>
      </w:r>
      <w:proofErr w:type="spellEnd"/>
      <w:r w:rsidRPr="00B33B3A">
        <w:rPr>
          <w:szCs w:val="28"/>
        </w:rPr>
        <w:t xml:space="preserve"> </w:t>
      </w:r>
      <w:proofErr w:type="spellStart"/>
      <w:r w:rsidRPr="00B33B3A">
        <w:rPr>
          <w:szCs w:val="28"/>
        </w:rPr>
        <w:t>dhe</w:t>
      </w:r>
      <w:proofErr w:type="spellEnd"/>
      <w:r w:rsidRPr="00B33B3A">
        <w:rPr>
          <w:szCs w:val="28"/>
        </w:rPr>
        <w:t xml:space="preserve"> </w:t>
      </w:r>
      <w:proofErr w:type="spellStart"/>
      <w:r w:rsidRPr="00B33B3A">
        <w:rPr>
          <w:szCs w:val="28"/>
        </w:rPr>
        <w:t>mallrave</w:t>
      </w:r>
      <w:proofErr w:type="spellEnd"/>
      <w:r>
        <w:rPr>
          <w:szCs w:val="28"/>
        </w:rPr>
        <w:t>;</w:t>
      </w:r>
    </w:p>
    <w:p w14:paraId="7E6E35DC" w14:textId="5F5E738E" w:rsidR="00C97E51" w:rsidRPr="002E63D1" w:rsidRDefault="00C97E51" w:rsidP="002E63D1">
      <w:pPr>
        <w:pStyle w:val="ListParagraph"/>
        <w:numPr>
          <w:ilvl w:val="0"/>
          <w:numId w:val="10"/>
        </w:numPr>
        <w:spacing w:line="276" w:lineRule="auto"/>
        <w:ind w:right="6"/>
        <w:rPr>
          <w:szCs w:val="28"/>
        </w:rPr>
      </w:pPr>
      <w:proofErr w:type="spellStart"/>
      <w:r w:rsidRPr="00B33B3A">
        <w:rPr>
          <w:szCs w:val="28"/>
        </w:rPr>
        <w:lastRenderedPageBreak/>
        <w:t>Respektimi</w:t>
      </w:r>
      <w:proofErr w:type="spellEnd"/>
      <w:r w:rsidRPr="00B33B3A">
        <w:rPr>
          <w:szCs w:val="28"/>
        </w:rPr>
        <w:t xml:space="preserve"> </w:t>
      </w:r>
      <w:proofErr w:type="spellStart"/>
      <w:r w:rsidRPr="00B33B3A">
        <w:rPr>
          <w:szCs w:val="28"/>
        </w:rPr>
        <w:t>i</w:t>
      </w:r>
      <w:proofErr w:type="spellEnd"/>
      <w:r w:rsidRPr="00B33B3A">
        <w:rPr>
          <w:szCs w:val="28"/>
        </w:rPr>
        <w:t xml:space="preserve"> </w:t>
      </w:r>
      <w:proofErr w:type="spellStart"/>
      <w:r w:rsidRPr="00B33B3A">
        <w:rPr>
          <w:szCs w:val="28"/>
        </w:rPr>
        <w:t>plotë</w:t>
      </w:r>
      <w:proofErr w:type="spellEnd"/>
      <w:r w:rsidRPr="00B33B3A">
        <w:rPr>
          <w:szCs w:val="28"/>
        </w:rPr>
        <w:t xml:space="preserve"> </w:t>
      </w:r>
      <w:proofErr w:type="spellStart"/>
      <w:r w:rsidRPr="00B33B3A">
        <w:rPr>
          <w:szCs w:val="28"/>
        </w:rPr>
        <w:t>i</w:t>
      </w:r>
      <w:proofErr w:type="spellEnd"/>
      <w:r w:rsidRPr="00B33B3A">
        <w:rPr>
          <w:szCs w:val="28"/>
        </w:rPr>
        <w:t xml:space="preserve"> </w:t>
      </w:r>
      <w:proofErr w:type="spellStart"/>
      <w:r w:rsidRPr="00B33B3A">
        <w:rPr>
          <w:szCs w:val="28"/>
        </w:rPr>
        <w:t>të</w:t>
      </w:r>
      <w:proofErr w:type="spellEnd"/>
      <w:r w:rsidRPr="00B33B3A">
        <w:rPr>
          <w:szCs w:val="28"/>
        </w:rPr>
        <w:t xml:space="preserve"> </w:t>
      </w:r>
      <w:proofErr w:type="spellStart"/>
      <w:r w:rsidRPr="00B33B3A">
        <w:rPr>
          <w:szCs w:val="28"/>
        </w:rPr>
        <w:t>drejtave</w:t>
      </w:r>
      <w:proofErr w:type="spellEnd"/>
      <w:r w:rsidRPr="00B33B3A">
        <w:rPr>
          <w:szCs w:val="28"/>
        </w:rPr>
        <w:t xml:space="preserve"> </w:t>
      </w:r>
      <w:proofErr w:type="spellStart"/>
      <w:r w:rsidRPr="00B33B3A">
        <w:rPr>
          <w:szCs w:val="28"/>
        </w:rPr>
        <w:t>themelore</w:t>
      </w:r>
      <w:proofErr w:type="spellEnd"/>
      <w:r w:rsidRPr="00B33B3A">
        <w:rPr>
          <w:szCs w:val="28"/>
        </w:rPr>
        <w:t xml:space="preserve">, </w:t>
      </w:r>
      <w:proofErr w:type="spellStart"/>
      <w:r w:rsidRPr="00B33B3A">
        <w:rPr>
          <w:szCs w:val="28"/>
        </w:rPr>
        <w:t>përfshirë</w:t>
      </w:r>
      <w:proofErr w:type="spellEnd"/>
      <w:r w:rsidRPr="00B33B3A">
        <w:rPr>
          <w:szCs w:val="28"/>
        </w:rPr>
        <w:t xml:space="preserve"> </w:t>
      </w:r>
      <w:proofErr w:type="spellStart"/>
      <w:r w:rsidRPr="00B33B3A">
        <w:rPr>
          <w:szCs w:val="28"/>
        </w:rPr>
        <w:t>trajtimin</w:t>
      </w:r>
      <w:proofErr w:type="spellEnd"/>
      <w:r w:rsidRPr="00B33B3A">
        <w:rPr>
          <w:szCs w:val="28"/>
        </w:rPr>
        <w:t xml:space="preserve"> e </w:t>
      </w:r>
      <w:proofErr w:type="spellStart"/>
      <w:r w:rsidRPr="00B33B3A">
        <w:rPr>
          <w:szCs w:val="28"/>
        </w:rPr>
        <w:t>çdo</w:t>
      </w:r>
      <w:proofErr w:type="spellEnd"/>
      <w:r>
        <w:rPr>
          <w:szCs w:val="28"/>
        </w:rPr>
        <w:t xml:space="preserve"> </w:t>
      </w:r>
      <w:proofErr w:type="spellStart"/>
      <w:r w:rsidRPr="00B33B3A">
        <w:rPr>
          <w:szCs w:val="28"/>
        </w:rPr>
        <w:t>individi</w:t>
      </w:r>
      <w:proofErr w:type="spellEnd"/>
      <w:r w:rsidRPr="00B33B3A">
        <w:rPr>
          <w:szCs w:val="28"/>
        </w:rPr>
        <w:t xml:space="preserve"> me </w:t>
      </w:r>
      <w:proofErr w:type="spellStart"/>
      <w:r w:rsidRPr="00B33B3A">
        <w:rPr>
          <w:szCs w:val="28"/>
        </w:rPr>
        <w:t>respekt</w:t>
      </w:r>
      <w:proofErr w:type="spellEnd"/>
      <w:r w:rsidRPr="00B33B3A">
        <w:rPr>
          <w:szCs w:val="28"/>
        </w:rPr>
        <w:t xml:space="preserve"> </w:t>
      </w:r>
      <w:proofErr w:type="spellStart"/>
      <w:r w:rsidRPr="00B33B3A">
        <w:rPr>
          <w:szCs w:val="28"/>
        </w:rPr>
        <w:t>të</w:t>
      </w:r>
      <w:proofErr w:type="spellEnd"/>
      <w:r w:rsidRPr="00B33B3A">
        <w:rPr>
          <w:szCs w:val="28"/>
        </w:rPr>
        <w:t xml:space="preserve"> </w:t>
      </w:r>
      <w:proofErr w:type="spellStart"/>
      <w:r w:rsidRPr="00B33B3A">
        <w:rPr>
          <w:szCs w:val="28"/>
        </w:rPr>
        <w:t>plotë</w:t>
      </w:r>
      <w:proofErr w:type="spellEnd"/>
      <w:r w:rsidRPr="00B33B3A">
        <w:rPr>
          <w:szCs w:val="28"/>
        </w:rPr>
        <w:t xml:space="preserve"> </w:t>
      </w:r>
      <w:proofErr w:type="spellStart"/>
      <w:r w:rsidRPr="00B33B3A">
        <w:rPr>
          <w:szCs w:val="28"/>
        </w:rPr>
        <w:t>për</w:t>
      </w:r>
      <w:proofErr w:type="spellEnd"/>
      <w:r w:rsidRPr="00B33B3A">
        <w:rPr>
          <w:szCs w:val="28"/>
        </w:rPr>
        <w:t xml:space="preserve"> </w:t>
      </w:r>
      <w:proofErr w:type="spellStart"/>
      <w:r w:rsidRPr="00B33B3A">
        <w:rPr>
          <w:szCs w:val="28"/>
        </w:rPr>
        <w:t>dinjitetin</w:t>
      </w:r>
      <w:proofErr w:type="spellEnd"/>
      <w:r w:rsidRPr="00B33B3A">
        <w:rPr>
          <w:szCs w:val="28"/>
        </w:rPr>
        <w:t xml:space="preserve"> </w:t>
      </w:r>
      <w:proofErr w:type="spellStart"/>
      <w:r w:rsidRPr="00B33B3A">
        <w:rPr>
          <w:szCs w:val="28"/>
        </w:rPr>
        <w:t>dhe</w:t>
      </w:r>
      <w:proofErr w:type="spellEnd"/>
      <w:r w:rsidRPr="00B33B3A">
        <w:rPr>
          <w:szCs w:val="28"/>
        </w:rPr>
        <w:t xml:space="preserve"> </w:t>
      </w:r>
      <w:proofErr w:type="spellStart"/>
      <w:r w:rsidRPr="00B33B3A">
        <w:rPr>
          <w:szCs w:val="28"/>
        </w:rPr>
        <w:t>mundësimin</w:t>
      </w:r>
      <w:proofErr w:type="spellEnd"/>
      <w:r w:rsidRPr="00B33B3A">
        <w:rPr>
          <w:szCs w:val="28"/>
        </w:rPr>
        <w:t xml:space="preserve"> e </w:t>
      </w:r>
      <w:proofErr w:type="spellStart"/>
      <w:r w:rsidRPr="00B33B3A">
        <w:rPr>
          <w:szCs w:val="28"/>
        </w:rPr>
        <w:t>qasjes</w:t>
      </w:r>
      <w:proofErr w:type="spellEnd"/>
      <w:r w:rsidRPr="00B33B3A">
        <w:rPr>
          <w:szCs w:val="28"/>
        </w:rPr>
        <w:t xml:space="preserve"> </w:t>
      </w:r>
      <w:proofErr w:type="spellStart"/>
      <w:r w:rsidRPr="00B33B3A">
        <w:rPr>
          <w:szCs w:val="28"/>
        </w:rPr>
        <w:t>në</w:t>
      </w:r>
      <w:proofErr w:type="spellEnd"/>
      <w:r w:rsidRPr="00B33B3A">
        <w:rPr>
          <w:szCs w:val="28"/>
        </w:rPr>
        <w:t xml:space="preserve"> </w:t>
      </w:r>
      <w:proofErr w:type="spellStart"/>
      <w:r w:rsidRPr="00B33B3A">
        <w:rPr>
          <w:szCs w:val="28"/>
        </w:rPr>
        <w:t>mbrojtjen</w:t>
      </w:r>
      <w:proofErr w:type="spellEnd"/>
      <w:r w:rsidRPr="00B33B3A">
        <w:rPr>
          <w:szCs w:val="28"/>
        </w:rPr>
        <w:t xml:space="preserve"> </w:t>
      </w:r>
      <w:proofErr w:type="spellStart"/>
      <w:r w:rsidRPr="00B33B3A">
        <w:rPr>
          <w:szCs w:val="28"/>
        </w:rPr>
        <w:t>ndërkombëtare</w:t>
      </w:r>
      <w:proofErr w:type="spellEnd"/>
      <w:r w:rsidRPr="00B33B3A">
        <w:rPr>
          <w:szCs w:val="28"/>
        </w:rPr>
        <w:t xml:space="preserve"> </w:t>
      </w:r>
      <w:proofErr w:type="spellStart"/>
      <w:r w:rsidRPr="00B33B3A">
        <w:rPr>
          <w:szCs w:val="28"/>
        </w:rPr>
        <w:t>të</w:t>
      </w:r>
      <w:proofErr w:type="spellEnd"/>
      <w:r>
        <w:rPr>
          <w:szCs w:val="28"/>
        </w:rPr>
        <w:t xml:space="preserve"> </w:t>
      </w:r>
      <w:proofErr w:type="spellStart"/>
      <w:r w:rsidRPr="00B33B3A">
        <w:rPr>
          <w:szCs w:val="28"/>
        </w:rPr>
        <w:t>atyre</w:t>
      </w:r>
      <w:proofErr w:type="spellEnd"/>
      <w:r w:rsidRPr="00B33B3A">
        <w:rPr>
          <w:szCs w:val="28"/>
        </w:rPr>
        <w:t xml:space="preserve"> </w:t>
      </w:r>
      <w:proofErr w:type="spellStart"/>
      <w:r w:rsidRPr="00B33B3A">
        <w:rPr>
          <w:szCs w:val="28"/>
        </w:rPr>
        <w:t>që</w:t>
      </w:r>
      <w:proofErr w:type="spellEnd"/>
      <w:r w:rsidRPr="00B33B3A">
        <w:rPr>
          <w:szCs w:val="28"/>
        </w:rPr>
        <w:t xml:space="preserve"> </w:t>
      </w:r>
      <w:proofErr w:type="spellStart"/>
      <w:r w:rsidRPr="00B33B3A">
        <w:rPr>
          <w:szCs w:val="28"/>
        </w:rPr>
        <w:t>kanë</w:t>
      </w:r>
      <w:proofErr w:type="spellEnd"/>
      <w:r w:rsidRPr="00B33B3A">
        <w:rPr>
          <w:szCs w:val="28"/>
        </w:rPr>
        <w:t xml:space="preserve"> </w:t>
      </w:r>
      <w:proofErr w:type="spellStart"/>
      <w:r w:rsidRPr="00B33B3A">
        <w:rPr>
          <w:szCs w:val="28"/>
        </w:rPr>
        <w:t>nevojë</w:t>
      </w:r>
      <w:proofErr w:type="spellEnd"/>
      <w:r>
        <w:rPr>
          <w:szCs w:val="28"/>
        </w:rPr>
        <w:t>.</w:t>
      </w:r>
    </w:p>
    <w:p w14:paraId="398727C4" w14:textId="44A41B30" w:rsidR="00C97E51" w:rsidRPr="00120223" w:rsidRDefault="00C97E51" w:rsidP="00C97E51">
      <w:pPr>
        <w:spacing w:line="276" w:lineRule="auto"/>
        <w:ind w:left="-5" w:right="6"/>
        <w:rPr>
          <w:sz w:val="24"/>
          <w:szCs w:val="24"/>
          <w:highlight w:val="yellow"/>
        </w:rPr>
      </w:pPr>
    </w:p>
    <w:p w14:paraId="110D5030" w14:textId="77777777" w:rsidR="00C97E51" w:rsidRDefault="00C97E51" w:rsidP="00C97E51">
      <w:pPr>
        <w:pStyle w:val="Heading1"/>
        <w:spacing w:after="0" w:line="276" w:lineRule="auto"/>
        <w:ind w:left="-5" w:right="0"/>
        <w:rPr>
          <w:szCs w:val="28"/>
        </w:rPr>
      </w:pPr>
      <w:r w:rsidRPr="001830C1">
        <w:rPr>
          <w:szCs w:val="28"/>
        </w:rPr>
        <w:t xml:space="preserve">II. VLERËSIMI I PROJEKTVENDIMIT NË RAPORT ME PROGRAMIN POLITIK TË KËSHILLIT TË MINISTRAVE, ME PROGRAMIN ANALITIK TË AKTEVE DHE DOKUMENTEVE TË TJERA POLITIKE </w:t>
      </w:r>
    </w:p>
    <w:p w14:paraId="70BD6C2A" w14:textId="77777777" w:rsidR="002E63D1" w:rsidRDefault="002E63D1" w:rsidP="00C97E51">
      <w:pPr>
        <w:pStyle w:val="Heading1"/>
        <w:spacing w:after="0" w:line="276" w:lineRule="auto"/>
        <w:ind w:left="-5" w:right="0"/>
        <w:rPr>
          <w:b w:val="0"/>
          <w:szCs w:val="28"/>
        </w:rPr>
      </w:pPr>
    </w:p>
    <w:p w14:paraId="02E106B6" w14:textId="4583EA39" w:rsidR="00C97E51" w:rsidRDefault="00C97E51" w:rsidP="00C97E51">
      <w:pPr>
        <w:pStyle w:val="Heading1"/>
        <w:spacing w:after="0" w:line="276" w:lineRule="auto"/>
        <w:ind w:left="-5" w:right="0"/>
        <w:rPr>
          <w:b w:val="0"/>
          <w:szCs w:val="28"/>
        </w:rPr>
      </w:pPr>
      <w:proofErr w:type="spellStart"/>
      <w:r w:rsidRPr="00C97E51">
        <w:rPr>
          <w:b w:val="0"/>
          <w:szCs w:val="28"/>
        </w:rPr>
        <w:t>Projektakti</w:t>
      </w:r>
      <w:proofErr w:type="spellEnd"/>
      <w:r w:rsidRPr="00C97E51">
        <w:rPr>
          <w:b w:val="0"/>
          <w:szCs w:val="28"/>
        </w:rPr>
        <w:t xml:space="preserve"> </w:t>
      </w:r>
      <w:proofErr w:type="spellStart"/>
      <w:r w:rsidRPr="00C97E51">
        <w:rPr>
          <w:b w:val="0"/>
          <w:szCs w:val="28"/>
        </w:rPr>
        <w:t>është</w:t>
      </w:r>
      <w:proofErr w:type="spellEnd"/>
      <w:r w:rsidRPr="00C97E51">
        <w:rPr>
          <w:b w:val="0"/>
          <w:szCs w:val="28"/>
        </w:rPr>
        <w:t xml:space="preserve"> </w:t>
      </w:r>
      <w:proofErr w:type="spellStart"/>
      <w:r w:rsidRPr="00C97E51">
        <w:rPr>
          <w:b w:val="0"/>
          <w:szCs w:val="28"/>
        </w:rPr>
        <w:t>në</w:t>
      </w:r>
      <w:proofErr w:type="spellEnd"/>
      <w:r w:rsidRPr="00C97E51">
        <w:rPr>
          <w:b w:val="0"/>
          <w:szCs w:val="28"/>
        </w:rPr>
        <w:t xml:space="preserve"> </w:t>
      </w:r>
      <w:proofErr w:type="spellStart"/>
      <w:r w:rsidRPr="00C97E51">
        <w:rPr>
          <w:b w:val="0"/>
          <w:szCs w:val="28"/>
        </w:rPr>
        <w:t>përputhje</w:t>
      </w:r>
      <w:proofErr w:type="spellEnd"/>
      <w:r w:rsidRPr="00C97E51">
        <w:rPr>
          <w:b w:val="0"/>
          <w:szCs w:val="28"/>
        </w:rPr>
        <w:t xml:space="preserve"> me </w:t>
      </w:r>
      <w:proofErr w:type="spellStart"/>
      <w:r w:rsidRPr="00C97E51">
        <w:rPr>
          <w:b w:val="0"/>
          <w:szCs w:val="28"/>
        </w:rPr>
        <w:t>programin</w:t>
      </w:r>
      <w:proofErr w:type="spellEnd"/>
      <w:r w:rsidRPr="00C97E51">
        <w:rPr>
          <w:b w:val="0"/>
          <w:szCs w:val="28"/>
        </w:rPr>
        <w:t xml:space="preserve"> </w:t>
      </w:r>
      <w:proofErr w:type="spellStart"/>
      <w:r w:rsidRPr="00C97E51">
        <w:rPr>
          <w:b w:val="0"/>
          <w:szCs w:val="28"/>
        </w:rPr>
        <w:t>politik</w:t>
      </w:r>
      <w:proofErr w:type="spellEnd"/>
      <w:r w:rsidRPr="00C97E51">
        <w:rPr>
          <w:b w:val="0"/>
          <w:szCs w:val="28"/>
        </w:rPr>
        <w:t xml:space="preserve"> </w:t>
      </w:r>
      <w:proofErr w:type="spellStart"/>
      <w:r w:rsidRPr="00C97E51">
        <w:rPr>
          <w:b w:val="0"/>
          <w:szCs w:val="28"/>
        </w:rPr>
        <w:t>dhe</w:t>
      </w:r>
      <w:proofErr w:type="spellEnd"/>
      <w:r w:rsidRPr="00C97E51">
        <w:rPr>
          <w:b w:val="0"/>
          <w:szCs w:val="28"/>
        </w:rPr>
        <w:t xml:space="preserve"> </w:t>
      </w:r>
      <w:proofErr w:type="spellStart"/>
      <w:r w:rsidRPr="00C97E51">
        <w:rPr>
          <w:b w:val="0"/>
          <w:szCs w:val="28"/>
        </w:rPr>
        <w:t>analitik</w:t>
      </w:r>
      <w:proofErr w:type="spellEnd"/>
      <w:r w:rsidRPr="00C97E51">
        <w:rPr>
          <w:b w:val="0"/>
          <w:szCs w:val="28"/>
        </w:rPr>
        <w:t xml:space="preserve"> </w:t>
      </w:r>
      <w:proofErr w:type="spellStart"/>
      <w:r w:rsidRPr="00C97E51">
        <w:rPr>
          <w:b w:val="0"/>
          <w:szCs w:val="28"/>
        </w:rPr>
        <w:t>të</w:t>
      </w:r>
      <w:proofErr w:type="spellEnd"/>
      <w:r w:rsidRPr="00C97E51">
        <w:rPr>
          <w:b w:val="0"/>
          <w:szCs w:val="28"/>
        </w:rPr>
        <w:t xml:space="preserve"> </w:t>
      </w:r>
      <w:proofErr w:type="spellStart"/>
      <w:r w:rsidRPr="00C97E51">
        <w:rPr>
          <w:b w:val="0"/>
          <w:szCs w:val="28"/>
        </w:rPr>
        <w:t>Këshillit</w:t>
      </w:r>
      <w:proofErr w:type="spellEnd"/>
      <w:r w:rsidRPr="00C97E51">
        <w:rPr>
          <w:b w:val="0"/>
          <w:szCs w:val="28"/>
        </w:rPr>
        <w:t xml:space="preserve"> </w:t>
      </w:r>
      <w:proofErr w:type="spellStart"/>
      <w:r w:rsidRPr="00C97E51">
        <w:rPr>
          <w:b w:val="0"/>
          <w:szCs w:val="28"/>
        </w:rPr>
        <w:t>të</w:t>
      </w:r>
      <w:proofErr w:type="spellEnd"/>
      <w:r w:rsidRPr="00C97E51">
        <w:rPr>
          <w:b w:val="0"/>
          <w:szCs w:val="28"/>
        </w:rPr>
        <w:t xml:space="preserve"> </w:t>
      </w:r>
      <w:proofErr w:type="spellStart"/>
      <w:r w:rsidRPr="00C97E51">
        <w:rPr>
          <w:b w:val="0"/>
          <w:szCs w:val="28"/>
        </w:rPr>
        <w:t>Ministrave</w:t>
      </w:r>
      <w:proofErr w:type="spellEnd"/>
      <w:r w:rsidRPr="00C97E51">
        <w:rPr>
          <w:b w:val="0"/>
          <w:szCs w:val="28"/>
        </w:rPr>
        <w:t xml:space="preserve">. </w:t>
      </w:r>
    </w:p>
    <w:p w14:paraId="355FE9E9" w14:textId="77777777" w:rsidR="00917040" w:rsidRDefault="00917040" w:rsidP="00C97E51"/>
    <w:p w14:paraId="31E99053" w14:textId="743BCE22" w:rsidR="00C97E51" w:rsidRPr="00C97E51" w:rsidRDefault="00917040" w:rsidP="00C97E51">
      <w:r w:rsidRPr="00917040">
        <w:t xml:space="preserve">Ky plan, </w:t>
      </w:r>
      <w:proofErr w:type="spellStart"/>
      <w:r w:rsidRPr="00917040">
        <w:t>është</w:t>
      </w:r>
      <w:proofErr w:type="spellEnd"/>
      <w:r w:rsidRPr="00917040">
        <w:t xml:space="preserve"> </w:t>
      </w:r>
      <w:proofErr w:type="spellStart"/>
      <w:r w:rsidRPr="00917040">
        <w:t>hartuar</w:t>
      </w:r>
      <w:proofErr w:type="spellEnd"/>
      <w:r w:rsidRPr="00917040">
        <w:t xml:space="preserve"> </w:t>
      </w:r>
      <w:proofErr w:type="spellStart"/>
      <w:r w:rsidRPr="00917040">
        <w:t>në</w:t>
      </w:r>
      <w:proofErr w:type="spellEnd"/>
      <w:r w:rsidRPr="00917040">
        <w:t xml:space="preserve"> </w:t>
      </w:r>
      <w:proofErr w:type="spellStart"/>
      <w:r w:rsidRPr="00917040">
        <w:t>përputhje</w:t>
      </w:r>
      <w:proofErr w:type="spellEnd"/>
      <w:r w:rsidRPr="00917040">
        <w:t xml:space="preserve"> me </w:t>
      </w:r>
      <w:proofErr w:type="spellStart"/>
      <w:r w:rsidRPr="00917040">
        <w:t>Programin</w:t>
      </w:r>
      <w:proofErr w:type="spellEnd"/>
      <w:r w:rsidRPr="00917040">
        <w:t xml:space="preserve"> e </w:t>
      </w:r>
      <w:proofErr w:type="spellStart"/>
      <w:r w:rsidRPr="00917040">
        <w:t>Qeverisë</w:t>
      </w:r>
      <w:proofErr w:type="spellEnd"/>
      <w:r w:rsidRPr="00917040">
        <w:t xml:space="preserve"> “</w:t>
      </w:r>
      <w:proofErr w:type="spellStart"/>
      <w:r w:rsidRPr="00917040">
        <w:t>Shqipëria</w:t>
      </w:r>
      <w:proofErr w:type="spellEnd"/>
      <w:r w:rsidRPr="00917040">
        <w:t xml:space="preserve"> 2030” </w:t>
      </w:r>
      <w:proofErr w:type="spellStart"/>
      <w:r w:rsidRPr="00917040">
        <w:t>dhe</w:t>
      </w:r>
      <w:proofErr w:type="spellEnd"/>
      <w:r w:rsidRPr="00917040">
        <w:t xml:space="preserve"> </w:t>
      </w:r>
      <w:proofErr w:type="spellStart"/>
      <w:r w:rsidRPr="00917040">
        <w:t>Strategjinë</w:t>
      </w:r>
      <w:proofErr w:type="spellEnd"/>
      <w:r w:rsidRPr="00917040">
        <w:t xml:space="preserve"> </w:t>
      </w:r>
      <w:proofErr w:type="spellStart"/>
      <w:r w:rsidRPr="00917040">
        <w:t>Kombëtare</w:t>
      </w:r>
      <w:proofErr w:type="spellEnd"/>
      <w:r w:rsidRPr="00917040">
        <w:t xml:space="preserve"> </w:t>
      </w:r>
      <w:proofErr w:type="spellStart"/>
      <w:r w:rsidRPr="00917040">
        <w:t>për</w:t>
      </w:r>
      <w:proofErr w:type="spellEnd"/>
      <w:r w:rsidRPr="00917040">
        <w:t xml:space="preserve"> </w:t>
      </w:r>
      <w:proofErr w:type="spellStart"/>
      <w:r w:rsidRPr="00917040">
        <w:t>Zhvillim</w:t>
      </w:r>
      <w:proofErr w:type="spellEnd"/>
      <w:r w:rsidRPr="00917040">
        <w:t xml:space="preserve"> </w:t>
      </w:r>
      <w:proofErr w:type="spellStart"/>
      <w:r w:rsidRPr="00917040">
        <w:t>dhe</w:t>
      </w:r>
      <w:proofErr w:type="spellEnd"/>
      <w:r w:rsidRPr="00917040">
        <w:t xml:space="preserve"> </w:t>
      </w:r>
      <w:proofErr w:type="spellStart"/>
      <w:r w:rsidRPr="00917040">
        <w:t>Integrim</w:t>
      </w:r>
      <w:proofErr w:type="spellEnd"/>
      <w:r w:rsidRPr="00917040">
        <w:t xml:space="preserve"> 2022-2030. Procesi </w:t>
      </w:r>
      <w:proofErr w:type="spellStart"/>
      <w:r w:rsidRPr="00917040">
        <w:t>i</w:t>
      </w:r>
      <w:proofErr w:type="spellEnd"/>
      <w:r w:rsidRPr="00917040">
        <w:t xml:space="preserve"> </w:t>
      </w:r>
      <w:proofErr w:type="spellStart"/>
      <w:r w:rsidRPr="00917040">
        <w:t>integrimit</w:t>
      </w:r>
      <w:proofErr w:type="spellEnd"/>
      <w:r w:rsidRPr="00917040">
        <w:t xml:space="preserve"> </w:t>
      </w:r>
      <w:proofErr w:type="spellStart"/>
      <w:r w:rsidRPr="00917040">
        <w:t>të</w:t>
      </w:r>
      <w:proofErr w:type="spellEnd"/>
      <w:r w:rsidRPr="00917040">
        <w:t xml:space="preserve"> </w:t>
      </w:r>
      <w:proofErr w:type="spellStart"/>
      <w:r w:rsidRPr="00917040">
        <w:t>vendit</w:t>
      </w:r>
      <w:proofErr w:type="spellEnd"/>
      <w:r w:rsidRPr="00917040">
        <w:t xml:space="preserve"> </w:t>
      </w:r>
      <w:proofErr w:type="spellStart"/>
      <w:r w:rsidRPr="00917040">
        <w:t>në</w:t>
      </w:r>
      <w:proofErr w:type="spellEnd"/>
      <w:r w:rsidRPr="00917040">
        <w:t xml:space="preserve"> </w:t>
      </w:r>
      <w:proofErr w:type="spellStart"/>
      <w:r w:rsidRPr="00917040">
        <w:t>Bashkimin</w:t>
      </w:r>
      <w:proofErr w:type="spellEnd"/>
      <w:r w:rsidRPr="00917040">
        <w:t xml:space="preserve"> </w:t>
      </w:r>
      <w:proofErr w:type="spellStart"/>
      <w:r w:rsidRPr="00917040">
        <w:t>Evropian</w:t>
      </w:r>
      <w:proofErr w:type="spellEnd"/>
      <w:r w:rsidRPr="00917040">
        <w:t xml:space="preserve"> </w:t>
      </w:r>
      <w:proofErr w:type="spellStart"/>
      <w:r w:rsidRPr="00917040">
        <w:t>dhe</w:t>
      </w:r>
      <w:proofErr w:type="spellEnd"/>
      <w:r w:rsidRPr="00917040">
        <w:t xml:space="preserve"> </w:t>
      </w:r>
      <w:proofErr w:type="spellStart"/>
      <w:r w:rsidRPr="00917040">
        <w:t>politikat</w:t>
      </w:r>
      <w:proofErr w:type="spellEnd"/>
      <w:r w:rsidRPr="00917040">
        <w:t xml:space="preserve"> </w:t>
      </w:r>
      <w:proofErr w:type="spellStart"/>
      <w:r w:rsidRPr="00917040">
        <w:t>qeverisëse</w:t>
      </w:r>
      <w:proofErr w:type="spellEnd"/>
      <w:r w:rsidRPr="00917040">
        <w:t xml:space="preserve"> </w:t>
      </w:r>
      <w:proofErr w:type="spellStart"/>
      <w:r w:rsidRPr="00917040">
        <w:t>në</w:t>
      </w:r>
      <w:proofErr w:type="spellEnd"/>
      <w:r w:rsidRPr="00917040">
        <w:t xml:space="preserve"> </w:t>
      </w:r>
      <w:proofErr w:type="spellStart"/>
      <w:r w:rsidRPr="00917040">
        <w:t>fushën</w:t>
      </w:r>
      <w:proofErr w:type="spellEnd"/>
      <w:r w:rsidRPr="00917040">
        <w:t xml:space="preserve"> e </w:t>
      </w:r>
      <w:proofErr w:type="spellStart"/>
      <w:r w:rsidRPr="00917040">
        <w:t>sigurisë</w:t>
      </w:r>
      <w:proofErr w:type="spellEnd"/>
      <w:r w:rsidRPr="00917040">
        <w:t xml:space="preserve">, </w:t>
      </w:r>
      <w:proofErr w:type="spellStart"/>
      <w:r w:rsidRPr="00917040">
        <w:t>lëvizjes</w:t>
      </w:r>
      <w:proofErr w:type="spellEnd"/>
      <w:r w:rsidRPr="00917040">
        <w:t xml:space="preserve"> </w:t>
      </w:r>
      <w:proofErr w:type="spellStart"/>
      <w:r w:rsidRPr="00917040">
        <w:t>së</w:t>
      </w:r>
      <w:proofErr w:type="spellEnd"/>
      <w:r w:rsidRPr="00917040">
        <w:t xml:space="preserve"> </w:t>
      </w:r>
      <w:proofErr w:type="spellStart"/>
      <w:r w:rsidRPr="00917040">
        <w:t>lirë</w:t>
      </w:r>
      <w:proofErr w:type="spellEnd"/>
      <w:r w:rsidRPr="00917040">
        <w:t xml:space="preserve"> </w:t>
      </w:r>
      <w:proofErr w:type="spellStart"/>
      <w:r w:rsidRPr="00917040">
        <w:t>dhe</w:t>
      </w:r>
      <w:proofErr w:type="spellEnd"/>
      <w:r w:rsidRPr="00917040">
        <w:t xml:space="preserve"> </w:t>
      </w:r>
      <w:proofErr w:type="spellStart"/>
      <w:r w:rsidRPr="00917040">
        <w:t>mallrave</w:t>
      </w:r>
      <w:proofErr w:type="spellEnd"/>
      <w:r w:rsidRPr="00917040">
        <w:t xml:space="preserve">, </w:t>
      </w:r>
      <w:proofErr w:type="spellStart"/>
      <w:r w:rsidRPr="00917040">
        <w:t>janë</w:t>
      </w:r>
      <w:proofErr w:type="spellEnd"/>
      <w:r w:rsidRPr="00917040">
        <w:t xml:space="preserve"> </w:t>
      </w:r>
      <w:proofErr w:type="spellStart"/>
      <w:r w:rsidRPr="00917040">
        <w:t>orientimet</w:t>
      </w:r>
      <w:proofErr w:type="spellEnd"/>
      <w:r w:rsidRPr="00917040">
        <w:t xml:space="preserve"> </w:t>
      </w:r>
      <w:proofErr w:type="spellStart"/>
      <w:r w:rsidRPr="00917040">
        <w:t>kyçe</w:t>
      </w:r>
      <w:proofErr w:type="spellEnd"/>
      <w:r w:rsidRPr="00917040">
        <w:t xml:space="preserve"> </w:t>
      </w:r>
      <w:proofErr w:type="spellStart"/>
      <w:r w:rsidRPr="00917040">
        <w:t>politike</w:t>
      </w:r>
      <w:proofErr w:type="spellEnd"/>
      <w:r w:rsidRPr="00917040">
        <w:t xml:space="preserve"> </w:t>
      </w:r>
      <w:proofErr w:type="spellStart"/>
      <w:r w:rsidRPr="00917040">
        <w:t>të</w:t>
      </w:r>
      <w:proofErr w:type="spellEnd"/>
      <w:r w:rsidRPr="00917040">
        <w:t xml:space="preserve"> </w:t>
      </w:r>
      <w:proofErr w:type="spellStart"/>
      <w:r w:rsidRPr="00917040">
        <w:t>cilat</w:t>
      </w:r>
      <w:proofErr w:type="spellEnd"/>
      <w:r w:rsidRPr="00917040">
        <w:t xml:space="preserve"> </w:t>
      </w:r>
      <w:proofErr w:type="spellStart"/>
      <w:r w:rsidRPr="00917040">
        <w:t>janë</w:t>
      </w:r>
      <w:proofErr w:type="spellEnd"/>
      <w:r w:rsidRPr="00917040">
        <w:t xml:space="preserve"> </w:t>
      </w:r>
      <w:proofErr w:type="spellStart"/>
      <w:r w:rsidRPr="00917040">
        <w:t>jetësuar</w:t>
      </w:r>
      <w:proofErr w:type="spellEnd"/>
      <w:r w:rsidRPr="00917040">
        <w:t xml:space="preserve"> </w:t>
      </w:r>
      <w:proofErr w:type="spellStart"/>
      <w:r w:rsidRPr="00917040">
        <w:t>në</w:t>
      </w:r>
      <w:proofErr w:type="spellEnd"/>
      <w:r w:rsidRPr="00917040">
        <w:t xml:space="preserve"> </w:t>
      </w:r>
      <w:proofErr w:type="spellStart"/>
      <w:r w:rsidRPr="00917040">
        <w:t>këtë</w:t>
      </w:r>
      <w:proofErr w:type="spellEnd"/>
      <w:r w:rsidRPr="00917040">
        <w:t xml:space="preserve"> </w:t>
      </w:r>
      <w:proofErr w:type="spellStart"/>
      <w:r w:rsidRPr="00917040">
        <w:t>dokument</w:t>
      </w:r>
      <w:proofErr w:type="spellEnd"/>
      <w:r w:rsidRPr="00917040">
        <w:t xml:space="preserve">, </w:t>
      </w:r>
      <w:proofErr w:type="spellStart"/>
      <w:r w:rsidRPr="00917040">
        <w:t>për</w:t>
      </w:r>
      <w:proofErr w:type="spellEnd"/>
      <w:r w:rsidRPr="00917040">
        <w:t xml:space="preserve"> </w:t>
      </w:r>
      <w:proofErr w:type="spellStart"/>
      <w:r w:rsidRPr="00917040">
        <w:t>sa</w:t>
      </w:r>
      <w:proofErr w:type="spellEnd"/>
      <w:r w:rsidRPr="00917040">
        <w:t xml:space="preserve"> </w:t>
      </w:r>
      <w:proofErr w:type="spellStart"/>
      <w:r w:rsidRPr="00917040">
        <w:t>i</w:t>
      </w:r>
      <w:proofErr w:type="spellEnd"/>
      <w:r w:rsidRPr="00917040">
        <w:t xml:space="preserve"> </w:t>
      </w:r>
      <w:proofErr w:type="spellStart"/>
      <w:r w:rsidRPr="00917040">
        <w:t>takon</w:t>
      </w:r>
      <w:proofErr w:type="spellEnd"/>
      <w:r w:rsidRPr="00917040">
        <w:t xml:space="preserve"> </w:t>
      </w:r>
      <w:proofErr w:type="spellStart"/>
      <w:r w:rsidRPr="00917040">
        <w:t>fushës</w:t>
      </w:r>
      <w:proofErr w:type="spellEnd"/>
      <w:r w:rsidRPr="00917040">
        <w:t xml:space="preserve"> </w:t>
      </w:r>
      <w:proofErr w:type="spellStart"/>
      <w:r w:rsidRPr="00917040">
        <w:t>së</w:t>
      </w:r>
      <w:proofErr w:type="spellEnd"/>
      <w:r w:rsidRPr="00917040">
        <w:t xml:space="preserve"> </w:t>
      </w:r>
      <w:proofErr w:type="spellStart"/>
      <w:r w:rsidRPr="00917040">
        <w:t>menaxhimit</w:t>
      </w:r>
      <w:proofErr w:type="spellEnd"/>
      <w:r w:rsidRPr="00917040">
        <w:t xml:space="preserve"> </w:t>
      </w:r>
      <w:proofErr w:type="spellStart"/>
      <w:r w:rsidRPr="00917040">
        <w:t>të</w:t>
      </w:r>
      <w:proofErr w:type="spellEnd"/>
      <w:r w:rsidRPr="00917040">
        <w:t xml:space="preserve"> </w:t>
      </w:r>
      <w:proofErr w:type="spellStart"/>
      <w:r w:rsidRPr="00917040">
        <w:t>integruar</w:t>
      </w:r>
      <w:proofErr w:type="spellEnd"/>
      <w:r w:rsidRPr="00917040">
        <w:t xml:space="preserve"> </w:t>
      </w:r>
      <w:proofErr w:type="spellStart"/>
      <w:r w:rsidRPr="00917040">
        <w:t>të</w:t>
      </w:r>
      <w:proofErr w:type="spellEnd"/>
      <w:r w:rsidRPr="00917040">
        <w:t xml:space="preserve"> </w:t>
      </w:r>
      <w:proofErr w:type="spellStart"/>
      <w:r w:rsidRPr="00917040">
        <w:t>kufijve</w:t>
      </w:r>
      <w:proofErr w:type="spellEnd"/>
      <w:r w:rsidRPr="00917040">
        <w:t>.</w:t>
      </w:r>
    </w:p>
    <w:p w14:paraId="453689D8" w14:textId="77777777" w:rsidR="00C97E51" w:rsidRDefault="00C97E51" w:rsidP="00C97E51">
      <w:pPr>
        <w:pStyle w:val="Heading1"/>
        <w:spacing w:after="0" w:line="276" w:lineRule="auto"/>
        <w:ind w:left="-5" w:right="0"/>
        <w:rPr>
          <w:b w:val="0"/>
          <w:sz w:val="24"/>
          <w:szCs w:val="24"/>
        </w:rPr>
      </w:pPr>
    </w:p>
    <w:p w14:paraId="30DF239B" w14:textId="74D8530A" w:rsidR="00917040" w:rsidRPr="00917040" w:rsidRDefault="00917040" w:rsidP="00917040">
      <w:pPr>
        <w:pStyle w:val="Heading1"/>
        <w:spacing w:after="0" w:line="276" w:lineRule="auto"/>
        <w:ind w:left="-5" w:right="0"/>
        <w:rPr>
          <w:b w:val="0"/>
          <w:szCs w:val="28"/>
        </w:rPr>
      </w:pPr>
      <w:proofErr w:type="spellStart"/>
      <w:r w:rsidRPr="00917040">
        <w:rPr>
          <w:b w:val="0"/>
          <w:szCs w:val="28"/>
        </w:rPr>
        <w:t>Dokumenti</w:t>
      </w:r>
      <w:proofErr w:type="spellEnd"/>
      <w:r w:rsidRPr="00917040">
        <w:rPr>
          <w:b w:val="0"/>
          <w:szCs w:val="28"/>
        </w:rPr>
        <w:t xml:space="preserve"> </w:t>
      </w:r>
      <w:proofErr w:type="spellStart"/>
      <w:r w:rsidRPr="00917040">
        <w:rPr>
          <w:b w:val="0"/>
          <w:szCs w:val="28"/>
        </w:rPr>
        <w:t>është</w:t>
      </w:r>
      <w:proofErr w:type="spellEnd"/>
      <w:r w:rsidRPr="00917040">
        <w:rPr>
          <w:b w:val="0"/>
          <w:szCs w:val="28"/>
        </w:rPr>
        <w:t xml:space="preserve"> </w:t>
      </w:r>
      <w:proofErr w:type="spellStart"/>
      <w:r w:rsidRPr="00917040">
        <w:rPr>
          <w:b w:val="0"/>
          <w:szCs w:val="28"/>
        </w:rPr>
        <w:t>hartuar</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zbatim</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objektivave</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parashikuara</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Strategjinë</w:t>
      </w:r>
      <w:proofErr w:type="spellEnd"/>
      <w:r w:rsidRPr="00917040">
        <w:rPr>
          <w:b w:val="0"/>
          <w:szCs w:val="28"/>
        </w:rPr>
        <w:t xml:space="preserve"> </w:t>
      </w:r>
      <w:proofErr w:type="spellStart"/>
      <w:r w:rsidRPr="00917040">
        <w:rPr>
          <w:b w:val="0"/>
          <w:szCs w:val="28"/>
        </w:rPr>
        <w:t>për</w:t>
      </w:r>
      <w:proofErr w:type="spellEnd"/>
      <w:r w:rsidRPr="00917040">
        <w:rPr>
          <w:b w:val="0"/>
          <w:szCs w:val="28"/>
        </w:rPr>
        <w:t xml:space="preserve"> </w:t>
      </w:r>
      <w:proofErr w:type="spellStart"/>
      <w:r w:rsidRPr="00917040">
        <w:rPr>
          <w:b w:val="0"/>
          <w:szCs w:val="28"/>
        </w:rPr>
        <w:t>Menaxhimin</w:t>
      </w:r>
      <w:proofErr w:type="spellEnd"/>
      <w:r w:rsidRPr="00917040">
        <w:rPr>
          <w:b w:val="0"/>
          <w:szCs w:val="28"/>
        </w:rPr>
        <w:t xml:space="preserve"> e </w:t>
      </w:r>
      <w:proofErr w:type="spellStart"/>
      <w:r w:rsidRPr="00917040">
        <w:rPr>
          <w:b w:val="0"/>
          <w:szCs w:val="28"/>
        </w:rPr>
        <w:t>Integruar</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Kufirit</w:t>
      </w:r>
      <w:proofErr w:type="spellEnd"/>
      <w:r w:rsidRPr="00917040">
        <w:rPr>
          <w:b w:val="0"/>
          <w:szCs w:val="28"/>
        </w:rPr>
        <w:t xml:space="preserve"> 2021-2027, </w:t>
      </w:r>
      <w:proofErr w:type="spellStart"/>
      <w:r w:rsidRPr="00917040">
        <w:rPr>
          <w:b w:val="0"/>
          <w:szCs w:val="28"/>
        </w:rPr>
        <w:t>si</w:t>
      </w:r>
      <w:proofErr w:type="spellEnd"/>
      <w:r w:rsidRPr="00917040">
        <w:rPr>
          <w:b w:val="0"/>
          <w:szCs w:val="28"/>
        </w:rPr>
        <w:t xml:space="preserve"> </w:t>
      </w:r>
      <w:proofErr w:type="spellStart"/>
      <w:r w:rsidRPr="00917040">
        <w:rPr>
          <w:b w:val="0"/>
          <w:szCs w:val="28"/>
        </w:rPr>
        <w:t>dhe</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vazhdim</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progresit</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arritur</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përputhje</w:t>
      </w:r>
      <w:proofErr w:type="spellEnd"/>
      <w:r w:rsidRPr="00917040">
        <w:rPr>
          <w:b w:val="0"/>
          <w:szCs w:val="28"/>
        </w:rPr>
        <w:t xml:space="preserve"> me </w:t>
      </w:r>
      <w:proofErr w:type="spellStart"/>
      <w:r w:rsidRPr="00917040">
        <w:rPr>
          <w:b w:val="0"/>
          <w:szCs w:val="28"/>
        </w:rPr>
        <w:t>prioritetet</w:t>
      </w:r>
      <w:proofErr w:type="spellEnd"/>
      <w:r w:rsidRPr="00917040">
        <w:rPr>
          <w:b w:val="0"/>
          <w:szCs w:val="28"/>
        </w:rPr>
        <w:t xml:space="preserve"> </w:t>
      </w:r>
      <w:proofErr w:type="spellStart"/>
      <w:r w:rsidRPr="00917040">
        <w:rPr>
          <w:b w:val="0"/>
          <w:szCs w:val="28"/>
        </w:rPr>
        <w:t>dhe</w:t>
      </w:r>
      <w:proofErr w:type="spellEnd"/>
      <w:r w:rsidRPr="00917040">
        <w:rPr>
          <w:b w:val="0"/>
          <w:szCs w:val="28"/>
        </w:rPr>
        <w:t xml:space="preserve"> </w:t>
      </w:r>
      <w:proofErr w:type="spellStart"/>
      <w:r w:rsidRPr="00917040">
        <w:rPr>
          <w:b w:val="0"/>
          <w:szCs w:val="28"/>
        </w:rPr>
        <w:t>nevojat</w:t>
      </w:r>
      <w:proofErr w:type="spellEnd"/>
      <w:r w:rsidRPr="00917040">
        <w:rPr>
          <w:b w:val="0"/>
          <w:szCs w:val="28"/>
        </w:rPr>
        <w:t xml:space="preserve"> e </w:t>
      </w:r>
      <w:proofErr w:type="spellStart"/>
      <w:r w:rsidRPr="00917040">
        <w:rPr>
          <w:b w:val="0"/>
          <w:szCs w:val="28"/>
        </w:rPr>
        <w:t>identifikuara</w:t>
      </w:r>
      <w:proofErr w:type="spellEnd"/>
      <w:r w:rsidRPr="00917040">
        <w:rPr>
          <w:b w:val="0"/>
          <w:szCs w:val="28"/>
        </w:rPr>
        <w:t xml:space="preserve">, </w:t>
      </w:r>
      <w:proofErr w:type="spellStart"/>
      <w:r w:rsidRPr="00917040">
        <w:rPr>
          <w:b w:val="0"/>
          <w:szCs w:val="28"/>
        </w:rPr>
        <w:t>vizionin</w:t>
      </w:r>
      <w:proofErr w:type="spellEnd"/>
      <w:r w:rsidRPr="00917040">
        <w:rPr>
          <w:b w:val="0"/>
          <w:szCs w:val="28"/>
        </w:rPr>
        <w:t xml:space="preserve"> e </w:t>
      </w:r>
      <w:proofErr w:type="spellStart"/>
      <w:r w:rsidRPr="00917040">
        <w:rPr>
          <w:b w:val="0"/>
          <w:szCs w:val="28"/>
        </w:rPr>
        <w:t>qeverisë</w:t>
      </w:r>
      <w:proofErr w:type="spellEnd"/>
      <w:r w:rsidRPr="00917040">
        <w:rPr>
          <w:b w:val="0"/>
          <w:szCs w:val="28"/>
        </w:rPr>
        <w:t xml:space="preserve"> </w:t>
      </w:r>
      <w:proofErr w:type="spellStart"/>
      <w:r w:rsidRPr="00917040">
        <w:rPr>
          <w:b w:val="0"/>
          <w:szCs w:val="28"/>
        </w:rPr>
        <w:t>për</w:t>
      </w:r>
      <w:proofErr w:type="spellEnd"/>
      <w:r w:rsidRPr="00917040">
        <w:rPr>
          <w:b w:val="0"/>
          <w:szCs w:val="28"/>
        </w:rPr>
        <w:t xml:space="preserve"> </w:t>
      </w:r>
      <w:proofErr w:type="spellStart"/>
      <w:r w:rsidRPr="00917040">
        <w:rPr>
          <w:b w:val="0"/>
          <w:szCs w:val="28"/>
        </w:rPr>
        <w:t>forcimin</w:t>
      </w:r>
      <w:proofErr w:type="spellEnd"/>
      <w:r w:rsidRPr="00917040">
        <w:rPr>
          <w:b w:val="0"/>
          <w:szCs w:val="28"/>
        </w:rPr>
        <w:t xml:space="preserve"> </w:t>
      </w:r>
      <w:proofErr w:type="spellStart"/>
      <w:r w:rsidRPr="00917040">
        <w:rPr>
          <w:b w:val="0"/>
          <w:szCs w:val="28"/>
        </w:rPr>
        <w:t>dhe</w:t>
      </w:r>
      <w:proofErr w:type="spellEnd"/>
      <w:r w:rsidRPr="00917040">
        <w:rPr>
          <w:b w:val="0"/>
          <w:szCs w:val="28"/>
        </w:rPr>
        <w:t xml:space="preserve"> </w:t>
      </w:r>
      <w:proofErr w:type="spellStart"/>
      <w:r w:rsidRPr="00917040">
        <w:rPr>
          <w:b w:val="0"/>
          <w:szCs w:val="28"/>
        </w:rPr>
        <w:t>përmirësimin</w:t>
      </w:r>
      <w:proofErr w:type="spellEnd"/>
      <w:r w:rsidRPr="00917040">
        <w:rPr>
          <w:b w:val="0"/>
          <w:szCs w:val="28"/>
        </w:rPr>
        <w:t xml:space="preserve"> e </w:t>
      </w:r>
      <w:proofErr w:type="spellStart"/>
      <w:r w:rsidRPr="00917040">
        <w:rPr>
          <w:b w:val="0"/>
          <w:szCs w:val="28"/>
        </w:rPr>
        <w:t>menaxhimit</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integruar</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kufirit</w:t>
      </w:r>
      <w:proofErr w:type="spellEnd"/>
      <w:r>
        <w:rPr>
          <w:b w:val="0"/>
          <w:szCs w:val="28"/>
        </w:rPr>
        <w:t>,</w:t>
      </w:r>
      <w:r w:rsidRPr="00917040">
        <w:rPr>
          <w:b w:val="0"/>
          <w:szCs w:val="28"/>
        </w:rPr>
        <w:t xml:space="preserve"> </w:t>
      </w:r>
      <w:proofErr w:type="spellStart"/>
      <w:r w:rsidRPr="00917040">
        <w:rPr>
          <w:b w:val="0"/>
          <w:szCs w:val="28"/>
        </w:rPr>
        <w:t>si</w:t>
      </w:r>
      <w:proofErr w:type="spellEnd"/>
      <w:r w:rsidRPr="00917040">
        <w:rPr>
          <w:b w:val="0"/>
          <w:szCs w:val="28"/>
        </w:rPr>
        <w:t xml:space="preserve"> </w:t>
      </w:r>
      <w:proofErr w:type="spellStart"/>
      <w:r w:rsidRPr="00917040">
        <w:rPr>
          <w:b w:val="0"/>
          <w:szCs w:val="28"/>
        </w:rPr>
        <w:t>dhe</w:t>
      </w:r>
      <w:proofErr w:type="spellEnd"/>
      <w:r w:rsidRPr="00917040">
        <w:rPr>
          <w:b w:val="0"/>
          <w:szCs w:val="28"/>
        </w:rPr>
        <w:t xml:space="preserve"> </w:t>
      </w:r>
      <w:proofErr w:type="spellStart"/>
      <w:r w:rsidRPr="00917040">
        <w:rPr>
          <w:b w:val="0"/>
          <w:szCs w:val="28"/>
        </w:rPr>
        <w:t>rekomandimet</w:t>
      </w:r>
      <w:proofErr w:type="spellEnd"/>
      <w:r w:rsidRPr="00917040">
        <w:rPr>
          <w:b w:val="0"/>
          <w:szCs w:val="28"/>
        </w:rPr>
        <w:t xml:space="preserve"> e </w:t>
      </w:r>
      <w:proofErr w:type="spellStart"/>
      <w:r w:rsidRPr="00917040">
        <w:rPr>
          <w:b w:val="0"/>
          <w:szCs w:val="28"/>
        </w:rPr>
        <w:t>partnerëve</w:t>
      </w:r>
      <w:proofErr w:type="spellEnd"/>
      <w:r w:rsidRPr="00917040">
        <w:rPr>
          <w:b w:val="0"/>
          <w:szCs w:val="28"/>
        </w:rPr>
        <w:t xml:space="preserve"> </w:t>
      </w:r>
      <w:proofErr w:type="spellStart"/>
      <w:r w:rsidRPr="00917040">
        <w:rPr>
          <w:b w:val="0"/>
          <w:szCs w:val="28"/>
        </w:rPr>
        <w:t>ndërkombëtarë</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interes</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zhvillimit</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institucioneve</w:t>
      </w:r>
      <w:proofErr w:type="spellEnd"/>
      <w:r w:rsidRPr="00917040">
        <w:rPr>
          <w:b w:val="0"/>
          <w:szCs w:val="28"/>
        </w:rPr>
        <w:t xml:space="preserve"> </w:t>
      </w:r>
      <w:proofErr w:type="spellStart"/>
      <w:r w:rsidRPr="00917040">
        <w:rPr>
          <w:b w:val="0"/>
          <w:szCs w:val="28"/>
        </w:rPr>
        <w:t>dhe</w:t>
      </w:r>
      <w:proofErr w:type="spellEnd"/>
      <w:r w:rsidRPr="00917040">
        <w:rPr>
          <w:b w:val="0"/>
          <w:szCs w:val="28"/>
        </w:rPr>
        <w:t xml:space="preserve"> </w:t>
      </w:r>
      <w:proofErr w:type="spellStart"/>
      <w:r w:rsidRPr="00917040">
        <w:rPr>
          <w:b w:val="0"/>
          <w:szCs w:val="28"/>
        </w:rPr>
        <w:t>përparimit</w:t>
      </w:r>
      <w:proofErr w:type="spellEnd"/>
      <w:r w:rsidRPr="00917040">
        <w:rPr>
          <w:b w:val="0"/>
          <w:szCs w:val="28"/>
        </w:rPr>
        <w:t xml:space="preserve"> </w:t>
      </w:r>
      <w:proofErr w:type="spellStart"/>
      <w:r w:rsidRPr="00917040">
        <w:rPr>
          <w:b w:val="0"/>
          <w:szCs w:val="28"/>
        </w:rPr>
        <w:t>drejt</w:t>
      </w:r>
      <w:proofErr w:type="spellEnd"/>
      <w:r w:rsidRPr="00917040">
        <w:rPr>
          <w:b w:val="0"/>
          <w:szCs w:val="28"/>
        </w:rPr>
        <w:t xml:space="preserve"> </w:t>
      </w:r>
      <w:proofErr w:type="spellStart"/>
      <w:r w:rsidRPr="00917040">
        <w:rPr>
          <w:b w:val="0"/>
          <w:szCs w:val="28"/>
        </w:rPr>
        <w:t>procesit</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anëtarësimit</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vendit</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Bashkimin</w:t>
      </w:r>
      <w:proofErr w:type="spellEnd"/>
      <w:r w:rsidRPr="00917040">
        <w:rPr>
          <w:b w:val="0"/>
          <w:szCs w:val="28"/>
        </w:rPr>
        <w:t xml:space="preserve"> </w:t>
      </w:r>
      <w:proofErr w:type="spellStart"/>
      <w:r w:rsidRPr="00917040">
        <w:rPr>
          <w:b w:val="0"/>
          <w:szCs w:val="28"/>
        </w:rPr>
        <w:t>Evropian</w:t>
      </w:r>
      <w:proofErr w:type="spellEnd"/>
      <w:r w:rsidRPr="00917040">
        <w:rPr>
          <w:b w:val="0"/>
          <w:szCs w:val="28"/>
        </w:rPr>
        <w:t xml:space="preserve">.  </w:t>
      </w:r>
    </w:p>
    <w:p w14:paraId="7B65BABC" w14:textId="77777777" w:rsidR="00917040" w:rsidRPr="00917040" w:rsidRDefault="00917040" w:rsidP="00917040">
      <w:pPr>
        <w:pStyle w:val="Heading1"/>
        <w:spacing w:after="0" w:line="276" w:lineRule="auto"/>
        <w:ind w:left="-5" w:right="0"/>
        <w:rPr>
          <w:b w:val="0"/>
          <w:szCs w:val="28"/>
        </w:rPr>
      </w:pPr>
    </w:p>
    <w:p w14:paraId="0017D08B" w14:textId="6DAF245A" w:rsidR="00C97E51" w:rsidRPr="00917040" w:rsidRDefault="00917040" w:rsidP="00917040">
      <w:pPr>
        <w:pStyle w:val="Heading1"/>
        <w:spacing w:after="0" w:line="276" w:lineRule="auto"/>
        <w:ind w:left="-5" w:right="0"/>
        <w:rPr>
          <w:b w:val="0"/>
          <w:szCs w:val="28"/>
        </w:rPr>
      </w:pPr>
      <w:r w:rsidRPr="00917040">
        <w:rPr>
          <w:b w:val="0"/>
          <w:szCs w:val="28"/>
        </w:rPr>
        <w:t xml:space="preserve">Ky </w:t>
      </w:r>
      <w:proofErr w:type="spellStart"/>
      <w:r w:rsidRPr="00917040">
        <w:rPr>
          <w:b w:val="0"/>
          <w:szCs w:val="28"/>
        </w:rPr>
        <w:t>projektvendim</w:t>
      </w:r>
      <w:proofErr w:type="spellEnd"/>
      <w:r w:rsidRPr="00917040">
        <w:rPr>
          <w:b w:val="0"/>
          <w:szCs w:val="28"/>
        </w:rPr>
        <w:t xml:space="preserve"> </w:t>
      </w:r>
      <w:proofErr w:type="spellStart"/>
      <w:r w:rsidRPr="00917040">
        <w:rPr>
          <w:b w:val="0"/>
          <w:szCs w:val="28"/>
        </w:rPr>
        <w:t>është</w:t>
      </w:r>
      <w:proofErr w:type="spellEnd"/>
      <w:r w:rsidRPr="00917040">
        <w:rPr>
          <w:b w:val="0"/>
          <w:szCs w:val="28"/>
        </w:rPr>
        <w:t xml:space="preserve"> </w:t>
      </w:r>
      <w:proofErr w:type="spellStart"/>
      <w:r w:rsidRPr="00917040">
        <w:rPr>
          <w:b w:val="0"/>
          <w:szCs w:val="28"/>
        </w:rPr>
        <w:t>parashikuar</w:t>
      </w:r>
      <w:proofErr w:type="spellEnd"/>
      <w:r w:rsidRPr="00917040">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Programin</w:t>
      </w:r>
      <w:proofErr w:type="spellEnd"/>
      <w:r w:rsidRPr="00917040">
        <w:rPr>
          <w:b w:val="0"/>
          <w:szCs w:val="28"/>
        </w:rPr>
        <w:t xml:space="preserve"> e </w:t>
      </w:r>
      <w:proofErr w:type="spellStart"/>
      <w:r w:rsidRPr="00917040">
        <w:rPr>
          <w:b w:val="0"/>
          <w:szCs w:val="28"/>
        </w:rPr>
        <w:t>Përgjithshëm</w:t>
      </w:r>
      <w:proofErr w:type="spellEnd"/>
      <w:r w:rsidRPr="00917040">
        <w:rPr>
          <w:b w:val="0"/>
          <w:szCs w:val="28"/>
        </w:rPr>
        <w:t xml:space="preserve"> </w:t>
      </w:r>
      <w:proofErr w:type="spellStart"/>
      <w:r w:rsidRPr="00917040">
        <w:rPr>
          <w:b w:val="0"/>
          <w:szCs w:val="28"/>
        </w:rPr>
        <w:t>Analitik</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Projektakteve</w:t>
      </w:r>
      <w:proofErr w:type="spellEnd"/>
      <w:r w:rsidRPr="00917040">
        <w:rPr>
          <w:b w:val="0"/>
          <w:szCs w:val="28"/>
        </w:rPr>
        <w:t xml:space="preserve"> </w:t>
      </w:r>
      <w:proofErr w:type="spellStart"/>
      <w:r w:rsidRPr="00917040">
        <w:rPr>
          <w:b w:val="0"/>
          <w:szCs w:val="28"/>
        </w:rPr>
        <w:t>të</w:t>
      </w:r>
      <w:proofErr w:type="spellEnd"/>
      <w:r w:rsidRPr="00917040">
        <w:rPr>
          <w:b w:val="0"/>
          <w:szCs w:val="28"/>
        </w:rPr>
        <w:t xml:space="preserve"> </w:t>
      </w:r>
      <w:proofErr w:type="spellStart"/>
      <w:r w:rsidRPr="00917040">
        <w:rPr>
          <w:b w:val="0"/>
          <w:szCs w:val="28"/>
        </w:rPr>
        <w:t>Ministrisë</w:t>
      </w:r>
      <w:proofErr w:type="spellEnd"/>
      <w:r w:rsidRPr="00917040">
        <w:rPr>
          <w:b w:val="0"/>
          <w:szCs w:val="28"/>
        </w:rPr>
        <w:t xml:space="preserve"> </w:t>
      </w:r>
      <w:proofErr w:type="spellStart"/>
      <w:r w:rsidRPr="00917040">
        <w:rPr>
          <w:b w:val="0"/>
          <w:szCs w:val="28"/>
        </w:rPr>
        <w:t>së</w:t>
      </w:r>
      <w:proofErr w:type="spellEnd"/>
      <w:r w:rsidRPr="00917040">
        <w:rPr>
          <w:b w:val="0"/>
          <w:szCs w:val="28"/>
        </w:rPr>
        <w:t xml:space="preserve"> </w:t>
      </w:r>
      <w:proofErr w:type="spellStart"/>
      <w:r>
        <w:rPr>
          <w:b w:val="0"/>
          <w:szCs w:val="28"/>
        </w:rPr>
        <w:t>Pun</w:t>
      </w:r>
      <w:r w:rsidR="00C92284">
        <w:rPr>
          <w:b w:val="0"/>
          <w:szCs w:val="28"/>
        </w:rPr>
        <w:t>ë</w:t>
      </w:r>
      <w:r>
        <w:rPr>
          <w:b w:val="0"/>
          <w:szCs w:val="28"/>
        </w:rPr>
        <w:t>ve</w:t>
      </w:r>
      <w:proofErr w:type="spellEnd"/>
      <w:r>
        <w:rPr>
          <w:b w:val="0"/>
          <w:szCs w:val="28"/>
        </w:rPr>
        <w:t xml:space="preserve"> </w:t>
      </w:r>
      <w:proofErr w:type="spellStart"/>
      <w:r>
        <w:rPr>
          <w:b w:val="0"/>
          <w:szCs w:val="28"/>
        </w:rPr>
        <w:t>t</w:t>
      </w:r>
      <w:r w:rsidR="00C92284">
        <w:rPr>
          <w:b w:val="0"/>
          <w:szCs w:val="28"/>
        </w:rPr>
        <w:t>ë</w:t>
      </w:r>
      <w:proofErr w:type="spellEnd"/>
      <w:r>
        <w:rPr>
          <w:b w:val="0"/>
          <w:szCs w:val="28"/>
        </w:rPr>
        <w:t xml:space="preserve"> </w:t>
      </w:r>
      <w:r w:rsidRPr="00917040">
        <w:rPr>
          <w:b w:val="0"/>
          <w:szCs w:val="28"/>
        </w:rPr>
        <w:t>Brendshme</w:t>
      </w:r>
      <w:r w:rsidR="00BD5DAC">
        <w:rPr>
          <w:b w:val="0"/>
          <w:szCs w:val="28"/>
        </w:rPr>
        <w:t>,</w:t>
      </w:r>
      <w:r w:rsidRPr="00917040">
        <w:rPr>
          <w:b w:val="0"/>
          <w:szCs w:val="28"/>
        </w:rPr>
        <w:t xml:space="preserve"> </w:t>
      </w:r>
      <w:proofErr w:type="spellStart"/>
      <w:r w:rsidRPr="00917040">
        <w:rPr>
          <w:b w:val="0"/>
          <w:szCs w:val="28"/>
        </w:rPr>
        <w:t>për</w:t>
      </w:r>
      <w:proofErr w:type="spellEnd"/>
      <w:r w:rsidRPr="00917040">
        <w:rPr>
          <w:b w:val="0"/>
          <w:szCs w:val="28"/>
        </w:rPr>
        <w:t xml:space="preserve"> </w:t>
      </w:r>
      <w:proofErr w:type="spellStart"/>
      <w:r w:rsidRPr="00917040">
        <w:rPr>
          <w:b w:val="0"/>
          <w:szCs w:val="28"/>
        </w:rPr>
        <w:t>vitin</w:t>
      </w:r>
      <w:proofErr w:type="spellEnd"/>
      <w:r w:rsidRPr="00917040">
        <w:rPr>
          <w:b w:val="0"/>
          <w:szCs w:val="28"/>
        </w:rPr>
        <w:t xml:space="preserve"> 2026 </w:t>
      </w:r>
      <w:proofErr w:type="spellStart"/>
      <w:r w:rsidRPr="00917040">
        <w:rPr>
          <w:b w:val="0"/>
          <w:szCs w:val="28"/>
        </w:rPr>
        <w:t>dhe</w:t>
      </w:r>
      <w:proofErr w:type="spellEnd"/>
      <w:r w:rsidRPr="00917040">
        <w:rPr>
          <w:b w:val="0"/>
          <w:szCs w:val="28"/>
        </w:rPr>
        <w:t xml:space="preserve"> do </w:t>
      </w:r>
      <w:proofErr w:type="spellStart"/>
      <w:r w:rsidRPr="00917040">
        <w:rPr>
          <w:b w:val="0"/>
          <w:szCs w:val="28"/>
        </w:rPr>
        <w:t>të</w:t>
      </w:r>
      <w:proofErr w:type="spellEnd"/>
      <w:r w:rsidRPr="00917040">
        <w:rPr>
          <w:b w:val="0"/>
          <w:szCs w:val="28"/>
        </w:rPr>
        <w:t xml:space="preserve"> </w:t>
      </w:r>
      <w:proofErr w:type="spellStart"/>
      <w:r w:rsidRPr="00917040">
        <w:rPr>
          <w:b w:val="0"/>
          <w:szCs w:val="28"/>
        </w:rPr>
        <w:t>paraqitet</w:t>
      </w:r>
      <w:proofErr w:type="spellEnd"/>
      <w:r w:rsidRPr="00917040">
        <w:rPr>
          <w:b w:val="0"/>
          <w:szCs w:val="28"/>
        </w:rPr>
        <w:t xml:space="preserve"> </w:t>
      </w:r>
      <w:proofErr w:type="spellStart"/>
      <w:r w:rsidRPr="00917040">
        <w:rPr>
          <w:b w:val="0"/>
          <w:szCs w:val="28"/>
        </w:rPr>
        <w:t>për</w:t>
      </w:r>
      <w:proofErr w:type="spellEnd"/>
      <w:r w:rsidRPr="00917040">
        <w:rPr>
          <w:b w:val="0"/>
          <w:szCs w:val="28"/>
        </w:rPr>
        <w:t xml:space="preserve"> </w:t>
      </w:r>
      <w:proofErr w:type="spellStart"/>
      <w:r w:rsidRPr="00917040">
        <w:rPr>
          <w:b w:val="0"/>
          <w:szCs w:val="28"/>
        </w:rPr>
        <w:t>shqyrtim</w:t>
      </w:r>
      <w:proofErr w:type="spellEnd"/>
      <w:r w:rsidRPr="00917040">
        <w:rPr>
          <w:b w:val="0"/>
          <w:szCs w:val="28"/>
        </w:rPr>
        <w:t xml:space="preserve"> </w:t>
      </w:r>
      <w:proofErr w:type="spellStart"/>
      <w:r>
        <w:rPr>
          <w:b w:val="0"/>
          <w:szCs w:val="28"/>
        </w:rPr>
        <w:t>dhe</w:t>
      </w:r>
      <w:proofErr w:type="spellEnd"/>
      <w:r>
        <w:rPr>
          <w:b w:val="0"/>
          <w:szCs w:val="28"/>
        </w:rPr>
        <w:t xml:space="preserve"> </w:t>
      </w:r>
      <w:proofErr w:type="spellStart"/>
      <w:r>
        <w:rPr>
          <w:b w:val="0"/>
          <w:szCs w:val="28"/>
        </w:rPr>
        <w:t>miratimin</w:t>
      </w:r>
      <w:proofErr w:type="spellEnd"/>
      <w:r>
        <w:rPr>
          <w:b w:val="0"/>
          <w:szCs w:val="28"/>
        </w:rPr>
        <w:t xml:space="preserve"> </w:t>
      </w:r>
      <w:proofErr w:type="spellStart"/>
      <w:r w:rsidRPr="00917040">
        <w:rPr>
          <w:b w:val="0"/>
          <w:szCs w:val="28"/>
        </w:rPr>
        <w:t>në</w:t>
      </w:r>
      <w:proofErr w:type="spellEnd"/>
      <w:r w:rsidRPr="00917040">
        <w:rPr>
          <w:b w:val="0"/>
          <w:szCs w:val="28"/>
        </w:rPr>
        <w:t xml:space="preserve"> </w:t>
      </w:r>
      <w:proofErr w:type="spellStart"/>
      <w:r w:rsidRPr="00917040">
        <w:rPr>
          <w:b w:val="0"/>
          <w:szCs w:val="28"/>
        </w:rPr>
        <w:t>Këshillin</w:t>
      </w:r>
      <w:proofErr w:type="spellEnd"/>
      <w:r w:rsidRPr="00917040">
        <w:rPr>
          <w:b w:val="0"/>
          <w:szCs w:val="28"/>
        </w:rPr>
        <w:t xml:space="preserve"> e </w:t>
      </w:r>
      <w:proofErr w:type="spellStart"/>
      <w:r w:rsidRPr="00917040">
        <w:rPr>
          <w:b w:val="0"/>
          <w:szCs w:val="28"/>
        </w:rPr>
        <w:t>Ministrave</w:t>
      </w:r>
      <w:proofErr w:type="spellEnd"/>
      <w:r w:rsidRPr="00917040">
        <w:rPr>
          <w:b w:val="0"/>
          <w:szCs w:val="28"/>
        </w:rPr>
        <w:t>.</w:t>
      </w:r>
    </w:p>
    <w:p w14:paraId="46F76547" w14:textId="0CFEB5E0" w:rsidR="00C97E51" w:rsidRDefault="00C97E51" w:rsidP="00C97E51">
      <w:pPr>
        <w:pStyle w:val="Heading1"/>
        <w:spacing w:after="0" w:line="276" w:lineRule="auto"/>
        <w:ind w:left="-5" w:right="0"/>
        <w:rPr>
          <w:b w:val="0"/>
          <w:sz w:val="24"/>
          <w:szCs w:val="24"/>
        </w:rPr>
      </w:pPr>
    </w:p>
    <w:p w14:paraId="7FAB974D" w14:textId="37193308" w:rsidR="00917040" w:rsidRDefault="00917040" w:rsidP="00BD5DAC">
      <w:proofErr w:type="spellStart"/>
      <w:r>
        <w:t>Plani</w:t>
      </w:r>
      <w:proofErr w:type="spellEnd"/>
      <w:r>
        <w:t xml:space="preserve"> </w:t>
      </w:r>
      <w:proofErr w:type="spellStart"/>
      <w:r>
        <w:t>bazohet</w:t>
      </w:r>
      <w:proofErr w:type="spellEnd"/>
      <w:r>
        <w:t xml:space="preserve"> </w:t>
      </w:r>
      <w:proofErr w:type="spellStart"/>
      <w:r>
        <w:t>edhe</w:t>
      </w:r>
      <w:proofErr w:type="spellEnd"/>
      <w:r>
        <w:t xml:space="preserve"> </w:t>
      </w:r>
      <w:proofErr w:type="spellStart"/>
      <w:r>
        <w:t>në</w:t>
      </w:r>
      <w:proofErr w:type="spellEnd"/>
      <w:r>
        <w:t xml:space="preserve"> </w:t>
      </w:r>
      <w:proofErr w:type="spellStart"/>
      <w:r>
        <w:t>gjetjet</w:t>
      </w:r>
      <w:proofErr w:type="spellEnd"/>
      <w:r>
        <w:t xml:space="preserve"> </w:t>
      </w:r>
      <w:proofErr w:type="spellStart"/>
      <w:r>
        <w:t>dhe</w:t>
      </w:r>
      <w:proofErr w:type="spellEnd"/>
      <w:r>
        <w:t xml:space="preserve"> </w:t>
      </w:r>
      <w:proofErr w:type="spellStart"/>
      <w:r>
        <w:t>rekomandimet</w:t>
      </w:r>
      <w:proofErr w:type="spellEnd"/>
      <w:r>
        <w:t xml:space="preserve"> e </w:t>
      </w:r>
      <w:proofErr w:type="spellStart"/>
      <w:r>
        <w:t>evidentuara</w:t>
      </w:r>
      <w:proofErr w:type="spellEnd"/>
      <w:r>
        <w:t xml:space="preserve"> </w:t>
      </w:r>
      <w:proofErr w:type="spellStart"/>
      <w:r>
        <w:t>në</w:t>
      </w:r>
      <w:proofErr w:type="spellEnd"/>
      <w:r>
        <w:t xml:space="preserve"> </w:t>
      </w:r>
      <w:proofErr w:type="spellStart"/>
      <w:r>
        <w:t>raportin</w:t>
      </w:r>
      <w:proofErr w:type="spellEnd"/>
      <w:r>
        <w:t xml:space="preserve"> e </w:t>
      </w:r>
      <w:proofErr w:type="spellStart"/>
      <w:r>
        <w:t>vlerësimit</w:t>
      </w:r>
      <w:proofErr w:type="spellEnd"/>
      <w:r>
        <w:t xml:space="preserve"> </w:t>
      </w:r>
      <w:proofErr w:type="spellStart"/>
      <w:r>
        <w:t>të</w:t>
      </w:r>
      <w:proofErr w:type="spellEnd"/>
      <w:r>
        <w:t xml:space="preserve"> Planit </w:t>
      </w:r>
      <w:proofErr w:type="spellStart"/>
      <w:r>
        <w:t>të</w:t>
      </w:r>
      <w:proofErr w:type="spellEnd"/>
      <w:r>
        <w:t xml:space="preserve"> </w:t>
      </w:r>
      <w:proofErr w:type="spellStart"/>
      <w:r>
        <w:t>Veprimit</w:t>
      </w:r>
      <w:proofErr w:type="spellEnd"/>
      <w:r>
        <w:t xml:space="preserve"> 2024-2025 </w:t>
      </w:r>
      <w:proofErr w:type="spellStart"/>
      <w:r>
        <w:t>të</w:t>
      </w:r>
      <w:proofErr w:type="spellEnd"/>
      <w:r>
        <w:t xml:space="preserve"> </w:t>
      </w:r>
      <w:proofErr w:type="spellStart"/>
      <w:r>
        <w:t>Strategjisë</w:t>
      </w:r>
      <w:proofErr w:type="spellEnd"/>
      <w:r>
        <w:t xml:space="preserve"> </w:t>
      </w:r>
      <w:proofErr w:type="spellStart"/>
      <w:r>
        <w:t>së</w:t>
      </w:r>
      <w:proofErr w:type="spellEnd"/>
      <w:r>
        <w:t xml:space="preserve"> </w:t>
      </w:r>
      <w:proofErr w:type="spellStart"/>
      <w:r>
        <w:t>Menaxhimit</w:t>
      </w:r>
      <w:proofErr w:type="spellEnd"/>
      <w:r>
        <w:t xml:space="preserve"> </w:t>
      </w:r>
      <w:proofErr w:type="spellStart"/>
      <w:r>
        <w:t>të</w:t>
      </w:r>
      <w:proofErr w:type="spellEnd"/>
      <w:r>
        <w:t xml:space="preserve"> </w:t>
      </w:r>
      <w:proofErr w:type="spellStart"/>
      <w:r>
        <w:t>Integruar</w:t>
      </w:r>
      <w:proofErr w:type="spellEnd"/>
      <w:r>
        <w:t xml:space="preserve"> </w:t>
      </w:r>
      <w:proofErr w:type="spellStart"/>
      <w:r>
        <w:t>të</w:t>
      </w:r>
      <w:proofErr w:type="spellEnd"/>
      <w:r>
        <w:t xml:space="preserve"> </w:t>
      </w:r>
      <w:proofErr w:type="spellStart"/>
      <w:r>
        <w:t>Kufirit</w:t>
      </w:r>
      <w:proofErr w:type="spellEnd"/>
      <w:r>
        <w:t xml:space="preserve"> 2021-2027.</w:t>
      </w:r>
      <w:r w:rsidR="00BD5DAC">
        <w:t xml:space="preserve"> </w:t>
      </w:r>
      <w:proofErr w:type="spellStart"/>
      <w:r>
        <w:t>Këto</w:t>
      </w:r>
      <w:proofErr w:type="spellEnd"/>
      <w:r>
        <w:t xml:space="preserve"> </w:t>
      </w:r>
      <w:proofErr w:type="spellStart"/>
      <w:r>
        <w:t>gjetje</w:t>
      </w:r>
      <w:proofErr w:type="spellEnd"/>
      <w:r>
        <w:t xml:space="preserve"> </w:t>
      </w:r>
      <w:proofErr w:type="spellStart"/>
      <w:r>
        <w:t>kanë</w:t>
      </w:r>
      <w:proofErr w:type="spellEnd"/>
      <w:r>
        <w:t xml:space="preserve"> </w:t>
      </w:r>
      <w:proofErr w:type="spellStart"/>
      <w:r>
        <w:t>shërbyer</w:t>
      </w:r>
      <w:proofErr w:type="spellEnd"/>
      <w:r>
        <w:t xml:space="preserve"> </w:t>
      </w:r>
      <w:proofErr w:type="spellStart"/>
      <w:r>
        <w:t>si</w:t>
      </w:r>
      <w:proofErr w:type="spellEnd"/>
      <w:r>
        <w:t xml:space="preserve"> </w:t>
      </w:r>
      <w:proofErr w:type="spellStart"/>
      <w:r>
        <w:t>bazë</w:t>
      </w:r>
      <w:proofErr w:type="spellEnd"/>
      <w:r>
        <w:t xml:space="preserve"> </w:t>
      </w:r>
      <w:proofErr w:type="spellStart"/>
      <w:r>
        <w:t>për</w:t>
      </w:r>
      <w:proofErr w:type="spellEnd"/>
      <w:r>
        <w:t xml:space="preserve"> </w:t>
      </w:r>
      <w:proofErr w:type="spellStart"/>
      <w:r>
        <w:t>vijimin</w:t>
      </w:r>
      <w:proofErr w:type="spellEnd"/>
      <w:r>
        <w:t xml:space="preserve"> e </w:t>
      </w:r>
      <w:proofErr w:type="spellStart"/>
      <w:r>
        <w:t>politikave</w:t>
      </w:r>
      <w:proofErr w:type="spellEnd"/>
      <w:r>
        <w:t xml:space="preserve"> </w:t>
      </w:r>
      <w:proofErr w:type="spellStart"/>
      <w:r>
        <w:t>dhe</w:t>
      </w:r>
      <w:proofErr w:type="spellEnd"/>
      <w:r>
        <w:t xml:space="preserve"> </w:t>
      </w:r>
      <w:proofErr w:type="spellStart"/>
      <w:r>
        <w:t>proceseve</w:t>
      </w:r>
      <w:proofErr w:type="spellEnd"/>
      <w:r>
        <w:t xml:space="preserve"> </w:t>
      </w:r>
      <w:proofErr w:type="spellStart"/>
      <w:r>
        <w:t>të</w:t>
      </w:r>
      <w:proofErr w:type="spellEnd"/>
      <w:r>
        <w:t xml:space="preserve"> </w:t>
      </w:r>
      <w:proofErr w:type="spellStart"/>
      <w:r>
        <w:t>ndërmarra</w:t>
      </w:r>
      <w:proofErr w:type="spellEnd"/>
      <w:r>
        <w:t xml:space="preserve">, </w:t>
      </w:r>
      <w:proofErr w:type="spellStart"/>
      <w:r>
        <w:t>si</w:t>
      </w:r>
      <w:proofErr w:type="spellEnd"/>
      <w:r>
        <w:t xml:space="preserve"> </w:t>
      </w:r>
      <w:proofErr w:type="spellStart"/>
      <w:r>
        <w:t>dhe</w:t>
      </w:r>
      <w:proofErr w:type="spellEnd"/>
      <w:r>
        <w:t xml:space="preserve"> </w:t>
      </w:r>
      <w:proofErr w:type="spellStart"/>
      <w:r>
        <w:t>për</w:t>
      </w:r>
      <w:proofErr w:type="spellEnd"/>
      <w:r>
        <w:t xml:space="preserve"> </w:t>
      </w:r>
      <w:proofErr w:type="spellStart"/>
      <w:r>
        <w:t>reflektimin</w:t>
      </w:r>
      <w:proofErr w:type="spellEnd"/>
      <w:r>
        <w:t xml:space="preserve"> </w:t>
      </w:r>
      <w:proofErr w:type="spellStart"/>
      <w:r>
        <w:t>në</w:t>
      </w:r>
      <w:proofErr w:type="spellEnd"/>
      <w:r>
        <w:t xml:space="preserve"> </w:t>
      </w:r>
      <w:proofErr w:type="spellStart"/>
      <w:r>
        <w:t>Planin</w:t>
      </w:r>
      <w:proofErr w:type="spellEnd"/>
      <w:r>
        <w:t xml:space="preserve"> e </w:t>
      </w:r>
      <w:proofErr w:type="spellStart"/>
      <w:r>
        <w:t>ri</w:t>
      </w:r>
      <w:proofErr w:type="spellEnd"/>
      <w:r>
        <w:t xml:space="preserve"> </w:t>
      </w:r>
      <w:proofErr w:type="spellStart"/>
      <w:r>
        <w:t>të</w:t>
      </w:r>
      <w:proofErr w:type="spellEnd"/>
      <w:r>
        <w:t xml:space="preserve"> </w:t>
      </w:r>
      <w:proofErr w:type="spellStart"/>
      <w:r>
        <w:t>masave</w:t>
      </w:r>
      <w:proofErr w:type="spellEnd"/>
      <w:r>
        <w:t xml:space="preserve"> </w:t>
      </w:r>
      <w:proofErr w:type="spellStart"/>
      <w:r>
        <w:t>të</w:t>
      </w:r>
      <w:proofErr w:type="spellEnd"/>
      <w:r>
        <w:t xml:space="preserve"> </w:t>
      </w:r>
      <w:proofErr w:type="spellStart"/>
      <w:r>
        <w:t>parealizuara</w:t>
      </w:r>
      <w:proofErr w:type="spellEnd"/>
      <w:r>
        <w:t xml:space="preserve"> </w:t>
      </w:r>
      <w:proofErr w:type="spellStart"/>
      <w:r>
        <w:t>ose</w:t>
      </w:r>
      <w:proofErr w:type="spellEnd"/>
      <w:r>
        <w:t xml:space="preserve"> </w:t>
      </w:r>
      <w:proofErr w:type="spellStart"/>
      <w:r>
        <w:t>të</w:t>
      </w:r>
      <w:proofErr w:type="spellEnd"/>
      <w:r>
        <w:t xml:space="preserve"> </w:t>
      </w:r>
      <w:proofErr w:type="spellStart"/>
      <w:r>
        <w:t>atyre</w:t>
      </w:r>
      <w:proofErr w:type="spellEnd"/>
      <w:r>
        <w:t xml:space="preserve"> me </w:t>
      </w:r>
      <w:proofErr w:type="spellStart"/>
      <w:r>
        <w:t>realizim</w:t>
      </w:r>
      <w:proofErr w:type="spellEnd"/>
      <w:r>
        <w:t xml:space="preserve"> </w:t>
      </w:r>
      <w:proofErr w:type="spellStart"/>
      <w:r>
        <w:t>të</w:t>
      </w:r>
      <w:proofErr w:type="spellEnd"/>
      <w:r>
        <w:t xml:space="preserve"> </w:t>
      </w:r>
      <w:proofErr w:type="spellStart"/>
      <w:r>
        <w:t>ulët</w:t>
      </w:r>
      <w:proofErr w:type="spellEnd"/>
      <w:r>
        <w:t xml:space="preserve">, me </w:t>
      </w:r>
      <w:proofErr w:type="spellStart"/>
      <w:r>
        <w:t>synim</w:t>
      </w:r>
      <w:proofErr w:type="spellEnd"/>
      <w:r>
        <w:t xml:space="preserve"> </w:t>
      </w:r>
      <w:proofErr w:type="spellStart"/>
      <w:r>
        <w:t>përmbushjen</w:t>
      </w:r>
      <w:proofErr w:type="spellEnd"/>
      <w:r>
        <w:t xml:space="preserve"> e </w:t>
      </w:r>
      <w:proofErr w:type="spellStart"/>
      <w:r>
        <w:t>objektivave</w:t>
      </w:r>
      <w:proofErr w:type="spellEnd"/>
      <w:r>
        <w:t xml:space="preserve"> </w:t>
      </w:r>
      <w:proofErr w:type="spellStart"/>
      <w:r>
        <w:t>të</w:t>
      </w:r>
      <w:proofErr w:type="spellEnd"/>
      <w:r>
        <w:t xml:space="preserve"> </w:t>
      </w:r>
      <w:proofErr w:type="spellStart"/>
      <w:r>
        <w:t>Strategjisë</w:t>
      </w:r>
      <w:proofErr w:type="spellEnd"/>
      <w:r>
        <w:t xml:space="preserve"> </w:t>
      </w:r>
      <w:proofErr w:type="spellStart"/>
      <w:r>
        <w:t>dhe</w:t>
      </w:r>
      <w:proofErr w:type="spellEnd"/>
      <w:r>
        <w:t xml:space="preserve"> </w:t>
      </w:r>
      <w:proofErr w:type="spellStart"/>
      <w:r>
        <w:t>sigurimin</w:t>
      </w:r>
      <w:proofErr w:type="spellEnd"/>
      <w:r>
        <w:t xml:space="preserve"> e </w:t>
      </w:r>
      <w:proofErr w:type="spellStart"/>
      <w:r>
        <w:t>vazhdimësisë</w:t>
      </w:r>
      <w:proofErr w:type="spellEnd"/>
      <w:r>
        <w:t xml:space="preserve"> </w:t>
      </w:r>
      <w:proofErr w:type="spellStart"/>
      <w:r>
        <w:t>së</w:t>
      </w:r>
      <w:proofErr w:type="spellEnd"/>
      <w:r>
        <w:t xml:space="preserve"> </w:t>
      </w:r>
      <w:proofErr w:type="spellStart"/>
      <w:r>
        <w:t>ndërhyrjeve</w:t>
      </w:r>
      <w:proofErr w:type="spellEnd"/>
      <w:r>
        <w:t xml:space="preserve"> </w:t>
      </w:r>
      <w:proofErr w:type="spellStart"/>
      <w:r>
        <w:t>të</w:t>
      </w:r>
      <w:proofErr w:type="spellEnd"/>
      <w:r>
        <w:t xml:space="preserve"> </w:t>
      </w:r>
      <w:proofErr w:type="spellStart"/>
      <w:r>
        <w:t>planifikuara</w:t>
      </w:r>
      <w:proofErr w:type="spellEnd"/>
      <w:r>
        <w:t>.</w:t>
      </w:r>
    </w:p>
    <w:p w14:paraId="22940CAC" w14:textId="77777777" w:rsidR="00917040" w:rsidRPr="00917040" w:rsidRDefault="00917040" w:rsidP="00917040"/>
    <w:p w14:paraId="28AEA727" w14:textId="77777777" w:rsidR="00C97E51" w:rsidRDefault="00C97E51" w:rsidP="00C97E51">
      <w:pPr>
        <w:pStyle w:val="Heading1"/>
        <w:spacing w:after="0" w:line="276" w:lineRule="auto"/>
        <w:ind w:left="-5" w:right="0"/>
        <w:rPr>
          <w:b w:val="0"/>
          <w:sz w:val="24"/>
          <w:szCs w:val="24"/>
        </w:rPr>
      </w:pPr>
    </w:p>
    <w:p w14:paraId="5F0CFD78" w14:textId="1BF532E8" w:rsidR="00C97E51" w:rsidRPr="001830C1" w:rsidRDefault="00C97E51" w:rsidP="00C97E51">
      <w:pPr>
        <w:pStyle w:val="Heading1"/>
        <w:spacing w:after="0" w:line="276" w:lineRule="auto"/>
        <w:ind w:left="-5" w:right="0"/>
        <w:rPr>
          <w:szCs w:val="28"/>
        </w:rPr>
      </w:pPr>
      <w:r w:rsidRPr="001830C1">
        <w:rPr>
          <w:szCs w:val="28"/>
        </w:rPr>
        <w:t xml:space="preserve">III. </w:t>
      </w:r>
      <w:r w:rsidRPr="001830C1">
        <w:rPr>
          <w:szCs w:val="28"/>
        </w:rPr>
        <w:tab/>
        <w:t xml:space="preserve">ARGUMENTIMI I PROJEKTVENDIMIT LIDHUR ME PËRPARËSITË, PROBLEMATIKAT, EFEKTET E PRITSHME </w:t>
      </w:r>
    </w:p>
    <w:p w14:paraId="1064DF1B" w14:textId="77777777" w:rsidR="00C97E51" w:rsidRPr="00967408" w:rsidRDefault="00C97E51" w:rsidP="00C97E51">
      <w:pPr>
        <w:spacing w:after="0" w:line="276" w:lineRule="auto"/>
        <w:ind w:left="0" w:right="0" w:firstLine="0"/>
        <w:jc w:val="left"/>
        <w:rPr>
          <w:sz w:val="12"/>
          <w:szCs w:val="12"/>
          <w:highlight w:val="yellow"/>
        </w:rPr>
      </w:pPr>
      <w:r w:rsidRPr="001830C1">
        <w:rPr>
          <w:szCs w:val="28"/>
          <w:highlight w:val="yellow"/>
        </w:rPr>
        <w:t xml:space="preserve"> </w:t>
      </w:r>
    </w:p>
    <w:p w14:paraId="1AD17F69" w14:textId="77777777" w:rsidR="009B58EC" w:rsidRDefault="009B58EC" w:rsidP="009B58EC">
      <w:pPr>
        <w:spacing w:after="0" w:line="276" w:lineRule="auto"/>
        <w:rPr>
          <w:szCs w:val="28"/>
        </w:rPr>
      </w:pPr>
    </w:p>
    <w:p w14:paraId="41349C76" w14:textId="77777777" w:rsidR="009B58EC" w:rsidRDefault="009B58EC" w:rsidP="009B58EC">
      <w:pPr>
        <w:spacing w:after="0" w:line="276" w:lineRule="auto"/>
      </w:pPr>
      <w:proofErr w:type="spellStart"/>
      <w:r w:rsidRPr="003059A0">
        <w:rPr>
          <w:szCs w:val="28"/>
        </w:rPr>
        <w:t>Miratimi</w:t>
      </w:r>
      <w:proofErr w:type="spellEnd"/>
      <w:r w:rsidRPr="003059A0">
        <w:rPr>
          <w:szCs w:val="28"/>
        </w:rPr>
        <w:t xml:space="preserve"> </w:t>
      </w:r>
      <w:proofErr w:type="spellStart"/>
      <w:r w:rsidRPr="003059A0">
        <w:rPr>
          <w:szCs w:val="28"/>
        </w:rPr>
        <w:t>i</w:t>
      </w:r>
      <w:proofErr w:type="spellEnd"/>
      <w:r w:rsidRPr="003059A0">
        <w:rPr>
          <w:szCs w:val="28"/>
        </w:rPr>
        <w:t xml:space="preserve"> Planit </w:t>
      </w:r>
      <w:proofErr w:type="spellStart"/>
      <w:r w:rsidRPr="003059A0">
        <w:rPr>
          <w:szCs w:val="28"/>
        </w:rPr>
        <w:t>të</w:t>
      </w:r>
      <w:proofErr w:type="spellEnd"/>
      <w:r w:rsidRPr="003059A0">
        <w:rPr>
          <w:szCs w:val="28"/>
        </w:rPr>
        <w:t xml:space="preserve"> </w:t>
      </w:r>
      <w:proofErr w:type="spellStart"/>
      <w:r w:rsidRPr="003059A0">
        <w:rPr>
          <w:szCs w:val="28"/>
        </w:rPr>
        <w:t>Veprimit</w:t>
      </w:r>
      <w:proofErr w:type="spellEnd"/>
      <w:r w:rsidRPr="003059A0">
        <w:rPr>
          <w:szCs w:val="28"/>
        </w:rPr>
        <w:t xml:space="preserve"> 2026–2027 </w:t>
      </w:r>
      <w:proofErr w:type="spellStart"/>
      <w:r w:rsidRPr="003059A0">
        <w:rPr>
          <w:szCs w:val="28"/>
        </w:rPr>
        <w:t>përbën</w:t>
      </w:r>
      <w:proofErr w:type="spellEnd"/>
      <w:r w:rsidRPr="003059A0">
        <w:rPr>
          <w:szCs w:val="28"/>
        </w:rPr>
        <w:t xml:space="preserve"> </w:t>
      </w:r>
      <w:proofErr w:type="spellStart"/>
      <w:r w:rsidRPr="003059A0">
        <w:rPr>
          <w:szCs w:val="28"/>
        </w:rPr>
        <w:t>një</w:t>
      </w:r>
      <w:proofErr w:type="spellEnd"/>
      <w:r w:rsidRPr="003059A0">
        <w:rPr>
          <w:szCs w:val="28"/>
        </w:rPr>
        <w:t xml:space="preserve"> hap </w:t>
      </w:r>
      <w:proofErr w:type="spellStart"/>
      <w:r w:rsidRPr="003059A0">
        <w:rPr>
          <w:szCs w:val="28"/>
        </w:rPr>
        <w:t>të</w:t>
      </w:r>
      <w:proofErr w:type="spellEnd"/>
      <w:r w:rsidRPr="003059A0">
        <w:rPr>
          <w:szCs w:val="28"/>
        </w:rPr>
        <w:t xml:space="preserve"> </w:t>
      </w:r>
      <w:proofErr w:type="spellStart"/>
      <w:r w:rsidRPr="003059A0">
        <w:rPr>
          <w:szCs w:val="28"/>
        </w:rPr>
        <w:t>rëndësishëm</w:t>
      </w:r>
      <w:proofErr w:type="spellEnd"/>
      <w:r w:rsidRPr="003059A0">
        <w:rPr>
          <w:szCs w:val="28"/>
        </w:rPr>
        <w:t xml:space="preserve"> </w:t>
      </w:r>
      <w:proofErr w:type="spellStart"/>
      <w:r w:rsidRPr="003059A0">
        <w:rPr>
          <w:szCs w:val="28"/>
        </w:rPr>
        <w:t>për</w:t>
      </w:r>
      <w:proofErr w:type="spellEnd"/>
      <w:r w:rsidRPr="003059A0">
        <w:rPr>
          <w:szCs w:val="28"/>
        </w:rPr>
        <w:t xml:space="preserve"> </w:t>
      </w:r>
      <w:proofErr w:type="spellStart"/>
      <w:r w:rsidRPr="003059A0">
        <w:rPr>
          <w:szCs w:val="28"/>
        </w:rPr>
        <w:t>vijimin</w:t>
      </w:r>
      <w:proofErr w:type="spellEnd"/>
      <w:r w:rsidRPr="003059A0">
        <w:rPr>
          <w:szCs w:val="28"/>
        </w:rPr>
        <w:t xml:space="preserve"> e </w:t>
      </w:r>
      <w:proofErr w:type="spellStart"/>
      <w:r w:rsidRPr="003059A0">
        <w:rPr>
          <w:szCs w:val="28"/>
        </w:rPr>
        <w:t>zbatimit</w:t>
      </w:r>
      <w:proofErr w:type="spellEnd"/>
      <w:r w:rsidRPr="003059A0">
        <w:rPr>
          <w:szCs w:val="28"/>
        </w:rPr>
        <w:t xml:space="preserve"> </w:t>
      </w:r>
      <w:proofErr w:type="spellStart"/>
      <w:r w:rsidRPr="003059A0">
        <w:rPr>
          <w:szCs w:val="28"/>
        </w:rPr>
        <w:t>të</w:t>
      </w:r>
      <w:proofErr w:type="spellEnd"/>
      <w:r w:rsidRPr="003059A0">
        <w:rPr>
          <w:szCs w:val="28"/>
        </w:rPr>
        <w:t xml:space="preserve"> </w:t>
      </w:r>
      <w:proofErr w:type="spellStart"/>
      <w:r w:rsidRPr="003059A0">
        <w:rPr>
          <w:szCs w:val="28"/>
        </w:rPr>
        <w:t>Strategjisë</w:t>
      </w:r>
      <w:proofErr w:type="spellEnd"/>
      <w:r w:rsidRPr="003059A0">
        <w:rPr>
          <w:szCs w:val="28"/>
        </w:rPr>
        <w:t xml:space="preserve"> </w:t>
      </w:r>
      <w:proofErr w:type="spellStart"/>
      <w:r w:rsidRPr="003059A0">
        <w:rPr>
          <w:szCs w:val="28"/>
        </w:rPr>
        <w:t>për</w:t>
      </w:r>
      <w:proofErr w:type="spellEnd"/>
      <w:r w:rsidRPr="003059A0">
        <w:rPr>
          <w:szCs w:val="28"/>
        </w:rPr>
        <w:t xml:space="preserve"> </w:t>
      </w:r>
      <w:proofErr w:type="spellStart"/>
      <w:r w:rsidRPr="003059A0">
        <w:rPr>
          <w:szCs w:val="28"/>
        </w:rPr>
        <w:t>Menaxhimin</w:t>
      </w:r>
      <w:proofErr w:type="spellEnd"/>
      <w:r w:rsidRPr="003059A0">
        <w:rPr>
          <w:szCs w:val="28"/>
        </w:rPr>
        <w:t xml:space="preserve"> e </w:t>
      </w:r>
      <w:proofErr w:type="spellStart"/>
      <w:r w:rsidRPr="003059A0">
        <w:rPr>
          <w:szCs w:val="28"/>
        </w:rPr>
        <w:t>Integruar</w:t>
      </w:r>
      <w:proofErr w:type="spellEnd"/>
      <w:r w:rsidRPr="003059A0">
        <w:rPr>
          <w:szCs w:val="28"/>
        </w:rPr>
        <w:t xml:space="preserve"> </w:t>
      </w:r>
      <w:proofErr w:type="spellStart"/>
      <w:r w:rsidRPr="003059A0">
        <w:rPr>
          <w:szCs w:val="28"/>
        </w:rPr>
        <w:t>të</w:t>
      </w:r>
      <w:proofErr w:type="spellEnd"/>
      <w:r w:rsidRPr="003059A0">
        <w:rPr>
          <w:szCs w:val="28"/>
        </w:rPr>
        <w:t xml:space="preserve"> </w:t>
      </w:r>
      <w:proofErr w:type="spellStart"/>
      <w:r w:rsidRPr="003059A0">
        <w:rPr>
          <w:szCs w:val="28"/>
        </w:rPr>
        <w:t>Kufirit</w:t>
      </w:r>
      <w:proofErr w:type="spellEnd"/>
      <w:r w:rsidRPr="003059A0">
        <w:rPr>
          <w:szCs w:val="28"/>
        </w:rPr>
        <w:t xml:space="preserve"> 2021–2027 </w:t>
      </w:r>
      <w:proofErr w:type="spellStart"/>
      <w:r w:rsidRPr="003059A0">
        <w:rPr>
          <w:szCs w:val="28"/>
        </w:rPr>
        <w:t>dhe</w:t>
      </w:r>
      <w:proofErr w:type="spellEnd"/>
      <w:r w:rsidRPr="003059A0">
        <w:rPr>
          <w:szCs w:val="28"/>
        </w:rPr>
        <w:t xml:space="preserve"> </w:t>
      </w:r>
      <w:proofErr w:type="spellStart"/>
      <w:r w:rsidRPr="003059A0">
        <w:rPr>
          <w:szCs w:val="28"/>
        </w:rPr>
        <w:t>për</w:t>
      </w:r>
      <w:proofErr w:type="spellEnd"/>
      <w:r w:rsidRPr="003059A0">
        <w:rPr>
          <w:szCs w:val="28"/>
        </w:rPr>
        <w:t xml:space="preserve"> </w:t>
      </w:r>
      <w:proofErr w:type="spellStart"/>
      <w:r w:rsidRPr="003059A0">
        <w:rPr>
          <w:szCs w:val="28"/>
        </w:rPr>
        <w:t>konkretizimin</w:t>
      </w:r>
      <w:proofErr w:type="spellEnd"/>
      <w:r w:rsidRPr="003059A0">
        <w:rPr>
          <w:szCs w:val="28"/>
        </w:rPr>
        <w:t xml:space="preserve"> e </w:t>
      </w:r>
      <w:proofErr w:type="spellStart"/>
      <w:r w:rsidRPr="003059A0">
        <w:rPr>
          <w:szCs w:val="28"/>
        </w:rPr>
        <w:t>objektivave</w:t>
      </w:r>
      <w:proofErr w:type="spellEnd"/>
      <w:r w:rsidRPr="003059A0">
        <w:rPr>
          <w:szCs w:val="28"/>
        </w:rPr>
        <w:t xml:space="preserve"> </w:t>
      </w:r>
      <w:proofErr w:type="spellStart"/>
      <w:r w:rsidRPr="003059A0">
        <w:rPr>
          <w:szCs w:val="28"/>
        </w:rPr>
        <w:t>të</w:t>
      </w:r>
      <w:proofErr w:type="spellEnd"/>
      <w:r w:rsidRPr="003059A0">
        <w:rPr>
          <w:szCs w:val="28"/>
        </w:rPr>
        <w:t xml:space="preserve"> </w:t>
      </w:r>
      <w:proofErr w:type="spellStart"/>
      <w:r w:rsidRPr="003059A0">
        <w:rPr>
          <w:szCs w:val="28"/>
        </w:rPr>
        <w:t>saj</w:t>
      </w:r>
      <w:proofErr w:type="spellEnd"/>
      <w:r w:rsidRPr="003059A0">
        <w:rPr>
          <w:szCs w:val="28"/>
        </w:rPr>
        <w:t xml:space="preserve"> </w:t>
      </w:r>
      <w:proofErr w:type="spellStart"/>
      <w:r w:rsidRPr="003059A0">
        <w:rPr>
          <w:szCs w:val="28"/>
        </w:rPr>
        <w:t>për</w:t>
      </w:r>
      <w:proofErr w:type="spellEnd"/>
      <w:r w:rsidRPr="003059A0">
        <w:rPr>
          <w:szCs w:val="28"/>
        </w:rPr>
        <w:t xml:space="preserve"> </w:t>
      </w:r>
      <w:proofErr w:type="spellStart"/>
      <w:r w:rsidRPr="003059A0">
        <w:rPr>
          <w:szCs w:val="28"/>
        </w:rPr>
        <w:t>periudhën</w:t>
      </w:r>
      <w:proofErr w:type="spellEnd"/>
      <w:r w:rsidRPr="003059A0">
        <w:rPr>
          <w:szCs w:val="28"/>
        </w:rPr>
        <w:t xml:space="preserve"> </w:t>
      </w:r>
      <w:proofErr w:type="spellStart"/>
      <w:r w:rsidRPr="003059A0">
        <w:rPr>
          <w:szCs w:val="28"/>
        </w:rPr>
        <w:t>në</w:t>
      </w:r>
      <w:proofErr w:type="spellEnd"/>
      <w:r w:rsidRPr="003059A0">
        <w:rPr>
          <w:szCs w:val="28"/>
        </w:rPr>
        <w:t xml:space="preserve"> </w:t>
      </w:r>
      <w:proofErr w:type="spellStart"/>
      <w:r w:rsidRPr="003059A0">
        <w:rPr>
          <w:szCs w:val="28"/>
        </w:rPr>
        <w:t>vijim</w:t>
      </w:r>
      <w:proofErr w:type="spellEnd"/>
      <w:r w:rsidRPr="003059A0">
        <w:rPr>
          <w:szCs w:val="28"/>
        </w:rPr>
        <w:t xml:space="preserve">. </w:t>
      </w:r>
      <w:r w:rsidRPr="001830C1">
        <w:rPr>
          <w:szCs w:val="28"/>
        </w:rPr>
        <w:t xml:space="preserve"> </w:t>
      </w:r>
      <w:proofErr w:type="spellStart"/>
      <w:r w:rsidRPr="001830C1">
        <w:rPr>
          <w:szCs w:val="28"/>
        </w:rPr>
        <w:t>Në</w:t>
      </w:r>
      <w:proofErr w:type="spellEnd"/>
      <w:r w:rsidRPr="001830C1">
        <w:rPr>
          <w:szCs w:val="28"/>
        </w:rPr>
        <w:t xml:space="preserve"> </w:t>
      </w:r>
      <w:proofErr w:type="spellStart"/>
      <w:r>
        <w:rPr>
          <w:szCs w:val="28"/>
        </w:rPr>
        <w:t>këtë</w:t>
      </w:r>
      <w:proofErr w:type="spellEnd"/>
      <w:r>
        <w:rPr>
          <w:szCs w:val="28"/>
        </w:rPr>
        <w:t xml:space="preserve"> plan</w:t>
      </w:r>
      <w:r w:rsidRPr="001830C1">
        <w:rPr>
          <w:szCs w:val="28"/>
        </w:rPr>
        <w:t xml:space="preserve"> </w:t>
      </w:r>
      <w:proofErr w:type="spellStart"/>
      <w:r w:rsidRPr="001830C1">
        <w:rPr>
          <w:szCs w:val="28"/>
        </w:rPr>
        <w:t>përçohet</w:t>
      </w:r>
      <w:proofErr w:type="spellEnd"/>
      <w:r w:rsidRPr="001830C1">
        <w:rPr>
          <w:szCs w:val="28"/>
        </w:rPr>
        <w:t xml:space="preserve"> </w:t>
      </w:r>
      <w:proofErr w:type="spellStart"/>
      <w:r w:rsidRPr="001830C1">
        <w:rPr>
          <w:szCs w:val="28"/>
        </w:rPr>
        <w:t>vizioni</w:t>
      </w:r>
      <w:proofErr w:type="spellEnd"/>
      <w:r w:rsidRPr="001830C1">
        <w:rPr>
          <w:rFonts w:eastAsiaTheme="minorHAnsi"/>
          <w:color w:val="auto"/>
          <w:szCs w:val="28"/>
        </w:rPr>
        <w:t xml:space="preserve"> </w:t>
      </w:r>
      <w:proofErr w:type="spellStart"/>
      <w:r w:rsidRPr="001830C1">
        <w:rPr>
          <w:rFonts w:eastAsiaTheme="minorHAnsi"/>
          <w:color w:val="auto"/>
          <w:szCs w:val="28"/>
        </w:rPr>
        <w:t>për</w:t>
      </w:r>
      <w:proofErr w:type="spellEnd"/>
      <w:r w:rsidRPr="001830C1">
        <w:rPr>
          <w:rFonts w:eastAsiaTheme="minorHAnsi"/>
          <w:color w:val="auto"/>
          <w:szCs w:val="28"/>
        </w:rPr>
        <w:t xml:space="preserve"> </w:t>
      </w:r>
      <w:proofErr w:type="spellStart"/>
      <w:r w:rsidRPr="001830C1">
        <w:rPr>
          <w:szCs w:val="28"/>
        </w:rPr>
        <w:t>sigurimin</w:t>
      </w:r>
      <w:proofErr w:type="spellEnd"/>
      <w:r w:rsidRPr="001830C1">
        <w:rPr>
          <w:szCs w:val="28"/>
        </w:rPr>
        <w:t xml:space="preserve"> e </w:t>
      </w:r>
      <w:proofErr w:type="spellStart"/>
      <w:r w:rsidRPr="001830C1">
        <w:rPr>
          <w:szCs w:val="28"/>
        </w:rPr>
        <w:t>një</w:t>
      </w:r>
      <w:proofErr w:type="spellEnd"/>
      <w:r w:rsidRPr="001830C1">
        <w:rPr>
          <w:szCs w:val="28"/>
        </w:rPr>
        <w:t xml:space="preserve"> </w:t>
      </w:r>
      <w:proofErr w:type="spellStart"/>
      <w:r w:rsidRPr="001830C1">
        <w:rPr>
          <w:szCs w:val="28"/>
        </w:rPr>
        <w:t>qarkullimi</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sigurtë</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shtetasve</w:t>
      </w:r>
      <w:proofErr w:type="spellEnd"/>
      <w:r w:rsidRPr="001830C1">
        <w:rPr>
          <w:szCs w:val="28"/>
        </w:rPr>
        <w:t xml:space="preserve"> </w:t>
      </w:r>
      <w:proofErr w:type="spellStart"/>
      <w:r w:rsidRPr="001830C1">
        <w:rPr>
          <w:szCs w:val="28"/>
        </w:rPr>
        <w:t>dhe</w:t>
      </w:r>
      <w:proofErr w:type="spellEnd"/>
      <w:r w:rsidRPr="001830C1">
        <w:rPr>
          <w:szCs w:val="28"/>
        </w:rPr>
        <w:t xml:space="preserve"> </w:t>
      </w:r>
      <w:proofErr w:type="spellStart"/>
      <w:r w:rsidRPr="001830C1">
        <w:rPr>
          <w:szCs w:val="28"/>
        </w:rPr>
        <w:t>mallrave</w:t>
      </w:r>
      <w:proofErr w:type="spellEnd"/>
      <w:r w:rsidRPr="001830C1">
        <w:rPr>
          <w:szCs w:val="28"/>
        </w:rPr>
        <w:t xml:space="preserve"> </w:t>
      </w:r>
      <w:proofErr w:type="spellStart"/>
      <w:r w:rsidRPr="001830C1">
        <w:rPr>
          <w:szCs w:val="28"/>
        </w:rPr>
        <w:t>nëpërmjet</w:t>
      </w:r>
      <w:proofErr w:type="spellEnd"/>
      <w:r w:rsidRPr="001830C1">
        <w:rPr>
          <w:szCs w:val="28"/>
        </w:rPr>
        <w:t xml:space="preserve"> </w:t>
      </w:r>
      <w:proofErr w:type="spellStart"/>
      <w:r w:rsidRPr="001830C1">
        <w:rPr>
          <w:szCs w:val="28"/>
        </w:rPr>
        <w:t>kufirit</w:t>
      </w:r>
      <w:proofErr w:type="spellEnd"/>
      <w:r w:rsidRPr="001830C1">
        <w:rPr>
          <w:szCs w:val="28"/>
        </w:rPr>
        <w:t xml:space="preserve"> </w:t>
      </w:r>
      <w:proofErr w:type="spellStart"/>
      <w:r w:rsidRPr="001830C1">
        <w:rPr>
          <w:szCs w:val="28"/>
        </w:rPr>
        <w:t>shtetëror</w:t>
      </w:r>
      <w:proofErr w:type="spellEnd"/>
      <w:r w:rsidRPr="001830C1">
        <w:rPr>
          <w:szCs w:val="28"/>
        </w:rPr>
        <w:t xml:space="preserve"> </w:t>
      </w:r>
      <w:proofErr w:type="spellStart"/>
      <w:r w:rsidRPr="001830C1">
        <w:rPr>
          <w:szCs w:val="28"/>
        </w:rPr>
        <w:t>dhe</w:t>
      </w:r>
      <w:proofErr w:type="spellEnd"/>
      <w:r w:rsidRPr="001830C1">
        <w:rPr>
          <w:szCs w:val="28"/>
        </w:rPr>
        <w:t xml:space="preserve"> </w:t>
      </w:r>
      <w:proofErr w:type="spellStart"/>
      <w:r w:rsidRPr="001830C1">
        <w:rPr>
          <w:szCs w:val="28"/>
        </w:rPr>
        <w:t>për</w:t>
      </w:r>
      <w:proofErr w:type="spellEnd"/>
      <w:r w:rsidRPr="001830C1">
        <w:rPr>
          <w:szCs w:val="28"/>
        </w:rPr>
        <w:t xml:space="preserve"> </w:t>
      </w:r>
      <w:proofErr w:type="spellStart"/>
      <w:r w:rsidRPr="001830C1">
        <w:rPr>
          <w:szCs w:val="28"/>
        </w:rPr>
        <w:t>marrjen</w:t>
      </w:r>
      <w:proofErr w:type="spellEnd"/>
      <w:r w:rsidRPr="001830C1">
        <w:rPr>
          <w:szCs w:val="28"/>
        </w:rPr>
        <w:t xml:space="preserve"> e </w:t>
      </w:r>
      <w:proofErr w:type="spellStart"/>
      <w:r w:rsidRPr="001830C1">
        <w:rPr>
          <w:szCs w:val="28"/>
        </w:rPr>
        <w:t>masave</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nevojshme</w:t>
      </w:r>
      <w:proofErr w:type="spellEnd"/>
      <w:r w:rsidRPr="001830C1">
        <w:rPr>
          <w:szCs w:val="28"/>
        </w:rPr>
        <w:t xml:space="preserve"> </w:t>
      </w:r>
      <w:proofErr w:type="spellStart"/>
      <w:r w:rsidRPr="001830C1">
        <w:rPr>
          <w:szCs w:val="28"/>
        </w:rPr>
        <w:t>për</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parandaluar</w:t>
      </w:r>
      <w:proofErr w:type="spellEnd"/>
      <w:r w:rsidRPr="001830C1">
        <w:rPr>
          <w:szCs w:val="28"/>
        </w:rPr>
        <w:t xml:space="preserve"> </w:t>
      </w:r>
      <w:proofErr w:type="spellStart"/>
      <w:r w:rsidRPr="001830C1">
        <w:rPr>
          <w:szCs w:val="28"/>
        </w:rPr>
        <w:t>dhe</w:t>
      </w:r>
      <w:proofErr w:type="spellEnd"/>
      <w:r w:rsidRPr="001830C1">
        <w:rPr>
          <w:szCs w:val="28"/>
        </w:rPr>
        <w:t xml:space="preserve"> </w:t>
      </w:r>
      <w:proofErr w:type="spellStart"/>
      <w:r w:rsidRPr="001830C1">
        <w:rPr>
          <w:szCs w:val="28"/>
        </w:rPr>
        <w:t>goditur</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gjitha</w:t>
      </w:r>
      <w:proofErr w:type="spellEnd"/>
      <w:r w:rsidRPr="001830C1">
        <w:rPr>
          <w:szCs w:val="28"/>
        </w:rPr>
        <w:t xml:space="preserve"> format e </w:t>
      </w:r>
      <w:proofErr w:type="spellStart"/>
      <w:r w:rsidRPr="001830C1">
        <w:rPr>
          <w:szCs w:val="28"/>
        </w:rPr>
        <w:t>krimit</w:t>
      </w:r>
      <w:proofErr w:type="spellEnd"/>
      <w:r w:rsidRPr="001830C1">
        <w:rPr>
          <w:szCs w:val="28"/>
        </w:rPr>
        <w:t xml:space="preserve"> </w:t>
      </w:r>
      <w:proofErr w:type="spellStart"/>
      <w:r w:rsidRPr="001830C1">
        <w:rPr>
          <w:szCs w:val="28"/>
        </w:rPr>
        <w:t>ndërkufitar</w:t>
      </w:r>
      <w:proofErr w:type="spellEnd"/>
      <w:r w:rsidRPr="001830C1">
        <w:rPr>
          <w:szCs w:val="28"/>
        </w:rPr>
        <w:t xml:space="preserve"> </w:t>
      </w:r>
      <w:proofErr w:type="spellStart"/>
      <w:r w:rsidRPr="001830C1">
        <w:rPr>
          <w:szCs w:val="28"/>
        </w:rPr>
        <w:t>dhe</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migrimit</w:t>
      </w:r>
      <w:proofErr w:type="spellEnd"/>
      <w:r w:rsidRPr="001830C1">
        <w:rPr>
          <w:szCs w:val="28"/>
        </w:rPr>
        <w:t xml:space="preserve"> </w:t>
      </w:r>
      <w:proofErr w:type="spellStart"/>
      <w:r w:rsidRPr="001830C1">
        <w:rPr>
          <w:szCs w:val="28"/>
        </w:rPr>
        <w:t>të</w:t>
      </w:r>
      <w:proofErr w:type="spellEnd"/>
      <w:r w:rsidRPr="001830C1">
        <w:rPr>
          <w:szCs w:val="28"/>
        </w:rPr>
        <w:t xml:space="preserve"> </w:t>
      </w:r>
      <w:proofErr w:type="spellStart"/>
      <w:r w:rsidRPr="001830C1">
        <w:rPr>
          <w:szCs w:val="28"/>
        </w:rPr>
        <w:t>parregullt</w:t>
      </w:r>
      <w:proofErr w:type="spellEnd"/>
      <w:r>
        <w:rPr>
          <w:szCs w:val="28"/>
        </w:rPr>
        <w:t xml:space="preserve">, </w:t>
      </w:r>
      <w:proofErr w:type="spellStart"/>
      <w:r>
        <w:t>nëpërmjet</w:t>
      </w:r>
      <w:proofErr w:type="spellEnd"/>
      <w:r>
        <w:t xml:space="preserve"> </w:t>
      </w:r>
      <w:proofErr w:type="spellStart"/>
      <w:r>
        <w:t>rritjes</w:t>
      </w:r>
      <w:proofErr w:type="spellEnd"/>
      <w:r>
        <w:t xml:space="preserve"> </w:t>
      </w:r>
      <w:proofErr w:type="spellStart"/>
      <w:r>
        <w:t>së</w:t>
      </w:r>
      <w:proofErr w:type="spellEnd"/>
      <w:r>
        <w:t xml:space="preserve"> </w:t>
      </w:r>
      <w:proofErr w:type="spellStart"/>
      <w:r>
        <w:t>kapaciteteve</w:t>
      </w:r>
      <w:proofErr w:type="spellEnd"/>
      <w:r>
        <w:t xml:space="preserve"> </w:t>
      </w:r>
      <w:proofErr w:type="spellStart"/>
      <w:r>
        <w:t>dhe</w:t>
      </w:r>
      <w:proofErr w:type="spellEnd"/>
      <w:r>
        <w:t xml:space="preserve"> </w:t>
      </w:r>
      <w:proofErr w:type="spellStart"/>
      <w:r>
        <w:t>përmirësimit</w:t>
      </w:r>
      <w:proofErr w:type="spellEnd"/>
      <w:r>
        <w:t xml:space="preserve"> </w:t>
      </w:r>
      <w:proofErr w:type="spellStart"/>
      <w:r>
        <w:t>të</w:t>
      </w:r>
      <w:proofErr w:type="spellEnd"/>
      <w:r>
        <w:t xml:space="preserve"> </w:t>
      </w:r>
      <w:proofErr w:type="spellStart"/>
      <w:r>
        <w:t>bashkëpunimit</w:t>
      </w:r>
      <w:proofErr w:type="spellEnd"/>
      <w:r>
        <w:t xml:space="preserve"> </w:t>
      </w:r>
      <w:proofErr w:type="spellStart"/>
      <w:r>
        <w:t>ndërmjet</w:t>
      </w:r>
      <w:proofErr w:type="spellEnd"/>
      <w:r>
        <w:t xml:space="preserve"> </w:t>
      </w:r>
      <w:proofErr w:type="spellStart"/>
      <w:r>
        <w:t>strukturave</w:t>
      </w:r>
      <w:proofErr w:type="spellEnd"/>
      <w:r>
        <w:t xml:space="preserve"> </w:t>
      </w:r>
      <w:proofErr w:type="spellStart"/>
      <w:r>
        <w:t>dhe</w:t>
      </w:r>
      <w:proofErr w:type="spellEnd"/>
      <w:r>
        <w:t xml:space="preserve"> </w:t>
      </w:r>
      <w:proofErr w:type="spellStart"/>
      <w:r>
        <w:t>institucioneve</w:t>
      </w:r>
      <w:proofErr w:type="spellEnd"/>
      <w:r>
        <w:t xml:space="preserve"> </w:t>
      </w:r>
      <w:proofErr w:type="spellStart"/>
      <w:r>
        <w:t>përgjegjëse</w:t>
      </w:r>
      <w:proofErr w:type="spellEnd"/>
      <w:r>
        <w:t xml:space="preserve">. </w:t>
      </w:r>
    </w:p>
    <w:p w14:paraId="6B03B442" w14:textId="77777777" w:rsidR="009B58EC" w:rsidRDefault="009B58EC" w:rsidP="009B58EC">
      <w:pPr>
        <w:spacing w:after="0" w:line="276" w:lineRule="auto"/>
      </w:pPr>
    </w:p>
    <w:p w14:paraId="1A885C35" w14:textId="2614C9EE" w:rsidR="009B58EC" w:rsidRPr="009B58EC" w:rsidRDefault="009B58EC" w:rsidP="009B58EC">
      <w:pPr>
        <w:spacing w:after="0" w:line="276" w:lineRule="auto"/>
      </w:pPr>
      <w:proofErr w:type="spellStart"/>
      <w:r w:rsidRPr="009B58EC">
        <w:rPr>
          <w:rFonts w:eastAsia="Calibri"/>
          <w:bCs/>
          <w:color w:val="auto"/>
          <w:szCs w:val="28"/>
        </w:rPr>
        <w:t>Miratimi</w:t>
      </w:r>
      <w:proofErr w:type="spellEnd"/>
      <w:r w:rsidRPr="009B58EC">
        <w:rPr>
          <w:rFonts w:eastAsia="Calibri"/>
          <w:bCs/>
          <w:color w:val="auto"/>
          <w:szCs w:val="28"/>
        </w:rPr>
        <w:t xml:space="preserve"> </w:t>
      </w:r>
      <w:proofErr w:type="spellStart"/>
      <w:r w:rsidRPr="009B58EC">
        <w:rPr>
          <w:rFonts w:eastAsia="Calibri"/>
          <w:bCs/>
          <w:color w:val="auto"/>
          <w:szCs w:val="28"/>
        </w:rPr>
        <w:t>i</w:t>
      </w:r>
      <w:proofErr w:type="spellEnd"/>
      <w:r w:rsidRPr="009B58EC">
        <w:rPr>
          <w:rFonts w:eastAsia="Calibri"/>
          <w:bCs/>
          <w:color w:val="auto"/>
          <w:szCs w:val="28"/>
        </w:rPr>
        <w:t xml:space="preserve"> </w:t>
      </w:r>
      <w:proofErr w:type="spellStart"/>
      <w:r w:rsidRPr="009B58EC">
        <w:rPr>
          <w:rFonts w:eastAsia="Calibri"/>
          <w:bCs/>
          <w:color w:val="auto"/>
          <w:szCs w:val="28"/>
        </w:rPr>
        <w:t>kë</w:t>
      </w:r>
      <w:r>
        <w:rPr>
          <w:rFonts w:eastAsia="Calibri"/>
          <w:bCs/>
          <w:color w:val="auto"/>
          <w:szCs w:val="28"/>
        </w:rPr>
        <w:t>tij</w:t>
      </w:r>
      <w:proofErr w:type="spellEnd"/>
      <w:r w:rsidRPr="009B58EC">
        <w:rPr>
          <w:rFonts w:eastAsia="Calibri"/>
          <w:bCs/>
          <w:color w:val="auto"/>
          <w:szCs w:val="28"/>
        </w:rPr>
        <w:t xml:space="preserve"> </w:t>
      </w:r>
      <w:proofErr w:type="spellStart"/>
      <w:r>
        <w:rPr>
          <w:rFonts w:eastAsia="Calibri"/>
          <w:bCs/>
          <w:color w:val="auto"/>
          <w:szCs w:val="28"/>
        </w:rPr>
        <w:t>plani</w:t>
      </w:r>
      <w:proofErr w:type="spellEnd"/>
      <w:r w:rsidRPr="009B58EC">
        <w:rPr>
          <w:rFonts w:eastAsia="Calibri"/>
          <w:bCs/>
          <w:color w:val="auto"/>
          <w:szCs w:val="28"/>
        </w:rPr>
        <w:t xml:space="preserve"> </w:t>
      </w:r>
      <w:proofErr w:type="spellStart"/>
      <w:r w:rsidRPr="009B58EC">
        <w:rPr>
          <w:rFonts w:eastAsia="Calibri"/>
          <w:bCs/>
          <w:color w:val="auto"/>
          <w:szCs w:val="28"/>
        </w:rPr>
        <w:t>vjen</w:t>
      </w:r>
      <w:proofErr w:type="spellEnd"/>
      <w:r w:rsidRPr="009B58EC">
        <w:rPr>
          <w:rFonts w:eastAsia="Calibri"/>
          <w:bCs/>
          <w:color w:val="auto"/>
          <w:szCs w:val="28"/>
        </w:rPr>
        <w:t xml:space="preserve"> </w:t>
      </w:r>
      <w:proofErr w:type="spellStart"/>
      <w:r w:rsidRPr="009B58EC">
        <w:rPr>
          <w:rFonts w:eastAsia="Calibri"/>
          <w:bCs/>
          <w:color w:val="auto"/>
          <w:szCs w:val="28"/>
        </w:rPr>
        <w:t>edhe</w:t>
      </w:r>
      <w:proofErr w:type="spellEnd"/>
      <w:r w:rsidRPr="009B58EC">
        <w:rPr>
          <w:rFonts w:eastAsia="Calibri"/>
          <w:bCs/>
          <w:color w:val="auto"/>
          <w:szCs w:val="28"/>
        </w:rPr>
        <w:t xml:space="preserve"> </w:t>
      </w:r>
      <w:proofErr w:type="spellStart"/>
      <w:r w:rsidRPr="009B58EC">
        <w:rPr>
          <w:rFonts w:eastAsia="Calibri"/>
          <w:bCs/>
          <w:color w:val="auto"/>
          <w:szCs w:val="28"/>
        </w:rPr>
        <w:t>si</w:t>
      </w:r>
      <w:proofErr w:type="spellEnd"/>
      <w:r w:rsidRPr="009B58EC">
        <w:rPr>
          <w:rFonts w:eastAsia="Calibri"/>
          <w:bCs/>
          <w:color w:val="auto"/>
          <w:szCs w:val="28"/>
        </w:rPr>
        <w:t xml:space="preserve"> </w:t>
      </w:r>
      <w:proofErr w:type="spellStart"/>
      <w:r w:rsidRPr="009B58EC">
        <w:rPr>
          <w:rFonts w:eastAsia="Calibri"/>
          <w:bCs/>
          <w:color w:val="auto"/>
          <w:szCs w:val="28"/>
        </w:rPr>
        <w:t>pjesë</w:t>
      </w:r>
      <w:proofErr w:type="spellEnd"/>
      <w:r w:rsidRPr="009B58EC">
        <w:rPr>
          <w:rFonts w:eastAsia="Calibri"/>
          <w:bCs/>
          <w:color w:val="auto"/>
          <w:szCs w:val="28"/>
        </w:rPr>
        <w:t xml:space="preserve"> e </w:t>
      </w:r>
      <w:proofErr w:type="spellStart"/>
      <w:r w:rsidRPr="009B58EC">
        <w:rPr>
          <w:rFonts w:eastAsia="Calibri"/>
          <w:bCs/>
          <w:color w:val="auto"/>
          <w:szCs w:val="28"/>
        </w:rPr>
        <w:t>detyrimeve</w:t>
      </w:r>
      <w:proofErr w:type="spellEnd"/>
      <w:r w:rsidRPr="009B58EC">
        <w:rPr>
          <w:rFonts w:eastAsia="Calibri"/>
          <w:bCs/>
          <w:color w:val="auto"/>
          <w:szCs w:val="28"/>
        </w:rPr>
        <w:t xml:space="preserve"> </w:t>
      </w:r>
      <w:proofErr w:type="spellStart"/>
      <w:r w:rsidRPr="009B58EC">
        <w:rPr>
          <w:rFonts w:eastAsia="Calibri"/>
          <w:bCs/>
          <w:color w:val="auto"/>
          <w:szCs w:val="28"/>
        </w:rPr>
        <w:t>kombëtare</w:t>
      </w:r>
      <w:proofErr w:type="spellEnd"/>
      <w:r w:rsidRPr="009B58EC">
        <w:rPr>
          <w:rFonts w:eastAsia="Calibri"/>
          <w:bCs/>
          <w:color w:val="auto"/>
          <w:szCs w:val="28"/>
        </w:rPr>
        <w:t xml:space="preserve"> </w:t>
      </w:r>
      <w:proofErr w:type="spellStart"/>
      <w:r w:rsidRPr="009B58EC">
        <w:rPr>
          <w:rFonts w:eastAsia="Calibri"/>
          <w:bCs/>
          <w:color w:val="auto"/>
          <w:szCs w:val="28"/>
        </w:rPr>
        <w:t>dhe</w:t>
      </w:r>
      <w:proofErr w:type="spellEnd"/>
      <w:r w:rsidRPr="009B58EC">
        <w:rPr>
          <w:rFonts w:eastAsia="Calibri"/>
          <w:bCs/>
          <w:color w:val="auto"/>
          <w:szCs w:val="28"/>
        </w:rPr>
        <w:t xml:space="preserve"> e </w:t>
      </w:r>
      <w:proofErr w:type="spellStart"/>
      <w:r w:rsidRPr="009B58EC">
        <w:rPr>
          <w:rFonts w:eastAsia="Calibri"/>
          <w:bCs/>
          <w:color w:val="auto"/>
          <w:szCs w:val="28"/>
        </w:rPr>
        <w:t>procesit</w:t>
      </w:r>
      <w:proofErr w:type="spellEnd"/>
      <w:r w:rsidRPr="009B58EC">
        <w:rPr>
          <w:rFonts w:eastAsia="Calibri"/>
          <w:bCs/>
          <w:color w:val="auto"/>
          <w:szCs w:val="28"/>
        </w:rPr>
        <w:t xml:space="preserve"> </w:t>
      </w:r>
      <w:proofErr w:type="spellStart"/>
      <w:r w:rsidRPr="009B58EC">
        <w:rPr>
          <w:rFonts w:eastAsia="Calibri"/>
          <w:bCs/>
          <w:color w:val="auto"/>
          <w:szCs w:val="28"/>
        </w:rPr>
        <w:t>të</w:t>
      </w:r>
      <w:proofErr w:type="spellEnd"/>
      <w:r w:rsidRPr="009B58EC">
        <w:rPr>
          <w:rFonts w:eastAsia="Calibri"/>
          <w:bCs/>
          <w:color w:val="auto"/>
          <w:szCs w:val="28"/>
        </w:rPr>
        <w:t xml:space="preserve"> </w:t>
      </w:r>
      <w:proofErr w:type="spellStart"/>
      <w:r w:rsidRPr="009B58EC">
        <w:rPr>
          <w:rFonts w:eastAsia="Calibri"/>
          <w:bCs/>
          <w:color w:val="auto"/>
          <w:szCs w:val="28"/>
        </w:rPr>
        <w:t>integrimit</w:t>
      </w:r>
      <w:proofErr w:type="spellEnd"/>
      <w:r w:rsidRPr="009B58EC">
        <w:rPr>
          <w:rFonts w:eastAsia="Calibri"/>
          <w:bCs/>
          <w:color w:val="auto"/>
          <w:szCs w:val="28"/>
        </w:rPr>
        <w:t xml:space="preserve"> </w:t>
      </w:r>
      <w:proofErr w:type="spellStart"/>
      <w:r w:rsidRPr="009B58EC">
        <w:rPr>
          <w:rFonts w:eastAsia="Calibri"/>
          <w:bCs/>
          <w:color w:val="auto"/>
          <w:szCs w:val="28"/>
        </w:rPr>
        <w:t>të</w:t>
      </w:r>
      <w:proofErr w:type="spellEnd"/>
      <w:r w:rsidRPr="009B58EC">
        <w:rPr>
          <w:rFonts w:eastAsia="Calibri"/>
          <w:bCs/>
          <w:color w:val="auto"/>
          <w:szCs w:val="28"/>
        </w:rPr>
        <w:t xml:space="preserve"> </w:t>
      </w:r>
      <w:proofErr w:type="spellStart"/>
      <w:r w:rsidRPr="009B58EC">
        <w:rPr>
          <w:rFonts w:eastAsia="Calibri"/>
          <w:bCs/>
          <w:color w:val="auto"/>
          <w:szCs w:val="28"/>
        </w:rPr>
        <w:t>Shqipërisë</w:t>
      </w:r>
      <w:proofErr w:type="spellEnd"/>
      <w:r w:rsidRPr="009B58EC">
        <w:rPr>
          <w:rFonts w:eastAsia="Calibri"/>
          <w:bCs/>
          <w:color w:val="auto"/>
          <w:szCs w:val="28"/>
        </w:rPr>
        <w:t xml:space="preserve"> </w:t>
      </w:r>
      <w:proofErr w:type="spellStart"/>
      <w:r w:rsidRPr="009B58EC">
        <w:rPr>
          <w:rFonts w:eastAsia="Calibri"/>
          <w:bCs/>
          <w:color w:val="auto"/>
          <w:szCs w:val="28"/>
        </w:rPr>
        <w:t>në</w:t>
      </w:r>
      <w:proofErr w:type="spellEnd"/>
      <w:r w:rsidRPr="009B58EC">
        <w:rPr>
          <w:rFonts w:eastAsia="Calibri"/>
          <w:bCs/>
          <w:color w:val="auto"/>
          <w:szCs w:val="28"/>
        </w:rPr>
        <w:t xml:space="preserve"> </w:t>
      </w:r>
      <w:proofErr w:type="spellStart"/>
      <w:r w:rsidRPr="009B58EC">
        <w:rPr>
          <w:rFonts w:eastAsia="Calibri"/>
          <w:bCs/>
          <w:color w:val="auto"/>
          <w:szCs w:val="28"/>
        </w:rPr>
        <w:t>Bashkimin</w:t>
      </w:r>
      <w:proofErr w:type="spellEnd"/>
      <w:r w:rsidRPr="009B58EC">
        <w:rPr>
          <w:rFonts w:eastAsia="Calibri"/>
          <w:bCs/>
          <w:color w:val="auto"/>
          <w:szCs w:val="28"/>
        </w:rPr>
        <w:t xml:space="preserve"> </w:t>
      </w:r>
      <w:proofErr w:type="spellStart"/>
      <w:r w:rsidRPr="009B58EC">
        <w:rPr>
          <w:rFonts w:eastAsia="Calibri"/>
          <w:bCs/>
          <w:color w:val="auto"/>
          <w:szCs w:val="28"/>
        </w:rPr>
        <w:t>Evropian</w:t>
      </w:r>
      <w:proofErr w:type="spellEnd"/>
      <w:r w:rsidRPr="009B58EC">
        <w:rPr>
          <w:rFonts w:eastAsia="Calibri"/>
          <w:bCs/>
          <w:color w:val="auto"/>
          <w:szCs w:val="28"/>
        </w:rPr>
        <w:t xml:space="preserve">, </w:t>
      </w:r>
      <w:proofErr w:type="spellStart"/>
      <w:r w:rsidRPr="009B58EC">
        <w:rPr>
          <w:rFonts w:eastAsia="Calibri"/>
          <w:bCs/>
          <w:color w:val="auto"/>
          <w:szCs w:val="28"/>
        </w:rPr>
        <w:t>për</w:t>
      </w:r>
      <w:proofErr w:type="spellEnd"/>
      <w:r w:rsidRPr="009B58EC">
        <w:rPr>
          <w:rFonts w:eastAsia="Calibri"/>
          <w:bCs/>
          <w:color w:val="auto"/>
          <w:szCs w:val="28"/>
        </w:rPr>
        <w:t xml:space="preserve"> </w:t>
      </w:r>
      <w:proofErr w:type="spellStart"/>
      <w:r w:rsidRPr="009B58EC">
        <w:rPr>
          <w:rFonts w:eastAsia="Calibri"/>
          <w:bCs/>
          <w:color w:val="auto"/>
          <w:szCs w:val="28"/>
        </w:rPr>
        <w:t>të</w:t>
      </w:r>
      <w:proofErr w:type="spellEnd"/>
      <w:r w:rsidRPr="009B58EC">
        <w:rPr>
          <w:rFonts w:eastAsia="Calibri"/>
          <w:bCs/>
          <w:color w:val="auto"/>
          <w:szCs w:val="28"/>
        </w:rPr>
        <w:t xml:space="preserve"> </w:t>
      </w:r>
      <w:proofErr w:type="spellStart"/>
      <w:r w:rsidRPr="009B58EC">
        <w:rPr>
          <w:rFonts w:eastAsia="Calibri"/>
          <w:bCs/>
          <w:color w:val="auto"/>
          <w:szCs w:val="28"/>
        </w:rPr>
        <w:t>përfunduar</w:t>
      </w:r>
      <w:proofErr w:type="spellEnd"/>
      <w:r w:rsidRPr="009B58EC">
        <w:rPr>
          <w:rFonts w:eastAsia="Calibri"/>
          <w:bCs/>
          <w:color w:val="auto"/>
          <w:szCs w:val="28"/>
        </w:rPr>
        <w:t xml:space="preserve"> me </w:t>
      </w:r>
      <w:proofErr w:type="spellStart"/>
      <w:r w:rsidRPr="009B58EC">
        <w:rPr>
          <w:rFonts w:eastAsia="Calibri"/>
          <w:bCs/>
          <w:color w:val="auto"/>
          <w:szCs w:val="28"/>
        </w:rPr>
        <w:t>sukses</w:t>
      </w:r>
      <w:proofErr w:type="spellEnd"/>
      <w:r w:rsidRPr="009B58EC">
        <w:rPr>
          <w:rFonts w:eastAsia="Calibri"/>
          <w:bCs/>
          <w:color w:val="auto"/>
          <w:szCs w:val="28"/>
        </w:rPr>
        <w:t xml:space="preserve"> </w:t>
      </w:r>
      <w:proofErr w:type="spellStart"/>
      <w:r w:rsidRPr="009B58EC">
        <w:rPr>
          <w:rFonts w:eastAsia="Calibri"/>
          <w:bCs/>
          <w:color w:val="auto"/>
          <w:szCs w:val="28"/>
        </w:rPr>
        <w:t>negociatat</w:t>
      </w:r>
      <w:proofErr w:type="spellEnd"/>
      <w:r w:rsidRPr="009B58EC">
        <w:rPr>
          <w:rFonts w:eastAsia="Calibri"/>
          <w:bCs/>
          <w:color w:val="auto"/>
          <w:szCs w:val="28"/>
        </w:rPr>
        <w:t xml:space="preserve"> </w:t>
      </w:r>
      <w:proofErr w:type="spellStart"/>
      <w:r w:rsidRPr="009B58EC">
        <w:rPr>
          <w:rFonts w:eastAsia="Calibri"/>
          <w:bCs/>
          <w:color w:val="auto"/>
          <w:szCs w:val="28"/>
        </w:rPr>
        <w:t>për</w:t>
      </w:r>
      <w:proofErr w:type="spellEnd"/>
      <w:r w:rsidRPr="009B58EC">
        <w:rPr>
          <w:rFonts w:eastAsia="Calibri"/>
          <w:bCs/>
          <w:color w:val="auto"/>
          <w:szCs w:val="28"/>
        </w:rPr>
        <w:t xml:space="preserve"> </w:t>
      </w:r>
      <w:proofErr w:type="spellStart"/>
      <w:r w:rsidRPr="009B58EC">
        <w:rPr>
          <w:rFonts w:eastAsia="Calibri"/>
          <w:bCs/>
          <w:color w:val="auto"/>
          <w:szCs w:val="28"/>
        </w:rPr>
        <w:t>Kapitullin</w:t>
      </w:r>
      <w:proofErr w:type="spellEnd"/>
      <w:r w:rsidRPr="009B58EC">
        <w:rPr>
          <w:rFonts w:eastAsia="Calibri"/>
          <w:bCs/>
          <w:color w:val="auto"/>
          <w:szCs w:val="28"/>
        </w:rPr>
        <w:t xml:space="preserve"> 24 (</w:t>
      </w:r>
      <w:proofErr w:type="spellStart"/>
      <w:r w:rsidRPr="009B58EC">
        <w:rPr>
          <w:rFonts w:eastAsia="Calibri"/>
          <w:bCs/>
          <w:color w:val="auto"/>
          <w:szCs w:val="28"/>
        </w:rPr>
        <w:t>Drejtësia</w:t>
      </w:r>
      <w:proofErr w:type="spellEnd"/>
      <w:r w:rsidRPr="009B58EC">
        <w:rPr>
          <w:rFonts w:eastAsia="Calibri"/>
          <w:bCs/>
          <w:color w:val="auto"/>
          <w:szCs w:val="28"/>
        </w:rPr>
        <w:t xml:space="preserve">,) </w:t>
      </w:r>
      <w:proofErr w:type="spellStart"/>
      <w:r w:rsidRPr="009B58EC">
        <w:rPr>
          <w:rFonts w:eastAsia="Calibri"/>
          <w:bCs/>
          <w:color w:val="auto"/>
          <w:szCs w:val="28"/>
        </w:rPr>
        <w:t>të</w:t>
      </w:r>
      <w:proofErr w:type="spellEnd"/>
      <w:r w:rsidRPr="009B58EC">
        <w:rPr>
          <w:rFonts w:eastAsia="Calibri"/>
          <w:bCs/>
          <w:color w:val="auto"/>
          <w:szCs w:val="28"/>
        </w:rPr>
        <w:t xml:space="preserve"> Acquis </w:t>
      </w:r>
      <w:proofErr w:type="spellStart"/>
      <w:r w:rsidRPr="009B58EC">
        <w:rPr>
          <w:rFonts w:eastAsia="Calibri"/>
          <w:bCs/>
          <w:color w:val="auto"/>
          <w:szCs w:val="28"/>
        </w:rPr>
        <w:t>të</w:t>
      </w:r>
      <w:proofErr w:type="spellEnd"/>
      <w:r w:rsidRPr="009B58EC">
        <w:rPr>
          <w:rFonts w:eastAsia="Calibri"/>
          <w:bCs/>
          <w:color w:val="auto"/>
          <w:szCs w:val="28"/>
        </w:rPr>
        <w:t xml:space="preserve"> BE-</w:t>
      </w:r>
      <w:proofErr w:type="spellStart"/>
      <w:r w:rsidRPr="009B58EC">
        <w:rPr>
          <w:rFonts w:eastAsia="Calibri"/>
          <w:bCs/>
          <w:color w:val="auto"/>
          <w:szCs w:val="28"/>
        </w:rPr>
        <w:t>së</w:t>
      </w:r>
      <w:proofErr w:type="spellEnd"/>
      <w:r w:rsidRPr="009B58EC">
        <w:rPr>
          <w:rFonts w:eastAsia="Calibri"/>
          <w:bCs/>
          <w:color w:val="auto"/>
          <w:szCs w:val="28"/>
        </w:rPr>
        <w:t xml:space="preserve">, e </w:t>
      </w:r>
      <w:proofErr w:type="spellStart"/>
      <w:r w:rsidRPr="009B58EC">
        <w:rPr>
          <w:rFonts w:eastAsia="Calibri"/>
          <w:bCs/>
          <w:color w:val="auto"/>
          <w:szCs w:val="28"/>
        </w:rPr>
        <w:t>cila</w:t>
      </w:r>
      <w:proofErr w:type="spellEnd"/>
      <w:r w:rsidRPr="009B58EC">
        <w:rPr>
          <w:rFonts w:eastAsia="Calibri"/>
          <w:bCs/>
          <w:color w:val="auto"/>
          <w:szCs w:val="28"/>
        </w:rPr>
        <w:t xml:space="preserve"> </w:t>
      </w:r>
      <w:proofErr w:type="spellStart"/>
      <w:r w:rsidRPr="009B58EC">
        <w:rPr>
          <w:rFonts w:eastAsia="Calibri"/>
          <w:bCs/>
          <w:color w:val="auto"/>
          <w:szCs w:val="28"/>
        </w:rPr>
        <w:t>përcakton</w:t>
      </w:r>
      <w:proofErr w:type="spellEnd"/>
      <w:r w:rsidRPr="009B58EC">
        <w:rPr>
          <w:rFonts w:eastAsia="Calibri"/>
          <w:bCs/>
          <w:color w:val="auto"/>
          <w:szCs w:val="28"/>
        </w:rPr>
        <w:t xml:space="preserve"> </w:t>
      </w:r>
      <w:proofErr w:type="spellStart"/>
      <w:r>
        <w:rPr>
          <w:rFonts w:eastAsia="Calibri"/>
          <w:bCs/>
          <w:color w:val="auto"/>
          <w:szCs w:val="28"/>
        </w:rPr>
        <w:t>menaxhimin</w:t>
      </w:r>
      <w:proofErr w:type="spellEnd"/>
      <w:r>
        <w:rPr>
          <w:rFonts w:eastAsia="Calibri"/>
          <w:bCs/>
          <w:color w:val="auto"/>
          <w:szCs w:val="28"/>
        </w:rPr>
        <w:t xml:space="preserve"> e </w:t>
      </w:r>
      <w:proofErr w:type="spellStart"/>
      <w:r>
        <w:rPr>
          <w:rFonts w:eastAsia="Calibri"/>
          <w:bCs/>
          <w:color w:val="auto"/>
          <w:szCs w:val="28"/>
        </w:rPr>
        <w:t>integruar</w:t>
      </w:r>
      <w:proofErr w:type="spellEnd"/>
      <w:r>
        <w:rPr>
          <w:rFonts w:eastAsia="Calibri"/>
          <w:bCs/>
          <w:color w:val="auto"/>
          <w:szCs w:val="28"/>
        </w:rPr>
        <w:t xml:space="preserve"> </w:t>
      </w:r>
      <w:proofErr w:type="spellStart"/>
      <w:r>
        <w:rPr>
          <w:rFonts w:eastAsia="Calibri"/>
          <w:bCs/>
          <w:color w:val="auto"/>
          <w:szCs w:val="28"/>
        </w:rPr>
        <w:t>t</w:t>
      </w:r>
      <w:r w:rsidR="00C92284">
        <w:rPr>
          <w:rFonts w:eastAsia="Calibri"/>
          <w:bCs/>
          <w:color w:val="auto"/>
          <w:szCs w:val="28"/>
        </w:rPr>
        <w:t>ë</w:t>
      </w:r>
      <w:proofErr w:type="spellEnd"/>
      <w:r>
        <w:rPr>
          <w:rFonts w:eastAsia="Calibri"/>
          <w:bCs/>
          <w:color w:val="auto"/>
          <w:szCs w:val="28"/>
        </w:rPr>
        <w:t xml:space="preserve"> </w:t>
      </w:r>
      <w:proofErr w:type="spellStart"/>
      <w:r>
        <w:rPr>
          <w:rFonts w:eastAsia="Calibri"/>
          <w:bCs/>
          <w:color w:val="auto"/>
          <w:szCs w:val="28"/>
        </w:rPr>
        <w:t>kufirit</w:t>
      </w:r>
      <w:proofErr w:type="spellEnd"/>
      <w:r w:rsidRPr="009B58EC">
        <w:rPr>
          <w:rFonts w:eastAsia="Calibri"/>
          <w:bCs/>
          <w:color w:val="auto"/>
          <w:szCs w:val="28"/>
        </w:rPr>
        <w:t xml:space="preserve"> </w:t>
      </w:r>
      <w:proofErr w:type="spellStart"/>
      <w:r w:rsidRPr="009B58EC">
        <w:rPr>
          <w:rFonts w:eastAsia="Calibri"/>
          <w:bCs/>
          <w:color w:val="auto"/>
          <w:szCs w:val="28"/>
        </w:rPr>
        <w:t>si</w:t>
      </w:r>
      <w:proofErr w:type="spellEnd"/>
      <w:r w:rsidRPr="009B58EC">
        <w:rPr>
          <w:rFonts w:eastAsia="Calibri"/>
          <w:bCs/>
          <w:color w:val="auto"/>
          <w:szCs w:val="28"/>
        </w:rPr>
        <w:t xml:space="preserve"> </w:t>
      </w:r>
      <w:proofErr w:type="spellStart"/>
      <w:r w:rsidRPr="009B58EC">
        <w:rPr>
          <w:rFonts w:eastAsia="Calibri"/>
          <w:bCs/>
          <w:color w:val="auto"/>
          <w:szCs w:val="28"/>
        </w:rPr>
        <w:t>një</w:t>
      </w:r>
      <w:proofErr w:type="spellEnd"/>
      <w:r w:rsidRPr="009B58EC">
        <w:rPr>
          <w:rFonts w:eastAsia="Calibri"/>
          <w:bCs/>
          <w:color w:val="auto"/>
          <w:szCs w:val="28"/>
        </w:rPr>
        <w:t xml:space="preserve"> </w:t>
      </w:r>
      <w:proofErr w:type="spellStart"/>
      <w:r w:rsidRPr="009B58EC">
        <w:rPr>
          <w:rFonts w:eastAsia="Calibri"/>
          <w:bCs/>
          <w:color w:val="auto"/>
          <w:szCs w:val="28"/>
        </w:rPr>
        <w:t>çështje</w:t>
      </w:r>
      <w:proofErr w:type="spellEnd"/>
      <w:r w:rsidRPr="009B58EC">
        <w:rPr>
          <w:rFonts w:eastAsia="Calibri"/>
          <w:bCs/>
          <w:color w:val="auto"/>
          <w:szCs w:val="28"/>
        </w:rPr>
        <w:t xml:space="preserve"> </w:t>
      </w:r>
      <w:proofErr w:type="spellStart"/>
      <w:r w:rsidRPr="009B58EC">
        <w:rPr>
          <w:rFonts w:eastAsia="Calibri"/>
          <w:bCs/>
          <w:color w:val="auto"/>
          <w:szCs w:val="28"/>
        </w:rPr>
        <w:t>thelbësore</w:t>
      </w:r>
      <w:proofErr w:type="spellEnd"/>
      <w:r w:rsidRPr="009B58EC">
        <w:rPr>
          <w:rFonts w:eastAsia="Calibri"/>
          <w:bCs/>
          <w:color w:val="auto"/>
          <w:szCs w:val="28"/>
        </w:rPr>
        <w:t>.</w:t>
      </w:r>
    </w:p>
    <w:p w14:paraId="4CEC265B" w14:textId="77777777" w:rsidR="009B58EC" w:rsidRDefault="009B58EC" w:rsidP="009B58EC">
      <w:pPr>
        <w:spacing w:after="0" w:line="276" w:lineRule="auto"/>
      </w:pPr>
    </w:p>
    <w:p w14:paraId="3A3ADCAB" w14:textId="77777777" w:rsidR="009B58EC" w:rsidRDefault="009B58EC" w:rsidP="009B58EC">
      <w:pPr>
        <w:spacing w:after="0" w:line="276" w:lineRule="auto"/>
        <w:rPr>
          <w:sz w:val="12"/>
          <w:szCs w:val="12"/>
          <w:lang w:val="sq-AL"/>
        </w:rPr>
      </w:pPr>
      <w:proofErr w:type="spellStart"/>
      <w:r>
        <w:t>Në</w:t>
      </w:r>
      <w:proofErr w:type="spellEnd"/>
      <w:r>
        <w:t xml:space="preserve"> </w:t>
      </w:r>
      <w:proofErr w:type="spellStart"/>
      <w:r>
        <w:t>këtë</w:t>
      </w:r>
      <w:proofErr w:type="spellEnd"/>
      <w:r>
        <w:t xml:space="preserve"> </w:t>
      </w:r>
      <w:proofErr w:type="spellStart"/>
      <w:r>
        <w:t>mënyrë</w:t>
      </w:r>
      <w:proofErr w:type="spellEnd"/>
      <w:r>
        <w:t xml:space="preserve">, </w:t>
      </w:r>
      <w:proofErr w:type="spellStart"/>
      <w:r>
        <w:t>Plani</w:t>
      </w:r>
      <w:proofErr w:type="spellEnd"/>
      <w:r>
        <w:t xml:space="preserve"> </w:t>
      </w:r>
      <w:proofErr w:type="spellStart"/>
      <w:r>
        <w:t>i</w:t>
      </w:r>
      <w:proofErr w:type="spellEnd"/>
      <w:r>
        <w:t xml:space="preserve"> </w:t>
      </w:r>
      <w:proofErr w:type="spellStart"/>
      <w:r>
        <w:t>Veprimit</w:t>
      </w:r>
      <w:proofErr w:type="spellEnd"/>
      <w:r>
        <w:t xml:space="preserve"> </w:t>
      </w:r>
      <w:proofErr w:type="spellStart"/>
      <w:r>
        <w:t>shërben</w:t>
      </w:r>
      <w:proofErr w:type="spellEnd"/>
      <w:r>
        <w:t xml:space="preserve"> </w:t>
      </w:r>
      <w:proofErr w:type="spellStart"/>
      <w:r>
        <w:t>si</w:t>
      </w:r>
      <w:proofErr w:type="spellEnd"/>
      <w:r>
        <w:t xml:space="preserve"> </w:t>
      </w:r>
      <w:proofErr w:type="spellStart"/>
      <w:r>
        <w:t>një</w:t>
      </w:r>
      <w:proofErr w:type="spellEnd"/>
      <w:r>
        <w:t xml:space="preserve"> instrument </w:t>
      </w:r>
      <w:proofErr w:type="spellStart"/>
      <w:r>
        <w:t>konkret</w:t>
      </w:r>
      <w:proofErr w:type="spellEnd"/>
      <w:r>
        <w:t xml:space="preserve"> </w:t>
      </w:r>
      <w:proofErr w:type="spellStart"/>
      <w:r>
        <w:t>për</w:t>
      </w:r>
      <w:proofErr w:type="spellEnd"/>
      <w:r>
        <w:t xml:space="preserve"> </w:t>
      </w:r>
      <w:proofErr w:type="spellStart"/>
      <w:r>
        <w:t>orientimin</w:t>
      </w:r>
      <w:proofErr w:type="spellEnd"/>
      <w:r>
        <w:t xml:space="preserve"> </w:t>
      </w:r>
      <w:proofErr w:type="spellStart"/>
      <w:r>
        <w:t>dhe</w:t>
      </w:r>
      <w:proofErr w:type="spellEnd"/>
      <w:r>
        <w:t xml:space="preserve"> </w:t>
      </w:r>
      <w:proofErr w:type="spellStart"/>
      <w:r>
        <w:t>koordinimin</w:t>
      </w:r>
      <w:proofErr w:type="spellEnd"/>
      <w:r>
        <w:t xml:space="preserve"> e </w:t>
      </w:r>
      <w:proofErr w:type="spellStart"/>
      <w:r>
        <w:t>veprimeve</w:t>
      </w:r>
      <w:proofErr w:type="spellEnd"/>
      <w:r>
        <w:t xml:space="preserve"> </w:t>
      </w:r>
      <w:proofErr w:type="spellStart"/>
      <w:r>
        <w:t>institucionale</w:t>
      </w:r>
      <w:proofErr w:type="spellEnd"/>
      <w:r>
        <w:t xml:space="preserve"> </w:t>
      </w:r>
      <w:proofErr w:type="spellStart"/>
      <w:r>
        <w:t>gjatë</w:t>
      </w:r>
      <w:proofErr w:type="spellEnd"/>
      <w:r>
        <w:t xml:space="preserve"> </w:t>
      </w:r>
      <w:proofErr w:type="spellStart"/>
      <w:r>
        <w:t>periudhës</w:t>
      </w:r>
      <w:proofErr w:type="spellEnd"/>
      <w:r>
        <w:t xml:space="preserve"> 2026–2027, duke </w:t>
      </w:r>
      <w:proofErr w:type="spellStart"/>
      <w:r>
        <w:t>mbështetur</w:t>
      </w:r>
      <w:proofErr w:type="spellEnd"/>
      <w:r>
        <w:t xml:space="preserve"> </w:t>
      </w:r>
      <w:proofErr w:type="spellStart"/>
      <w:r>
        <w:t>realizimin</w:t>
      </w:r>
      <w:proofErr w:type="spellEnd"/>
      <w:r>
        <w:t xml:space="preserve"> </w:t>
      </w:r>
      <w:r w:rsidRPr="001830C1">
        <w:rPr>
          <w:szCs w:val="28"/>
          <w:lang w:val="sq-AL"/>
        </w:rPr>
        <w:t>në kohë dhe më cilësi të tre qëllimeve politike,</w:t>
      </w:r>
      <w:r>
        <w:rPr>
          <w:szCs w:val="28"/>
          <w:lang w:val="sq-AL"/>
        </w:rPr>
        <w:t xml:space="preserve"> dhe</w:t>
      </w:r>
      <w:r>
        <w:t xml:space="preserve"> </w:t>
      </w:r>
      <w:proofErr w:type="spellStart"/>
      <w:r>
        <w:t>objektivave</w:t>
      </w:r>
      <w:proofErr w:type="spellEnd"/>
      <w:r>
        <w:t xml:space="preserve"> </w:t>
      </w:r>
      <w:proofErr w:type="spellStart"/>
      <w:r>
        <w:t>të</w:t>
      </w:r>
      <w:proofErr w:type="spellEnd"/>
      <w:r>
        <w:t xml:space="preserve"> </w:t>
      </w:r>
      <w:proofErr w:type="spellStart"/>
      <w:r>
        <w:t>Strategjisë</w:t>
      </w:r>
      <w:proofErr w:type="spellEnd"/>
      <w:r>
        <w:t xml:space="preserve"> </w:t>
      </w:r>
      <w:proofErr w:type="spellStart"/>
      <w:r>
        <w:t>për</w:t>
      </w:r>
      <w:proofErr w:type="spellEnd"/>
      <w:r>
        <w:t xml:space="preserve"> </w:t>
      </w:r>
      <w:proofErr w:type="spellStart"/>
      <w:r>
        <w:t>forcimin</w:t>
      </w:r>
      <w:proofErr w:type="spellEnd"/>
      <w:r>
        <w:t xml:space="preserve"> e </w:t>
      </w:r>
      <w:proofErr w:type="spellStart"/>
      <w:r>
        <w:t>mëtejshëm</w:t>
      </w:r>
      <w:proofErr w:type="spellEnd"/>
      <w:r>
        <w:t xml:space="preserve"> </w:t>
      </w:r>
      <w:proofErr w:type="spellStart"/>
      <w:r>
        <w:t>të</w:t>
      </w:r>
      <w:proofErr w:type="spellEnd"/>
      <w:r>
        <w:t xml:space="preserve"> </w:t>
      </w:r>
      <w:proofErr w:type="spellStart"/>
      <w:r>
        <w:t>sistemit</w:t>
      </w:r>
      <w:proofErr w:type="spellEnd"/>
      <w:r>
        <w:t xml:space="preserve"> </w:t>
      </w:r>
      <w:proofErr w:type="spellStart"/>
      <w:r>
        <w:t>të</w:t>
      </w:r>
      <w:proofErr w:type="spellEnd"/>
      <w:r>
        <w:t xml:space="preserve"> </w:t>
      </w:r>
      <w:proofErr w:type="spellStart"/>
      <w:r>
        <w:t>menaxhimit</w:t>
      </w:r>
      <w:proofErr w:type="spellEnd"/>
      <w:r>
        <w:t xml:space="preserve"> </w:t>
      </w:r>
      <w:proofErr w:type="spellStart"/>
      <w:r>
        <w:t>të</w:t>
      </w:r>
      <w:proofErr w:type="spellEnd"/>
      <w:r>
        <w:t xml:space="preserve"> </w:t>
      </w:r>
      <w:proofErr w:type="spellStart"/>
      <w:r>
        <w:t>integruar</w:t>
      </w:r>
      <w:proofErr w:type="spellEnd"/>
      <w:r>
        <w:t xml:space="preserve"> </w:t>
      </w:r>
      <w:proofErr w:type="spellStart"/>
      <w:r>
        <w:t>të</w:t>
      </w:r>
      <w:proofErr w:type="spellEnd"/>
      <w:r>
        <w:t xml:space="preserve"> </w:t>
      </w:r>
      <w:proofErr w:type="spellStart"/>
      <w:r>
        <w:t>kufirit</w:t>
      </w:r>
      <w:proofErr w:type="spellEnd"/>
      <w:r>
        <w:t>.</w:t>
      </w:r>
    </w:p>
    <w:p w14:paraId="7F306FB2" w14:textId="77777777" w:rsidR="009B58EC" w:rsidRDefault="009B58EC" w:rsidP="009B58EC">
      <w:pPr>
        <w:spacing w:after="0" w:line="276" w:lineRule="auto"/>
        <w:rPr>
          <w:sz w:val="12"/>
          <w:szCs w:val="12"/>
          <w:lang w:val="sq-AL"/>
        </w:rPr>
      </w:pPr>
    </w:p>
    <w:p w14:paraId="29661616" w14:textId="053E3B6B" w:rsidR="009B58EC" w:rsidRPr="002361CD" w:rsidRDefault="009B58EC" w:rsidP="009B58EC">
      <w:pPr>
        <w:spacing w:after="0" w:line="276" w:lineRule="auto"/>
        <w:rPr>
          <w:szCs w:val="28"/>
          <w:lang w:val="sq-AL"/>
        </w:rPr>
      </w:pPr>
      <w:r w:rsidRPr="002361CD">
        <w:rPr>
          <w:szCs w:val="28"/>
          <w:lang w:val="sq-AL"/>
        </w:rPr>
        <w:t xml:space="preserve">Në zbatim te tyre, ky dokument do të fokusohet në përmirësimin e mëtejshëm të kuadrit ligjor dhe rregullator me synim përafrimin e plotë me </w:t>
      </w:r>
      <w:r w:rsidRPr="002361CD">
        <w:rPr>
          <w:i/>
          <w:iCs/>
          <w:szCs w:val="28"/>
          <w:lang w:val="sq-AL"/>
        </w:rPr>
        <w:t>acquis communitaire</w:t>
      </w:r>
      <w:r w:rsidRPr="002361CD">
        <w:rPr>
          <w:szCs w:val="28"/>
          <w:lang w:val="sq-AL"/>
        </w:rPr>
        <w:t xml:space="preserve">, forcimin e kapaciteteve të analizës së riskut, krijimin e kapaciteteve të reja dhe përmirësimin e mëtejshëm të kapaciteteve teknologjike të kontrollit dhe mbikëqyrjes së kufirit, forcimin e mëtejshëm të burimeve njerëzore dhe kapaciteteve operacionale e profesionale të autoriteteve kompetente dhe agjencive që operojnë në kufi me qëllim parandalimin dhe goditjen e krimit ndërkufitar, forcimin e mëtejshëm të bashkëpunimit ndërkufitar (me vendet fqinje, vendet e rajonit, vendet anëtare të Bashkimit Evropian dhe agjencitë e tij si dhe me organizatat ndërkombëtare),  forcimin e kapaciteteve dhe koordinimin ndërinstitucional për kërkimin dhe shpëtimin e shtetasve në situata </w:t>
      </w:r>
      <w:r w:rsidRPr="002361CD">
        <w:rPr>
          <w:szCs w:val="28"/>
          <w:lang w:val="sq-AL"/>
        </w:rPr>
        <w:lastRenderedPageBreak/>
        <w:t>të rrezikshme në det, vendosjen e një mekanizmi të kontrollit të cilësisë dhe respektimit rigoroz të të drejtëve të njeriut.</w:t>
      </w:r>
    </w:p>
    <w:p w14:paraId="4E66FECF" w14:textId="77777777" w:rsidR="009B58EC" w:rsidRPr="002361CD" w:rsidRDefault="009B58EC" w:rsidP="009B58EC">
      <w:pPr>
        <w:spacing w:after="0" w:line="276" w:lineRule="auto"/>
        <w:rPr>
          <w:sz w:val="12"/>
          <w:szCs w:val="12"/>
          <w:lang w:val="sq-AL"/>
        </w:rPr>
      </w:pPr>
    </w:p>
    <w:p w14:paraId="604A23C4" w14:textId="77777777" w:rsidR="009B58EC" w:rsidRPr="002361CD" w:rsidRDefault="009B58EC" w:rsidP="009B58EC">
      <w:pPr>
        <w:spacing w:line="276" w:lineRule="auto"/>
        <w:ind w:left="0" w:right="6" w:firstLine="0"/>
        <w:rPr>
          <w:szCs w:val="28"/>
          <w:lang w:val="sq-AL"/>
        </w:rPr>
      </w:pPr>
      <w:r w:rsidRPr="002361CD">
        <w:rPr>
          <w:szCs w:val="28"/>
          <w:lang w:val="sq-AL"/>
        </w:rPr>
        <w:t xml:space="preserve">Duke miratuar këtë Plan Veprimi, të gjithë aktorët angazhohen të sigurojnë zbatimin e detyrave të përfshira në këtë dokument dhe nën përgjegjësinë e tyre përkatëse, përfshirë sigurimin e burimeve të kërkuara. </w:t>
      </w:r>
    </w:p>
    <w:p w14:paraId="13BDCB3E" w14:textId="77777777" w:rsidR="00384773" w:rsidRPr="002361CD" w:rsidRDefault="00384773" w:rsidP="00C97E51">
      <w:pPr>
        <w:spacing w:after="0" w:line="276" w:lineRule="auto"/>
        <w:ind w:left="0" w:right="0" w:firstLine="0"/>
        <w:jc w:val="left"/>
        <w:rPr>
          <w:sz w:val="24"/>
          <w:szCs w:val="24"/>
          <w:highlight w:val="yellow"/>
          <w:lang w:val="sq-AL"/>
        </w:rPr>
      </w:pPr>
    </w:p>
    <w:p w14:paraId="3A04E20C" w14:textId="77777777" w:rsidR="00C97E51" w:rsidRPr="002361CD" w:rsidRDefault="00C97E51" w:rsidP="00C97E51">
      <w:pPr>
        <w:spacing w:after="0" w:line="276" w:lineRule="auto"/>
        <w:ind w:left="-5" w:right="0"/>
        <w:rPr>
          <w:b/>
          <w:szCs w:val="28"/>
          <w:lang w:val="sq-AL"/>
        </w:rPr>
      </w:pPr>
      <w:r w:rsidRPr="002361CD">
        <w:rPr>
          <w:b/>
          <w:szCs w:val="28"/>
          <w:lang w:val="sq-AL"/>
        </w:rPr>
        <w:t xml:space="preserve">IV. VLERËSIMI I LIGJSHMËRISË, KUSHTETUTSHMËRISË DHE HARMONIZIMI ME LEGJISLACIONIN NË FUQI VENDAS E NDËRKOMBËTAR. </w:t>
      </w:r>
    </w:p>
    <w:p w14:paraId="6860AA3E" w14:textId="77777777" w:rsidR="00C97E51" w:rsidRPr="002361CD" w:rsidRDefault="00C97E51" w:rsidP="00C97E51">
      <w:pPr>
        <w:spacing w:after="0" w:line="276" w:lineRule="auto"/>
        <w:ind w:left="-5" w:right="0"/>
        <w:rPr>
          <w:sz w:val="12"/>
          <w:szCs w:val="12"/>
          <w:lang w:val="sq-AL"/>
        </w:rPr>
      </w:pPr>
    </w:p>
    <w:p w14:paraId="5D4413D7" w14:textId="393E5CE3" w:rsidR="00CD6352" w:rsidRPr="00CD6352" w:rsidRDefault="00CD6352" w:rsidP="00CD6352">
      <w:pPr>
        <w:rPr>
          <w:rFonts w:eastAsia="MS Mincho"/>
          <w:szCs w:val="28"/>
          <w:lang w:val="sq-AL"/>
        </w:rPr>
      </w:pPr>
      <w:r w:rsidRPr="00CD6352">
        <w:rPr>
          <w:rFonts w:eastAsia="MS Mincho"/>
          <w:szCs w:val="28"/>
          <w:lang w:val="sq-AL"/>
        </w:rPr>
        <w:t>Projektakti është në përputhje me Kushtetutën e Republikës së Shqipërisë</w:t>
      </w:r>
      <w:r w:rsidR="00CD2D45">
        <w:rPr>
          <w:rFonts w:eastAsia="MS Mincho"/>
          <w:szCs w:val="28"/>
          <w:lang w:val="sq-AL"/>
        </w:rPr>
        <w:t xml:space="preserve">, </w:t>
      </w:r>
      <w:r w:rsidR="00CD2D45" w:rsidRPr="00CD2D45">
        <w:rPr>
          <w:rFonts w:eastAsia="MS Mincho"/>
          <w:szCs w:val="28"/>
          <w:lang w:val="sq-AL"/>
        </w:rPr>
        <w:t xml:space="preserve">si dhe është hartuar në përputhje të plotë me të gjitha kërkesat dhe detyrimet që rrjedhin nga marrëveshjet ndërkombëtare të ratifikuara apo konventa, ku Republika e Shqipërisë ka aderuar.  </w:t>
      </w:r>
    </w:p>
    <w:p w14:paraId="6626E9F3" w14:textId="77777777" w:rsidR="00C97E51" w:rsidRPr="002361CD" w:rsidRDefault="00C97E51" w:rsidP="00C97E51">
      <w:pPr>
        <w:spacing w:after="0" w:line="276" w:lineRule="auto"/>
        <w:ind w:left="-5" w:right="6"/>
        <w:rPr>
          <w:sz w:val="24"/>
          <w:szCs w:val="24"/>
          <w:lang w:val="sq-AL"/>
        </w:rPr>
      </w:pPr>
    </w:p>
    <w:p w14:paraId="7DEA092F" w14:textId="77777777" w:rsidR="00C97E51" w:rsidRPr="002361CD" w:rsidRDefault="00C97E51" w:rsidP="00C97E51">
      <w:pPr>
        <w:pStyle w:val="Heading1"/>
        <w:spacing w:after="0" w:line="276" w:lineRule="auto"/>
        <w:ind w:left="-5" w:right="0"/>
        <w:rPr>
          <w:szCs w:val="28"/>
          <w:lang w:val="sq-AL"/>
        </w:rPr>
      </w:pPr>
      <w:r w:rsidRPr="002361CD">
        <w:rPr>
          <w:szCs w:val="28"/>
          <w:lang w:val="sq-AL"/>
        </w:rPr>
        <w:t xml:space="preserve">V. VLERËSIMI I SHKALLËS SË PËRAFRIMIT ME ACQUIS COMMUNAUTAIRE </w:t>
      </w:r>
    </w:p>
    <w:p w14:paraId="166F3E39" w14:textId="77777777" w:rsidR="00C97E51" w:rsidRPr="002361CD" w:rsidRDefault="00C97E51" w:rsidP="00C97E51">
      <w:pPr>
        <w:spacing w:after="50" w:line="276" w:lineRule="auto"/>
        <w:ind w:left="0" w:right="0" w:firstLine="0"/>
        <w:jc w:val="left"/>
        <w:rPr>
          <w:sz w:val="12"/>
          <w:szCs w:val="12"/>
          <w:lang w:val="sq-AL"/>
        </w:rPr>
      </w:pPr>
      <w:r w:rsidRPr="002361CD">
        <w:rPr>
          <w:szCs w:val="28"/>
          <w:lang w:val="sq-AL"/>
        </w:rPr>
        <w:t xml:space="preserve"> </w:t>
      </w:r>
    </w:p>
    <w:p w14:paraId="01F0489A" w14:textId="77777777" w:rsidR="002A4390" w:rsidRDefault="00CD2D45" w:rsidP="002A4390">
      <w:pPr>
        <w:spacing w:after="50" w:line="276" w:lineRule="auto"/>
        <w:ind w:left="0" w:right="0" w:firstLine="0"/>
        <w:rPr>
          <w:szCs w:val="28"/>
          <w:lang w:val="sq-AL"/>
        </w:rPr>
      </w:pPr>
      <w:r w:rsidRPr="002361CD">
        <w:rPr>
          <w:szCs w:val="28"/>
          <w:lang w:val="sq-AL"/>
        </w:rPr>
        <w:t xml:space="preserve">Plani i Veprimit mbështet synimin strategjik e politik të Shqipërisë në procesin e anëtarësimit në Bashkimin Evropian, përmes progresit dhe konsolidimit të institucioneve, rritjes dhe modernizimit të kapaciteteve, përmirësimit të infrastrukturës dhe sistemeve, modernizimit dhe lehtësimit të shërbimeve, forcimit të bashkëpunimimit institucional, rajonal dhe ndërkombëtar. </w:t>
      </w:r>
    </w:p>
    <w:p w14:paraId="674EECBD" w14:textId="77777777" w:rsidR="002A4390" w:rsidRDefault="002A4390" w:rsidP="002A4390">
      <w:pPr>
        <w:spacing w:after="50" w:line="276" w:lineRule="auto"/>
        <w:ind w:left="0" w:right="0" w:firstLine="0"/>
        <w:rPr>
          <w:szCs w:val="28"/>
          <w:lang w:val="sq-AL"/>
        </w:rPr>
      </w:pPr>
    </w:p>
    <w:p w14:paraId="0FE144EB" w14:textId="7A1DE108" w:rsidR="00CD2D45" w:rsidRPr="002361CD" w:rsidRDefault="00CD2D45" w:rsidP="002A4390">
      <w:pPr>
        <w:spacing w:after="50" w:line="276" w:lineRule="auto"/>
        <w:ind w:left="0" w:right="0" w:firstLine="0"/>
        <w:rPr>
          <w:szCs w:val="28"/>
          <w:lang w:val="sq-AL"/>
        </w:rPr>
      </w:pPr>
      <w:r w:rsidRPr="002361CD">
        <w:rPr>
          <w:szCs w:val="28"/>
          <w:lang w:val="sq-AL"/>
        </w:rPr>
        <w:t>Ky projektvendim nuk përafron në vetvete një akt të legjislacionit të Bashkimit Europian, por do të shërbejë si instrument për adresimin e rekomandimeve të Bashkimit Evropian për përafrimin me acquis communautaire për fushën e menaxhimit të integruar të kufirit.</w:t>
      </w:r>
    </w:p>
    <w:p w14:paraId="19340FB7" w14:textId="77777777" w:rsidR="00C97E51" w:rsidRPr="002361CD" w:rsidRDefault="00C97E51" w:rsidP="00C97E51">
      <w:pPr>
        <w:spacing w:line="276" w:lineRule="auto"/>
        <w:ind w:left="-5" w:right="6"/>
        <w:rPr>
          <w:sz w:val="24"/>
          <w:szCs w:val="24"/>
          <w:lang w:val="sq-AL"/>
        </w:rPr>
      </w:pPr>
    </w:p>
    <w:p w14:paraId="7D4B97E6" w14:textId="0ED88067" w:rsidR="00C97E51" w:rsidRPr="00EB610E" w:rsidRDefault="00C97E51" w:rsidP="002E63D1">
      <w:pPr>
        <w:rPr>
          <w:b/>
          <w:bCs/>
          <w:lang w:val="sq-AL"/>
        </w:rPr>
      </w:pPr>
      <w:r w:rsidRPr="00EB610E">
        <w:rPr>
          <w:b/>
          <w:bCs/>
          <w:lang w:val="sq-AL"/>
        </w:rPr>
        <w:t>VI.</w:t>
      </w:r>
      <w:r w:rsidR="002E63D1">
        <w:rPr>
          <w:b/>
          <w:bCs/>
          <w:lang w:val="sq-AL"/>
        </w:rPr>
        <w:t xml:space="preserve"> </w:t>
      </w:r>
      <w:r w:rsidRPr="00EB610E">
        <w:rPr>
          <w:b/>
          <w:bCs/>
          <w:lang w:val="sq-AL"/>
        </w:rPr>
        <w:t>PËRMBLEDHJE</w:t>
      </w:r>
      <w:r w:rsidR="002E63D1">
        <w:rPr>
          <w:b/>
          <w:bCs/>
          <w:lang w:val="sq-AL"/>
        </w:rPr>
        <w:t xml:space="preserve"> </w:t>
      </w:r>
      <w:r w:rsidRPr="00EB610E">
        <w:rPr>
          <w:b/>
          <w:bCs/>
          <w:lang w:val="sq-AL"/>
        </w:rPr>
        <w:t>SHPJEGUESE</w:t>
      </w:r>
      <w:r w:rsidR="002E63D1">
        <w:rPr>
          <w:b/>
          <w:bCs/>
          <w:lang w:val="sq-AL"/>
        </w:rPr>
        <w:t xml:space="preserve"> </w:t>
      </w:r>
      <w:r w:rsidRPr="00EB610E">
        <w:rPr>
          <w:b/>
          <w:bCs/>
          <w:lang w:val="sq-AL"/>
        </w:rPr>
        <w:t>E</w:t>
      </w:r>
      <w:r w:rsidR="002E63D1">
        <w:rPr>
          <w:b/>
          <w:bCs/>
          <w:lang w:val="sq-AL"/>
        </w:rPr>
        <w:t xml:space="preserve"> </w:t>
      </w:r>
      <w:r w:rsidRPr="00EB610E">
        <w:rPr>
          <w:b/>
          <w:bCs/>
          <w:lang w:val="sq-AL"/>
        </w:rPr>
        <w:t>PËRMBAJTJES</w:t>
      </w:r>
      <w:r w:rsidR="002E63D1">
        <w:rPr>
          <w:b/>
          <w:bCs/>
          <w:lang w:val="sq-AL"/>
        </w:rPr>
        <w:t xml:space="preserve"> </w:t>
      </w:r>
      <w:r w:rsidRPr="00EB610E">
        <w:rPr>
          <w:b/>
          <w:bCs/>
          <w:lang w:val="sq-AL"/>
        </w:rPr>
        <w:t>SË</w:t>
      </w:r>
      <w:r w:rsidR="002E63D1">
        <w:rPr>
          <w:b/>
          <w:bCs/>
          <w:lang w:val="sq-AL"/>
        </w:rPr>
        <w:t xml:space="preserve"> </w:t>
      </w:r>
      <w:r w:rsidRPr="00EB610E">
        <w:rPr>
          <w:b/>
          <w:bCs/>
          <w:lang w:val="sq-AL"/>
        </w:rPr>
        <w:t>PROJEKTVENDIMIT</w:t>
      </w:r>
    </w:p>
    <w:p w14:paraId="4894F010" w14:textId="1944A5F9" w:rsidR="00C97E51" w:rsidRDefault="00C97E51" w:rsidP="00C97E51">
      <w:pPr>
        <w:spacing w:after="0" w:line="276" w:lineRule="auto"/>
        <w:ind w:left="0" w:right="0" w:firstLine="0"/>
        <w:jc w:val="left"/>
        <w:rPr>
          <w:szCs w:val="28"/>
          <w:lang w:val="sq-AL"/>
        </w:rPr>
      </w:pPr>
      <w:r w:rsidRPr="002361CD">
        <w:rPr>
          <w:szCs w:val="28"/>
          <w:highlight w:val="yellow"/>
          <w:lang w:val="sq-AL"/>
        </w:rPr>
        <w:t xml:space="preserve"> </w:t>
      </w:r>
    </w:p>
    <w:p w14:paraId="00312DBA" w14:textId="77777777" w:rsidR="00EB610E" w:rsidRPr="00EB610E" w:rsidRDefault="00EB610E" w:rsidP="00EB610E">
      <w:pPr>
        <w:spacing w:after="0" w:line="276" w:lineRule="auto"/>
        <w:ind w:left="0" w:right="0" w:firstLine="0"/>
        <w:rPr>
          <w:szCs w:val="28"/>
          <w:lang w:val="sq-AL"/>
        </w:rPr>
      </w:pPr>
      <w:r w:rsidRPr="00EB610E">
        <w:rPr>
          <w:szCs w:val="28"/>
          <w:lang w:val="sq-AL"/>
        </w:rPr>
        <w:t xml:space="preserve">Plani i Veprimit 2026 – 2027 është bazuar në misionin e Strategjisë për Menaxhimin e Integruar të Kufirit 2021-2027, për koordinimin dhe veprimin e përbashkët të autoriteteve të përfshira në sistemin e menaxhimit të integruar të kufirit, për të minimizuar kërcënimet ndaj sigurisë kufitare, kushteve të brendshme të sigurisë dhe pjesë të sistemit të përgjithshëm të sigurisë të </w:t>
      </w:r>
      <w:r w:rsidRPr="00EB610E">
        <w:rPr>
          <w:szCs w:val="28"/>
          <w:lang w:val="sq-AL"/>
        </w:rPr>
        <w:lastRenderedPageBreak/>
        <w:t>Republikës së Shqipërisë, me qëllim sigurimin e një qarkullimi të sigurt të shtetasve dhe mallrave nëpërmjet kufirit shtetëror, duke marrë masat e nevojshme për të parandaluar dhe goditur të gjitha format e krimit ndërkufitar dhe të migrimit të parregullt.</w:t>
      </w:r>
    </w:p>
    <w:p w14:paraId="79B3E932" w14:textId="77777777" w:rsidR="00EB610E" w:rsidRPr="00EB610E" w:rsidRDefault="00EB610E" w:rsidP="00EB610E">
      <w:pPr>
        <w:spacing w:after="0" w:line="276" w:lineRule="auto"/>
        <w:ind w:left="0" w:right="0" w:firstLine="0"/>
        <w:rPr>
          <w:szCs w:val="28"/>
          <w:lang w:val="sq-AL"/>
        </w:rPr>
      </w:pPr>
    </w:p>
    <w:p w14:paraId="06061EF3" w14:textId="77777777" w:rsidR="00EB610E" w:rsidRPr="00EB610E" w:rsidRDefault="00EB610E" w:rsidP="00EB610E">
      <w:pPr>
        <w:spacing w:after="0" w:line="276" w:lineRule="auto"/>
        <w:ind w:left="0" w:right="0" w:firstLine="0"/>
        <w:rPr>
          <w:szCs w:val="28"/>
          <w:lang w:val="sq-AL"/>
        </w:rPr>
      </w:pPr>
      <w:r w:rsidRPr="00EB610E">
        <w:rPr>
          <w:szCs w:val="28"/>
          <w:lang w:val="sq-AL"/>
        </w:rPr>
        <w:t>Gjithashtu, dokumenti përcjell vlerat e strategjisë që qëndrojnë në themel të funksionimit të agjencive të përfshira në sigurinë kufitare dhe lehtësimin e tregtisë, si profesionalizmi, respekti për të drejtat themelore, bashkëpunimi, transparenca dhe llogaridhënia.</w:t>
      </w:r>
    </w:p>
    <w:p w14:paraId="33DE14D6" w14:textId="77777777" w:rsidR="00EB610E" w:rsidRPr="00EB610E" w:rsidRDefault="00EB610E" w:rsidP="00EB610E">
      <w:pPr>
        <w:spacing w:after="0" w:line="276" w:lineRule="auto"/>
        <w:ind w:left="0" w:right="0" w:firstLine="0"/>
        <w:rPr>
          <w:szCs w:val="28"/>
          <w:lang w:val="sq-AL"/>
        </w:rPr>
      </w:pPr>
    </w:p>
    <w:p w14:paraId="69D2374C" w14:textId="77777777" w:rsidR="00EB610E" w:rsidRPr="00EB610E" w:rsidRDefault="00EB610E" w:rsidP="00EB610E">
      <w:pPr>
        <w:spacing w:after="0" w:line="276" w:lineRule="auto"/>
        <w:ind w:left="0" w:right="0" w:firstLine="0"/>
        <w:rPr>
          <w:szCs w:val="28"/>
          <w:lang w:val="sq-AL"/>
        </w:rPr>
      </w:pPr>
      <w:r w:rsidRPr="00EB610E">
        <w:rPr>
          <w:szCs w:val="28"/>
          <w:lang w:val="sq-AL"/>
        </w:rPr>
        <w:t>Plani i Veprimit është hartuar sipas metodologjisë për hartimin e dokumenteve strategjikë, të përcaktuar në vendimin nr. 290, datë 11.4.2020 “Për krijimin e bazës së të dhënave shtetërore të Sistemit Informatik të Planifikimit të Integruar (SIPI/IPSIS)”, i ndryshuar dhe përmban 3 qëllime politike si më poshtë:</w:t>
      </w:r>
    </w:p>
    <w:p w14:paraId="40A04B7B" w14:textId="77777777" w:rsidR="00EB610E" w:rsidRPr="00EB610E" w:rsidRDefault="00EB610E" w:rsidP="00EB610E">
      <w:pPr>
        <w:spacing w:after="0" w:line="276" w:lineRule="auto"/>
        <w:ind w:left="0" w:right="0" w:firstLine="0"/>
        <w:rPr>
          <w:szCs w:val="28"/>
          <w:lang w:val="sq-AL"/>
        </w:rPr>
      </w:pPr>
    </w:p>
    <w:p w14:paraId="607C8499" w14:textId="77777777" w:rsidR="00EB610E" w:rsidRPr="00EB610E" w:rsidRDefault="00EB610E" w:rsidP="00EB610E">
      <w:pPr>
        <w:spacing w:after="0" w:line="276" w:lineRule="auto"/>
        <w:ind w:left="0" w:right="0" w:firstLine="0"/>
        <w:rPr>
          <w:szCs w:val="28"/>
          <w:lang w:val="it-IT"/>
        </w:rPr>
      </w:pPr>
      <w:r w:rsidRPr="00EB610E">
        <w:rPr>
          <w:szCs w:val="28"/>
          <w:lang w:val="it-IT"/>
        </w:rPr>
        <w:t>1.</w:t>
      </w:r>
      <w:r w:rsidRPr="00EB610E">
        <w:rPr>
          <w:szCs w:val="28"/>
          <w:lang w:val="it-IT"/>
        </w:rPr>
        <w:tab/>
        <w:t xml:space="preserve">Mbrojtja e sigurisë së brendshme dhe menaxhimi i flukseve migratore, me qëllim parandalimin e migracionit të paregullt, si dhe parandalimin dhe goditjen e krimit ndërkufitar; </w:t>
      </w:r>
    </w:p>
    <w:p w14:paraId="23F7D666" w14:textId="77777777" w:rsidR="00EB610E" w:rsidRPr="00EB610E" w:rsidRDefault="00EB610E" w:rsidP="00EB610E">
      <w:pPr>
        <w:spacing w:after="0" w:line="276" w:lineRule="auto"/>
        <w:ind w:left="0" w:right="0" w:firstLine="0"/>
        <w:rPr>
          <w:szCs w:val="28"/>
          <w:lang w:val="it-IT"/>
        </w:rPr>
      </w:pPr>
      <w:r w:rsidRPr="00EB610E">
        <w:rPr>
          <w:szCs w:val="28"/>
          <w:lang w:val="it-IT"/>
        </w:rPr>
        <w:t>2.</w:t>
      </w:r>
      <w:r w:rsidRPr="00EB610E">
        <w:rPr>
          <w:szCs w:val="28"/>
          <w:lang w:val="it-IT"/>
        </w:rPr>
        <w:tab/>
        <w:t>Lehtësimi i qarkullimit legjitim të shtetasve dhe mallrave;</w:t>
      </w:r>
    </w:p>
    <w:p w14:paraId="75E8C159" w14:textId="77777777" w:rsidR="00EB610E" w:rsidRPr="00EB610E" w:rsidRDefault="00EB610E" w:rsidP="00EB610E">
      <w:pPr>
        <w:spacing w:after="0" w:line="276" w:lineRule="auto"/>
        <w:ind w:left="0" w:right="0" w:firstLine="0"/>
        <w:rPr>
          <w:szCs w:val="28"/>
          <w:lang w:val="it-IT"/>
        </w:rPr>
      </w:pPr>
      <w:r w:rsidRPr="00EB610E">
        <w:rPr>
          <w:szCs w:val="28"/>
          <w:lang w:val="it-IT"/>
        </w:rPr>
        <w:t>3.</w:t>
      </w:r>
      <w:r w:rsidRPr="00EB610E">
        <w:rPr>
          <w:szCs w:val="28"/>
          <w:lang w:val="it-IT"/>
        </w:rPr>
        <w:tab/>
        <w:t>Respektimi i plotë e i të drejtave themelore, përfshirë trajtimin e çdo individi me respekt të plotë për dinjitetin dhe mundësimin e qasjes në mbrojtjen ndërkombëtare të atyre që kanë nevojë.</w:t>
      </w:r>
    </w:p>
    <w:p w14:paraId="7D4E594E" w14:textId="77777777" w:rsidR="00EB610E" w:rsidRPr="00EB610E" w:rsidRDefault="00EB610E" w:rsidP="00EB610E">
      <w:pPr>
        <w:spacing w:after="0" w:line="276" w:lineRule="auto"/>
        <w:ind w:left="0" w:right="0" w:firstLine="0"/>
        <w:rPr>
          <w:szCs w:val="28"/>
          <w:lang w:val="it-IT"/>
        </w:rPr>
      </w:pPr>
    </w:p>
    <w:p w14:paraId="41C50DC8" w14:textId="77777777" w:rsidR="00EB610E" w:rsidRPr="00EB610E" w:rsidRDefault="00EB610E" w:rsidP="00EB610E">
      <w:pPr>
        <w:spacing w:after="0" w:line="276" w:lineRule="auto"/>
        <w:ind w:left="0" w:right="0" w:firstLine="0"/>
        <w:rPr>
          <w:szCs w:val="28"/>
          <w:lang w:val="it-IT"/>
        </w:rPr>
      </w:pPr>
      <w:r w:rsidRPr="00EB610E">
        <w:rPr>
          <w:szCs w:val="28"/>
          <w:lang w:val="it-IT"/>
        </w:rPr>
        <w:t xml:space="preserve">Qëllimet e politikave, ndahen në objektiva specifikë, si dhe masa të përcaktuara në përmbushje të tyre, në interes të plotë të përmbushjes së qëllimeve dhe objektivave strategjikë përkatës, në bashkëpunim të ngushtë dhe gjithëpërfshirës me institucionet që kanë kontribuar në hartimin e këtij dokumenti. </w:t>
      </w:r>
    </w:p>
    <w:p w14:paraId="3FAE82A7" w14:textId="77777777" w:rsidR="00EB610E" w:rsidRPr="00EB610E" w:rsidRDefault="00EB610E" w:rsidP="00EB610E">
      <w:pPr>
        <w:spacing w:after="0" w:line="276" w:lineRule="auto"/>
        <w:ind w:left="0" w:right="0" w:firstLine="0"/>
        <w:rPr>
          <w:szCs w:val="28"/>
          <w:lang w:val="it-IT"/>
        </w:rPr>
      </w:pPr>
    </w:p>
    <w:p w14:paraId="24D72812" w14:textId="77777777" w:rsidR="00EB610E" w:rsidRPr="00EB610E" w:rsidRDefault="00EB610E" w:rsidP="00EB610E">
      <w:pPr>
        <w:spacing w:after="0" w:line="276" w:lineRule="auto"/>
        <w:ind w:left="0" w:right="0" w:firstLine="0"/>
        <w:rPr>
          <w:szCs w:val="28"/>
          <w:lang w:val="it-IT"/>
        </w:rPr>
      </w:pPr>
      <w:r w:rsidRPr="00787EBE">
        <w:rPr>
          <w:b/>
          <w:bCs/>
          <w:i/>
          <w:iCs/>
          <w:szCs w:val="28"/>
          <w:lang w:val="it-IT"/>
        </w:rPr>
        <w:t>Qëllimi i Politikës I</w:t>
      </w:r>
      <w:r w:rsidRPr="00EB610E">
        <w:rPr>
          <w:szCs w:val="28"/>
          <w:lang w:val="it-IT"/>
        </w:rPr>
        <w:t xml:space="preserve"> “Mbrojtja e sigurisë së brendshme dhe menaxhimi i flukseve migratore, me qëllim parandalimin e migracionit të paregullt, si dhe parandalimin dhe goditjen e krimit ndërkufitar”, përmban 6 objektiva specifikë si më poshtë:</w:t>
      </w:r>
    </w:p>
    <w:p w14:paraId="6D29077D" w14:textId="77777777" w:rsidR="00EB610E" w:rsidRPr="00EB610E" w:rsidRDefault="00EB610E" w:rsidP="00EB610E">
      <w:pPr>
        <w:spacing w:after="0" w:line="276" w:lineRule="auto"/>
        <w:ind w:left="0" w:right="0" w:firstLine="0"/>
        <w:rPr>
          <w:szCs w:val="28"/>
          <w:lang w:val="it-IT"/>
        </w:rPr>
      </w:pPr>
    </w:p>
    <w:p w14:paraId="5A113527"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1</w:t>
      </w:r>
      <w:r w:rsidRPr="00EB610E">
        <w:rPr>
          <w:szCs w:val="28"/>
          <w:lang w:val="it-IT"/>
        </w:rPr>
        <w:t xml:space="preserve">: Rritja e nivelit të përputhshmërisë me standardet evropiane dhe të Shengenit, në aspektin legjislativ, administrativ dhe institucional në fushën e menaxhimit të integruar të kufijve, veçanërisht në fushën e kontrollit dhe </w:t>
      </w:r>
      <w:r w:rsidRPr="00EB610E">
        <w:rPr>
          <w:szCs w:val="28"/>
          <w:lang w:val="it-IT"/>
        </w:rPr>
        <w:lastRenderedPageBreak/>
        <w:t>mbikqyrjes së kufirit dhe forcimi i bashkëpunimit ndëragjeci dhe bashkëpunimit ndërkombëtar;</w:t>
      </w:r>
    </w:p>
    <w:p w14:paraId="613104FD" w14:textId="77777777" w:rsidR="00EB610E" w:rsidRPr="00EB610E" w:rsidRDefault="00EB610E" w:rsidP="00EB610E">
      <w:pPr>
        <w:spacing w:after="0" w:line="276" w:lineRule="auto"/>
        <w:ind w:left="0" w:right="0" w:firstLine="0"/>
        <w:rPr>
          <w:szCs w:val="28"/>
          <w:lang w:val="it-IT"/>
        </w:rPr>
      </w:pPr>
    </w:p>
    <w:p w14:paraId="3099465D"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2</w:t>
      </w:r>
      <w:r w:rsidRPr="00EB610E">
        <w:rPr>
          <w:szCs w:val="28"/>
          <w:lang w:val="it-IT"/>
        </w:rPr>
        <w:t>: Përmirësimi i Sistemit për mbikqyrjen e hapësirës detare, kontrollit kufitar dhe kërkimit dhe shpëtimit në det;</w:t>
      </w:r>
    </w:p>
    <w:p w14:paraId="032D1935" w14:textId="77777777" w:rsidR="00EB610E" w:rsidRPr="00EB610E" w:rsidRDefault="00EB610E" w:rsidP="00EB610E">
      <w:pPr>
        <w:spacing w:after="0" w:line="276" w:lineRule="auto"/>
        <w:ind w:left="0" w:right="0" w:firstLine="0"/>
        <w:rPr>
          <w:szCs w:val="28"/>
          <w:lang w:val="it-IT"/>
        </w:rPr>
      </w:pPr>
    </w:p>
    <w:p w14:paraId="742CBB4D"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3:</w:t>
      </w:r>
      <w:r w:rsidRPr="00EB610E">
        <w:rPr>
          <w:szCs w:val="28"/>
          <w:lang w:val="it-IT"/>
        </w:rPr>
        <w:t xml:space="preserve"> Reduktimi i vulnerabilitetit (ndjeshmërisë) në kufi duke reaguar në mënyrë më efektive me vendosjen e burimeve të disponueshme, bazuar në analizën e rrezikut të kryer dhe kërcënimit që mund të ndikojë në sigurinë kufitare, në përputhje me modelin e CIRAM të BE-së;</w:t>
      </w:r>
    </w:p>
    <w:p w14:paraId="731A69E4" w14:textId="77777777" w:rsidR="00EB610E" w:rsidRPr="00EB610E" w:rsidRDefault="00EB610E" w:rsidP="00EB610E">
      <w:pPr>
        <w:spacing w:after="0" w:line="276" w:lineRule="auto"/>
        <w:ind w:left="0" w:right="0" w:firstLine="0"/>
        <w:rPr>
          <w:szCs w:val="28"/>
          <w:lang w:val="it-IT"/>
        </w:rPr>
      </w:pPr>
    </w:p>
    <w:p w14:paraId="575D3667"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4:</w:t>
      </w:r>
      <w:r w:rsidRPr="00EB610E">
        <w:rPr>
          <w:szCs w:val="28"/>
          <w:lang w:val="it-IT"/>
        </w:rPr>
        <w:t xml:space="preserve">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p w14:paraId="2DFD00E2" w14:textId="77777777" w:rsidR="00EB610E" w:rsidRPr="00EB610E" w:rsidRDefault="00EB610E" w:rsidP="00EB610E">
      <w:pPr>
        <w:spacing w:after="0" w:line="276" w:lineRule="auto"/>
        <w:ind w:left="0" w:right="0" w:firstLine="0"/>
        <w:rPr>
          <w:szCs w:val="28"/>
          <w:lang w:val="it-IT"/>
        </w:rPr>
      </w:pPr>
    </w:p>
    <w:p w14:paraId="5E17B46B" w14:textId="1C818A30" w:rsidR="00EB610E" w:rsidRPr="00EB610E" w:rsidRDefault="00EB610E" w:rsidP="00EB610E">
      <w:pPr>
        <w:spacing w:after="0" w:line="276" w:lineRule="auto"/>
        <w:ind w:left="0" w:right="0" w:firstLine="0"/>
        <w:rPr>
          <w:szCs w:val="28"/>
          <w:lang w:val="it-IT"/>
        </w:rPr>
      </w:pPr>
      <w:r w:rsidRPr="00787EBE">
        <w:rPr>
          <w:i/>
          <w:iCs/>
          <w:szCs w:val="28"/>
          <w:lang w:val="it-IT"/>
        </w:rPr>
        <w:t>Objektivi specifik 5:</w:t>
      </w:r>
      <w:r w:rsidRPr="00EB610E">
        <w:rPr>
          <w:szCs w:val="28"/>
          <w:lang w:val="it-IT"/>
        </w:rPr>
        <w:t xml:space="preserve"> Forcimi i bashkëpunimit ndërkombëtar, veçanërisht me vendet fqinje, institucionet e BE-së dhe Agjencinë Europiane të Rojes Kufitare dhe Bregdetare (FRONTEX) për çështjet e kufijve, parandalimin e migracionit të paligjshëm, krimin ndërkufitar dhe ripranimin e personave me qëndrim të parregullt;</w:t>
      </w:r>
    </w:p>
    <w:p w14:paraId="4E71504D" w14:textId="77777777" w:rsidR="00EB610E" w:rsidRPr="00EB610E" w:rsidRDefault="00EB610E" w:rsidP="00EB610E">
      <w:pPr>
        <w:spacing w:after="0" w:line="276" w:lineRule="auto"/>
        <w:ind w:left="0" w:right="0" w:firstLine="0"/>
        <w:rPr>
          <w:szCs w:val="28"/>
          <w:lang w:val="it-IT"/>
        </w:rPr>
      </w:pPr>
    </w:p>
    <w:p w14:paraId="6C22753C"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6:</w:t>
      </w:r>
      <w:r w:rsidRPr="00EB610E">
        <w:rPr>
          <w:szCs w:val="28"/>
          <w:lang w:val="it-IT"/>
        </w:rPr>
        <w:t xml:space="preserve"> Përmirësimi i sistemit të ripranimit (kthimit dhe pranimit) të shtetasve të huaj dhe vendas në përputhje me marrëveshjet e lidhura dhe në bashkëpunim me misionet diplomatike dhe konsullore.</w:t>
      </w:r>
    </w:p>
    <w:p w14:paraId="00F861C8" w14:textId="77777777" w:rsidR="00EB610E" w:rsidRPr="00EB610E" w:rsidRDefault="00EB610E" w:rsidP="00EB610E">
      <w:pPr>
        <w:spacing w:after="0" w:line="276" w:lineRule="auto"/>
        <w:ind w:left="0" w:right="0" w:firstLine="0"/>
        <w:rPr>
          <w:szCs w:val="28"/>
          <w:lang w:val="it-IT"/>
        </w:rPr>
      </w:pPr>
    </w:p>
    <w:p w14:paraId="53CBE72F" w14:textId="77777777" w:rsidR="00EB610E" w:rsidRPr="00EB610E" w:rsidRDefault="00EB610E" w:rsidP="00EB610E">
      <w:pPr>
        <w:spacing w:after="0" w:line="276" w:lineRule="auto"/>
        <w:ind w:left="0" w:right="0" w:firstLine="0"/>
        <w:rPr>
          <w:szCs w:val="28"/>
          <w:lang w:val="it-IT"/>
        </w:rPr>
      </w:pPr>
      <w:r w:rsidRPr="00787EBE">
        <w:rPr>
          <w:b/>
          <w:bCs/>
          <w:i/>
          <w:iCs/>
          <w:szCs w:val="28"/>
          <w:lang w:val="it-IT"/>
        </w:rPr>
        <w:t>Qëllimi i Politikës II</w:t>
      </w:r>
      <w:r w:rsidRPr="00EB610E">
        <w:rPr>
          <w:szCs w:val="28"/>
          <w:lang w:val="it-IT"/>
        </w:rPr>
        <w:t xml:space="preserve"> “Lehtësimi i qarkullimit legjitim të shtetasve dhe mallrave”, përmban 5 objektiva specifikë si më poshtë:</w:t>
      </w:r>
    </w:p>
    <w:p w14:paraId="5070D263" w14:textId="77777777" w:rsidR="00EB610E" w:rsidRPr="00EB610E" w:rsidRDefault="00EB610E" w:rsidP="00EB610E">
      <w:pPr>
        <w:spacing w:after="0" w:line="276" w:lineRule="auto"/>
        <w:ind w:left="0" w:right="0" w:firstLine="0"/>
        <w:rPr>
          <w:szCs w:val="28"/>
          <w:lang w:val="it-IT"/>
        </w:rPr>
      </w:pPr>
    </w:p>
    <w:p w14:paraId="1343FCE1"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1:</w:t>
      </w:r>
      <w:r w:rsidRPr="00EB610E">
        <w:rPr>
          <w:szCs w:val="28"/>
          <w:lang w:val="it-IT"/>
        </w:rPr>
        <w:t xml:space="preserve"> Përmirësimi i infrastrukturës në Pikat e Kalimit Kufitar me qëllim krijimin e kushteve që sigurojnë kalim të lehtësuar dhe të sigurt në shtetasve dhe mallrave;</w:t>
      </w:r>
    </w:p>
    <w:p w14:paraId="32490035" w14:textId="77777777" w:rsidR="00EB610E" w:rsidRPr="00EB610E" w:rsidRDefault="00EB610E" w:rsidP="00EB610E">
      <w:pPr>
        <w:spacing w:after="0" w:line="276" w:lineRule="auto"/>
        <w:ind w:left="0" w:right="0" w:firstLine="0"/>
        <w:rPr>
          <w:szCs w:val="28"/>
          <w:lang w:val="it-IT"/>
        </w:rPr>
      </w:pPr>
    </w:p>
    <w:p w14:paraId="3599BB22"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2:</w:t>
      </w:r>
      <w:r w:rsidRPr="00EB610E">
        <w:rPr>
          <w:szCs w:val="28"/>
          <w:lang w:val="it-IT"/>
        </w:rPr>
        <w:t xml:space="preserve"> Negocimi dhe nënshkrimi i marrëveshjeve për ngritjen e Pikave të Përbashkëta të Kalimit Kufitar dhe Doganor;</w:t>
      </w:r>
    </w:p>
    <w:p w14:paraId="65ACE4EF" w14:textId="77777777" w:rsidR="00EB610E" w:rsidRPr="00EB610E" w:rsidRDefault="00EB610E" w:rsidP="00EB610E">
      <w:pPr>
        <w:spacing w:after="0" w:line="276" w:lineRule="auto"/>
        <w:ind w:left="0" w:right="0" w:firstLine="0"/>
        <w:rPr>
          <w:szCs w:val="28"/>
          <w:lang w:val="it-IT"/>
        </w:rPr>
      </w:pPr>
    </w:p>
    <w:p w14:paraId="34D7A002"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3:</w:t>
      </w:r>
      <w:r w:rsidRPr="00EB610E">
        <w:rPr>
          <w:szCs w:val="28"/>
          <w:lang w:val="it-IT"/>
        </w:rPr>
        <w:t xml:space="preserve"> Alokimi i burimeve të nevojshme njerëzore në Pikat e Kalimit të Kufitar në përputhje me fluksin e qarkullimit ndërkufitar;</w:t>
      </w:r>
    </w:p>
    <w:p w14:paraId="4F2237E1" w14:textId="77777777" w:rsidR="00EB610E" w:rsidRPr="00EB610E" w:rsidRDefault="00EB610E" w:rsidP="00EB610E">
      <w:pPr>
        <w:spacing w:after="0" w:line="276" w:lineRule="auto"/>
        <w:ind w:left="0" w:right="0" w:firstLine="0"/>
        <w:rPr>
          <w:szCs w:val="28"/>
          <w:lang w:val="it-IT"/>
        </w:rPr>
      </w:pPr>
    </w:p>
    <w:p w14:paraId="6EC693B1"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4:</w:t>
      </w:r>
      <w:r w:rsidRPr="00EB610E">
        <w:rPr>
          <w:szCs w:val="28"/>
          <w:lang w:val="it-IT"/>
        </w:rPr>
        <w:t xml:space="preserve"> Forcimi i kapaciteteve logjistike për zbulimin e dokumenteve të falsifikuara të udhëtimit;</w:t>
      </w:r>
    </w:p>
    <w:p w14:paraId="531CEF27" w14:textId="77777777" w:rsidR="00EB610E" w:rsidRPr="00EB610E" w:rsidRDefault="00EB610E" w:rsidP="00EB610E">
      <w:pPr>
        <w:spacing w:after="0" w:line="276" w:lineRule="auto"/>
        <w:ind w:left="0" w:right="0" w:firstLine="0"/>
        <w:rPr>
          <w:szCs w:val="28"/>
          <w:lang w:val="it-IT"/>
        </w:rPr>
      </w:pPr>
    </w:p>
    <w:p w14:paraId="180F7CC5" w14:textId="5FFB8F20" w:rsidR="00EB610E" w:rsidRPr="00EB610E" w:rsidRDefault="00EB610E" w:rsidP="00EB610E">
      <w:pPr>
        <w:spacing w:after="0" w:line="276" w:lineRule="auto"/>
        <w:ind w:left="0" w:right="0" w:firstLine="0"/>
        <w:rPr>
          <w:szCs w:val="28"/>
          <w:lang w:val="it-IT"/>
        </w:rPr>
      </w:pPr>
      <w:r w:rsidRPr="00787EBE">
        <w:rPr>
          <w:i/>
          <w:iCs/>
          <w:szCs w:val="28"/>
          <w:lang w:val="it-IT"/>
        </w:rPr>
        <w:t>Objektivi specifik 5:</w:t>
      </w:r>
      <w:r w:rsidRPr="00EB610E">
        <w:rPr>
          <w:szCs w:val="28"/>
          <w:lang w:val="it-IT"/>
        </w:rPr>
        <w:t xml:space="preserve"> Forcimi i kapaciteteve profesionale të rojeve kufitare që shërbejnë n</w:t>
      </w:r>
      <w:r w:rsidR="00787EBE">
        <w:rPr>
          <w:szCs w:val="28"/>
          <w:lang w:val="it-IT"/>
        </w:rPr>
        <w:t>ë</w:t>
      </w:r>
      <w:r w:rsidRPr="00EB610E">
        <w:rPr>
          <w:szCs w:val="28"/>
          <w:lang w:val="it-IT"/>
        </w:rPr>
        <w:t xml:space="preserve"> Pikat e Kalimit Kufitare për identifikimin e dokumenteve të udhëtimit.</w:t>
      </w:r>
    </w:p>
    <w:p w14:paraId="25323DA0" w14:textId="77777777" w:rsidR="00EB610E" w:rsidRPr="00EB610E" w:rsidRDefault="00EB610E" w:rsidP="00EB610E">
      <w:pPr>
        <w:spacing w:after="0" w:line="276" w:lineRule="auto"/>
        <w:ind w:left="0" w:right="0" w:firstLine="0"/>
        <w:rPr>
          <w:szCs w:val="28"/>
          <w:lang w:val="it-IT"/>
        </w:rPr>
      </w:pPr>
    </w:p>
    <w:p w14:paraId="1372F579" w14:textId="50AEB34A" w:rsidR="00EB610E" w:rsidRPr="00EB610E" w:rsidRDefault="00EB610E" w:rsidP="00EB610E">
      <w:pPr>
        <w:spacing w:after="0" w:line="276" w:lineRule="auto"/>
        <w:ind w:left="0" w:right="0" w:firstLine="0"/>
        <w:rPr>
          <w:szCs w:val="28"/>
          <w:lang w:val="it-IT"/>
        </w:rPr>
      </w:pPr>
      <w:r w:rsidRPr="00787EBE">
        <w:rPr>
          <w:b/>
          <w:bCs/>
          <w:i/>
          <w:iCs/>
          <w:szCs w:val="28"/>
          <w:lang w:val="it-IT"/>
        </w:rPr>
        <w:t>Qëllimi i Politikës III</w:t>
      </w:r>
      <w:r w:rsidRPr="00EB610E">
        <w:rPr>
          <w:szCs w:val="28"/>
          <w:lang w:val="it-IT"/>
        </w:rPr>
        <w:t xml:space="preserve"> “Respektimi i plotë e i të drejtave themelore, përfshirë trajtimin e çdo individi me respekt të plotë për dinjitetin dhe mundësimin e qasjes në mbrojtjen ndërkombëtare të atyre që kanë nevojë”, përmban 3 objektiva specifikë si më poshtë:</w:t>
      </w:r>
    </w:p>
    <w:p w14:paraId="3C3FEE56" w14:textId="77777777" w:rsidR="00EB610E" w:rsidRPr="00EB610E" w:rsidRDefault="00EB610E" w:rsidP="00EB610E">
      <w:pPr>
        <w:spacing w:after="0" w:line="276" w:lineRule="auto"/>
        <w:ind w:left="0" w:right="0" w:firstLine="0"/>
        <w:rPr>
          <w:szCs w:val="28"/>
          <w:lang w:val="it-IT"/>
        </w:rPr>
      </w:pPr>
    </w:p>
    <w:p w14:paraId="7BA728BD"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1:</w:t>
      </w:r>
      <w:r w:rsidRPr="00EB610E">
        <w:rPr>
          <w:szCs w:val="28"/>
          <w:lang w:val="it-IT"/>
        </w:rPr>
        <w:t xml:space="preserve">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p w14:paraId="56D2D026" w14:textId="77777777" w:rsidR="00EB610E" w:rsidRPr="00EB610E" w:rsidRDefault="00EB610E" w:rsidP="00EB610E">
      <w:pPr>
        <w:spacing w:after="0" w:line="276" w:lineRule="auto"/>
        <w:ind w:left="0" w:right="0" w:firstLine="0"/>
        <w:rPr>
          <w:szCs w:val="28"/>
          <w:lang w:val="it-IT"/>
        </w:rPr>
      </w:pPr>
    </w:p>
    <w:p w14:paraId="70881473" w14:textId="2474FB25" w:rsidR="00EB610E" w:rsidRPr="00EB610E" w:rsidRDefault="00EB610E" w:rsidP="00EB610E">
      <w:pPr>
        <w:spacing w:after="0" w:line="276" w:lineRule="auto"/>
        <w:ind w:left="0" w:right="0" w:firstLine="0"/>
        <w:rPr>
          <w:szCs w:val="28"/>
          <w:lang w:val="it-IT"/>
        </w:rPr>
      </w:pPr>
      <w:r w:rsidRPr="00787EBE">
        <w:rPr>
          <w:i/>
          <w:iCs/>
          <w:szCs w:val="28"/>
          <w:lang w:val="it-IT"/>
        </w:rPr>
        <w:t>Objektivi specifik 2:</w:t>
      </w:r>
      <w:r w:rsidRPr="00EB610E">
        <w:rPr>
          <w:szCs w:val="28"/>
          <w:lang w:val="it-IT"/>
        </w:rPr>
        <w:t xml:space="preserve"> Kontrolli i cilësisë në zbatimin e ligjit për menaxhimin e kufijve dhe sjellja e policëve dhe doganierëve të përfshirë në kontrollin kufitar dhe doganor të kryhet në përputhje </w:t>
      </w:r>
      <w:r w:rsidR="00787EBE">
        <w:rPr>
          <w:szCs w:val="28"/>
          <w:lang w:val="it-IT"/>
        </w:rPr>
        <w:t xml:space="preserve">me </w:t>
      </w:r>
      <w:r w:rsidRPr="00EB610E">
        <w:rPr>
          <w:szCs w:val="28"/>
          <w:lang w:val="it-IT"/>
        </w:rPr>
        <w:t>aktet ligjore e nënligjore</w:t>
      </w:r>
      <w:r w:rsidR="00787EBE">
        <w:rPr>
          <w:szCs w:val="28"/>
          <w:lang w:val="it-IT"/>
        </w:rPr>
        <w:t>, si</w:t>
      </w:r>
      <w:r w:rsidRPr="00EB610E">
        <w:rPr>
          <w:szCs w:val="28"/>
          <w:lang w:val="it-IT"/>
        </w:rPr>
        <w:t xml:space="preserve"> dhe me standardet e BE-së;</w:t>
      </w:r>
    </w:p>
    <w:p w14:paraId="2F856708" w14:textId="77777777" w:rsidR="00EB610E" w:rsidRPr="00EB610E" w:rsidRDefault="00EB610E" w:rsidP="00EB610E">
      <w:pPr>
        <w:spacing w:after="0" w:line="276" w:lineRule="auto"/>
        <w:ind w:left="0" w:right="0" w:firstLine="0"/>
        <w:rPr>
          <w:szCs w:val="28"/>
          <w:lang w:val="it-IT"/>
        </w:rPr>
      </w:pPr>
    </w:p>
    <w:p w14:paraId="2BCE5D13" w14:textId="77777777" w:rsidR="00EB610E" w:rsidRPr="00EB610E" w:rsidRDefault="00EB610E" w:rsidP="00EB610E">
      <w:pPr>
        <w:spacing w:after="0" w:line="276" w:lineRule="auto"/>
        <w:ind w:left="0" w:right="0" w:firstLine="0"/>
        <w:rPr>
          <w:szCs w:val="28"/>
          <w:lang w:val="it-IT"/>
        </w:rPr>
      </w:pPr>
      <w:r w:rsidRPr="00787EBE">
        <w:rPr>
          <w:i/>
          <w:iCs/>
          <w:szCs w:val="28"/>
          <w:lang w:val="it-IT"/>
        </w:rPr>
        <w:t>Objektivi specifik 3:</w:t>
      </w:r>
      <w:r w:rsidRPr="00EB610E">
        <w:rPr>
          <w:szCs w:val="28"/>
          <w:lang w:val="it-IT"/>
        </w:rPr>
        <w:t xml:space="preserve"> Sigurimi i qasjes në mbrojtjen ndërkombëtare të atyre që kanë nevojë.</w:t>
      </w:r>
    </w:p>
    <w:p w14:paraId="26D55A1A" w14:textId="77777777" w:rsidR="00EB610E" w:rsidRPr="00EB610E" w:rsidRDefault="00EB610E" w:rsidP="00EB610E">
      <w:pPr>
        <w:spacing w:after="0" w:line="276" w:lineRule="auto"/>
        <w:ind w:left="0" w:right="0" w:firstLine="0"/>
        <w:rPr>
          <w:szCs w:val="28"/>
          <w:lang w:val="it-IT"/>
        </w:rPr>
      </w:pPr>
    </w:p>
    <w:p w14:paraId="0F104226" w14:textId="6C6E1107" w:rsidR="00EB610E" w:rsidRDefault="00EB610E" w:rsidP="00EB610E">
      <w:pPr>
        <w:spacing w:after="0" w:line="276" w:lineRule="auto"/>
        <w:ind w:left="0" w:right="0" w:firstLine="0"/>
        <w:rPr>
          <w:szCs w:val="28"/>
          <w:lang w:val="it-IT"/>
        </w:rPr>
      </w:pPr>
      <w:r w:rsidRPr="00EB610E">
        <w:rPr>
          <w:szCs w:val="28"/>
          <w:lang w:val="it-IT"/>
        </w:rPr>
        <w:t>Me qëllim realizimin e objektivave specifikë të këtij Plani Veprimi, Agjencitë e Zbatimit të Ligjit, që ngarkohen me detyrime do të ndërhyjnë duke sjellë përmirësime në fushat e mëposhtme:</w:t>
      </w:r>
    </w:p>
    <w:p w14:paraId="55901DF2" w14:textId="77777777" w:rsidR="00787EBE" w:rsidRPr="00787EBE" w:rsidRDefault="00787EBE" w:rsidP="00EB610E">
      <w:pPr>
        <w:spacing w:after="0" w:line="276" w:lineRule="auto"/>
        <w:ind w:left="0" w:right="0" w:firstLine="0"/>
        <w:rPr>
          <w:sz w:val="16"/>
          <w:szCs w:val="16"/>
          <w:lang w:val="it-IT"/>
        </w:rPr>
      </w:pPr>
    </w:p>
    <w:p w14:paraId="7DC66B44"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Kuadrin ligjor rregullator;</w:t>
      </w:r>
    </w:p>
    <w:p w14:paraId="400E0A23"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Kuadrin organizativ institucional;</w:t>
      </w:r>
    </w:p>
    <w:p w14:paraId="75A7B30F"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Kuadrin procedurial;</w:t>
      </w:r>
    </w:p>
    <w:p w14:paraId="3D8D3831"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Infrastrukturë, sisteme, mjete e pajisje;</w:t>
      </w:r>
    </w:p>
    <w:p w14:paraId="6DB17F72" w14:textId="77777777" w:rsidR="00EB610E" w:rsidRPr="00EB610E" w:rsidRDefault="00EB610E" w:rsidP="00EB610E">
      <w:pPr>
        <w:spacing w:after="0" w:line="276" w:lineRule="auto"/>
        <w:ind w:left="0" w:right="0" w:firstLine="0"/>
        <w:rPr>
          <w:szCs w:val="28"/>
          <w:lang w:val="it-IT"/>
        </w:rPr>
      </w:pPr>
      <w:r w:rsidRPr="00EB610E">
        <w:rPr>
          <w:szCs w:val="28"/>
          <w:lang w:val="it-IT"/>
        </w:rPr>
        <w:lastRenderedPageBreak/>
        <w:t>-</w:t>
      </w:r>
      <w:r w:rsidRPr="00EB610E">
        <w:rPr>
          <w:szCs w:val="28"/>
          <w:lang w:val="it-IT"/>
        </w:rPr>
        <w:tab/>
        <w:t>Kapacitete njerëzore dhe aftësim profesional.</w:t>
      </w:r>
    </w:p>
    <w:p w14:paraId="742FA443" w14:textId="77777777" w:rsidR="00787EBE" w:rsidRPr="00787EBE" w:rsidRDefault="00787EBE" w:rsidP="00EB610E">
      <w:pPr>
        <w:spacing w:after="0" w:line="276" w:lineRule="auto"/>
        <w:ind w:left="0" w:right="0" w:firstLine="0"/>
        <w:rPr>
          <w:sz w:val="16"/>
          <w:szCs w:val="16"/>
          <w:lang w:val="it-IT"/>
        </w:rPr>
      </w:pPr>
    </w:p>
    <w:p w14:paraId="58CB71A8" w14:textId="70359D88" w:rsidR="00EB610E" w:rsidRPr="00EB610E" w:rsidRDefault="00EB610E" w:rsidP="00EB610E">
      <w:pPr>
        <w:spacing w:after="0" w:line="276" w:lineRule="auto"/>
        <w:ind w:left="0" w:right="0" w:firstLine="0"/>
        <w:rPr>
          <w:szCs w:val="28"/>
          <w:lang w:val="it-IT"/>
        </w:rPr>
      </w:pPr>
      <w:r w:rsidRPr="00EB610E">
        <w:rPr>
          <w:szCs w:val="28"/>
          <w:lang w:val="it-IT"/>
        </w:rPr>
        <w:t>Disa nga masat kryesore të parashikuara në Planin e Veprimit 2026-2027 në zbatim të Strategjisë për Menaxhimin e Integruar të Kufirit 2021-2027, janë si më poshtë:</w:t>
      </w:r>
    </w:p>
    <w:p w14:paraId="0FD42FF9"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 xml:space="preserve">Rishikimi dhe harmonizimi i kuadrit ligjor dhe nënligjor kombëtar në fushën e Menaxhimit të Integruar të Kufirit me legjislacionin e Bashkimit Evropian dhe standardet ndërkombëtare, me qëllim garantimin e përputhshmërisë së plotë me acquis të BE-së. </w:t>
      </w:r>
    </w:p>
    <w:p w14:paraId="5A41132F" w14:textId="77777777" w:rsidR="00EB610E" w:rsidRPr="00EB610E" w:rsidRDefault="00EB610E" w:rsidP="00EB610E">
      <w:pPr>
        <w:spacing w:after="0" w:line="276" w:lineRule="auto"/>
        <w:ind w:left="0" w:right="0" w:firstLine="0"/>
        <w:rPr>
          <w:szCs w:val="28"/>
          <w:lang w:val="it-IT"/>
        </w:rPr>
      </w:pPr>
    </w:p>
    <w:p w14:paraId="0D89E6F7"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Miratimi i Planit Kombëtar të Kërkim-Shpëtimit në Republikën e Shqipërisë dhe Planit të Veprimit të tij, duke u përafruar në përputhje me standartet dhe detyrimet e BE-së, me detyra të qarta dhe konkrete për të gjitha institucionet pjesëmarrëse.</w:t>
      </w:r>
    </w:p>
    <w:p w14:paraId="7E6E52FD" w14:textId="77777777" w:rsidR="00EB610E" w:rsidRPr="00EB610E" w:rsidRDefault="00EB610E" w:rsidP="00EB610E">
      <w:pPr>
        <w:spacing w:after="0" w:line="276" w:lineRule="auto"/>
        <w:ind w:left="0" w:right="0" w:firstLine="0"/>
        <w:rPr>
          <w:szCs w:val="28"/>
          <w:lang w:val="it-IT"/>
        </w:rPr>
      </w:pPr>
    </w:p>
    <w:p w14:paraId="6972BC21"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Përmirësimi i kapaciteteve logjistike të Policisë Kufitare dhe Migracionit për mbikëqyrjen e kufirit blu, nëpërmjet instalimit të radarëve për përmirësimin e mbikëqyrjes dhe vëzhgimin e hapësirës detare dhe liqenore, si dhe pajisjes me mjete lundruese.</w:t>
      </w:r>
    </w:p>
    <w:p w14:paraId="71A82084" w14:textId="77777777" w:rsidR="00EB610E" w:rsidRPr="00EB610E" w:rsidRDefault="00EB610E" w:rsidP="00EB610E">
      <w:pPr>
        <w:spacing w:after="0" w:line="276" w:lineRule="auto"/>
        <w:ind w:left="0" w:right="0" w:firstLine="0"/>
        <w:rPr>
          <w:szCs w:val="28"/>
          <w:lang w:val="it-IT"/>
        </w:rPr>
      </w:pPr>
    </w:p>
    <w:p w14:paraId="59F462AF"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 xml:space="preserve">Krijimi i kuadrit të përbashkët rregullator për zhvillimin e analizave të përbashkëta të riskut në përputhje me standardet CIRAM, me synim forcimin e Menaxhimit të Integruar të Kufirit, rritjen e bashkëpunimit ndërinstitucional ndërmjet Policisë së Shtetit, Administratës Doganore dhe Autoritetit Kombëtar të Ushqimit, si dhe përmirësimin e kapaciteteve përmes trajnimeve dhe aktiviteteve të përbashkëta operacionale. </w:t>
      </w:r>
    </w:p>
    <w:p w14:paraId="0F7AC1CC" w14:textId="77777777" w:rsidR="00EB610E" w:rsidRPr="00EB610E" w:rsidRDefault="00EB610E" w:rsidP="00EB610E">
      <w:pPr>
        <w:spacing w:after="0" w:line="276" w:lineRule="auto"/>
        <w:ind w:left="0" w:right="0" w:firstLine="0"/>
        <w:rPr>
          <w:szCs w:val="28"/>
          <w:lang w:val="it-IT"/>
        </w:rPr>
      </w:pPr>
    </w:p>
    <w:p w14:paraId="73696A00" w14:textId="25A040B6" w:rsid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Përmirësimit të kapaciteteve logjistike për kontrollin kufitar në zbatim të projekteve përkatëse të planifikuara.</w:t>
      </w:r>
    </w:p>
    <w:p w14:paraId="4DE39E56" w14:textId="77777777" w:rsidR="004361E8" w:rsidRDefault="004361E8" w:rsidP="004361E8">
      <w:pPr>
        <w:rPr>
          <w:szCs w:val="28"/>
          <w:lang w:val="it-IT"/>
        </w:rPr>
      </w:pPr>
    </w:p>
    <w:p w14:paraId="07EBB9E8" w14:textId="70E8E85B" w:rsidR="004361E8" w:rsidRPr="004361E8" w:rsidRDefault="004361E8" w:rsidP="004361E8">
      <w:pPr>
        <w:rPr>
          <w:szCs w:val="28"/>
          <w:lang w:val="it-IT"/>
        </w:rPr>
      </w:pPr>
      <w:r w:rsidRPr="004361E8">
        <w:rPr>
          <w:szCs w:val="28"/>
          <w:lang w:val="it-IT"/>
        </w:rPr>
        <w:t>•</w:t>
      </w:r>
      <w:r w:rsidRPr="004361E8">
        <w:rPr>
          <w:szCs w:val="28"/>
          <w:lang w:val="it-IT"/>
        </w:rPr>
        <w:tab/>
        <w:t>Vënia në funksionim e Qendrës Kombëtare të Koordinimit të Menaxhimit të Integruar t</w:t>
      </w:r>
      <w:r>
        <w:rPr>
          <w:szCs w:val="28"/>
          <w:lang w:val="it-IT"/>
        </w:rPr>
        <w:t>ë</w:t>
      </w:r>
      <w:r w:rsidRPr="004361E8">
        <w:rPr>
          <w:szCs w:val="28"/>
          <w:lang w:val="it-IT"/>
        </w:rPr>
        <w:t xml:space="preserve"> Kufirit, nëpërmjet </w:t>
      </w:r>
      <w:r>
        <w:rPr>
          <w:szCs w:val="28"/>
          <w:lang w:val="it-IT"/>
        </w:rPr>
        <w:t>mira</w:t>
      </w:r>
      <w:r w:rsidRPr="004361E8">
        <w:rPr>
          <w:szCs w:val="28"/>
          <w:lang w:val="it-IT"/>
        </w:rPr>
        <w:t>timit të strukturës dhe rregullave organizative</w:t>
      </w:r>
      <w:r>
        <w:rPr>
          <w:szCs w:val="28"/>
          <w:lang w:val="it-IT"/>
        </w:rPr>
        <w:t xml:space="preserve">, </w:t>
      </w:r>
      <w:r w:rsidRPr="004361E8">
        <w:rPr>
          <w:szCs w:val="28"/>
          <w:lang w:val="it-IT"/>
        </w:rPr>
        <w:t xml:space="preserve">plotësimit të </w:t>
      </w:r>
      <w:r>
        <w:rPr>
          <w:szCs w:val="28"/>
          <w:lang w:val="it-IT"/>
        </w:rPr>
        <w:t>saj</w:t>
      </w:r>
      <w:r w:rsidRPr="004361E8">
        <w:rPr>
          <w:szCs w:val="28"/>
          <w:lang w:val="it-IT"/>
        </w:rPr>
        <w:t xml:space="preserve"> me pajisje</w:t>
      </w:r>
      <w:r>
        <w:rPr>
          <w:szCs w:val="28"/>
          <w:lang w:val="it-IT"/>
        </w:rPr>
        <w:t>,</w:t>
      </w:r>
      <w:r w:rsidRPr="004361E8">
        <w:rPr>
          <w:szCs w:val="28"/>
          <w:lang w:val="it-IT"/>
        </w:rPr>
        <w:t xml:space="preserve"> hart</w:t>
      </w:r>
      <w:r>
        <w:rPr>
          <w:szCs w:val="28"/>
          <w:lang w:val="it-IT"/>
        </w:rPr>
        <w:t>imit të</w:t>
      </w:r>
      <w:r w:rsidRPr="004361E8">
        <w:rPr>
          <w:szCs w:val="28"/>
          <w:lang w:val="it-IT"/>
        </w:rPr>
        <w:t xml:space="preserve"> Procedura</w:t>
      </w:r>
      <w:r>
        <w:rPr>
          <w:szCs w:val="28"/>
          <w:lang w:val="it-IT"/>
        </w:rPr>
        <w:t>ve</w:t>
      </w:r>
      <w:r w:rsidRPr="004361E8">
        <w:rPr>
          <w:szCs w:val="28"/>
          <w:lang w:val="it-IT"/>
        </w:rPr>
        <w:t xml:space="preserve"> Standarde të Veprimit lidhur me përdorimin, ruajtjen dhe mirëmbajtjen e mjeteve teknike, si dhe </w:t>
      </w:r>
      <w:r>
        <w:rPr>
          <w:szCs w:val="28"/>
          <w:lang w:val="it-IT"/>
        </w:rPr>
        <w:t>trajnimin e</w:t>
      </w:r>
      <w:r w:rsidRPr="004361E8">
        <w:rPr>
          <w:szCs w:val="28"/>
          <w:lang w:val="it-IT"/>
        </w:rPr>
        <w:t xml:space="preserve"> punonjës</w:t>
      </w:r>
      <w:r>
        <w:rPr>
          <w:szCs w:val="28"/>
          <w:lang w:val="it-IT"/>
        </w:rPr>
        <w:t>ve</w:t>
      </w:r>
      <w:r w:rsidRPr="004361E8">
        <w:rPr>
          <w:szCs w:val="28"/>
          <w:lang w:val="it-IT"/>
        </w:rPr>
        <w:t xml:space="preserve"> që operojnë në </w:t>
      </w:r>
      <w:r>
        <w:rPr>
          <w:szCs w:val="28"/>
          <w:lang w:val="it-IT"/>
        </w:rPr>
        <w:t xml:space="preserve">këtë </w:t>
      </w:r>
      <w:r w:rsidRPr="004361E8">
        <w:rPr>
          <w:szCs w:val="28"/>
          <w:lang w:val="it-IT"/>
        </w:rPr>
        <w:t xml:space="preserve">Qendër </w:t>
      </w:r>
      <w:r>
        <w:rPr>
          <w:szCs w:val="28"/>
          <w:lang w:val="it-IT"/>
        </w:rPr>
        <w:t>lidhur me</w:t>
      </w:r>
      <w:r w:rsidRPr="004361E8">
        <w:rPr>
          <w:szCs w:val="28"/>
          <w:lang w:val="it-IT"/>
        </w:rPr>
        <w:t xml:space="preserve"> përdorimi</w:t>
      </w:r>
      <w:r>
        <w:rPr>
          <w:szCs w:val="28"/>
          <w:lang w:val="it-IT"/>
        </w:rPr>
        <w:t>n</w:t>
      </w:r>
      <w:r w:rsidRPr="004361E8">
        <w:rPr>
          <w:szCs w:val="28"/>
          <w:lang w:val="it-IT"/>
        </w:rPr>
        <w:t xml:space="preserve"> dhe mirëmbajtje</w:t>
      </w:r>
      <w:r>
        <w:rPr>
          <w:szCs w:val="28"/>
          <w:lang w:val="it-IT"/>
        </w:rPr>
        <w:t>n</w:t>
      </w:r>
      <w:r w:rsidRPr="004361E8">
        <w:rPr>
          <w:szCs w:val="28"/>
          <w:lang w:val="it-IT"/>
        </w:rPr>
        <w:t xml:space="preserve"> </w:t>
      </w:r>
      <w:r>
        <w:rPr>
          <w:szCs w:val="28"/>
          <w:lang w:val="it-IT"/>
        </w:rPr>
        <w:t>e</w:t>
      </w:r>
      <w:r w:rsidRPr="004361E8">
        <w:rPr>
          <w:szCs w:val="28"/>
          <w:lang w:val="it-IT"/>
        </w:rPr>
        <w:t xml:space="preserve"> pajisjeve.</w:t>
      </w:r>
    </w:p>
    <w:p w14:paraId="2E14795D" w14:textId="77777777" w:rsidR="00EB610E" w:rsidRPr="00EB610E" w:rsidRDefault="00EB610E" w:rsidP="00EB610E">
      <w:pPr>
        <w:spacing w:after="0" w:line="276" w:lineRule="auto"/>
        <w:ind w:left="0" w:right="0" w:firstLine="0"/>
        <w:rPr>
          <w:szCs w:val="28"/>
          <w:lang w:val="it-IT"/>
        </w:rPr>
      </w:pPr>
    </w:p>
    <w:p w14:paraId="6C41D894" w14:textId="559A4899" w:rsidR="00EB610E" w:rsidRPr="00EB610E" w:rsidRDefault="00EB610E" w:rsidP="00EB610E">
      <w:pPr>
        <w:spacing w:after="0" w:line="276" w:lineRule="auto"/>
        <w:ind w:left="0" w:right="0" w:firstLine="0"/>
        <w:rPr>
          <w:szCs w:val="28"/>
          <w:lang w:val="it-IT"/>
        </w:rPr>
      </w:pPr>
      <w:r w:rsidRPr="00EB610E">
        <w:rPr>
          <w:szCs w:val="28"/>
          <w:lang w:val="it-IT"/>
        </w:rPr>
        <w:lastRenderedPageBreak/>
        <w:t>•</w:t>
      </w:r>
      <w:r w:rsidRPr="00EB610E">
        <w:rPr>
          <w:szCs w:val="28"/>
          <w:lang w:val="it-IT"/>
        </w:rPr>
        <w:tab/>
        <w:t>Përmirësimi dhe harmonizimi i procedurave ndërsektoriale të agjencive që veprojnë në kufi në përputhje me përgjegjësitë dhe kompetencat e tyre ligjore, nëpërmjet miratimit të Rregullores “Për bashkëpunimin ndërmjet Policisë së Shtetit, Administratës Doganore, dhe Autoritetit Kombëtar të Ushqimit në përputhje me ndryshimet institucionale dhe ligjore,</w:t>
      </w:r>
      <w:r w:rsidR="00787EBE">
        <w:rPr>
          <w:szCs w:val="28"/>
          <w:lang w:val="it-IT"/>
        </w:rPr>
        <w:t xml:space="preserve"> që</w:t>
      </w:r>
      <w:r w:rsidRPr="00EB610E">
        <w:rPr>
          <w:szCs w:val="28"/>
          <w:lang w:val="it-IT"/>
        </w:rPr>
        <w:t xml:space="preserve"> synon rritjen e bashkëpunimit ndërmjet agjencive që veprojnë në kufi.</w:t>
      </w:r>
    </w:p>
    <w:p w14:paraId="351E91E3" w14:textId="77777777" w:rsidR="00EB610E" w:rsidRPr="00EB610E" w:rsidRDefault="00EB610E" w:rsidP="00EB610E">
      <w:pPr>
        <w:spacing w:after="0" w:line="276" w:lineRule="auto"/>
        <w:ind w:left="0" w:right="0" w:firstLine="0"/>
        <w:rPr>
          <w:szCs w:val="28"/>
          <w:lang w:val="it-IT"/>
        </w:rPr>
      </w:pPr>
    </w:p>
    <w:p w14:paraId="70CF8F7F" w14:textId="1AE00574"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Zhvillimi i operacioneve të përbashkëta me FRONTEX në zbatim të Marrëveshjes së re Statusore.</w:t>
      </w:r>
    </w:p>
    <w:p w14:paraId="65C0F9C3" w14:textId="77777777" w:rsidR="00EB610E" w:rsidRPr="00EB610E" w:rsidRDefault="00EB610E" w:rsidP="00EB610E">
      <w:pPr>
        <w:spacing w:after="0" w:line="276" w:lineRule="auto"/>
        <w:ind w:left="0" w:right="0" w:firstLine="0"/>
        <w:rPr>
          <w:szCs w:val="28"/>
          <w:lang w:val="it-IT"/>
        </w:rPr>
      </w:pPr>
    </w:p>
    <w:p w14:paraId="373AAD25" w14:textId="1F3DEDE3" w:rsid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 xml:space="preserve">Rritja e mëtejshme dhe forcimi i bashkëpunimit ndërkufitar me vendet fqinje, me qëllim lehtësimin e qarkullimit dhe procedurave ashtu dhe drejt integrimit të sistemeve të kontrollit të dy vendeve. </w:t>
      </w:r>
    </w:p>
    <w:p w14:paraId="25DBE087" w14:textId="77777777" w:rsidR="00787EBE" w:rsidRPr="00EB610E" w:rsidRDefault="00787EBE" w:rsidP="00EB610E">
      <w:pPr>
        <w:spacing w:after="0" w:line="276" w:lineRule="auto"/>
        <w:ind w:left="0" w:right="0" w:firstLine="0"/>
        <w:rPr>
          <w:szCs w:val="28"/>
          <w:lang w:val="it-IT"/>
        </w:rPr>
      </w:pPr>
    </w:p>
    <w:p w14:paraId="61112F38"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 xml:space="preserve"> Ndjekja e kërkesave dhe vijimi i negociatave drejt nënshkrimit të   marrëveshjeve të ripranimit;</w:t>
      </w:r>
    </w:p>
    <w:p w14:paraId="6B4D5BD2" w14:textId="77777777" w:rsidR="00EB610E" w:rsidRPr="00EB610E" w:rsidRDefault="00EB610E" w:rsidP="00EB610E">
      <w:pPr>
        <w:spacing w:after="0" w:line="276" w:lineRule="auto"/>
        <w:ind w:left="0" w:right="0" w:firstLine="0"/>
        <w:rPr>
          <w:szCs w:val="28"/>
          <w:lang w:val="it-IT"/>
        </w:rPr>
      </w:pPr>
    </w:p>
    <w:p w14:paraId="11C87763" w14:textId="7F416452" w:rsid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Përmirësimi i infrastrukturës në Pikat e Kalimit Kufitar me qëllim krijimin e kushteve që sigurojnë kalim të lehtësuar dhe të sigurt të shtetasve dhe mallrave.</w:t>
      </w:r>
    </w:p>
    <w:p w14:paraId="0AB2905C" w14:textId="77777777" w:rsidR="00787EBE" w:rsidRPr="00EB610E" w:rsidRDefault="00787EBE" w:rsidP="00EB610E">
      <w:pPr>
        <w:spacing w:after="0" w:line="276" w:lineRule="auto"/>
        <w:ind w:left="0" w:right="0" w:firstLine="0"/>
        <w:rPr>
          <w:szCs w:val="28"/>
          <w:lang w:val="it-IT"/>
        </w:rPr>
      </w:pPr>
    </w:p>
    <w:p w14:paraId="5298BA40"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Përmirësimi i mëtejshëm i kapaciteteve infrastrukturore, modernizimit dhe pajisjes me sisteme dhe mjete sipas projekteve konkrete përkatëse.</w:t>
      </w:r>
    </w:p>
    <w:p w14:paraId="482E0650" w14:textId="77777777" w:rsidR="00EB610E" w:rsidRPr="00EB610E" w:rsidRDefault="00EB610E" w:rsidP="00EB610E">
      <w:pPr>
        <w:spacing w:after="0" w:line="276" w:lineRule="auto"/>
        <w:ind w:left="0" w:right="0" w:firstLine="0"/>
        <w:rPr>
          <w:szCs w:val="28"/>
          <w:lang w:val="it-IT"/>
        </w:rPr>
      </w:pPr>
    </w:p>
    <w:p w14:paraId="28B4F578"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Vijimi i punës për nënshkrimin e protokolleve për funksionimin dhe kryerjen e kontrolleve të përbashkëta kufitare dhe doganore, në zbatim të marrëveshjeve për ngritjen e Pikave të Përbashkëta të Kalimit Kufitar me vendet fqinje, konkretisht me Malin e Zi dhe Maqedoninë e Veriut.</w:t>
      </w:r>
    </w:p>
    <w:p w14:paraId="4139BE3B" w14:textId="77777777" w:rsidR="00EB610E" w:rsidRPr="00EB610E" w:rsidRDefault="00EB610E" w:rsidP="00EB610E">
      <w:pPr>
        <w:spacing w:after="0" w:line="276" w:lineRule="auto"/>
        <w:ind w:left="0" w:right="0" w:firstLine="0"/>
        <w:rPr>
          <w:szCs w:val="28"/>
          <w:lang w:val="it-IT"/>
        </w:rPr>
      </w:pPr>
    </w:p>
    <w:p w14:paraId="5F43BBC4" w14:textId="7777777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Rritja e profesionalizmit dhe integritetit të burimeve njerëzore që veprojnë në agjencitë kufitare, përmes trajnimeve të vazhdueshme teknike e operacionale të planifikuara;</w:t>
      </w:r>
    </w:p>
    <w:p w14:paraId="44874258" w14:textId="77777777" w:rsidR="00EB610E" w:rsidRPr="00EB610E" w:rsidRDefault="00EB610E" w:rsidP="00EB610E">
      <w:pPr>
        <w:spacing w:after="0" w:line="276" w:lineRule="auto"/>
        <w:ind w:left="0" w:right="0" w:firstLine="0"/>
        <w:rPr>
          <w:szCs w:val="28"/>
          <w:lang w:val="it-IT"/>
        </w:rPr>
      </w:pPr>
    </w:p>
    <w:p w14:paraId="799FFC6C" w14:textId="1408F247" w:rsidR="00EB610E" w:rsidRPr="00EB610E" w:rsidRDefault="00EB610E" w:rsidP="00EB610E">
      <w:pPr>
        <w:spacing w:after="0" w:line="276" w:lineRule="auto"/>
        <w:ind w:left="0" w:right="0" w:firstLine="0"/>
        <w:rPr>
          <w:szCs w:val="28"/>
          <w:lang w:val="it-IT"/>
        </w:rPr>
      </w:pPr>
      <w:r w:rsidRPr="00EB610E">
        <w:rPr>
          <w:szCs w:val="28"/>
          <w:lang w:val="it-IT"/>
        </w:rPr>
        <w:t>•</w:t>
      </w:r>
      <w:r w:rsidRPr="00EB610E">
        <w:rPr>
          <w:szCs w:val="28"/>
          <w:lang w:val="it-IT"/>
        </w:rPr>
        <w:tab/>
        <w:t>Ngritja e kapaciteteve dhe përmirësime organizative, veçanërisht  plotësimin e burimeve njerëzore në strukturat policore të kufirit, në bazë të vlerësimit të nevojave dhe analizave të riskut.</w:t>
      </w:r>
    </w:p>
    <w:p w14:paraId="14CA6BAF" w14:textId="77777777" w:rsidR="00C97E51" w:rsidRPr="002361CD" w:rsidRDefault="00C97E51" w:rsidP="00C97E51">
      <w:pPr>
        <w:pStyle w:val="ListParagraph"/>
        <w:spacing w:before="240" w:after="0" w:line="276" w:lineRule="auto"/>
        <w:ind w:left="705" w:right="6" w:hanging="705"/>
        <w:rPr>
          <w:b/>
          <w:bCs/>
          <w:szCs w:val="28"/>
          <w:lang w:val="sq-AL"/>
        </w:rPr>
      </w:pPr>
      <w:r w:rsidRPr="002361CD">
        <w:rPr>
          <w:b/>
          <w:bCs/>
          <w:szCs w:val="28"/>
          <w:lang w:val="sq-AL"/>
        </w:rPr>
        <w:lastRenderedPageBreak/>
        <w:t xml:space="preserve">VII. INSTITUCIONET DHE ORGANET QË NGARKOHEN PËR ZBATIMIN E PROJEKTVENDIMIT </w:t>
      </w:r>
    </w:p>
    <w:p w14:paraId="3491D232" w14:textId="77777777" w:rsidR="00C97E51" w:rsidRPr="002361CD" w:rsidRDefault="00C97E51" w:rsidP="00C97E51">
      <w:pPr>
        <w:spacing w:after="0" w:line="276" w:lineRule="auto"/>
        <w:ind w:left="0" w:right="0" w:firstLine="0"/>
        <w:jc w:val="left"/>
        <w:rPr>
          <w:sz w:val="12"/>
          <w:szCs w:val="12"/>
          <w:highlight w:val="yellow"/>
          <w:lang w:val="sq-AL"/>
        </w:rPr>
      </w:pPr>
      <w:r w:rsidRPr="002361CD">
        <w:rPr>
          <w:b/>
          <w:szCs w:val="28"/>
          <w:highlight w:val="yellow"/>
          <w:lang w:val="sq-AL"/>
        </w:rPr>
        <w:t xml:space="preserve"> </w:t>
      </w:r>
    </w:p>
    <w:p w14:paraId="63DE5B93" w14:textId="798AC836" w:rsidR="00754AF6" w:rsidRDefault="00754AF6" w:rsidP="00754AF6">
      <w:pPr>
        <w:spacing w:line="276" w:lineRule="auto"/>
        <w:ind w:left="-5" w:right="6"/>
        <w:rPr>
          <w:szCs w:val="28"/>
          <w:lang w:val="sq-AL"/>
        </w:rPr>
      </w:pPr>
      <w:r w:rsidRPr="00754AF6">
        <w:rPr>
          <w:szCs w:val="28"/>
          <w:lang w:val="sq-AL"/>
        </w:rPr>
        <w:t xml:space="preserve">Plani i Veprimit përfshin një numër të gjerë institucionesh dhe agjencish shtetërore e joshtetërore, në përputhje me përgjegjësitë, detyrimet dhe kontributin që secili prej tyre ka në fushën e menaxhimit të integruar të kufirit dhe në parandalimin e veprimtarive me karakter ndërkufitar. </w:t>
      </w:r>
    </w:p>
    <w:p w14:paraId="5C2FCB0F" w14:textId="308DD9A3" w:rsidR="00754AF6" w:rsidRDefault="00754AF6" w:rsidP="00754AF6">
      <w:pPr>
        <w:spacing w:line="276" w:lineRule="auto"/>
        <w:ind w:left="-5" w:right="6"/>
        <w:rPr>
          <w:szCs w:val="28"/>
          <w:lang w:val="sq-AL"/>
        </w:rPr>
      </w:pPr>
    </w:p>
    <w:p w14:paraId="607781B9" w14:textId="77777777" w:rsidR="00754AF6" w:rsidRPr="00754AF6" w:rsidRDefault="00754AF6" w:rsidP="00754AF6">
      <w:pPr>
        <w:rPr>
          <w:szCs w:val="28"/>
          <w:lang w:val="sq-AL"/>
        </w:rPr>
      </w:pPr>
      <w:r w:rsidRPr="00754AF6">
        <w:rPr>
          <w:szCs w:val="28"/>
          <w:lang w:val="sq-AL"/>
        </w:rPr>
        <w:t>Në hartimin dhe zbatimin e Planit të Veprimit është ruajtur dhe konsoliduar fryma e bashkëpunimit dhe bashkëveprimit të ndërsjellë të krijuar ndërmjet aktorëve të përfshirë. Nëpërmjet masave të parashikuara synohet forcimi i mëtejshëm i këtij bashkëpunimi dhe konsolidimi i mekanizmave të bashkërendimit ndërinstitucional, përmes aplikimit të një politike të hapur, proaktive dhe gjithëpërfshirëse, e cila mundëson një angazhim më të koordinuar dhe efektiv të të gjithë aktorëve në realizimin e objektivave të menaxhimit të integruar të kufirit</w:t>
      </w:r>
    </w:p>
    <w:p w14:paraId="4CE31E3A" w14:textId="77777777" w:rsidR="00754AF6" w:rsidRPr="00754AF6" w:rsidRDefault="00754AF6" w:rsidP="00754AF6">
      <w:pPr>
        <w:spacing w:line="276" w:lineRule="auto"/>
        <w:ind w:left="-5" w:right="6"/>
        <w:rPr>
          <w:szCs w:val="28"/>
          <w:lang w:val="sq-AL"/>
        </w:rPr>
      </w:pPr>
    </w:p>
    <w:p w14:paraId="6A183AC8" w14:textId="77777777" w:rsidR="00754AF6" w:rsidRPr="00754AF6" w:rsidRDefault="00754AF6" w:rsidP="00754AF6">
      <w:pPr>
        <w:spacing w:line="276" w:lineRule="auto"/>
        <w:ind w:left="0" w:right="6" w:firstLine="0"/>
        <w:rPr>
          <w:szCs w:val="28"/>
          <w:lang w:val="sq-AL"/>
        </w:rPr>
      </w:pPr>
      <w:r w:rsidRPr="00754AF6">
        <w:rPr>
          <w:szCs w:val="28"/>
          <w:lang w:val="sq-AL"/>
        </w:rPr>
        <w:t>Në këtë proces, në përputhje me fushën e përgjegjësisë shtetërore në fushën e sigurisë kufitare, një rol të rëndësishëm kanë Ministria e Punëve të Brendshme dhe Policia e Shtetit, si strukturë në varësi të saj, krahas institucioneve të tjera shtetërore, ndër të cilat Ministria e Financave, Ministria për Evropën dhe Punët e Jashtme, Ministria e Mbrojtjes, Ministria e Infrastrukturës dhe Energjisë,  Ministria e Bujqësisë dhe Zhvillimit Rural, Ministria e Drejtësisë, Ministria e Turizmit, Kulturës dhe Sportit, dhe veçanërisht institucioneve të tyre të varësisë si Drejtoria e Përgjithshme e Doganave, Autoriteti Kombëtar i Ushqimit, Qendra Ndërinstitucionale Operacionale Detare, Forca detare/Roja Bregdetare, Agjencia Kombëtare e Mbrojtjes Civile, Instituti Kombëtar i Regjistrimit të Trashëgimisë Kulturore.</w:t>
      </w:r>
    </w:p>
    <w:p w14:paraId="3E93F9A0" w14:textId="77777777" w:rsidR="00754AF6" w:rsidRPr="00754AF6" w:rsidRDefault="00754AF6" w:rsidP="00754AF6">
      <w:pPr>
        <w:spacing w:line="276" w:lineRule="auto"/>
        <w:ind w:left="-5" w:right="6"/>
        <w:rPr>
          <w:szCs w:val="28"/>
          <w:lang w:val="sq-AL"/>
        </w:rPr>
      </w:pPr>
    </w:p>
    <w:p w14:paraId="4DDC4957" w14:textId="77777777" w:rsidR="00754AF6" w:rsidRPr="00754AF6" w:rsidRDefault="00754AF6" w:rsidP="00754AF6">
      <w:pPr>
        <w:spacing w:line="276" w:lineRule="auto"/>
        <w:ind w:left="-5" w:right="6"/>
        <w:rPr>
          <w:szCs w:val="28"/>
          <w:lang w:val="sq-AL"/>
        </w:rPr>
      </w:pPr>
      <w:r w:rsidRPr="00754AF6">
        <w:rPr>
          <w:szCs w:val="28"/>
          <w:lang w:val="sq-AL"/>
        </w:rPr>
        <w:t>Zbatimi i Planit të Veprimit do të mbështetet edhe në bashkëpunimin me aktorë joshtetërorë dhe organizata ndërkombëtare që veprojnë në fushën e menaxhimit të integruar të kufirit. Një rol të rëndësishëm në këtë drejtim do të vijojë të ketë bashkëpunimi me Agjencinë Evropiane të Rojës Kufitare dhe Bregdetare (FRONTEX), në funksion të shkëmbimit të përvojave dhe praktikave të mira, forcimit të kapaciteteve institucionale dhe mbështetjes së masave të parashikuara në Planin e Veprimit.</w:t>
      </w:r>
    </w:p>
    <w:p w14:paraId="16F65CC2" w14:textId="77777777" w:rsidR="00754AF6" w:rsidRPr="00754AF6" w:rsidRDefault="00754AF6" w:rsidP="00754AF6">
      <w:pPr>
        <w:spacing w:line="276" w:lineRule="auto"/>
        <w:ind w:left="-5" w:right="6"/>
        <w:rPr>
          <w:szCs w:val="28"/>
          <w:lang w:val="sq-AL"/>
        </w:rPr>
      </w:pPr>
    </w:p>
    <w:p w14:paraId="04514344" w14:textId="77777777" w:rsidR="00754AF6" w:rsidRPr="00754AF6" w:rsidRDefault="00754AF6" w:rsidP="00754AF6">
      <w:pPr>
        <w:spacing w:line="276" w:lineRule="auto"/>
        <w:ind w:left="-5" w:right="6"/>
        <w:rPr>
          <w:szCs w:val="28"/>
          <w:lang w:val="sq-AL"/>
        </w:rPr>
      </w:pPr>
      <w:r w:rsidRPr="00754AF6">
        <w:rPr>
          <w:szCs w:val="28"/>
          <w:lang w:val="sq-AL"/>
        </w:rPr>
        <w:lastRenderedPageBreak/>
        <w:t>Detajimi i këtij Plani Veprimi konkretizon përgjegjësitë institucionale për planifikimin dhe vlerësimin e kostove të aktiviteteve të parashikuara, duke përcaktuar angazhimet e secilit institucion, agjenci apo strukturë përgjegjëse për zbatimin e tyre, dhe do të zbatohet përmes një qasje të integruar dhe të bashkërenduar, me synim garantimin e realizimit efektiv të masave dhe objektivave të përcaktuara.</w:t>
      </w:r>
    </w:p>
    <w:p w14:paraId="524AD5AC" w14:textId="77777777" w:rsidR="00C97E51" w:rsidRPr="002361CD" w:rsidRDefault="00C97E51" w:rsidP="00C97E51">
      <w:pPr>
        <w:spacing w:line="276" w:lineRule="auto"/>
        <w:ind w:left="-5" w:right="6"/>
        <w:rPr>
          <w:sz w:val="24"/>
          <w:szCs w:val="24"/>
          <w:highlight w:val="yellow"/>
          <w:lang w:val="sq-AL"/>
        </w:rPr>
      </w:pPr>
    </w:p>
    <w:p w14:paraId="1BF40440" w14:textId="77777777" w:rsidR="00C97E51" w:rsidRPr="002361CD" w:rsidRDefault="00C97E51" w:rsidP="00C97E51">
      <w:pPr>
        <w:spacing w:line="276" w:lineRule="auto"/>
        <w:ind w:left="-5" w:right="6"/>
        <w:rPr>
          <w:b/>
          <w:bCs/>
          <w:szCs w:val="28"/>
          <w:lang w:val="it-IT"/>
        </w:rPr>
      </w:pPr>
      <w:r w:rsidRPr="002361CD">
        <w:rPr>
          <w:b/>
          <w:bCs/>
          <w:szCs w:val="28"/>
          <w:lang w:val="it-IT"/>
        </w:rPr>
        <w:t xml:space="preserve">VIII. MINISTRITË DHE INSTITUCIONET QË KANË KONTRIBUAR NË HARTIMIN E PROJEKTVENDIMIT </w:t>
      </w:r>
    </w:p>
    <w:p w14:paraId="7B53B9C7" w14:textId="77777777" w:rsidR="00C97E51" w:rsidRPr="00C539BE" w:rsidRDefault="00C97E51" w:rsidP="00C97E51">
      <w:pPr>
        <w:pStyle w:val="ListParagraph"/>
        <w:tabs>
          <w:tab w:val="left" w:pos="1080"/>
        </w:tabs>
        <w:spacing w:after="0" w:line="276" w:lineRule="auto"/>
        <w:ind w:left="0"/>
        <w:rPr>
          <w:sz w:val="12"/>
          <w:szCs w:val="12"/>
          <w:lang w:val="sq-AL"/>
        </w:rPr>
      </w:pPr>
    </w:p>
    <w:p w14:paraId="51C389BD" w14:textId="4C61C69C" w:rsidR="00754AF6" w:rsidRDefault="00754AF6" w:rsidP="00754AF6">
      <w:pPr>
        <w:pStyle w:val="ListParagraph"/>
        <w:tabs>
          <w:tab w:val="left" w:pos="1080"/>
        </w:tabs>
        <w:spacing w:after="0" w:line="276" w:lineRule="auto"/>
        <w:ind w:left="0"/>
        <w:rPr>
          <w:szCs w:val="28"/>
          <w:lang w:val="sq-AL"/>
        </w:rPr>
      </w:pPr>
      <w:r w:rsidRPr="001830C1">
        <w:rPr>
          <w:szCs w:val="28"/>
          <w:lang w:val="sq-AL"/>
        </w:rPr>
        <w:t xml:space="preserve">Nisma për hartimin e këtij projektakti është ndërmarrë nga Ministria e </w:t>
      </w:r>
      <w:r>
        <w:rPr>
          <w:szCs w:val="28"/>
          <w:lang w:val="sq-AL"/>
        </w:rPr>
        <w:t xml:space="preserve">Punëve të </w:t>
      </w:r>
      <w:r w:rsidRPr="001830C1">
        <w:rPr>
          <w:szCs w:val="28"/>
          <w:lang w:val="sq-AL"/>
        </w:rPr>
        <w:t xml:space="preserve">Brendshme si institucion përgjegjës për fushën e sigurisë kufitare, bazuar kjo dhe në fushën e saj të përgjegjësisë të rregulluar me vendimin </w:t>
      </w:r>
      <w:r w:rsidRPr="002F5014">
        <w:rPr>
          <w:szCs w:val="28"/>
          <w:lang w:val="sq-AL"/>
        </w:rPr>
        <w:t xml:space="preserve">nr. 509, datë 25.09.2025 të Këshillit të Ministrave “Për përcaktimin e fushës së përgjegjësisë shtetërore të Ministrisë së Punëve të Brendshme”, si dhe në Urdhrin e Kryeministrit nr. </w:t>
      </w:r>
      <w:bookmarkStart w:id="1" w:name="_Hlk167093353"/>
      <w:r w:rsidRPr="002F5014">
        <w:rPr>
          <w:szCs w:val="28"/>
          <w:lang w:val="sq-AL"/>
        </w:rPr>
        <w:t>88, datë 29.04.2026 “Për Ngritjen e Grupit Ndërinstitucional të Punës për Hartimin e Planit të Veprimit 202</w:t>
      </w:r>
      <w:r>
        <w:rPr>
          <w:szCs w:val="28"/>
          <w:lang w:val="sq-AL"/>
        </w:rPr>
        <w:t>6</w:t>
      </w:r>
      <w:r w:rsidRPr="002F5014">
        <w:rPr>
          <w:szCs w:val="28"/>
          <w:lang w:val="sq-AL"/>
        </w:rPr>
        <w:t>-202</w:t>
      </w:r>
      <w:r>
        <w:rPr>
          <w:szCs w:val="28"/>
          <w:lang w:val="sq-AL"/>
        </w:rPr>
        <w:t>7</w:t>
      </w:r>
      <w:r w:rsidRPr="002F5014">
        <w:rPr>
          <w:szCs w:val="28"/>
          <w:lang w:val="sq-AL"/>
        </w:rPr>
        <w:t xml:space="preserve"> dhe të Pasaportës së Treguesve të Strategjisë Ndërsektoriale të Menaxhimit të Integruar të Kufirit 2021-2027”.</w:t>
      </w:r>
      <w:bookmarkEnd w:id="1"/>
      <w:r>
        <w:rPr>
          <w:szCs w:val="28"/>
          <w:lang w:val="sq-AL"/>
        </w:rPr>
        <w:t xml:space="preserve"> </w:t>
      </w:r>
    </w:p>
    <w:p w14:paraId="55880042" w14:textId="77777777" w:rsidR="00754AF6" w:rsidRPr="000A6068" w:rsidRDefault="00754AF6" w:rsidP="00754AF6">
      <w:pPr>
        <w:pStyle w:val="ListParagraph"/>
        <w:tabs>
          <w:tab w:val="left" w:pos="1080"/>
        </w:tabs>
        <w:spacing w:after="0" w:line="276" w:lineRule="auto"/>
        <w:ind w:left="0"/>
        <w:rPr>
          <w:sz w:val="12"/>
          <w:szCs w:val="12"/>
          <w:lang w:val="sq-AL"/>
        </w:rPr>
      </w:pPr>
    </w:p>
    <w:p w14:paraId="5D7ED3B1" w14:textId="6682E30C" w:rsidR="00754AF6" w:rsidRPr="002361CD" w:rsidRDefault="00754AF6" w:rsidP="00754AF6">
      <w:pPr>
        <w:pStyle w:val="ListParagraph"/>
        <w:tabs>
          <w:tab w:val="left" w:pos="1080"/>
        </w:tabs>
        <w:spacing w:after="0" w:line="276" w:lineRule="auto"/>
        <w:ind w:left="0"/>
        <w:rPr>
          <w:szCs w:val="28"/>
          <w:lang w:val="sq-AL"/>
        </w:rPr>
      </w:pPr>
      <w:r w:rsidRPr="002361CD">
        <w:rPr>
          <w:szCs w:val="28"/>
          <w:lang w:val="sq-AL"/>
        </w:rPr>
        <w:t>Ky dokument është në përputhje me vizionin e qeverisë, reforma</w:t>
      </w:r>
      <w:r>
        <w:rPr>
          <w:szCs w:val="28"/>
          <w:lang w:val="sq-AL"/>
        </w:rPr>
        <w:t>t</w:t>
      </w:r>
      <w:r w:rsidRPr="002361CD">
        <w:rPr>
          <w:szCs w:val="28"/>
          <w:lang w:val="sq-AL"/>
        </w:rPr>
        <w:t xml:space="preserve"> </w:t>
      </w:r>
      <w:r>
        <w:rPr>
          <w:szCs w:val="28"/>
          <w:lang w:val="sq-AL"/>
        </w:rPr>
        <w:t>e</w:t>
      </w:r>
      <w:r w:rsidRPr="002361CD">
        <w:rPr>
          <w:szCs w:val="28"/>
          <w:lang w:val="sq-AL"/>
        </w:rPr>
        <w:t xml:space="preserve"> ndërmarra</w:t>
      </w:r>
      <w:r>
        <w:rPr>
          <w:szCs w:val="28"/>
          <w:lang w:val="sq-AL"/>
        </w:rPr>
        <w:t>,</w:t>
      </w:r>
      <w:r w:rsidRPr="002361CD">
        <w:rPr>
          <w:szCs w:val="28"/>
          <w:lang w:val="sq-AL"/>
        </w:rPr>
        <w:t xml:space="preserve"> si dhe detyrime</w:t>
      </w:r>
      <w:r>
        <w:rPr>
          <w:szCs w:val="28"/>
          <w:lang w:val="sq-AL"/>
        </w:rPr>
        <w:t>t</w:t>
      </w:r>
      <w:r w:rsidRPr="002361CD">
        <w:rPr>
          <w:szCs w:val="28"/>
          <w:lang w:val="sq-AL"/>
        </w:rPr>
        <w:t xml:space="preserve"> në kuadër të integrimit të Shqipërisë në Bashkimin Evropian, proceseve rajonale dhe ndërkombëtare. </w:t>
      </w:r>
    </w:p>
    <w:p w14:paraId="658C26D5" w14:textId="77777777" w:rsidR="00754AF6" w:rsidRPr="002361CD" w:rsidRDefault="00754AF6" w:rsidP="00754AF6">
      <w:pPr>
        <w:spacing w:line="276" w:lineRule="auto"/>
        <w:ind w:left="0" w:right="6" w:firstLine="0"/>
        <w:rPr>
          <w:sz w:val="12"/>
          <w:szCs w:val="12"/>
          <w:lang w:val="sq-AL"/>
        </w:rPr>
      </w:pPr>
    </w:p>
    <w:p w14:paraId="4CBAAB0B" w14:textId="77777777" w:rsidR="00754AF6" w:rsidRPr="002361CD" w:rsidRDefault="00754AF6" w:rsidP="00754AF6">
      <w:pPr>
        <w:spacing w:line="276" w:lineRule="auto"/>
        <w:ind w:left="-5" w:right="6"/>
        <w:rPr>
          <w:szCs w:val="28"/>
          <w:lang w:val="sq-AL"/>
        </w:rPr>
      </w:pPr>
      <w:r w:rsidRPr="002361CD">
        <w:rPr>
          <w:szCs w:val="28"/>
          <w:lang w:val="sq-AL"/>
        </w:rPr>
        <w:t>Hartimi i Planit të Veprimit është realizuar përmes një procesi gjithëpërfshirës dhe konsultativ, të koordinuar nga Drejtoria e Politikave kundër Krimit të Organizuar, Migracionit dhe Azilit, në Ministrinë e Punëve të Brendshme, duke angazhuar institucionet përgjegjëse dhe kontribuese për zbatimin e Strategjisë, të cilat kanë marrë pjesë në Grupin e Punës, si dhe aktorë të tjerë relevantë, sipas fushave të përgjegjësisë dhe kompetencave të tyre institucionale.</w:t>
      </w:r>
    </w:p>
    <w:p w14:paraId="3040B3E4" w14:textId="77777777" w:rsidR="00754AF6" w:rsidRPr="000A6068" w:rsidRDefault="00754AF6" w:rsidP="00754AF6">
      <w:pPr>
        <w:spacing w:line="276" w:lineRule="auto"/>
        <w:ind w:left="-5" w:right="6"/>
        <w:rPr>
          <w:sz w:val="12"/>
          <w:szCs w:val="12"/>
          <w:lang w:val="sq-AL"/>
        </w:rPr>
      </w:pPr>
    </w:p>
    <w:p w14:paraId="3D420513" w14:textId="77777777" w:rsidR="00754AF6" w:rsidRPr="00C539BE" w:rsidRDefault="00754AF6" w:rsidP="00754AF6">
      <w:pPr>
        <w:spacing w:line="276" w:lineRule="auto"/>
        <w:ind w:left="-5" w:right="6"/>
        <w:rPr>
          <w:szCs w:val="28"/>
          <w:lang w:val="sq-AL"/>
        </w:rPr>
      </w:pPr>
      <w:r w:rsidRPr="00C539BE">
        <w:rPr>
          <w:szCs w:val="28"/>
          <w:lang w:val="sq-AL"/>
        </w:rPr>
        <w:t>Gjatë procesit të hartimit dhe konsultimit të dokumentit, pjesëmarrësit kanë paraqitur propozime, komente dhe sugjerime lidhur me masat, aktivitetet, përgjegjësitë institucionale, afatet kohore dhe treguesit e realizimit të parashikuar në Planin e Veprimit. Kontributet e paraqitura janë shqyrtuar dhe integruar, sipas rastit, në dokumentin përfundimtar, duke vijuar më tej procesi i bashkërendimit ndërinstitucional të tij.</w:t>
      </w:r>
    </w:p>
    <w:p w14:paraId="28C97C2D" w14:textId="77777777" w:rsidR="00754AF6" w:rsidRDefault="00754AF6" w:rsidP="00754AF6">
      <w:pPr>
        <w:spacing w:line="276" w:lineRule="auto"/>
        <w:ind w:left="-5" w:right="6"/>
        <w:rPr>
          <w:szCs w:val="28"/>
          <w:lang w:val="sq-AL"/>
        </w:rPr>
      </w:pPr>
      <w:r w:rsidRPr="00C539BE">
        <w:rPr>
          <w:szCs w:val="28"/>
          <w:lang w:val="sq-AL"/>
        </w:rPr>
        <w:lastRenderedPageBreak/>
        <w:t>Ky proces ka synuar garantimin e një qasjeje të unifikuar dhe të koordinuar ndërinstitucionale, si dhe përcaktimin e qartë të masave dhe aktiviteteve konkrete për zbatimin efektiv të objektivave dhe prioriteteve të Strategjisë për Menaxhimin e Integruar të Kufirit.</w:t>
      </w:r>
    </w:p>
    <w:p w14:paraId="54AD8EC2" w14:textId="77777777" w:rsidR="00754AF6" w:rsidRPr="000A6068" w:rsidRDefault="00754AF6" w:rsidP="00754AF6">
      <w:pPr>
        <w:spacing w:line="276" w:lineRule="auto"/>
        <w:ind w:left="-5" w:right="6"/>
        <w:rPr>
          <w:sz w:val="12"/>
          <w:szCs w:val="12"/>
          <w:lang w:val="sq-AL"/>
        </w:rPr>
      </w:pPr>
    </w:p>
    <w:p w14:paraId="78BACA40" w14:textId="44714F6F" w:rsidR="00754AF6" w:rsidRPr="00754AF6" w:rsidRDefault="00754AF6" w:rsidP="00754AF6">
      <w:pPr>
        <w:spacing w:line="276" w:lineRule="auto"/>
        <w:ind w:left="-5" w:right="6"/>
        <w:rPr>
          <w:szCs w:val="28"/>
          <w:lang w:val="sq-AL"/>
        </w:rPr>
      </w:pPr>
      <w:r w:rsidRPr="00C539BE">
        <w:rPr>
          <w:szCs w:val="28"/>
          <w:lang w:val="sq-AL"/>
        </w:rPr>
        <w:t>Në përfundim të këtij procesi, është hartuar dokumenti përfundimtar i Planit të Veprimit, i cili përcakton masat dhe aktivitetet konkrete që do të ndërmerren nga institucionet përgjegjëse, afatet e zbatimit, burimet e nevojshme, si dhe treguesit përkatës për monitorimin dhe vlerësimin e progresit në zbatimin e tij.</w:t>
      </w:r>
    </w:p>
    <w:p w14:paraId="7B7065D7" w14:textId="77777777" w:rsidR="00C97E51" w:rsidRPr="002361CD" w:rsidRDefault="00C97E51" w:rsidP="00C97E51">
      <w:pPr>
        <w:shd w:val="clear" w:color="auto" w:fill="FFFFFF"/>
        <w:spacing w:after="0" w:line="276" w:lineRule="auto"/>
        <w:ind w:left="0" w:right="0" w:firstLine="0"/>
        <w:rPr>
          <w:rFonts w:eastAsia="Calibri"/>
          <w:color w:val="auto"/>
          <w:sz w:val="24"/>
          <w:szCs w:val="24"/>
          <w:lang w:val="sq-AL"/>
        </w:rPr>
      </w:pPr>
    </w:p>
    <w:p w14:paraId="21FFDC92" w14:textId="77777777" w:rsidR="00C97E51" w:rsidRPr="002361CD" w:rsidRDefault="00C97E51" w:rsidP="00C97E51">
      <w:pPr>
        <w:pStyle w:val="Heading1"/>
        <w:spacing w:line="276" w:lineRule="auto"/>
        <w:ind w:left="-5" w:right="0"/>
        <w:rPr>
          <w:szCs w:val="28"/>
          <w:lang w:val="sq-AL"/>
        </w:rPr>
      </w:pPr>
      <w:r w:rsidRPr="002361CD">
        <w:rPr>
          <w:szCs w:val="28"/>
          <w:lang w:val="sq-AL"/>
        </w:rPr>
        <w:t xml:space="preserve">IX. </w:t>
      </w:r>
      <w:r w:rsidRPr="002361CD">
        <w:rPr>
          <w:szCs w:val="28"/>
          <w:lang w:val="sq-AL"/>
        </w:rPr>
        <w:tab/>
        <w:t xml:space="preserve">RAPORTI </w:t>
      </w:r>
      <w:r w:rsidRPr="002361CD">
        <w:rPr>
          <w:szCs w:val="28"/>
          <w:lang w:val="sq-AL"/>
        </w:rPr>
        <w:tab/>
        <w:t xml:space="preserve">I </w:t>
      </w:r>
      <w:r w:rsidRPr="002361CD">
        <w:rPr>
          <w:szCs w:val="28"/>
          <w:lang w:val="sq-AL"/>
        </w:rPr>
        <w:tab/>
        <w:t xml:space="preserve">VLERËSIMIT </w:t>
      </w:r>
      <w:r w:rsidRPr="002361CD">
        <w:rPr>
          <w:szCs w:val="28"/>
          <w:lang w:val="sq-AL"/>
        </w:rPr>
        <w:tab/>
        <w:t xml:space="preserve">TË </w:t>
      </w:r>
      <w:r w:rsidRPr="002361CD">
        <w:rPr>
          <w:szCs w:val="28"/>
          <w:lang w:val="sq-AL"/>
        </w:rPr>
        <w:tab/>
        <w:t xml:space="preserve">TË </w:t>
      </w:r>
      <w:r w:rsidRPr="002361CD">
        <w:rPr>
          <w:szCs w:val="28"/>
          <w:lang w:val="sq-AL"/>
        </w:rPr>
        <w:tab/>
        <w:t xml:space="preserve">ARDHURAVE DHE SHPENZIMEVE BUXHETORE </w:t>
      </w:r>
    </w:p>
    <w:p w14:paraId="6FBDA36E" w14:textId="77777777" w:rsidR="00C97E51" w:rsidRPr="002361CD" w:rsidRDefault="00C97E51" w:rsidP="00C97E51">
      <w:pPr>
        <w:spacing w:after="0" w:line="276" w:lineRule="auto"/>
        <w:ind w:left="0" w:right="0" w:firstLine="0"/>
        <w:jc w:val="left"/>
        <w:rPr>
          <w:sz w:val="12"/>
          <w:szCs w:val="12"/>
          <w:lang w:val="sq-AL"/>
        </w:rPr>
      </w:pPr>
      <w:r w:rsidRPr="002361CD">
        <w:rPr>
          <w:b/>
          <w:szCs w:val="28"/>
          <w:highlight w:val="yellow"/>
          <w:lang w:val="sq-AL"/>
        </w:rPr>
        <w:t xml:space="preserve"> </w:t>
      </w:r>
    </w:p>
    <w:p w14:paraId="1818ECD3" w14:textId="501E0569" w:rsidR="009A15EF" w:rsidRDefault="009A15EF" w:rsidP="009A15EF">
      <w:pPr>
        <w:spacing w:after="74" w:line="276" w:lineRule="auto"/>
        <w:ind w:left="0" w:right="0" w:firstLine="0"/>
        <w:rPr>
          <w:szCs w:val="28"/>
          <w:lang w:val="sq-AL"/>
        </w:rPr>
      </w:pPr>
      <w:r w:rsidRPr="009A15EF">
        <w:rPr>
          <w:szCs w:val="28"/>
          <w:lang w:val="sq-AL"/>
        </w:rPr>
        <w:t>Plani i Veprimit 2026-2027 është i kostuar, për çdo masë dhe aktivitet, nga institucionet përgjegjëse për zbatimin e tij. Financimi i tij mbështetet kryesisht në buxhetet vjetore të këtyre institucioneve, brenda Programit Buxhetor Afatmesëm 2026-2028, si dhe në mbështetjen e partnerëve ndërkombëtarë.</w:t>
      </w:r>
    </w:p>
    <w:p w14:paraId="2AC27273" w14:textId="77777777" w:rsidR="009A15EF" w:rsidRPr="009A15EF" w:rsidRDefault="009A15EF" w:rsidP="009A15EF">
      <w:pPr>
        <w:spacing w:after="74" w:line="276" w:lineRule="auto"/>
        <w:ind w:left="0" w:right="0" w:firstLine="0"/>
        <w:rPr>
          <w:szCs w:val="28"/>
          <w:lang w:val="sq-AL"/>
        </w:rPr>
      </w:pPr>
    </w:p>
    <w:p w14:paraId="0F4217A6" w14:textId="77777777" w:rsidR="009A15EF" w:rsidRPr="009A15EF" w:rsidRDefault="009A15EF" w:rsidP="009A15EF">
      <w:pPr>
        <w:spacing w:after="74" w:line="276" w:lineRule="auto"/>
        <w:ind w:left="0" w:right="0" w:firstLine="0"/>
        <w:rPr>
          <w:szCs w:val="28"/>
          <w:lang w:val="sq-AL"/>
        </w:rPr>
      </w:pPr>
      <w:r w:rsidRPr="009A15EF">
        <w:rPr>
          <w:szCs w:val="28"/>
          <w:lang w:val="sq-AL"/>
        </w:rPr>
        <w:t>Për periudhën 2026-2027, kostoja totale e Planit të Veprimit vlerësohet në 3,125,630,683 lekë, ose rreth 32,490,963 euro (kursi i këmbimit: 1 euro = 96.2 lekë).</w:t>
      </w:r>
    </w:p>
    <w:p w14:paraId="7591E93C" w14:textId="00AD6F70" w:rsidR="009A15EF" w:rsidRDefault="009A15EF" w:rsidP="009A15EF">
      <w:pPr>
        <w:spacing w:after="74" w:line="276" w:lineRule="auto"/>
        <w:ind w:left="0" w:right="0" w:firstLine="0"/>
        <w:rPr>
          <w:szCs w:val="28"/>
          <w:lang w:val="sq-AL"/>
        </w:rPr>
      </w:pPr>
      <w:r w:rsidRPr="009A15EF">
        <w:rPr>
          <w:szCs w:val="28"/>
          <w:lang w:val="sq-AL"/>
        </w:rPr>
        <w:t>Për vitin 2026 parashikohen 1,742,576,869 lekë (55.8% e kostos totale), ndërsa për vitin 2027 parashikohen 1,383,053,814 lekë (44.2%). Pesha më e lartë e vitit 2026 lidhet me investimet kapitale të planifikuara në fillim të periudhës, kryesisht përmes projekteve të financuara nga donatorët.</w:t>
      </w:r>
    </w:p>
    <w:p w14:paraId="1898BE02" w14:textId="77777777" w:rsidR="009A15EF" w:rsidRPr="009A15EF" w:rsidRDefault="009A15EF" w:rsidP="009A15EF">
      <w:pPr>
        <w:spacing w:after="74" w:line="276" w:lineRule="auto"/>
        <w:ind w:left="0" w:right="0" w:firstLine="0"/>
        <w:rPr>
          <w:szCs w:val="28"/>
          <w:lang w:val="sq-AL"/>
        </w:rPr>
      </w:pPr>
    </w:p>
    <w:p w14:paraId="79AD89E5" w14:textId="77777777" w:rsidR="009A15EF" w:rsidRPr="009A15EF" w:rsidRDefault="009A15EF" w:rsidP="009A15EF">
      <w:pPr>
        <w:spacing w:after="74" w:line="276" w:lineRule="auto"/>
        <w:ind w:left="0" w:right="0" w:firstLine="0"/>
        <w:rPr>
          <w:szCs w:val="28"/>
          <w:lang w:val="sq-AL"/>
        </w:rPr>
      </w:pPr>
      <w:r w:rsidRPr="009A15EF">
        <w:rPr>
          <w:szCs w:val="28"/>
          <w:lang w:val="sq-AL"/>
        </w:rPr>
        <w:t>Kostoja e Planit të Veprimit mbulohet nga këto burime financimi:</w:t>
      </w:r>
    </w:p>
    <w:p w14:paraId="11901400" w14:textId="341A8964" w:rsidR="009A15EF" w:rsidRPr="009A15EF" w:rsidRDefault="009A15EF" w:rsidP="009A15EF">
      <w:pPr>
        <w:pStyle w:val="ListParagraph"/>
        <w:numPr>
          <w:ilvl w:val="0"/>
          <w:numId w:val="11"/>
        </w:numPr>
        <w:spacing w:after="74" w:line="276" w:lineRule="auto"/>
        <w:ind w:right="0"/>
        <w:rPr>
          <w:szCs w:val="28"/>
          <w:lang w:val="sq-AL"/>
        </w:rPr>
      </w:pPr>
      <w:r w:rsidRPr="009A15EF">
        <w:rPr>
          <w:szCs w:val="28"/>
          <w:lang w:val="sq-AL"/>
        </w:rPr>
        <w:t>Programi Buxhetor Afatmesëm 2026-2028: 2,353,017,100 lekë, që përbën 75.3% të kostos totale;</w:t>
      </w:r>
    </w:p>
    <w:p w14:paraId="5F5BF693" w14:textId="4C05BCC5" w:rsidR="009A15EF" w:rsidRPr="009A15EF" w:rsidRDefault="009A15EF" w:rsidP="009A15EF">
      <w:pPr>
        <w:pStyle w:val="ListParagraph"/>
        <w:numPr>
          <w:ilvl w:val="0"/>
          <w:numId w:val="11"/>
        </w:numPr>
        <w:spacing w:after="74" w:line="276" w:lineRule="auto"/>
        <w:ind w:right="0"/>
        <w:rPr>
          <w:szCs w:val="28"/>
          <w:lang w:val="sq-AL"/>
        </w:rPr>
      </w:pPr>
      <w:r w:rsidRPr="009A15EF">
        <w:rPr>
          <w:szCs w:val="28"/>
          <w:lang w:val="sq-AL"/>
        </w:rPr>
        <w:t>Financimi i huaj, nga Bashkimi Evropian dhe partnerë të tjerë ndërkombëtarë: 772,613,583 lekë, që përbën 24.7% të kostos totale;</w:t>
      </w:r>
    </w:p>
    <w:p w14:paraId="6882DBE0" w14:textId="77777777" w:rsidR="009A15EF" w:rsidRDefault="009A15EF" w:rsidP="009A15EF">
      <w:pPr>
        <w:pStyle w:val="ListParagraph"/>
        <w:numPr>
          <w:ilvl w:val="0"/>
          <w:numId w:val="11"/>
        </w:numPr>
        <w:spacing w:after="74" w:line="276" w:lineRule="auto"/>
        <w:ind w:right="0"/>
        <w:rPr>
          <w:szCs w:val="28"/>
          <w:lang w:val="sq-AL"/>
        </w:rPr>
      </w:pPr>
      <w:r w:rsidRPr="009A15EF">
        <w:rPr>
          <w:szCs w:val="28"/>
          <w:lang w:val="sq-AL"/>
        </w:rPr>
        <w:t>Hendeku financiar: 0 lekë.</w:t>
      </w:r>
      <w:r>
        <w:rPr>
          <w:szCs w:val="28"/>
          <w:lang w:val="sq-AL"/>
        </w:rPr>
        <w:t xml:space="preserve"> </w:t>
      </w:r>
    </w:p>
    <w:p w14:paraId="015C38FE" w14:textId="77777777" w:rsidR="002E67CA" w:rsidRDefault="002E67CA" w:rsidP="002E67CA">
      <w:pPr>
        <w:spacing w:after="74" w:line="276" w:lineRule="auto"/>
        <w:ind w:left="0" w:right="0" w:firstLine="0"/>
        <w:rPr>
          <w:szCs w:val="28"/>
          <w:lang w:val="sq-AL"/>
        </w:rPr>
      </w:pPr>
    </w:p>
    <w:p w14:paraId="7577F6F9" w14:textId="0A7338F1" w:rsidR="009A15EF" w:rsidRPr="009A15EF" w:rsidRDefault="009A15EF" w:rsidP="002E67CA">
      <w:pPr>
        <w:spacing w:after="74" w:line="276" w:lineRule="auto"/>
        <w:ind w:left="0" w:right="0" w:firstLine="0"/>
        <w:rPr>
          <w:szCs w:val="28"/>
          <w:lang w:val="sq-AL"/>
        </w:rPr>
      </w:pPr>
      <w:r w:rsidRPr="009A15EF">
        <w:rPr>
          <w:szCs w:val="28"/>
          <w:lang w:val="sq-AL"/>
        </w:rPr>
        <w:t>Plani i Veprimit nuk paraqet hendek financiar, pasi të gjitha masat dhe aktivitetet e kostuara janë të mbuluara nga Programi Buxhetor Afatmesëm 2026-2028 dhe nga financimet e huaja të konfirmuara.</w:t>
      </w:r>
    </w:p>
    <w:p w14:paraId="164A9E8D" w14:textId="1A11E1C7" w:rsidR="009A15EF" w:rsidRPr="009A15EF" w:rsidRDefault="009A15EF" w:rsidP="009A15EF">
      <w:pPr>
        <w:spacing w:after="74" w:line="276" w:lineRule="auto"/>
        <w:ind w:left="0" w:right="0" w:firstLine="0"/>
        <w:rPr>
          <w:szCs w:val="28"/>
          <w:lang w:val="sq-AL"/>
        </w:rPr>
      </w:pPr>
    </w:p>
    <w:p w14:paraId="220AA99C" w14:textId="3BA0E99C" w:rsidR="00C97E51" w:rsidRDefault="009A15EF" w:rsidP="009A15EF">
      <w:pPr>
        <w:spacing w:after="74" w:line="276" w:lineRule="auto"/>
        <w:ind w:left="0" w:right="0" w:firstLine="0"/>
        <w:rPr>
          <w:szCs w:val="28"/>
          <w:lang w:val="sq-AL"/>
        </w:rPr>
      </w:pPr>
      <w:r w:rsidRPr="009A15EF">
        <w:rPr>
          <w:szCs w:val="28"/>
          <w:lang w:val="sq-AL"/>
        </w:rPr>
        <w:t>Ndarja e kostos totale sipas burimeve të financimit paraqitet në grafikun e mëposhtëm:</w:t>
      </w:r>
    </w:p>
    <w:p w14:paraId="272EDEEA" w14:textId="4C2A774C" w:rsidR="00806674" w:rsidRDefault="00806674" w:rsidP="009A15EF">
      <w:pPr>
        <w:spacing w:after="74" w:line="276" w:lineRule="auto"/>
        <w:ind w:left="0" w:right="0" w:firstLine="0"/>
        <w:rPr>
          <w:szCs w:val="28"/>
          <w:lang w:val="sq-AL"/>
        </w:rPr>
      </w:pPr>
    </w:p>
    <w:p w14:paraId="142F729B" w14:textId="7A39DE0A" w:rsidR="00806674" w:rsidRDefault="00806674" w:rsidP="009A15EF">
      <w:pPr>
        <w:spacing w:after="74" w:line="276" w:lineRule="auto"/>
        <w:ind w:left="0" w:right="0" w:firstLine="0"/>
        <w:rPr>
          <w:szCs w:val="28"/>
          <w:lang w:val="sq-AL"/>
        </w:rPr>
      </w:pPr>
      <w:r>
        <w:rPr>
          <w:noProof/>
        </w:rPr>
        <w:drawing>
          <wp:inline distT="0" distB="0" distL="0" distR="0" wp14:anchorId="190830A1" wp14:editId="6A3E41DD">
            <wp:extent cx="5120640" cy="3829832"/>
            <wp:effectExtent l="0" t="0" r="0" b="0"/>
            <wp:docPr id="661921553" name="Grafik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grafiku1.png"/>
                    <pic:cNvPicPr/>
                  </pic:nvPicPr>
                  <pic:blipFill>
                    <a:blip r:embed="rId7"/>
                    <a:stretch>
                      <a:fillRect/>
                    </a:stretch>
                  </pic:blipFill>
                  <pic:spPr>
                    <a:xfrm>
                      <a:off x="0" y="0"/>
                      <a:ext cx="5120640" cy="3829832"/>
                    </a:xfrm>
                    <a:prstGeom prst="rect">
                      <a:avLst/>
                    </a:prstGeom>
                  </pic:spPr>
                </pic:pic>
              </a:graphicData>
            </a:graphic>
          </wp:inline>
        </w:drawing>
      </w:r>
    </w:p>
    <w:p w14:paraId="13B5A64A" w14:textId="77777777" w:rsidR="00806674" w:rsidRPr="00806674" w:rsidRDefault="00806674" w:rsidP="00806674">
      <w:pPr>
        <w:spacing w:after="74" w:line="276" w:lineRule="auto"/>
        <w:ind w:left="0" w:right="0" w:firstLine="0"/>
        <w:rPr>
          <w:b/>
          <w:bCs/>
          <w:sz w:val="20"/>
          <w:szCs w:val="20"/>
          <w:lang w:val="sq-AL"/>
        </w:rPr>
      </w:pPr>
      <w:r w:rsidRPr="00806674">
        <w:rPr>
          <w:b/>
          <w:bCs/>
          <w:sz w:val="20"/>
          <w:szCs w:val="20"/>
          <w:lang w:val="sq-AL"/>
        </w:rPr>
        <w:t>Grafiku 1. Kosto e Planit të Veprimit - ndarja sipas burimeve të financimit</w:t>
      </w:r>
    </w:p>
    <w:p w14:paraId="2DB6D43A" w14:textId="77777777" w:rsidR="00806674" w:rsidRDefault="00806674" w:rsidP="00806674">
      <w:pPr>
        <w:spacing w:after="74" w:line="276" w:lineRule="auto"/>
        <w:ind w:left="0" w:right="0" w:firstLine="0"/>
        <w:rPr>
          <w:szCs w:val="28"/>
          <w:lang w:val="sq-AL"/>
        </w:rPr>
      </w:pPr>
    </w:p>
    <w:p w14:paraId="495EEF48" w14:textId="5938340E" w:rsidR="009A15EF" w:rsidRDefault="00806674" w:rsidP="00806674">
      <w:pPr>
        <w:spacing w:after="74" w:line="276" w:lineRule="auto"/>
        <w:ind w:left="0" w:right="0" w:firstLine="0"/>
        <w:rPr>
          <w:szCs w:val="28"/>
          <w:lang w:val="sq-AL"/>
        </w:rPr>
      </w:pPr>
      <w:r w:rsidRPr="00806674">
        <w:rPr>
          <w:szCs w:val="28"/>
          <w:lang w:val="sq-AL"/>
        </w:rPr>
        <w:t>Sipas natyrës ekonomike, pjesën kryesore të kostos e përbëjnë shpenzimet korente, në shumën 2,284,161,175 lekë (73%), të cilat lidhen kryesisht me burimet njerëzore në kufi, operacionet e përbashkëta me FRONTEX dhe vendet fqinje, analizën e riskut dhe modernizimin e sistemeve doganore. Shpenzimet kapitale arrijnë në 841,469,508 lekë (27%) dhe financohen kryesisht nga donatorët, në shumën 670,729,508 lekë (80%), për investime në sisteme, mjete dhe pajisje për kontrollin dhe mbikëqyrjen e kufirit. Nga pjesa tjetër, 170,740,000 lekë (20%) financohen nga Programi Buxhetor Afatmesëm 2026-2028 dhe lidhen kryesisht me infrastrukturën e pikave të kalimit kufitar, të degës doganore Bllatë dhe me pajisjet dhe aksesin në bazën e të dhënave për kontrollin e dokumenteve të udhëtimit.</w:t>
      </w:r>
    </w:p>
    <w:p w14:paraId="5C31F4AC" w14:textId="0384406E" w:rsidR="00806674" w:rsidRDefault="00806674" w:rsidP="00806674">
      <w:pPr>
        <w:spacing w:after="74" w:line="276" w:lineRule="auto"/>
        <w:ind w:left="0" w:right="0" w:firstLine="0"/>
        <w:rPr>
          <w:szCs w:val="28"/>
          <w:lang w:val="sq-AL"/>
        </w:rPr>
      </w:pPr>
    </w:p>
    <w:p w14:paraId="03A87C8E" w14:textId="71BEF6B9" w:rsidR="00806674" w:rsidRDefault="00806674" w:rsidP="00806674">
      <w:pPr>
        <w:spacing w:after="74" w:line="276" w:lineRule="auto"/>
        <w:ind w:left="0" w:right="0" w:firstLine="0"/>
        <w:rPr>
          <w:szCs w:val="28"/>
          <w:lang w:val="sq-AL"/>
        </w:rPr>
      </w:pPr>
      <w:r w:rsidRPr="00806674">
        <w:rPr>
          <w:noProof/>
        </w:rPr>
        <w:lastRenderedPageBreak/>
        <w:drawing>
          <wp:inline distT="0" distB="0" distL="0" distR="0" wp14:anchorId="460C1EAD" wp14:editId="1035E328">
            <wp:extent cx="4275205" cy="3415030"/>
            <wp:effectExtent l="0" t="0" r="0" b="0"/>
            <wp:docPr id="302270641" name="Grafik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grafiku2.png"/>
                    <pic:cNvPicPr/>
                  </pic:nvPicPr>
                  <pic:blipFill>
                    <a:blip r:embed="rId8"/>
                    <a:stretch>
                      <a:fillRect/>
                    </a:stretch>
                  </pic:blipFill>
                  <pic:spPr>
                    <a:xfrm>
                      <a:off x="0" y="0"/>
                      <a:ext cx="4291911" cy="3428374"/>
                    </a:xfrm>
                    <a:prstGeom prst="rect">
                      <a:avLst/>
                    </a:prstGeom>
                  </pic:spPr>
                </pic:pic>
              </a:graphicData>
            </a:graphic>
          </wp:inline>
        </w:drawing>
      </w:r>
    </w:p>
    <w:p w14:paraId="3936A147" w14:textId="77777777" w:rsidR="00806674" w:rsidRPr="00806674" w:rsidRDefault="00806674" w:rsidP="00806674">
      <w:pPr>
        <w:spacing w:after="200" w:line="276" w:lineRule="auto"/>
        <w:ind w:left="0" w:firstLine="0"/>
        <w:rPr>
          <w:lang w:val="sq-AL"/>
        </w:rPr>
      </w:pPr>
      <w:r w:rsidRPr="00806674">
        <w:rPr>
          <w:b/>
          <w:color w:val="auto"/>
          <w:sz w:val="22"/>
          <w:lang w:val="sq-AL"/>
        </w:rPr>
        <w:t>Grafiku 2. Natyra ekonomike e kostove të Planit të Veprimit</w:t>
      </w:r>
    </w:p>
    <w:p w14:paraId="1AC4B9E3" w14:textId="77777777" w:rsidR="00806674" w:rsidRDefault="00806674" w:rsidP="00806674">
      <w:pPr>
        <w:keepNext/>
        <w:spacing w:after="120" w:line="276" w:lineRule="auto"/>
        <w:ind w:left="0" w:firstLine="0"/>
        <w:rPr>
          <w:color w:val="auto"/>
          <w:szCs w:val="28"/>
          <w:lang w:val="sq-AL"/>
        </w:rPr>
      </w:pPr>
    </w:p>
    <w:p w14:paraId="4D5923F0" w14:textId="77777777" w:rsidR="00806674" w:rsidRDefault="00806674" w:rsidP="00806674">
      <w:pPr>
        <w:keepNext/>
        <w:spacing w:after="120" w:line="276" w:lineRule="auto"/>
        <w:ind w:left="0" w:firstLine="0"/>
        <w:rPr>
          <w:color w:val="auto"/>
          <w:szCs w:val="28"/>
          <w:lang w:val="sq-AL"/>
        </w:rPr>
      </w:pPr>
      <w:r w:rsidRPr="00806674">
        <w:rPr>
          <w:color w:val="auto"/>
          <w:szCs w:val="28"/>
          <w:lang w:val="sq-AL"/>
        </w:rPr>
        <w:t>Sipas qëllimeve të politikës, kostoja përqendrohet kryesisht te Qëllimi i Politikës I, për sigurinë kufitare dhe menaxhimin e flukseve migratore, me 1,853,459,963 lekë (59.3%), si dhe te Qëllimi i Politikës II, për lehtësimin e qarkullimit të shtetasve dhe mallrave, me 1,266,480,398 lekë (40.5%). Qëllimi i Politikës III ka koston më të ulët, 5,690,322 lekë (0.2%), pasi përfshin kryesisht trajnime, rishikim procedurash dhe kontroll të cilësisë, të cilat nuk kërkojnë investime.</w:t>
      </w:r>
      <w:r>
        <w:rPr>
          <w:color w:val="auto"/>
          <w:szCs w:val="28"/>
          <w:lang w:val="sq-AL"/>
        </w:rPr>
        <w:t xml:space="preserve"> </w:t>
      </w:r>
    </w:p>
    <w:p w14:paraId="4D08C107" w14:textId="6FC49C2E" w:rsidR="00806674" w:rsidRPr="00806674" w:rsidRDefault="00806674" w:rsidP="00806674">
      <w:pPr>
        <w:keepNext/>
        <w:spacing w:after="120" w:line="276" w:lineRule="auto"/>
        <w:ind w:left="0" w:firstLine="0"/>
        <w:rPr>
          <w:lang w:val="sq-AL"/>
        </w:rPr>
      </w:pPr>
      <w:r w:rsidRPr="00806674">
        <w:rPr>
          <w:color w:val="auto"/>
          <w:szCs w:val="28"/>
          <w:lang w:val="sq-AL"/>
        </w:rPr>
        <w:t>Tabela e mëposhtme përmbledh kostot sipas qëllimeve të politikës dhe burimeve të financimit (në lekë):</w:t>
      </w:r>
    </w:p>
    <w:tbl>
      <w:tblPr>
        <w:tblW w:w="8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0" w:type="dxa"/>
          <w:right w:w="50" w:type="dxa"/>
        </w:tblCellMar>
        <w:tblLook w:val="04A0" w:firstRow="1" w:lastRow="0" w:firstColumn="1" w:lastColumn="0" w:noHBand="0" w:noVBand="1"/>
      </w:tblPr>
      <w:tblGrid>
        <w:gridCol w:w="1060"/>
        <w:gridCol w:w="1275"/>
        <w:gridCol w:w="1217"/>
        <w:gridCol w:w="1354"/>
        <w:gridCol w:w="1524"/>
        <w:gridCol w:w="1184"/>
        <w:gridCol w:w="1265"/>
      </w:tblGrid>
      <w:tr w:rsidR="00806674" w:rsidRPr="00806674" w14:paraId="1E1BC26D" w14:textId="77777777" w:rsidTr="00C42DC6">
        <w:trPr>
          <w:trHeight w:val="621"/>
          <w:tblHeader/>
          <w:jc w:val="center"/>
        </w:trPr>
        <w:tc>
          <w:tcPr>
            <w:tcW w:w="1060" w:type="dxa"/>
            <w:shd w:val="clear" w:color="auto" w:fill="D9E2F3"/>
            <w:vAlign w:val="center"/>
          </w:tcPr>
          <w:p w14:paraId="63E1F718"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Qëllimi i Politikës</w:t>
            </w:r>
          </w:p>
        </w:tc>
        <w:tc>
          <w:tcPr>
            <w:tcW w:w="1275" w:type="dxa"/>
            <w:shd w:val="clear" w:color="auto" w:fill="D9E2F3"/>
            <w:vAlign w:val="center"/>
          </w:tcPr>
          <w:p w14:paraId="6ED12D7B"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Kosto korente</w:t>
            </w:r>
          </w:p>
        </w:tc>
        <w:tc>
          <w:tcPr>
            <w:tcW w:w="1217" w:type="dxa"/>
            <w:shd w:val="clear" w:color="auto" w:fill="D9E2F3"/>
            <w:vAlign w:val="center"/>
          </w:tcPr>
          <w:p w14:paraId="69CAB8C0"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Kosto kapitale</w:t>
            </w:r>
          </w:p>
        </w:tc>
        <w:tc>
          <w:tcPr>
            <w:tcW w:w="1354" w:type="dxa"/>
            <w:shd w:val="clear" w:color="auto" w:fill="D9E2F3"/>
            <w:vAlign w:val="center"/>
          </w:tcPr>
          <w:p w14:paraId="211E7B56"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Kosto totale</w:t>
            </w:r>
          </w:p>
        </w:tc>
        <w:tc>
          <w:tcPr>
            <w:tcW w:w="1524" w:type="dxa"/>
            <w:shd w:val="clear" w:color="auto" w:fill="D9E2F3"/>
            <w:vAlign w:val="center"/>
          </w:tcPr>
          <w:p w14:paraId="296E6710"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PBA 2026-2028</w:t>
            </w:r>
          </w:p>
        </w:tc>
        <w:tc>
          <w:tcPr>
            <w:tcW w:w="1184" w:type="dxa"/>
            <w:shd w:val="clear" w:color="auto" w:fill="D9E2F3"/>
            <w:vAlign w:val="center"/>
          </w:tcPr>
          <w:p w14:paraId="0B749BF8"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Financim i huaj</w:t>
            </w:r>
          </w:p>
        </w:tc>
        <w:tc>
          <w:tcPr>
            <w:tcW w:w="1265" w:type="dxa"/>
            <w:shd w:val="clear" w:color="auto" w:fill="D9E2F3"/>
            <w:vAlign w:val="center"/>
          </w:tcPr>
          <w:p w14:paraId="139033B1"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Hendeku financiar</w:t>
            </w:r>
          </w:p>
        </w:tc>
      </w:tr>
      <w:tr w:rsidR="00806674" w:rsidRPr="00806674" w14:paraId="7E51A946" w14:textId="77777777" w:rsidTr="00C42DC6">
        <w:trPr>
          <w:trHeight w:val="501"/>
          <w:jc w:val="center"/>
        </w:trPr>
        <w:tc>
          <w:tcPr>
            <w:tcW w:w="1060" w:type="dxa"/>
            <w:vAlign w:val="center"/>
          </w:tcPr>
          <w:p w14:paraId="29FEA11F" w14:textId="77777777" w:rsidR="00806674" w:rsidRPr="00806674" w:rsidRDefault="00806674" w:rsidP="00806674">
            <w:pPr>
              <w:spacing w:after="0" w:line="240" w:lineRule="auto"/>
              <w:ind w:left="0" w:right="0" w:firstLine="0"/>
              <w:jc w:val="center"/>
              <w:rPr>
                <w:sz w:val="20"/>
                <w:szCs w:val="20"/>
              </w:rPr>
            </w:pPr>
            <w:r w:rsidRPr="00806674">
              <w:rPr>
                <w:color w:val="auto"/>
                <w:sz w:val="20"/>
                <w:szCs w:val="20"/>
                <w:lang w:val="sq-AL"/>
              </w:rPr>
              <w:t>QP I</w:t>
            </w:r>
          </w:p>
        </w:tc>
        <w:tc>
          <w:tcPr>
            <w:tcW w:w="1275" w:type="dxa"/>
            <w:vAlign w:val="center"/>
          </w:tcPr>
          <w:p w14:paraId="2877EDB7"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1,182,730,455</w:t>
            </w:r>
          </w:p>
        </w:tc>
        <w:tc>
          <w:tcPr>
            <w:tcW w:w="1217" w:type="dxa"/>
            <w:vAlign w:val="center"/>
          </w:tcPr>
          <w:p w14:paraId="1BE75BF3"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670,729,508</w:t>
            </w:r>
          </w:p>
        </w:tc>
        <w:tc>
          <w:tcPr>
            <w:tcW w:w="1354" w:type="dxa"/>
            <w:vAlign w:val="center"/>
          </w:tcPr>
          <w:p w14:paraId="15BF4449"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1,853,459,963</w:t>
            </w:r>
          </w:p>
        </w:tc>
        <w:tc>
          <w:tcPr>
            <w:tcW w:w="1524" w:type="dxa"/>
            <w:vAlign w:val="center"/>
          </w:tcPr>
          <w:p w14:paraId="65AB512D"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1,080,846,380</w:t>
            </w:r>
          </w:p>
        </w:tc>
        <w:tc>
          <w:tcPr>
            <w:tcW w:w="1184" w:type="dxa"/>
            <w:vAlign w:val="center"/>
          </w:tcPr>
          <w:p w14:paraId="78560F13"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772,613,583</w:t>
            </w:r>
          </w:p>
        </w:tc>
        <w:tc>
          <w:tcPr>
            <w:tcW w:w="1265" w:type="dxa"/>
            <w:vAlign w:val="center"/>
          </w:tcPr>
          <w:p w14:paraId="188D430B"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r>
      <w:tr w:rsidR="00806674" w:rsidRPr="00806674" w14:paraId="18E109E3" w14:textId="77777777" w:rsidTr="00C42DC6">
        <w:trPr>
          <w:trHeight w:val="389"/>
          <w:jc w:val="center"/>
        </w:trPr>
        <w:tc>
          <w:tcPr>
            <w:tcW w:w="1060" w:type="dxa"/>
            <w:vAlign w:val="center"/>
          </w:tcPr>
          <w:p w14:paraId="1DD7F00C" w14:textId="77777777" w:rsidR="00806674" w:rsidRPr="00806674" w:rsidRDefault="00806674" w:rsidP="00806674">
            <w:pPr>
              <w:spacing w:after="0" w:line="240" w:lineRule="auto"/>
              <w:ind w:left="0" w:right="0" w:firstLine="0"/>
              <w:jc w:val="center"/>
              <w:rPr>
                <w:sz w:val="20"/>
                <w:szCs w:val="20"/>
              </w:rPr>
            </w:pPr>
            <w:r w:rsidRPr="00806674">
              <w:rPr>
                <w:color w:val="auto"/>
                <w:sz w:val="20"/>
                <w:szCs w:val="20"/>
                <w:lang w:val="sq-AL"/>
              </w:rPr>
              <w:t>QP II</w:t>
            </w:r>
          </w:p>
        </w:tc>
        <w:tc>
          <w:tcPr>
            <w:tcW w:w="1275" w:type="dxa"/>
            <w:vAlign w:val="center"/>
          </w:tcPr>
          <w:p w14:paraId="0020BB87"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1,095,740,398</w:t>
            </w:r>
          </w:p>
        </w:tc>
        <w:tc>
          <w:tcPr>
            <w:tcW w:w="1217" w:type="dxa"/>
            <w:vAlign w:val="center"/>
          </w:tcPr>
          <w:p w14:paraId="02C6E23E"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170,740,000</w:t>
            </w:r>
          </w:p>
        </w:tc>
        <w:tc>
          <w:tcPr>
            <w:tcW w:w="1354" w:type="dxa"/>
            <w:vAlign w:val="center"/>
          </w:tcPr>
          <w:p w14:paraId="22E220D8"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1,266,480,398</w:t>
            </w:r>
          </w:p>
        </w:tc>
        <w:tc>
          <w:tcPr>
            <w:tcW w:w="1524" w:type="dxa"/>
            <w:vAlign w:val="center"/>
          </w:tcPr>
          <w:p w14:paraId="5812C8C9"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1,266,480,398</w:t>
            </w:r>
          </w:p>
        </w:tc>
        <w:tc>
          <w:tcPr>
            <w:tcW w:w="1184" w:type="dxa"/>
            <w:vAlign w:val="center"/>
          </w:tcPr>
          <w:p w14:paraId="63ADA82A"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c>
          <w:tcPr>
            <w:tcW w:w="1265" w:type="dxa"/>
            <w:vAlign w:val="center"/>
          </w:tcPr>
          <w:p w14:paraId="18192D06"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r>
      <w:tr w:rsidR="00806674" w:rsidRPr="00806674" w14:paraId="1873B59D" w14:textId="77777777" w:rsidTr="00C42DC6">
        <w:trPr>
          <w:trHeight w:val="389"/>
          <w:jc w:val="center"/>
        </w:trPr>
        <w:tc>
          <w:tcPr>
            <w:tcW w:w="1060" w:type="dxa"/>
            <w:vAlign w:val="center"/>
          </w:tcPr>
          <w:p w14:paraId="0C45009E" w14:textId="77777777" w:rsidR="00806674" w:rsidRPr="00806674" w:rsidRDefault="00806674" w:rsidP="00806674">
            <w:pPr>
              <w:spacing w:after="0" w:line="240" w:lineRule="auto"/>
              <w:ind w:left="0" w:right="0" w:firstLine="0"/>
              <w:jc w:val="center"/>
              <w:rPr>
                <w:sz w:val="20"/>
                <w:szCs w:val="20"/>
              </w:rPr>
            </w:pPr>
            <w:r w:rsidRPr="00806674">
              <w:rPr>
                <w:color w:val="auto"/>
                <w:sz w:val="20"/>
                <w:szCs w:val="20"/>
                <w:lang w:val="sq-AL"/>
              </w:rPr>
              <w:t>QP III</w:t>
            </w:r>
          </w:p>
        </w:tc>
        <w:tc>
          <w:tcPr>
            <w:tcW w:w="1275" w:type="dxa"/>
            <w:vAlign w:val="center"/>
          </w:tcPr>
          <w:p w14:paraId="4E3554E3"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5,690,322</w:t>
            </w:r>
          </w:p>
        </w:tc>
        <w:tc>
          <w:tcPr>
            <w:tcW w:w="1217" w:type="dxa"/>
            <w:vAlign w:val="center"/>
          </w:tcPr>
          <w:p w14:paraId="6F0657BD"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c>
          <w:tcPr>
            <w:tcW w:w="1354" w:type="dxa"/>
            <w:vAlign w:val="center"/>
          </w:tcPr>
          <w:p w14:paraId="6160CE3E"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5,690,322</w:t>
            </w:r>
          </w:p>
        </w:tc>
        <w:tc>
          <w:tcPr>
            <w:tcW w:w="1524" w:type="dxa"/>
            <w:vAlign w:val="center"/>
          </w:tcPr>
          <w:p w14:paraId="59D4FF9B"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5,690,322</w:t>
            </w:r>
          </w:p>
        </w:tc>
        <w:tc>
          <w:tcPr>
            <w:tcW w:w="1184" w:type="dxa"/>
            <w:vAlign w:val="center"/>
          </w:tcPr>
          <w:p w14:paraId="5B5ECA67"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c>
          <w:tcPr>
            <w:tcW w:w="1265" w:type="dxa"/>
            <w:vAlign w:val="center"/>
          </w:tcPr>
          <w:p w14:paraId="5E87BD3D" w14:textId="77777777" w:rsidR="00806674" w:rsidRPr="00806674" w:rsidRDefault="00806674" w:rsidP="00806674">
            <w:pPr>
              <w:spacing w:after="0" w:line="240" w:lineRule="auto"/>
              <w:ind w:left="0" w:right="0" w:firstLine="0"/>
              <w:jc w:val="right"/>
              <w:rPr>
                <w:sz w:val="20"/>
                <w:szCs w:val="20"/>
              </w:rPr>
            </w:pPr>
            <w:r w:rsidRPr="00806674">
              <w:rPr>
                <w:color w:val="auto"/>
                <w:sz w:val="20"/>
                <w:szCs w:val="20"/>
                <w:lang w:val="sq-AL"/>
              </w:rPr>
              <w:t>0</w:t>
            </w:r>
          </w:p>
        </w:tc>
      </w:tr>
      <w:tr w:rsidR="00806674" w:rsidRPr="00806674" w14:paraId="0171D601" w14:textId="77777777" w:rsidTr="00C42DC6">
        <w:trPr>
          <w:trHeight w:val="553"/>
          <w:jc w:val="center"/>
        </w:trPr>
        <w:tc>
          <w:tcPr>
            <w:tcW w:w="1060" w:type="dxa"/>
            <w:shd w:val="clear" w:color="auto" w:fill="F2F2F2"/>
            <w:vAlign w:val="center"/>
          </w:tcPr>
          <w:p w14:paraId="2A0B0374"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Totali (lekë)</w:t>
            </w:r>
          </w:p>
        </w:tc>
        <w:tc>
          <w:tcPr>
            <w:tcW w:w="1275" w:type="dxa"/>
            <w:shd w:val="clear" w:color="auto" w:fill="F2F2F2"/>
            <w:vAlign w:val="center"/>
          </w:tcPr>
          <w:p w14:paraId="0390548F"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2,284,161,175</w:t>
            </w:r>
          </w:p>
        </w:tc>
        <w:tc>
          <w:tcPr>
            <w:tcW w:w="1217" w:type="dxa"/>
            <w:shd w:val="clear" w:color="auto" w:fill="F2F2F2"/>
            <w:vAlign w:val="center"/>
          </w:tcPr>
          <w:p w14:paraId="53089624"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841,469,508</w:t>
            </w:r>
          </w:p>
        </w:tc>
        <w:tc>
          <w:tcPr>
            <w:tcW w:w="1354" w:type="dxa"/>
            <w:shd w:val="clear" w:color="auto" w:fill="F2F2F2"/>
            <w:vAlign w:val="center"/>
          </w:tcPr>
          <w:p w14:paraId="0B74B2A8"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3,125,630,683</w:t>
            </w:r>
          </w:p>
        </w:tc>
        <w:tc>
          <w:tcPr>
            <w:tcW w:w="1524" w:type="dxa"/>
            <w:shd w:val="clear" w:color="auto" w:fill="F2F2F2"/>
            <w:vAlign w:val="center"/>
          </w:tcPr>
          <w:p w14:paraId="16F686C3"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2,353,017,100</w:t>
            </w:r>
          </w:p>
        </w:tc>
        <w:tc>
          <w:tcPr>
            <w:tcW w:w="1184" w:type="dxa"/>
            <w:shd w:val="clear" w:color="auto" w:fill="F2F2F2"/>
            <w:vAlign w:val="center"/>
          </w:tcPr>
          <w:p w14:paraId="0A9CB55E"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772,613,583</w:t>
            </w:r>
          </w:p>
        </w:tc>
        <w:tc>
          <w:tcPr>
            <w:tcW w:w="1265" w:type="dxa"/>
            <w:shd w:val="clear" w:color="auto" w:fill="F2F2F2"/>
            <w:vAlign w:val="center"/>
          </w:tcPr>
          <w:p w14:paraId="38E69869"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0</w:t>
            </w:r>
          </w:p>
        </w:tc>
      </w:tr>
      <w:tr w:rsidR="00806674" w:rsidRPr="00806674" w14:paraId="5384F250" w14:textId="77777777" w:rsidTr="00C42DC6">
        <w:trPr>
          <w:trHeight w:val="543"/>
          <w:jc w:val="center"/>
        </w:trPr>
        <w:tc>
          <w:tcPr>
            <w:tcW w:w="1060" w:type="dxa"/>
            <w:shd w:val="clear" w:color="auto" w:fill="F2F2F2"/>
            <w:vAlign w:val="center"/>
          </w:tcPr>
          <w:p w14:paraId="072BA062" w14:textId="77777777" w:rsidR="00806674" w:rsidRPr="00806674" w:rsidRDefault="00806674" w:rsidP="00806674">
            <w:pPr>
              <w:spacing w:after="0" w:line="240" w:lineRule="auto"/>
              <w:ind w:left="0" w:right="0" w:firstLine="0"/>
              <w:jc w:val="center"/>
              <w:rPr>
                <w:sz w:val="20"/>
                <w:szCs w:val="20"/>
              </w:rPr>
            </w:pPr>
            <w:r w:rsidRPr="00806674">
              <w:rPr>
                <w:b/>
                <w:color w:val="auto"/>
                <w:sz w:val="20"/>
                <w:szCs w:val="20"/>
                <w:lang w:val="sq-AL"/>
              </w:rPr>
              <w:t>Totali (euro)</w:t>
            </w:r>
          </w:p>
        </w:tc>
        <w:tc>
          <w:tcPr>
            <w:tcW w:w="1275" w:type="dxa"/>
            <w:shd w:val="clear" w:color="auto" w:fill="F2F2F2"/>
            <w:vAlign w:val="center"/>
          </w:tcPr>
          <w:p w14:paraId="2FB49609"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23,743,879</w:t>
            </w:r>
          </w:p>
        </w:tc>
        <w:tc>
          <w:tcPr>
            <w:tcW w:w="1217" w:type="dxa"/>
            <w:shd w:val="clear" w:color="auto" w:fill="F2F2F2"/>
            <w:vAlign w:val="center"/>
          </w:tcPr>
          <w:p w14:paraId="3DECB2B8"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8,747,084</w:t>
            </w:r>
          </w:p>
        </w:tc>
        <w:tc>
          <w:tcPr>
            <w:tcW w:w="1354" w:type="dxa"/>
            <w:shd w:val="clear" w:color="auto" w:fill="F2F2F2"/>
            <w:vAlign w:val="center"/>
          </w:tcPr>
          <w:p w14:paraId="3C911E10"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32,490,963</w:t>
            </w:r>
          </w:p>
        </w:tc>
        <w:tc>
          <w:tcPr>
            <w:tcW w:w="1524" w:type="dxa"/>
            <w:shd w:val="clear" w:color="auto" w:fill="F2F2F2"/>
            <w:vAlign w:val="center"/>
          </w:tcPr>
          <w:p w14:paraId="263B2C79"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24,459,637</w:t>
            </w:r>
          </w:p>
        </w:tc>
        <w:tc>
          <w:tcPr>
            <w:tcW w:w="1184" w:type="dxa"/>
            <w:shd w:val="clear" w:color="auto" w:fill="F2F2F2"/>
            <w:vAlign w:val="center"/>
          </w:tcPr>
          <w:p w14:paraId="4725DD92"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8,031,326</w:t>
            </w:r>
          </w:p>
        </w:tc>
        <w:tc>
          <w:tcPr>
            <w:tcW w:w="1265" w:type="dxa"/>
            <w:shd w:val="clear" w:color="auto" w:fill="F2F2F2"/>
            <w:vAlign w:val="center"/>
          </w:tcPr>
          <w:p w14:paraId="12B20C0C" w14:textId="77777777" w:rsidR="00806674" w:rsidRPr="00806674" w:rsidRDefault="00806674" w:rsidP="00806674">
            <w:pPr>
              <w:spacing w:after="0" w:line="240" w:lineRule="auto"/>
              <w:ind w:left="0" w:right="0" w:firstLine="0"/>
              <w:jc w:val="right"/>
              <w:rPr>
                <w:sz w:val="20"/>
                <w:szCs w:val="20"/>
              </w:rPr>
            </w:pPr>
            <w:r w:rsidRPr="00806674">
              <w:rPr>
                <w:b/>
                <w:color w:val="auto"/>
                <w:sz w:val="20"/>
                <w:szCs w:val="20"/>
                <w:lang w:val="sq-AL"/>
              </w:rPr>
              <w:t>0</w:t>
            </w:r>
          </w:p>
        </w:tc>
      </w:tr>
    </w:tbl>
    <w:p w14:paraId="2E50CB9E" w14:textId="77777777" w:rsidR="00806674" w:rsidRPr="00806674" w:rsidRDefault="00806674" w:rsidP="00806674">
      <w:pPr>
        <w:spacing w:after="200" w:line="276" w:lineRule="auto"/>
        <w:ind w:left="0" w:firstLine="0"/>
        <w:rPr>
          <w:b/>
          <w:bCs/>
          <w:i/>
          <w:color w:val="auto"/>
          <w:sz w:val="2"/>
          <w:szCs w:val="2"/>
          <w:lang w:val="sq-AL"/>
        </w:rPr>
      </w:pPr>
    </w:p>
    <w:p w14:paraId="6CA03D18" w14:textId="77777777" w:rsidR="00806674" w:rsidRPr="00806674" w:rsidRDefault="00806674" w:rsidP="00806674">
      <w:pPr>
        <w:spacing w:after="200" w:line="276" w:lineRule="auto"/>
        <w:ind w:left="0" w:firstLine="0"/>
        <w:rPr>
          <w:b/>
          <w:bCs/>
          <w:sz w:val="20"/>
          <w:szCs w:val="20"/>
          <w:lang w:val="it-IT"/>
        </w:rPr>
      </w:pPr>
      <w:r w:rsidRPr="00806674">
        <w:rPr>
          <w:b/>
          <w:bCs/>
          <w:i/>
          <w:color w:val="auto"/>
          <w:sz w:val="20"/>
          <w:szCs w:val="20"/>
          <w:lang w:val="sq-AL"/>
        </w:rPr>
        <w:t>Burimi: Plani i Veprimit 2026 -2027, Kursi i këmbimit: 1 euro = 96.2 lekë.</w:t>
      </w:r>
    </w:p>
    <w:p w14:paraId="042AE591" w14:textId="7CB5A598" w:rsidR="00806674" w:rsidRDefault="00806674" w:rsidP="00806674">
      <w:pPr>
        <w:spacing w:after="120" w:line="276" w:lineRule="auto"/>
        <w:ind w:left="0" w:firstLine="0"/>
        <w:rPr>
          <w:color w:val="auto"/>
          <w:szCs w:val="28"/>
          <w:lang w:val="sq-AL"/>
        </w:rPr>
      </w:pPr>
      <w:r w:rsidRPr="00806674">
        <w:rPr>
          <w:color w:val="auto"/>
          <w:szCs w:val="28"/>
          <w:lang w:val="sq-AL"/>
        </w:rPr>
        <w:lastRenderedPageBreak/>
        <w:t xml:space="preserve">Në përfundim, kostoja e Planit të Veprimit është e mbuluar në masën 100% nga Programi Buxhetor Afatmesëm 2026-2028 (75%) dhe nga financimet e huaja të konfirmuara (25%). </w:t>
      </w:r>
    </w:p>
    <w:p w14:paraId="5A54B39C" w14:textId="78418226" w:rsidR="00806674" w:rsidRPr="00806674" w:rsidRDefault="00806674" w:rsidP="00806674">
      <w:pPr>
        <w:spacing w:after="120" w:line="276" w:lineRule="auto"/>
        <w:ind w:left="0" w:firstLine="0"/>
        <w:rPr>
          <w:lang w:val="sq-AL"/>
        </w:rPr>
      </w:pPr>
      <w:r w:rsidRPr="00806674">
        <w:rPr>
          <w:color w:val="auto"/>
          <w:szCs w:val="28"/>
          <w:lang w:val="sq-AL"/>
        </w:rPr>
        <w:t>Ky projektvendim nuk krijon efekte financiare shtesë mbi buxhetin e shtetit përtej fondeve të parashikuara në tavanet e institucioneve përgjegjëse.</w:t>
      </w:r>
    </w:p>
    <w:p w14:paraId="07E541E0" w14:textId="77777777" w:rsidR="009A15EF" w:rsidRDefault="009A15EF" w:rsidP="009A15EF">
      <w:pPr>
        <w:spacing w:after="74" w:line="276" w:lineRule="auto"/>
        <w:ind w:left="0" w:right="0" w:firstLine="0"/>
        <w:rPr>
          <w:szCs w:val="28"/>
          <w:lang w:val="sq-AL"/>
        </w:rPr>
      </w:pPr>
    </w:p>
    <w:p w14:paraId="6485886B" w14:textId="77777777" w:rsidR="009A15EF" w:rsidRPr="00BF049C" w:rsidRDefault="009A15EF" w:rsidP="009A15EF">
      <w:pPr>
        <w:spacing w:after="74" w:line="276" w:lineRule="auto"/>
        <w:ind w:left="0" w:right="0" w:firstLine="0"/>
        <w:rPr>
          <w:szCs w:val="28"/>
          <w:highlight w:val="yellow"/>
          <w:lang w:val="sq-AL"/>
        </w:rPr>
      </w:pPr>
    </w:p>
    <w:p w14:paraId="0E199D1E" w14:textId="4D8020F3" w:rsidR="00C97E51" w:rsidRPr="00BF049C" w:rsidRDefault="00C97E51" w:rsidP="00C97E51">
      <w:pPr>
        <w:spacing w:after="0" w:line="276" w:lineRule="auto"/>
        <w:ind w:right="16"/>
        <w:jc w:val="center"/>
        <w:rPr>
          <w:b/>
          <w:szCs w:val="28"/>
          <w:lang w:val="sq-AL"/>
        </w:rPr>
      </w:pPr>
    </w:p>
    <w:p w14:paraId="477CDFB2" w14:textId="1C9E8C34" w:rsidR="00C97E51" w:rsidRPr="00BF049C" w:rsidRDefault="00C97E51" w:rsidP="00C97E51">
      <w:pPr>
        <w:spacing w:after="0" w:line="276" w:lineRule="auto"/>
        <w:ind w:right="16"/>
        <w:jc w:val="center"/>
        <w:rPr>
          <w:b/>
          <w:szCs w:val="28"/>
          <w:lang w:val="sq-AL"/>
        </w:rPr>
      </w:pPr>
    </w:p>
    <w:p w14:paraId="097566E2" w14:textId="77777777" w:rsidR="00C97E51" w:rsidRPr="00BF049C" w:rsidRDefault="00C97E51" w:rsidP="00C97E51">
      <w:pPr>
        <w:spacing w:after="0" w:line="276" w:lineRule="auto"/>
        <w:ind w:right="16"/>
        <w:jc w:val="center"/>
        <w:rPr>
          <w:b/>
          <w:szCs w:val="28"/>
          <w:lang w:val="sq-AL"/>
        </w:rPr>
      </w:pPr>
    </w:p>
    <w:p w14:paraId="07AD3A67" w14:textId="77777777" w:rsidR="00C97E51" w:rsidRPr="002361CD" w:rsidRDefault="00C97E51" w:rsidP="006116FE">
      <w:pPr>
        <w:spacing w:after="0" w:line="276" w:lineRule="auto"/>
        <w:ind w:right="16"/>
        <w:jc w:val="right"/>
        <w:rPr>
          <w:szCs w:val="28"/>
          <w:lang w:val="it-IT"/>
        </w:rPr>
      </w:pPr>
      <w:r w:rsidRPr="002361CD">
        <w:rPr>
          <w:b/>
          <w:szCs w:val="28"/>
          <w:lang w:val="it-IT"/>
        </w:rPr>
        <w:t xml:space="preserve">PROPOZUESI </w:t>
      </w:r>
    </w:p>
    <w:p w14:paraId="1BA6453B" w14:textId="77777777" w:rsidR="00C97E51" w:rsidRPr="002361CD" w:rsidRDefault="00C97E51" w:rsidP="006116FE">
      <w:pPr>
        <w:spacing w:after="0" w:line="276" w:lineRule="auto"/>
        <w:ind w:left="67" w:right="0" w:firstLine="0"/>
        <w:jc w:val="right"/>
        <w:rPr>
          <w:szCs w:val="28"/>
          <w:lang w:val="it-IT"/>
        </w:rPr>
      </w:pPr>
      <w:r w:rsidRPr="002361CD">
        <w:rPr>
          <w:b/>
          <w:szCs w:val="28"/>
          <w:lang w:val="it-IT"/>
        </w:rPr>
        <w:t xml:space="preserve"> </w:t>
      </w:r>
    </w:p>
    <w:p w14:paraId="54BAAAAB" w14:textId="5FF1A6AF" w:rsidR="00C97E51" w:rsidRDefault="006116FE" w:rsidP="006116FE">
      <w:pPr>
        <w:spacing w:after="0" w:line="276" w:lineRule="auto"/>
        <w:jc w:val="center"/>
        <w:rPr>
          <w:b/>
          <w:szCs w:val="28"/>
          <w:lang w:val="it-IT"/>
        </w:rPr>
      </w:pPr>
      <w:r>
        <w:rPr>
          <w:b/>
          <w:szCs w:val="28"/>
          <w:lang w:val="it-IT"/>
        </w:rPr>
        <w:t xml:space="preserve">                                                                                                       </w:t>
      </w:r>
      <w:r w:rsidR="00C97E51" w:rsidRPr="002361CD">
        <w:rPr>
          <w:b/>
          <w:szCs w:val="28"/>
          <w:lang w:val="it-IT"/>
        </w:rPr>
        <w:t xml:space="preserve">MINISTRI </w:t>
      </w:r>
    </w:p>
    <w:p w14:paraId="76CDBD96" w14:textId="4DEF0FEA" w:rsidR="006116FE" w:rsidRDefault="006116FE" w:rsidP="006116FE">
      <w:pPr>
        <w:spacing w:after="0" w:line="276" w:lineRule="auto"/>
        <w:jc w:val="right"/>
        <w:rPr>
          <w:b/>
          <w:szCs w:val="28"/>
          <w:lang w:val="it-IT"/>
        </w:rPr>
      </w:pPr>
    </w:p>
    <w:p w14:paraId="6742578D" w14:textId="26361F8A" w:rsidR="006116FE" w:rsidRPr="002361CD" w:rsidRDefault="006116FE" w:rsidP="006116FE">
      <w:pPr>
        <w:spacing w:after="0" w:line="276" w:lineRule="auto"/>
        <w:jc w:val="right"/>
        <w:rPr>
          <w:szCs w:val="28"/>
          <w:lang w:val="it-IT"/>
        </w:rPr>
      </w:pPr>
      <w:r>
        <w:rPr>
          <w:b/>
          <w:szCs w:val="28"/>
          <w:lang w:val="it-IT"/>
        </w:rPr>
        <w:t>ERVIN DEMO</w:t>
      </w:r>
    </w:p>
    <w:p w14:paraId="183251D8" w14:textId="77777777" w:rsidR="00C97E51" w:rsidRPr="002361CD" w:rsidRDefault="00C97E51" w:rsidP="006116FE">
      <w:pPr>
        <w:spacing w:after="0" w:line="276" w:lineRule="auto"/>
        <w:ind w:left="67" w:right="0" w:firstLine="0"/>
        <w:jc w:val="right"/>
        <w:rPr>
          <w:szCs w:val="28"/>
          <w:lang w:val="it-IT"/>
        </w:rPr>
      </w:pPr>
      <w:r w:rsidRPr="002361CD">
        <w:rPr>
          <w:b/>
          <w:szCs w:val="28"/>
          <w:lang w:val="it-IT"/>
        </w:rPr>
        <w:t xml:space="preserve"> </w:t>
      </w:r>
    </w:p>
    <w:p w14:paraId="5D7A7846" w14:textId="77777777" w:rsidR="00C97E51" w:rsidRPr="002361CD" w:rsidRDefault="00C97E51" w:rsidP="00C97E51">
      <w:pPr>
        <w:spacing w:after="0" w:line="276" w:lineRule="auto"/>
        <w:ind w:left="67" w:right="0" w:firstLine="0"/>
        <w:jc w:val="center"/>
        <w:rPr>
          <w:szCs w:val="28"/>
          <w:lang w:val="it-IT"/>
        </w:rPr>
      </w:pPr>
      <w:r w:rsidRPr="002361CD">
        <w:rPr>
          <w:b/>
          <w:szCs w:val="28"/>
          <w:lang w:val="it-IT"/>
        </w:rPr>
        <w:t xml:space="preserve"> </w:t>
      </w:r>
    </w:p>
    <w:p w14:paraId="30ACE448" w14:textId="77777777" w:rsidR="00C97E51" w:rsidRPr="004F743A" w:rsidRDefault="00C97E51" w:rsidP="00C97E51">
      <w:pPr>
        <w:spacing w:after="0" w:line="276" w:lineRule="auto"/>
        <w:ind w:left="0" w:right="0" w:firstLine="0"/>
        <w:jc w:val="left"/>
        <w:rPr>
          <w:color w:val="FFFFFF" w:themeColor="background1"/>
          <w:szCs w:val="28"/>
          <w:lang w:val="it-IT"/>
        </w:rPr>
      </w:pPr>
    </w:p>
    <w:p w14:paraId="73BE706D" w14:textId="77777777" w:rsidR="00C97E51" w:rsidRPr="004F743A" w:rsidRDefault="00C97E51" w:rsidP="00C97E51">
      <w:pPr>
        <w:spacing w:after="0"/>
        <w:rPr>
          <w:color w:val="FFFFFF" w:themeColor="background1"/>
          <w:sz w:val="20"/>
          <w:szCs w:val="20"/>
          <w:lang w:val="it-IT"/>
        </w:rPr>
      </w:pPr>
      <w:bookmarkStart w:id="2" w:name="_Hlk167106906"/>
    </w:p>
    <w:p w14:paraId="549477F7" w14:textId="77777777" w:rsidR="006116FE" w:rsidRPr="004F743A" w:rsidRDefault="006116FE" w:rsidP="006116FE">
      <w:pPr>
        <w:spacing w:after="0" w:line="360" w:lineRule="auto"/>
        <w:rPr>
          <w:color w:val="FFFFFF" w:themeColor="background1"/>
          <w:lang w:val="sq-AL"/>
        </w:rPr>
      </w:pPr>
    </w:p>
    <w:p w14:paraId="5ECB2A40" w14:textId="17863CE6"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Konceptoi:</w:t>
      </w:r>
      <w:r w:rsidRPr="004F743A">
        <w:rPr>
          <w:color w:val="FFFFFF" w:themeColor="background1"/>
          <w:sz w:val="20"/>
          <w:szCs w:val="20"/>
          <w:lang w:val="sq-AL"/>
        </w:rPr>
        <w:tab/>
        <w:t xml:space="preserve">   B.Skora, E.Jemini       </w:t>
      </w:r>
    </w:p>
    <w:p w14:paraId="76007C42" w14:textId="77777777" w:rsidR="006116FE" w:rsidRPr="004F743A" w:rsidRDefault="006116FE" w:rsidP="006116FE">
      <w:pPr>
        <w:spacing w:after="0" w:line="360" w:lineRule="auto"/>
        <w:rPr>
          <w:color w:val="FFFFFF" w:themeColor="background1"/>
          <w:sz w:val="20"/>
          <w:szCs w:val="20"/>
          <w:lang w:val="sq-AL"/>
        </w:rPr>
      </w:pPr>
    </w:p>
    <w:p w14:paraId="0C463FB5" w14:textId="4DB36397"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Pranoi:                    I.Hodaj S.Meta</w:t>
      </w:r>
    </w:p>
    <w:p w14:paraId="6701DE20" w14:textId="77777777" w:rsidR="006116FE" w:rsidRPr="004F743A" w:rsidRDefault="006116FE" w:rsidP="006116FE">
      <w:pPr>
        <w:spacing w:after="0" w:line="360" w:lineRule="auto"/>
        <w:rPr>
          <w:color w:val="FFFFFF" w:themeColor="background1"/>
          <w:sz w:val="20"/>
          <w:szCs w:val="20"/>
          <w:lang w:val="sq-AL"/>
        </w:rPr>
      </w:pPr>
    </w:p>
    <w:p w14:paraId="26901C95" w14:textId="58F5C134"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Miratoi:                  A.Gabili</w:t>
      </w:r>
    </w:p>
    <w:p w14:paraId="55B8BEC7" w14:textId="35ECF3F1"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 xml:space="preserve">                               A.Dekavelli</w:t>
      </w:r>
    </w:p>
    <w:p w14:paraId="049D12D4" w14:textId="51A5AF28"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 xml:space="preserve"> </w:t>
      </w:r>
    </w:p>
    <w:p w14:paraId="18E81321" w14:textId="5C3D8059"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Konfirmoi:              K.Ngjela</w:t>
      </w:r>
    </w:p>
    <w:p w14:paraId="3E71C8F9" w14:textId="5750FC8E" w:rsidR="006116FE" w:rsidRPr="004F743A" w:rsidRDefault="006116FE" w:rsidP="006116FE">
      <w:pPr>
        <w:spacing w:after="0" w:line="360" w:lineRule="auto"/>
        <w:rPr>
          <w:color w:val="FFFFFF" w:themeColor="background1"/>
          <w:sz w:val="20"/>
          <w:szCs w:val="20"/>
          <w:lang w:val="sq-AL"/>
        </w:rPr>
      </w:pPr>
      <w:r w:rsidRPr="004F743A">
        <w:rPr>
          <w:color w:val="FFFFFF" w:themeColor="background1"/>
          <w:sz w:val="20"/>
          <w:szCs w:val="20"/>
          <w:lang w:val="sq-AL"/>
        </w:rPr>
        <w:t xml:space="preserve">                                A.Çarçani                              </w:t>
      </w:r>
    </w:p>
    <w:p w14:paraId="38726C76" w14:textId="77DDE3E2" w:rsidR="0049770B" w:rsidRPr="004F743A" w:rsidRDefault="006116FE" w:rsidP="003B4079">
      <w:pPr>
        <w:spacing w:after="0" w:line="360" w:lineRule="auto"/>
        <w:rPr>
          <w:color w:val="FFFFFF" w:themeColor="background1"/>
          <w:lang w:val="sq-AL"/>
        </w:rPr>
      </w:pPr>
      <w:r w:rsidRPr="004F743A">
        <w:rPr>
          <w:color w:val="FFFFFF" w:themeColor="background1"/>
          <w:sz w:val="20"/>
          <w:szCs w:val="20"/>
          <w:lang w:val="sq-AL"/>
        </w:rPr>
        <w:t xml:space="preserve">                                Xh.Qefalia</w:t>
      </w:r>
      <w:bookmarkEnd w:id="2"/>
    </w:p>
    <w:sectPr w:rsidR="0049770B" w:rsidRPr="004F743A" w:rsidSect="00C92284">
      <w:footerReference w:type="even" r:id="rId9"/>
      <w:footerReference w:type="default" r:id="rId10"/>
      <w:footerReference w:type="first" r:id="rId11"/>
      <w:pgSz w:w="11904" w:h="16838"/>
      <w:pgMar w:top="990" w:right="1440" w:bottom="9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02713" w14:textId="77777777" w:rsidR="00280A78" w:rsidRDefault="00280A78" w:rsidP="00C92284">
      <w:pPr>
        <w:spacing w:after="0" w:line="240" w:lineRule="auto"/>
      </w:pPr>
      <w:r>
        <w:separator/>
      </w:r>
    </w:p>
  </w:endnote>
  <w:endnote w:type="continuationSeparator" w:id="0">
    <w:p w14:paraId="26B71437" w14:textId="77777777" w:rsidR="00280A78" w:rsidRDefault="00280A78" w:rsidP="00C92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C857" w14:textId="77777777" w:rsidR="00000000" w:rsidRDefault="00000000">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A43685A" wp14:editId="37073B28">
              <wp:simplePos x="0" y="0"/>
              <wp:positionH relativeFrom="page">
                <wp:posOffset>896417</wp:posOffset>
              </wp:positionH>
              <wp:positionV relativeFrom="page">
                <wp:posOffset>9838638</wp:posOffset>
              </wp:positionV>
              <wp:extent cx="5768975" cy="6097"/>
              <wp:effectExtent l="0" t="0" r="0" b="0"/>
              <wp:wrapSquare wrapText="bothSides"/>
              <wp:docPr id="17093" name="Group 17093"/>
              <wp:cNvGraphicFramePr/>
              <a:graphic xmlns:a="http://schemas.openxmlformats.org/drawingml/2006/main">
                <a:graphicData uri="http://schemas.microsoft.com/office/word/2010/wordprocessingGroup">
                  <wpg:wgp>
                    <wpg:cNvGrpSpPr/>
                    <wpg:grpSpPr>
                      <a:xfrm>
                        <a:off x="0" y="0"/>
                        <a:ext cx="5768975" cy="6097"/>
                        <a:chOff x="0" y="0"/>
                        <a:chExt cx="5768975" cy="6097"/>
                      </a:xfrm>
                    </wpg:grpSpPr>
                    <wps:wsp>
                      <wps:cNvPr id="17546" name="Shape 17546"/>
                      <wps:cNvSpPr/>
                      <wps:spPr>
                        <a:xfrm>
                          <a:off x="0" y="0"/>
                          <a:ext cx="5768975" cy="9144"/>
                        </a:xfrm>
                        <a:custGeom>
                          <a:avLst/>
                          <a:gdLst/>
                          <a:ahLst/>
                          <a:cxnLst/>
                          <a:rect l="0" t="0" r="0" b="0"/>
                          <a:pathLst>
                            <a:path w="5768975" h="9144">
                              <a:moveTo>
                                <a:pt x="0" y="0"/>
                              </a:moveTo>
                              <a:lnTo>
                                <a:pt x="5768975" y="0"/>
                              </a:lnTo>
                              <a:lnTo>
                                <a:pt x="57689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0735D34" id="Group 17093" o:spid="_x0000_s1026" style="position:absolute;margin-left:70.6pt;margin-top:774.7pt;width:454.25pt;height:.5pt;z-index:251659264;mso-position-horizontal-relative:page;mso-position-vertical-relative:page" coordsize="5768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">
              <v:shape id="Shape 17546" o:spid="_x0000_s1027" style="position:absolute;width:57689;height:91;visibility:visible;mso-wrap-style:square;v-text-anchor:top" coordsize="5768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" path="m,l5768975,r,9144l,9144,,e" fillcolor="black" stroked="f" strokeweight="0">
                <v:stroke miterlimit="83231f" joinstyle="miter"/>
                <v:path arrowok="t" textboxrect="0,0,5768975,9144"/>
              </v:shape>
              <w10:wrap type="square" anchorx="page" anchory="page"/>
            </v:group>
          </w:pict>
        </mc:Fallback>
      </mc:AlternateContent>
    </w:r>
    <w:r>
      <w:rPr>
        <w:sz w:val="24"/>
      </w:rPr>
      <w:t xml:space="preserve"> </w:t>
    </w:r>
  </w:p>
  <w:p w14:paraId="19CE9DE1" w14:textId="77777777" w:rsidR="00000000" w:rsidRDefault="00000000">
    <w:pPr>
      <w:spacing w:after="7" w:line="264" w:lineRule="auto"/>
      <w:ind w:left="0" w:right="0" w:firstLine="0"/>
      <w:jc w:val="left"/>
    </w:pPr>
    <w:r>
      <w:rPr>
        <w:sz w:val="18"/>
      </w:rPr>
      <w:t xml:space="preserve">Relacion </w:t>
    </w:r>
    <w:proofErr w:type="spellStart"/>
    <w:r>
      <w:rPr>
        <w:sz w:val="18"/>
      </w:rPr>
      <w:t>shpjegues</w:t>
    </w:r>
    <w:proofErr w:type="spellEnd"/>
    <w:r>
      <w:rPr>
        <w:sz w:val="18"/>
      </w:rPr>
      <w:t xml:space="preserve"> </w:t>
    </w:r>
    <w:proofErr w:type="spellStart"/>
    <w:r>
      <w:rPr>
        <w:sz w:val="18"/>
      </w:rPr>
      <w:t>për</w:t>
    </w:r>
    <w:proofErr w:type="spellEnd"/>
    <w:r>
      <w:rPr>
        <w:sz w:val="18"/>
      </w:rPr>
      <w:t xml:space="preserve"> </w:t>
    </w:r>
    <w:proofErr w:type="spellStart"/>
    <w:r>
      <w:rPr>
        <w:sz w:val="18"/>
      </w:rPr>
      <w:t>projektvendimin</w:t>
    </w:r>
    <w:proofErr w:type="spellEnd"/>
    <w:r>
      <w:rPr>
        <w:sz w:val="18"/>
      </w:rPr>
      <w:t xml:space="preserve"> </w:t>
    </w:r>
    <w:r>
      <w:rPr>
        <w:i/>
        <w:sz w:val="18"/>
      </w:rPr>
      <w:t>“</w:t>
    </w:r>
    <w:proofErr w:type="spellStart"/>
    <w:r>
      <w:rPr>
        <w:i/>
        <w:sz w:val="18"/>
      </w:rPr>
      <w:t>Për</w:t>
    </w:r>
    <w:proofErr w:type="spellEnd"/>
    <w:r>
      <w:rPr>
        <w:i/>
        <w:sz w:val="18"/>
      </w:rPr>
      <w:t xml:space="preserve"> </w:t>
    </w:r>
    <w:proofErr w:type="spellStart"/>
    <w:r>
      <w:rPr>
        <w:i/>
        <w:sz w:val="18"/>
      </w:rPr>
      <w:t>një</w:t>
    </w:r>
    <w:proofErr w:type="spellEnd"/>
    <w:r>
      <w:rPr>
        <w:i/>
        <w:sz w:val="18"/>
      </w:rPr>
      <w:t xml:space="preserve"> </w:t>
    </w:r>
    <w:proofErr w:type="spellStart"/>
    <w:r>
      <w:rPr>
        <w:i/>
        <w:sz w:val="18"/>
      </w:rPr>
      <w:t>ndryshim</w:t>
    </w:r>
    <w:proofErr w:type="spellEnd"/>
    <w:r>
      <w:rPr>
        <w:i/>
        <w:sz w:val="18"/>
      </w:rPr>
      <w:t xml:space="preserve"> </w:t>
    </w:r>
    <w:proofErr w:type="spellStart"/>
    <w:r>
      <w:rPr>
        <w:i/>
        <w:sz w:val="18"/>
      </w:rPr>
      <w:t>në</w:t>
    </w:r>
    <w:proofErr w:type="spellEnd"/>
    <w:r>
      <w:rPr>
        <w:i/>
        <w:sz w:val="18"/>
      </w:rPr>
      <w:t xml:space="preserve"> </w:t>
    </w:r>
    <w:proofErr w:type="spellStart"/>
    <w:r>
      <w:rPr>
        <w:i/>
        <w:sz w:val="18"/>
      </w:rPr>
      <w:t>Vendimin</w:t>
    </w:r>
    <w:proofErr w:type="spellEnd"/>
    <w:r>
      <w:rPr>
        <w:i/>
        <w:sz w:val="18"/>
      </w:rPr>
      <w:t xml:space="preserve"> nr.1140, </w:t>
    </w:r>
    <w:proofErr w:type="spellStart"/>
    <w:r>
      <w:rPr>
        <w:i/>
        <w:sz w:val="18"/>
      </w:rPr>
      <w:t>datë</w:t>
    </w:r>
    <w:proofErr w:type="spellEnd"/>
    <w:r>
      <w:rPr>
        <w:i/>
        <w:sz w:val="18"/>
      </w:rPr>
      <w:t xml:space="preserve"> 20.12.2020, </w:t>
    </w:r>
    <w:proofErr w:type="spellStart"/>
    <w:r>
      <w:rPr>
        <w:i/>
        <w:sz w:val="18"/>
      </w:rPr>
      <w:t>të</w:t>
    </w:r>
    <w:proofErr w:type="spellEnd"/>
    <w:r>
      <w:rPr>
        <w:i/>
        <w:sz w:val="18"/>
      </w:rPr>
      <w:t xml:space="preserve"> </w:t>
    </w:r>
    <w:proofErr w:type="spellStart"/>
    <w:r>
      <w:rPr>
        <w:i/>
        <w:sz w:val="18"/>
      </w:rPr>
      <w:t>Këshillit</w:t>
    </w:r>
    <w:proofErr w:type="spellEnd"/>
    <w:r>
      <w:rPr>
        <w:i/>
        <w:sz w:val="18"/>
      </w:rPr>
      <w:t xml:space="preserve"> </w:t>
    </w:r>
    <w:proofErr w:type="spellStart"/>
    <w:r>
      <w:rPr>
        <w:i/>
        <w:sz w:val="18"/>
      </w:rPr>
      <w:t>të</w:t>
    </w:r>
    <w:proofErr w:type="spellEnd"/>
    <w:r>
      <w:rPr>
        <w:i/>
        <w:sz w:val="18"/>
      </w:rPr>
      <w:t xml:space="preserve"> </w:t>
    </w:r>
    <w:proofErr w:type="spellStart"/>
    <w:r>
      <w:rPr>
        <w:i/>
        <w:sz w:val="18"/>
      </w:rPr>
      <w:t>Ministrave</w:t>
    </w:r>
    <w:proofErr w:type="spellEnd"/>
    <w:r>
      <w:rPr>
        <w:i/>
        <w:sz w:val="18"/>
      </w:rPr>
      <w:t xml:space="preserve"> “</w:t>
    </w:r>
    <w:proofErr w:type="spellStart"/>
    <w:r>
      <w:rPr>
        <w:i/>
        <w:sz w:val="18"/>
      </w:rPr>
      <w:t>Për</w:t>
    </w:r>
    <w:proofErr w:type="spellEnd"/>
    <w:r>
      <w:rPr>
        <w:i/>
        <w:sz w:val="18"/>
      </w:rPr>
      <w:t xml:space="preserve"> </w:t>
    </w:r>
    <w:proofErr w:type="spellStart"/>
    <w:r>
      <w:rPr>
        <w:i/>
        <w:sz w:val="18"/>
      </w:rPr>
      <w:t>miratimin</w:t>
    </w:r>
    <w:proofErr w:type="spellEnd"/>
    <w:r>
      <w:rPr>
        <w:i/>
        <w:sz w:val="18"/>
      </w:rPr>
      <w:t xml:space="preserve"> e </w:t>
    </w:r>
    <w:proofErr w:type="spellStart"/>
    <w:r>
      <w:rPr>
        <w:i/>
        <w:sz w:val="18"/>
      </w:rPr>
      <w:t>Strategjisë</w:t>
    </w:r>
    <w:proofErr w:type="spellEnd"/>
    <w:r>
      <w:rPr>
        <w:i/>
        <w:sz w:val="18"/>
      </w:rPr>
      <w:t xml:space="preserve"> </w:t>
    </w:r>
    <w:proofErr w:type="spellStart"/>
    <w:r>
      <w:rPr>
        <w:i/>
        <w:sz w:val="18"/>
      </w:rPr>
      <w:t>kundër</w:t>
    </w:r>
    <w:proofErr w:type="spellEnd"/>
    <w:r>
      <w:rPr>
        <w:i/>
        <w:sz w:val="18"/>
      </w:rPr>
      <w:t xml:space="preserve"> </w:t>
    </w:r>
    <w:proofErr w:type="spellStart"/>
    <w:r>
      <w:rPr>
        <w:i/>
        <w:sz w:val="18"/>
      </w:rPr>
      <w:t>Krimit</w:t>
    </w:r>
    <w:proofErr w:type="spellEnd"/>
    <w:r>
      <w:rPr>
        <w:i/>
        <w:sz w:val="18"/>
      </w:rPr>
      <w:t xml:space="preserve"> </w:t>
    </w:r>
    <w:proofErr w:type="spellStart"/>
    <w:r>
      <w:rPr>
        <w:i/>
        <w:sz w:val="18"/>
      </w:rPr>
      <w:t>të</w:t>
    </w:r>
    <w:proofErr w:type="spellEnd"/>
    <w:r>
      <w:rPr>
        <w:i/>
        <w:sz w:val="18"/>
      </w:rPr>
      <w:t xml:space="preserve"> </w:t>
    </w:r>
    <w:proofErr w:type="spellStart"/>
    <w:r>
      <w:rPr>
        <w:i/>
        <w:sz w:val="18"/>
      </w:rPr>
      <w:t>Organizuar</w:t>
    </w:r>
    <w:proofErr w:type="spellEnd"/>
    <w:r>
      <w:rPr>
        <w:i/>
        <w:sz w:val="18"/>
      </w:rPr>
      <w:t xml:space="preserve"> </w:t>
    </w:r>
    <w:proofErr w:type="spellStart"/>
    <w:r>
      <w:rPr>
        <w:i/>
        <w:sz w:val="18"/>
      </w:rPr>
      <w:t>dhe</w:t>
    </w:r>
    <w:proofErr w:type="spellEnd"/>
    <w:r>
      <w:rPr>
        <w:i/>
        <w:sz w:val="18"/>
      </w:rPr>
      <w:t xml:space="preserve"> </w:t>
    </w:r>
    <w:proofErr w:type="spellStart"/>
    <w:r>
      <w:rPr>
        <w:i/>
        <w:sz w:val="18"/>
      </w:rPr>
      <w:t>Krimeve</w:t>
    </w:r>
    <w:proofErr w:type="spellEnd"/>
    <w:r>
      <w:rPr>
        <w:i/>
        <w:sz w:val="18"/>
      </w:rPr>
      <w:t xml:space="preserve"> </w:t>
    </w:r>
    <w:proofErr w:type="spellStart"/>
    <w:r>
      <w:rPr>
        <w:i/>
        <w:sz w:val="18"/>
      </w:rPr>
      <w:t>të</w:t>
    </w:r>
    <w:proofErr w:type="spellEnd"/>
    <w:r>
      <w:rPr>
        <w:i/>
        <w:sz w:val="18"/>
      </w:rPr>
      <w:t xml:space="preserve"> Rënda, 2021–2025, </w:t>
    </w:r>
    <w:proofErr w:type="spellStart"/>
    <w:r>
      <w:rPr>
        <w:i/>
        <w:sz w:val="18"/>
      </w:rPr>
      <w:t>dhe</w:t>
    </w:r>
    <w:proofErr w:type="spellEnd"/>
    <w:r>
      <w:rPr>
        <w:i/>
        <w:sz w:val="18"/>
      </w:rPr>
      <w:t xml:space="preserve"> </w:t>
    </w:r>
    <w:proofErr w:type="spellStart"/>
    <w:r>
      <w:rPr>
        <w:i/>
        <w:sz w:val="18"/>
      </w:rPr>
      <w:t>Planin</w:t>
    </w:r>
    <w:proofErr w:type="spellEnd"/>
    <w:r>
      <w:rPr>
        <w:i/>
        <w:sz w:val="18"/>
      </w:rPr>
      <w:t xml:space="preserve"> e </w:t>
    </w:r>
    <w:proofErr w:type="spellStart"/>
    <w:r>
      <w:rPr>
        <w:i/>
        <w:sz w:val="18"/>
      </w:rPr>
      <w:t>Veprimit</w:t>
    </w:r>
    <w:proofErr w:type="spellEnd"/>
    <w:r>
      <w:rPr>
        <w:i/>
        <w:sz w:val="18"/>
      </w:rPr>
      <w:t xml:space="preserve"> 2021–</w:t>
    </w:r>
  </w:p>
  <w:p w14:paraId="268B8646" w14:textId="77777777" w:rsidR="00000000" w:rsidRDefault="00000000">
    <w:pPr>
      <w:spacing w:after="0" w:line="259" w:lineRule="auto"/>
      <w:ind w:left="0" w:right="0" w:firstLine="0"/>
      <w:jc w:val="left"/>
    </w:pPr>
    <w:r>
      <w:rPr>
        <w:i/>
        <w:sz w:val="18"/>
      </w:rPr>
      <w:t xml:space="preserve">2022”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F98C" w14:textId="0F4E68AE" w:rsidR="00000000" w:rsidRDefault="00000000" w:rsidP="00C92284">
    <w:pPr>
      <w:pStyle w:val="Footer"/>
      <w:pBdr>
        <w:bottom w:val="single" w:sz="12" w:space="1" w:color="auto"/>
      </w:pBdr>
      <w:rPr>
        <w:color w:val="000000" w:themeColor="text1"/>
      </w:rPr>
    </w:pPr>
  </w:p>
  <w:p w14:paraId="4E129521" w14:textId="0E401387" w:rsidR="00C92284" w:rsidRPr="000C5FF2" w:rsidRDefault="00C92284" w:rsidP="00C92284">
    <w:pPr>
      <w:spacing w:after="0" w:line="276" w:lineRule="auto"/>
      <w:ind w:left="139"/>
      <w:rPr>
        <w:bCs/>
        <w:sz w:val="20"/>
        <w:szCs w:val="20"/>
      </w:rPr>
    </w:pPr>
    <w:r w:rsidRPr="00C92284">
      <w:rPr>
        <w:bCs/>
        <w:sz w:val="20"/>
        <w:szCs w:val="20"/>
      </w:rPr>
      <w:t xml:space="preserve">Relacion </w:t>
    </w:r>
    <w:proofErr w:type="spellStart"/>
    <w:r w:rsidRPr="00C92284">
      <w:rPr>
        <w:bCs/>
        <w:sz w:val="20"/>
        <w:szCs w:val="20"/>
      </w:rPr>
      <w:t>shpjegues</w:t>
    </w:r>
    <w:proofErr w:type="spellEnd"/>
    <w:r w:rsidRPr="00C92284">
      <w:rPr>
        <w:bCs/>
        <w:sz w:val="20"/>
        <w:szCs w:val="20"/>
      </w:rPr>
      <w:t xml:space="preserve"> </w:t>
    </w:r>
    <w:proofErr w:type="spellStart"/>
    <w:r w:rsidRPr="00C92284">
      <w:rPr>
        <w:bCs/>
        <w:sz w:val="20"/>
        <w:szCs w:val="20"/>
      </w:rPr>
      <w:t>për</w:t>
    </w:r>
    <w:proofErr w:type="spellEnd"/>
    <w:r w:rsidRPr="00C92284">
      <w:rPr>
        <w:bCs/>
        <w:sz w:val="20"/>
        <w:szCs w:val="20"/>
      </w:rPr>
      <w:t xml:space="preserve"> </w:t>
    </w:r>
    <w:proofErr w:type="spellStart"/>
    <w:r>
      <w:rPr>
        <w:bCs/>
        <w:sz w:val="20"/>
        <w:szCs w:val="20"/>
      </w:rPr>
      <w:t>projektvendimin</w:t>
    </w:r>
    <w:proofErr w:type="spellEnd"/>
    <w:r>
      <w:rPr>
        <w:bCs/>
        <w:sz w:val="20"/>
        <w:szCs w:val="20"/>
      </w:rPr>
      <w:t xml:space="preserve"> </w:t>
    </w:r>
    <w:r w:rsidRPr="000C5FF2">
      <w:rPr>
        <w:bCs/>
        <w:sz w:val="20"/>
        <w:szCs w:val="20"/>
      </w:rPr>
      <w:t>“</w:t>
    </w:r>
    <w:proofErr w:type="spellStart"/>
    <w:r w:rsidRPr="000C5FF2">
      <w:rPr>
        <w:bCs/>
        <w:sz w:val="20"/>
        <w:szCs w:val="20"/>
      </w:rPr>
      <w:t>Për</w:t>
    </w:r>
    <w:proofErr w:type="spellEnd"/>
    <w:r w:rsidRPr="000C5FF2">
      <w:rPr>
        <w:bCs/>
        <w:sz w:val="20"/>
        <w:szCs w:val="20"/>
      </w:rPr>
      <w:t xml:space="preserve"> </w:t>
    </w:r>
    <w:proofErr w:type="spellStart"/>
    <w:r w:rsidRPr="000C5FF2">
      <w:rPr>
        <w:bCs/>
        <w:sz w:val="20"/>
        <w:szCs w:val="20"/>
      </w:rPr>
      <w:t>disa</w:t>
    </w:r>
    <w:proofErr w:type="spellEnd"/>
    <w:r w:rsidRPr="000C5FF2">
      <w:rPr>
        <w:bCs/>
        <w:sz w:val="20"/>
        <w:szCs w:val="20"/>
      </w:rPr>
      <w:t xml:space="preserve"> </w:t>
    </w:r>
    <w:proofErr w:type="spellStart"/>
    <w:r w:rsidRPr="000C5FF2">
      <w:rPr>
        <w:bCs/>
        <w:sz w:val="20"/>
        <w:szCs w:val="20"/>
      </w:rPr>
      <w:t>ndryshime</w:t>
    </w:r>
    <w:proofErr w:type="spellEnd"/>
    <w:r w:rsidRPr="000C5FF2">
      <w:rPr>
        <w:bCs/>
        <w:sz w:val="20"/>
        <w:szCs w:val="20"/>
      </w:rPr>
      <w:t xml:space="preserve"> </w:t>
    </w:r>
    <w:proofErr w:type="spellStart"/>
    <w:r w:rsidRPr="000C5FF2">
      <w:rPr>
        <w:bCs/>
        <w:sz w:val="20"/>
        <w:szCs w:val="20"/>
      </w:rPr>
      <w:t>në</w:t>
    </w:r>
    <w:proofErr w:type="spellEnd"/>
    <w:r w:rsidRPr="000C5FF2">
      <w:rPr>
        <w:bCs/>
        <w:sz w:val="20"/>
        <w:szCs w:val="20"/>
      </w:rPr>
      <w:t xml:space="preserve"> </w:t>
    </w:r>
    <w:proofErr w:type="spellStart"/>
    <w:r w:rsidRPr="000C5FF2">
      <w:rPr>
        <w:bCs/>
        <w:sz w:val="20"/>
        <w:szCs w:val="20"/>
      </w:rPr>
      <w:t>vendimin</w:t>
    </w:r>
    <w:proofErr w:type="spellEnd"/>
    <w:r w:rsidRPr="000C5FF2">
      <w:rPr>
        <w:bCs/>
        <w:sz w:val="20"/>
        <w:szCs w:val="20"/>
      </w:rPr>
      <w:t xml:space="preserve"> nr. 1117, </w:t>
    </w:r>
    <w:proofErr w:type="spellStart"/>
    <w:r w:rsidRPr="000C5FF2">
      <w:rPr>
        <w:bCs/>
        <w:sz w:val="20"/>
        <w:szCs w:val="20"/>
      </w:rPr>
      <w:t>datë</w:t>
    </w:r>
    <w:proofErr w:type="spellEnd"/>
    <w:r w:rsidRPr="000C5FF2">
      <w:rPr>
        <w:bCs/>
        <w:sz w:val="20"/>
        <w:szCs w:val="20"/>
      </w:rPr>
      <w:t xml:space="preserve"> 16.12.2020,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Këshillit</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Ministrave</w:t>
    </w:r>
    <w:proofErr w:type="spellEnd"/>
    <w:r w:rsidRPr="000C5FF2">
      <w:rPr>
        <w:bCs/>
        <w:sz w:val="20"/>
        <w:szCs w:val="20"/>
      </w:rPr>
      <w:t>, “</w:t>
    </w:r>
    <w:proofErr w:type="spellStart"/>
    <w:r w:rsidRPr="000C5FF2">
      <w:rPr>
        <w:bCs/>
        <w:sz w:val="20"/>
        <w:szCs w:val="20"/>
      </w:rPr>
      <w:t>Për</w:t>
    </w:r>
    <w:proofErr w:type="spellEnd"/>
    <w:r w:rsidRPr="000C5FF2">
      <w:rPr>
        <w:bCs/>
        <w:sz w:val="20"/>
        <w:szCs w:val="20"/>
      </w:rPr>
      <w:t xml:space="preserve"> </w:t>
    </w:r>
    <w:proofErr w:type="spellStart"/>
    <w:r w:rsidRPr="000C5FF2">
      <w:rPr>
        <w:bCs/>
        <w:sz w:val="20"/>
        <w:szCs w:val="20"/>
      </w:rPr>
      <w:t>miratimin</w:t>
    </w:r>
    <w:proofErr w:type="spellEnd"/>
    <w:r w:rsidRPr="000C5FF2">
      <w:rPr>
        <w:bCs/>
        <w:sz w:val="20"/>
        <w:szCs w:val="20"/>
      </w:rPr>
      <w:t xml:space="preserve"> e </w:t>
    </w:r>
    <w:proofErr w:type="spellStart"/>
    <w:r w:rsidRPr="000C5FF2">
      <w:rPr>
        <w:bCs/>
        <w:sz w:val="20"/>
        <w:szCs w:val="20"/>
      </w:rPr>
      <w:t>Strategjisë</w:t>
    </w:r>
    <w:proofErr w:type="spellEnd"/>
    <w:r w:rsidRPr="000C5FF2">
      <w:rPr>
        <w:bCs/>
        <w:sz w:val="20"/>
        <w:szCs w:val="20"/>
      </w:rPr>
      <w:t xml:space="preserve"> </w:t>
    </w:r>
    <w:proofErr w:type="spellStart"/>
    <w:r w:rsidRPr="000C5FF2">
      <w:rPr>
        <w:bCs/>
        <w:sz w:val="20"/>
        <w:szCs w:val="20"/>
      </w:rPr>
      <w:t>Ndërsektoriale</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Menaxhimit</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Integruar</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Kufirit</w:t>
    </w:r>
    <w:proofErr w:type="spellEnd"/>
    <w:r w:rsidRPr="000C5FF2">
      <w:rPr>
        <w:bCs/>
        <w:sz w:val="20"/>
        <w:szCs w:val="20"/>
      </w:rPr>
      <w:t xml:space="preserve"> 2021–2027 </w:t>
    </w:r>
    <w:proofErr w:type="spellStart"/>
    <w:r w:rsidRPr="000C5FF2">
      <w:rPr>
        <w:bCs/>
        <w:sz w:val="20"/>
        <w:szCs w:val="20"/>
      </w:rPr>
      <w:t>dhe</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planit</w:t>
    </w:r>
    <w:proofErr w:type="spellEnd"/>
    <w:r w:rsidRPr="000C5FF2">
      <w:rPr>
        <w:bCs/>
        <w:sz w:val="20"/>
        <w:szCs w:val="20"/>
      </w:rPr>
      <w:t xml:space="preserve">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veprimit</w:t>
    </w:r>
    <w:proofErr w:type="spellEnd"/>
    <w:r w:rsidRPr="000C5FF2">
      <w:rPr>
        <w:bCs/>
        <w:sz w:val="20"/>
        <w:szCs w:val="20"/>
      </w:rPr>
      <w:t xml:space="preserve"> 2021–2023”, </w:t>
    </w:r>
    <w:proofErr w:type="spellStart"/>
    <w:r w:rsidRPr="000C5FF2">
      <w:rPr>
        <w:bCs/>
        <w:sz w:val="20"/>
        <w:szCs w:val="20"/>
      </w:rPr>
      <w:t>të</w:t>
    </w:r>
    <w:proofErr w:type="spellEnd"/>
    <w:r w:rsidRPr="000C5FF2">
      <w:rPr>
        <w:bCs/>
        <w:sz w:val="20"/>
        <w:szCs w:val="20"/>
      </w:rPr>
      <w:t xml:space="preserve"> </w:t>
    </w:r>
    <w:proofErr w:type="spellStart"/>
    <w:r w:rsidRPr="000C5FF2">
      <w:rPr>
        <w:bCs/>
        <w:sz w:val="20"/>
        <w:szCs w:val="20"/>
      </w:rPr>
      <w:t>ndryshuar</w:t>
    </w:r>
    <w:proofErr w:type="spellEnd"/>
    <w:r w:rsidRPr="000C5FF2">
      <w:rPr>
        <w:bCs/>
        <w:sz w:val="20"/>
        <w:szCs w:val="20"/>
      </w:rPr>
      <w:t>”</w:t>
    </w:r>
  </w:p>
  <w:p w14:paraId="39EFFC7D" w14:textId="77777777" w:rsidR="00C92284" w:rsidRPr="000C5FF2" w:rsidRDefault="00C92284" w:rsidP="00C92284">
    <w:pPr>
      <w:rPr>
        <w:bCs/>
        <w:sz w:val="20"/>
        <w:szCs w:val="20"/>
      </w:rPr>
    </w:pPr>
  </w:p>
  <w:p w14:paraId="6CEB05E7" w14:textId="77777777" w:rsidR="00C92284" w:rsidRPr="00C92284" w:rsidRDefault="00C92284" w:rsidP="00C92284">
    <w:pPr>
      <w:pStyle w:val="Foo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EC61" w14:textId="77777777" w:rsidR="00000000" w:rsidRDefault="00000000">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BF689BB" wp14:editId="3C0EBA81">
              <wp:simplePos x="0" y="0"/>
              <wp:positionH relativeFrom="page">
                <wp:posOffset>896417</wp:posOffset>
              </wp:positionH>
              <wp:positionV relativeFrom="page">
                <wp:posOffset>9838638</wp:posOffset>
              </wp:positionV>
              <wp:extent cx="5768975" cy="6097"/>
              <wp:effectExtent l="0" t="0" r="0" b="0"/>
              <wp:wrapSquare wrapText="bothSides"/>
              <wp:docPr id="17023" name="Group 17023"/>
              <wp:cNvGraphicFramePr/>
              <a:graphic xmlns:a="http://schemas.openxmlformats.org/drawingml/2006/main">
                <a:graphicData uri="http://schemas.microsoft.com/office/word/2010/wordprocessingGroup">
                  <wpg:wgp>
                    <wpg:cNvGrpSpPr/>
                    <wpg:grpSpPr>
                      <a:xfrm>
                        <a:off x="0" y="0"/>
                        <a:ext cx="5768975" cy="6097"/>
                        <a:chOff x="0" y="0"/>
                        <a:chExt cx="5768975" cy="6097"/>
                      </a:xfrm>
                    </wpg:grpSpPr>
                    <wps:wsp>
                      <wps:cNvPr id="17542" name="Shape 17542"/>
                      <wps:cNvSpPr/>
                      <wps:spPr>
                        <a:xfrm>
                          <a:off x="0" y="0"/>
                          <a:ext cx="5768975" cy="9144"/>
                        </a:xfrm>
                        <a:custGeom>
                          <a:avLst/>
                          <a:gdLst/>
                          <a:ahLst/>
                          <a:cxnLst/>
                          <a:rect l="0" t="0" r="0" b="0"/>
                          <a:pathLst>
                            <a:path w="5768975" h="9144">
                              <a:moveTo>
                                <a:pt x="0" y="0"/>
                              </a:moveTo>
                              <a:lnTo>
                                <a:pt x="5768975" y="0"/>
                              </a:lnTo>
                              <a:lnTo>
                                <a:pt x="57689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756F6C" id="Group 17023" o:spid="_x0000_s1026" style="position:absolute;margin-left:70.6pt;margin-top:774.7pt;width:454.25pt;height:.5pt;z-index:251661312;mso-position-horizontal-relative:page;mso-position-vertical-relative:page" coordsize="5768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">
              <v:shape id="Shape 17542" o:spid="_x0000_s1027" style="position:absolute;width:57689;height:91;visibility:visible;mso-wrap-style:square;v-text-anchor:top" coordsize="5768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" path="m,l5768975,r,9144l,9144,,e" fillcolor="black" stroked="f" strokeweight="0">
                <v:stroke miterlimit="83231f" joinstyle="miter"/>
                <v:path arrowok="t" textboxrect="0,0,5768975,9144"/>
              </v:shape>
              <w10:wrap type="square" anchorx="page" anchory="page"/>
            </v:group>
          </w:pict>
        </mc:Fallback>
      </mc:AlternateContent>
    </w:r>
    <w:r>
      <w:rPr>
        <w:sz w:val="24"/>
      </w:rPr>
      <w:t xml:space="preserve"> </w:t>
    </w:r>
  </w:p>
  <w:p w14:paraId="50FA0DD8" w14:textId="77777777" w:rsidR="00000000" w:rsidRDefault="00000000">
    <w:pPr>
      <w:spacing w:after="7" w:line="264" w:lineRule="auto"/>
      <w:ind w:left="0" w:right="0" w:firstLine="0"/>
      <w:jc w:val="left"/>
    </w:pPr>
    <w:r>
      <w:rPr>
        <w:sz w:val="18"/>
      </w:rPr>
      <w:t xml:space="preserve">Relacion </w:t>
    </w:r>
    <w:proofErr w:type="spellStart"/>
    <w:r>
      <w:rPr>
        <w:sz w:val="18"/>
      </w:rPr>
      <w:t>shpjegues</w:t>
    </w:r>
    <w:proofErr w:type="spellEnd"/>
    <w:r>
      <w:rPr>
        <w:sz w:val="18"/>
      </w:rPr>
      <w:t xml:space="preserve"> </w:t>
    </w:r>
    <w:proofErr w:type="spellStart"/>
    <w:r>
      <w:rPr>
        <w:sz w:val="18"/>
      </w:rPr>
      <w:t>për</w:t>
    </w:r>
    <w:proofErr w:type="spellEnd"/>
    <w:r>
      <w:rPr>
        <w:sz w:val="18"/>
      </w:rPr>
      <w:t xml:space="preserve"> </w:t>
    </w:r>
    <w:proofErr w:type="spellStart"/>
    <w:r>
      <w:rPr>
        <w:sz w:val="18"/>
      </w:rPr>
      <w:t>projektvendimin</w:t>
    </w:r>
    <w:proofErr w:type="spellEnd"/>
    <w:r>
      <w:rPr>
        <w:sz w:val="18"/>
      </w:rPr>
      <w:t xml:space="preserve"> </w:t>
    </w:r>
    <w:r>
      <w:rPr>
        <w:i/>
        <w:sz w:val="18"/>
      </w:rPr>
      <w:t>“</w:t>
    </w:r>
    <w:proofErr w:type="spellStart"/>
    <w:r>
      <w:rPr>
        <w:i/>
        <w:sz w:val="18"/>
      </w:rPr>
      <w:t>Për</w:t>
    </w:r>
    <w:proofErr w:type="spellEnd"/>
    <w:r>
      <w:rPr>
        <w:i/>
        <w:sz w:val="18"/>
      </w:rPr>
      <w:t xml:space="preserve"> </w:t>
    </w:r>
    <w:proofErr w:type="spellStart"/>
    <w:r>
      <w:rPr>
        <w:i/>
        <w:sz w:val="18"/>
      </w:rPr>
      <w:t>një</w:t>
    </w:r>
    <w:proofErr w:type="spellEnd"/>
    <w:r>
      <w:rPr>
        <w:i/>
        <w:sz w:val="18"/>
      </w:rPr>
      <w:t xml:space="preserve"> </w:t>
    </w:r>
    <w:proofErr w:type="spellStart"/>
    <w:r>
      <w:rPr>
        <w:i/>
        <w:sz w:val="18"/>
      </w:rPr>
      <w:t>ndryshim</w:t>
    </w:r>
    <w:proofErr w:type="spellEnd"/>
    <w:r>
      <w:rPr>
        <w:i/>
        <w:sz w:val="18"/>
      </w:rPr>
      <w:t xml:space="preserve"> </w:t>
    </w:r>
    <w:proofErr w:type="spellStart"/>
    <w:r>
      <w:rPr>
        <w:i/>
        <w:sz w:val="18"/>
      </w:rPr>
      <w:t>në</w:t>
    </w:r>
    <w:proofErr w:type="spellEnd"/>
    <w:r>
      <w:rPr>
        <w:i/>
        <w:sz w:val="18"/>
      </w:rPr>
      <w:t xml:space="preserve"> </w:t>
    </w:r>
    <w:proofErr w:type="spellStart"/>
    <w:r>
      <w:rPr>
        <w:i/>
        <w:sz w:val="18"/>
      </w:rPr>
      <w:t>Vendimin</w:t>
    </w:r>
    <w:proofErr w:type="spellEnd"/>
    <w:r>
      <w:rPr>
        <w:i/>
        <w:sz w:val="18"/>
      </w:rPr>
      <w:t xml:space="preserve"> nr.1140, </w:t>
    </w:r>
    <w:proofErr w:type="spellStart"/>
    <w:r>
      <w:rPr>
        <w:i/>
        <w:sz w:val="18"/>
      </w:rPr>
      <w:t>datë</w:t>
    </w:r>
    <w:proofErr w:type="spellEnd"/>
    <w:r>
      <w:rPr>
        <w:i/>
        <w:sz w:val="18"/>
      </w:rPr>
      <w:t xml:space="preserve"> 20.12.2020, </w:t>
    </w:r>
    <w:proofErr w:type="spellStart"/>
    <w:r>
      <w:rPr>
        <w:i/>
        <w:sz w:val="18"/>
      </w:rPr>
      <w:t>të</w:t>
    </w:r>
    <w:proofErr w:type="spellEnd"/>
    <w:r>
      <w:rPr>
        <w:i/>
        <w:sz w:val="18"/>
      </w:rPr>
      <w:t xml:space="preserve"> </w:t>
    </w:r>
    <w:proofErr w:type="spellStart"/>
    <w:r>
      <w:rPr>
        <w:i/>
        <w:sz w:val="18"/>
      </w:rPr>
      <w:t>Këshillit</w:t>
    </w:r>
    <w:proofErr w:type="spellEnd"/>
    <w:r>
      <w:rPr>
        <w:i/>
        <w:sz w:val="18"/>
      </w:rPr>
      <w:t xml:space="preserve"> </w:t>
    </w:r>
    <w:proofErr w:type="spellStart"/>
    <w:r>
      <w:rPr>
        <w:i/>
        <w:sz w:val="18"/>
      </w:rPr>
      <w:t>të</w:t>
    </w:r>
    <w:proofErr w:type="spellEnd"/>
    <w:r>
      <w:rPr>
        <w:i/>
        <w:sz w:val="18"/>
      </w:rPr>
      <w:t xml:space="preserve"> </w:t>
    </w:r>
    <w:proofErr w:type="spellStart"/>
    <w:r>
      <w:rPr>
        <w:i/>
        <w:sz w:val="18"/>
      </w:rPr>
      <w:t>Ministrave</w:t>
    </w:r>
    <w:proofErr w:type="spellEnd"/>
    <w:r>
      <w:rPr>
        <w:i/>
        <w:sz w:val="18"/>
      </w:rPr>
      <w:t xml:space="preserve"> “</w:t>
    </w:r>
    <w:proofErr w:type="spellStart"/>
    <w:r>
      <w:rPr>
        <w:i/>
        <w:sz w:val="18"/>
      </w:rPr>
      <w:t>Për</w:t>
    </w:r>
    <w:proofErr w:type="spellEnd"/>
    <w:r>
      <w:rPr>
        <w:i/>
        <w:sz w:val="18"/>
      </w:rPr>
      <w:t xml:space="preserve"> </w:t>
    </w:r>
    <w:proofErr w:type="spellStart"/>
    <w:r>
      <w:rPr>
        <w:i/>
        <w:sz w:val="18"/>
      </w:rPr>
      <w:t>miratimin</w:t>
    </w:r>
    <w:proofErr w:type="spellEnd"/>
    <w:r>
      <w:rPr>
        <w:i/>
        <w:sz w:val="18"/>
      </w:rPr>
      <w:t xml:space="preserve"> e </w:t>
    </w:r>
    <w:proofErr w:type="spellStart"/>
    <w:r>
      <w:rPr>
        <w:i/>
        <w:sz w:val="18"/>
      </w:rPr>
      <w:t>Strategjisë</w:t>
    </w:r>
    <w:proofErr w:type="spellEnd"/>
    <w:r>
      <w:rPr>
        <w:i/>
        <w:sz w:val="18"/>
      </w:rPr>
      <w:t xml:space="preserve"> </w:t>
    </w:r>
    <w:proofErr w:type="spellStart"/>
    <w:r>
      <w:rPr>
        <w:i/>
        <w:sz w:val="18"/>
      </w:rPr>
      <w:t>kundër</w:t>
    </w:r>
    <w:proofErr w:type="spellEnd"/>
    <w:r>
      <w:rPr>
        <w:i/>
        <w:sz w:val="18"/>
      </w:rPr>
      <w:t xml:space="preserve"> </w:t>
    </w:r>
    <w:proofErr w:type="spellStart"/>
    <w:r>
      <w:rPr>
        <w:i/>
        <w:sz w:val="18"/>
      </w:rPr>
      <w:t>Krimit</w:t>
    </w:r>
    <w:proofErr w:type="spellEnd"/>
    <w:r>
      <w:rPr>
        <w:i/>
        <w:sz w:val="18"/>
      </w:rPr>
      <w:t xml:space="preserve"> </w:t>
    </w:r>
    <w:proofErr w:type="spellStart"/>
    <w:r>
      <w:rPr>
        <w:i/>
        <w:sz w:val="18"/>
      </w:rPr>
      <w:t>të</w:t>
    </w:r>
    <w:proofErr w:type="spellEnd"/>
    <w:r>
      <w:rPr>
        <w:i/>
        <w:sz w:val="18"/>
      </w:rPr>
      <w:t xml:space="preserve"> </w:t>
    </w:r>
    <w:proofErr w:type="spellStart"/>
    <w:r>
      <w:rPr>
        <w:i/>
        <w:sz w:val="18"/>
      </w:rPr>
      <w:t>Organizuar</w:t>
    </w:r>
    <w:proofErr w:type="spellEnd"/>
    <w:r>
      <w:rPr>
        <w:i/>
        <w:sz w:val="18"/>
      </w:rPr>
      <w:t xml:space="preserve"> </w:t>
    </w:r>
    <w:proofErr w:type="spellStart"/>
    <w:r>
      <w:rPr>
        <w:i/>
        <w:sz w:val="18"/>
      </w:rPr>
      <w:t>dhe</w:t>
    </w:r>
    <w:proofErr w:type="spellEnd"/>
    <w:r>
      <w:rPr>
        <w:i/>
        <w:sz w:val="18"/>
      </w:rPr>
      <w:t xml:space="preserve"> </w:t>
    </w:r>
    <w:proofErr w:type="spellStart"/>
    <w:r>
      <w:rPr>
        <w:i/>
        <w:sz w:val="18"/>
      </w:rPr>
      <w:t>Krimeve</w:t>
    </w:r>
    <w:proofErr w:type="spellEnd"/>
    <w:r>
      <w:rPr>
        <w:i/>
        <w:sz w:val="18"/>
      </w:rPr>
      <w:t xml:space="preserve"> </w:t>
    </w:r>
    <w:proofErr w:type="spellStart"/>
    <w:r>
      <w:rPr>
        <w:i/>
        <w:sz w:val="18"/>
      </w:rPr>
      <w:t>të</w:t>
    </w:r>
    <w:proofErr w:type="spellEnd"/>
    <w:r>
      <w:rPr>
        <w:i/>
        <w:sz w:val="18"/>
      </w:rPr>
      <w:t xml:space="preserve"> Rënda, 2021–2025, </w:t>
    </w:r>
    <w:proofErr w:type="spellStart"/>
    <w:r>
      <w:rPr>
        <w:i/>
        <w:sz w:val="18"/>
      </w:rPr>
      <w:t>dhe</w:t>
    </w:r>
    <w:proofErr w:type="spellEnd"/>
    <w:r>
      <w:rPr>
        <w:i/>
        <w:sz w:val="18"/>
      </w:rPr>
      <w:t xml:space="preserve"> </w:t>
    </w:r>
    <w:proofErr w:type="spellStart"/>
    <w:r>
      <w:rPr>
        <w:i/>
        <w:sz w:val="18"/>
      </w:rPr>
      <w:t>Planin</w:t>
    </w:r>
    <w:proofErr w:type="spellEnd"/>
    <w:r>
      <w:rPr>
        <w:i/>
        <w:sz w:val="18"/>
      </w:rPr>
      <w:t xml:space="preserve"> e </w:t>
    </w:r>
    <w:proofErr w:type="spellStart"/>
    <w:r>
      <w:rPr>
        <w:i/>
        <w:sz w:val="18"/>
      </w:rPr>
      <w:t>Veprimit</w:t>
    </w:r>
    <w:proofErr w:type="spellEnd"/>
    <w:r>
      <w:rPr>
        <w:i/>
        <w:sz w:val="18"/>
      </w:rPr>
      <w:t xml:space="preserve"> 2021–</w:t>
    </w:r>
  </w:p>
  <w:p w14:paraId="23F1F1AF" w14:textId="77777777" w:rsidR="00000000" w:rsidRDefault="00000000">
    <w:pPr>
      <w:spacing w:after="0" w:line="259" w:lineRule="auto"/>
      <w:ind w:left="0" w:right="0" w:firstLine="0"/>
      <w:jc w:val="left"/>
    </w:pPr>
    <w:r>
      <w:rPr>
        <w:i/>
        <w:sz w:val="18"/>
      </w:rPr>
      <w:t xml:space="preserve">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6F0B" w14:textId="77777777" w:rsidR="00280A78" w:rsidRDefault="00280A78" w:rsidP="00C92284">
      <w:pPr>
        <w:spacing w:after="0" w:line="240" w:lineRule="auto"/>
      </w:pPr>
      <w:r>
        <w:separator/>
      </w:r>
    </w:p>
  </w:footnote>
  <w:footnote w:type="continuationSeparator" w:id="0">
    <w:p w14:paraId="693956D8" w14:textId="77777777" w:rsidR="00280A78" w:rsidRDefault="00280A78" w:rsidP="00C92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277"/>
    <w:multiLevelType w:val="hybridMultilevel"/>
    <w:tmpl w:val="3DE62A16"/>
    <w:lvl w:ilvl="0" w:tplc="0409000F">
      <w:start w:val="1"/>
      <w:numFmt w:val="decimal"/>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0C361801"/>
    <w:multiLevelType w:val="hybridMultilevel"/>
    <w:tmpl w:val="F202EF6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 w15:restartNumberingAfterBreak="0">
    <w:nsid w:val="1B4671B4"/>
    <w:multiLevelType w:val="hybridMultilevel"/>
    <w:tmpl w:val="B844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D646C"/>
    <w:multiLevelType w:val="hybridMultilevel"/>
    <w:tmpl w:val="B89A5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C7012E"/>
    <w:multiLevelType w:val="multilevel"/>
    <w:tmpl w:val="DCBE0618"/>
    <w:lvl w:ilvl="0">
      <w:numFmt w:val="bullet"/>
      <w:lvlText w:val="-"/>
      <w:lvlJc w:val="left"/>
      <w:pPr>
        <w:ind w:left="720" w:hanging="360"/>
      </w:pPr>
      <w:rPr>
        <w:rFonts w:ascii="Times New Roman" w:eastAsiaTheme="minorHAnsi" w:hAnsi="Times New Roman" w:cs="Times New Roman"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4C3471"/>
    <w:multiLevelType w:val="hybridMultilevel"/>
    <w:tmpl w:val="0F7A277C"/>
    <w:lvl w:ilvl="0" w:tplc="04090005">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55F00D4D"/>
    <w:multiLevelType w:val="hybridMultilevel"/>
    <w:tmpl w:val="BBA065B8"/>
    <w:lvl w:ilvl="0" w:tplc="BF18B084">
      <w:start w:val="1"/>
      <w:numFmt w:val="bullet"/>
      <w:lvlText w:val=""/>
      <w:lvlJc w:val="left"/>
      <w:pPr>
        <w:ind w:left="705" w:hanging="360"/>
      </w:pPr>
      <w:rPr>
        <w:rFonts w:ascii="Symbol" w:hAnsi="Symbol" w:hint="default"/>
        <w:color w:val="auto"/>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5C3113C3"/>
    <w:multiLevelType w:val="hybridMultilevel"/>
    <w:tmpl w:val="C3CA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D0718"/>
    <w:multiLevelType w:val="hybridMultilevel"/>
    <w:tmpl w:val="8F52C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6B5E02"/>
    <w:multiLevelType w:val="hybridMultilevel"/>
    <w:tmpl w:val="F8AEA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226127"/>
    <w:multiLevelType w:val="hybridMultilevel"/>
    <w:tmpl w:val="D49E3CFC"/>
    <w:lvl w:ilvl="0" w:tplc="4AAC33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1139962">
    <w:abstractNumId w:val="10"/>
  </w:num>
  <w:num w:numId="2" w16cid:durableId="890969556">
    <w:abstractNumId w:val="6"/>
  </w:num>
  <w:num w:numId="3" w16cid:durableId="116918247">
    <w:abstractNumId w:val="9"/>
  </w:num>
  <w:num w:numId="4" w16cid:durableId="1741829481">
    <w:abstractNumId w:val="0"/>
  </w:num>
  <w:num w:numId="5" w16cid:durableId="695619746">
    <w:abstractNumId w:val="1"/>
  </w:num>
  <w:num w:numId="6" w16cid:durableId="694427620">
    <w:abstractNumId w:val="4"/>
  </w:num>
  <w:num w:numId="7" w16cid:durableId="310912097">
    <w:abstractNumId w:val="8"/>
  </w:num>
  <w:num w:numId="8" w16cid:durableId="1640763487">
    <w:abstractNumId w:val="2"/>
  </w:num>
  <w:num w:numId="9" w16cid:durableId="1286278193">
    <w:abstractNumId w:val="3"/>
  </w:num>
  <w:num w:numId="10" w16cid:durableId="1482426278">
    <w:abstractNumId w:val="5"/>
  </w:num>
  <w:num w:numId="11" w16cid:durableId="2023359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6B"/>
    <w:rsid w:val="00280A78"/>
    <w:rsid w:val="002A4390"/>
    <w:rsid w:val="002E63D1"/>
    <w:rsid w:val="002E67CA"/>
    <w:rsid w:val="00384773"/>
    <w:rsid w:val="003B4079"/>
    <w:rsid w:val="004361E8"/>
    <w:rsid w:val="0049770B"/>
    <w:rsid w:val="004F743A"/>
    <w:rsid w:val="006116FE"/>
    <w:rsid w:val="006B1280"/>
    <w:rsid w:val="006E5689"/>
    <w:rsid w:val="00754AF6"/>
    <w:rsid w:val="00787EBE"/>
    <w:rsid w:val="007A2FC5"/>
    <w:rsid w:val="00806674"/>
    <w:rsid w:val="00813E05"/>
    <w:rsid w:val="00917040"/>
    <w:rsid w:val="00977C91"/>
    <w:rsid w:val="009A15EF"/>
    <w:rsid w:val="009B58EC"/>
    <w:rsid w:val="009B759C"/>
    <w:rsid w:val="00AD31C0"/>
    <w:rsid w:val="00B75E6B"/>
    <w:rsid w:val="00BD5DAC"/>
    <w:rsid w:val="00BF049C"/>
    <w:rsid w:val="00C92284"/>
    <w:rsid w:val="00C97E51"/>
    <w:rsid w:val="00CD2D45"/>
    <w:rsid w:val="00CD6352"/>
    <w:rsid w:val="00EB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F2966"/>
  <w15:chartTrackingRefBased/>
  <w15:docId w15:val="{5BE028B9-410A-463A-AC7B-A849B81D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E51"/>
    <w:pPr>
      <w:spacing w:after="3" w:line="249" w:lineRule="auto"/>
      <w:ind w:left="10" w:right="7"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rsid w:val="00C97E51"/>
    <w:pPr>
      <w:keepNext/>
      <w:keepLines/>
      <w:spacing w:after="12" w:line="249" w:lineRule="auto"/>
      <w:ind w:left="10" w:right="4" w:hanging="10"/>
      <w:jc w:val="both"/>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E51"/>
    <w:rPr>
      <w:rFonts w:ascii="Times New Roman" w:eastAsia="Times New Roman" w:hAnsi="Times New Roman" w:cs="Times New Roman"/>
      <w:b/>
      <w:color w:val="000000"/>
      <w:sz w:val="28"/>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C97E51"/>
    <w:pPr>
      <w:ind w:left="720"/>
      <w:contextualSpacing/>
    </w:p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link w:val="ListParagraph"/>
    <w:uiPriority w:val="34"/>
    <w:qFormat/>
    <w:locked/>
    <w:rsid w:val="00C97E51"/>
    <w:rPr>
      <w:rFonts w:ascii="Times New Roman" w:eastAsia="Times New Roman" w:hAnsi="Times New Roman" w:cs="Times New Roman"/>
      <w:color w:val="000000"/>
      <w:sz w:val="28"/>
    </w:rPr>
  </w:style>
  <w:style w:type="character" w:customStyle="1" w:styleId="tlid-translation">
    <w:name w:val="tlid-translation"/>
    <w:rsid w:val="00C97E51"/>
  </w:style>
  <w:style w:type="paragraph" w:styleId="NormalWeb">
    <w:name w:val="Normal (Web)"/>
    <w:basedOn w:val="Normal"/>
    <w:uiPriority w:val="99"/>
    <w:unhideWhenUsed/>
    <w:rsid w:val="00C97E51"/>
    <w:pPr>
      <w:spacing w:before="100" w:beforeAutospacing="1" w:after="100" w:afterAutospacing="1" w:line="240" w:lineRule="auto"/>
      <w:ind w:left="0" w:right="0" w:firstLine="0"/>
      <w:jc w:val="left"/>
    </w:pPr>
    <w:rPr>
      <w:color w:val="auto"/>
      <w:sz w:val="24"/>
      <w:szCs w:val="24"/>
    </w:rPr>
  </w:style>
  <w:style w:type="paragraph" w:customStyle="1" w:styleId="Default">
    <w:name w:val="Default"/>
    <w:rsid w:val="00C97E51"/>
    <w:pPr>
      <w:autoSpaceDE w:val="0"/>
      <w:autoSpaceDN w:val="0"/>
      <w:adjustRightInd w:val="0"/>
      <w:spacing w:after="0" w:line="240" w:lineRule="auto"/>
    </w:pPr>
    <w:rPr>
      <w:rFonts w:ascii="Times New Roman" w:eastAsia="Calibri" w:hAnsi="Times New Roman" w:cs="Times New Roman"/>
      <w:color w:val="000000"/>
      <w:sz w:val="24"/>
      <w:szCs w:val="24"/>
      <w:lang w:val="sq-AL"/>
    </w:rPr>
  </w:style>
  <w:style w:type="character" w:styleId="CommentReference">
    <w:name w:val="annotation reference"/>
    <w:basedOn w:val="DefaultParagraphFont"/>
    <w:uiPriority w:val="99"/>
    <w:semiHidden/>
    <w:unhideWhenUsed/>
    <w:rsid w:val="00754AF6"/>
    <w:rPr>
      <w:sz w:val="16"/>
      <w:szCs w:val="16"/>
    </w:rPr>
  </w:style>
  <w:style w:type="paragraph" w:styleId="CommentText">
    <w:name w:val="annotation text"/>
    <w:basedOn w:val="Normal"/>
    <w:link w:val="CommentTextChar"/>
    <w:uiPriority w:val="99"/>
    <w:semiHidden/>
    <w:unhideWhenUsed/>
    <w:rsid w:val="00754AF6"/>
    <w:pPr>
      <w:spacing w:line="240" w:lineRule="auto"/>
    </w:pPr>
    <w:rPr>
      <w:sz w:val="20"/>
      <w:szCs w:val="20"/>
    </w:rPr>
  </w:style>
  <w:style w:type="character" w:customStyle="1" w:styleId="CommentTextChar">
    <w:name w:val="Comment Text Char"/>
    <w:basedOn w:val="DefaultParagraphFont"/>
    <w:link w:val="CommentText"/>
    <w:uiPriority w:val="99"/>
    <w:semiHidden/>
    <w:rsid w:val="00754AF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54AF6"/>
    <w:rPr>
      <w:b/>
      <w:bCs/>
    </w:rPr>
  </w:style>
  <w:style w:type="character" w:customStyle="1" w:styleId="CommentSubjectChar">
    <w:name w:val="Comment Subject Char"/>
    <w:basedOn w:val="CommentTextChar"/>
    <w:link w:val="CommentSubject"/>
    <w:uiPriority w:val="99"/>
    <w:semiHidden/>
    <w:rsid w:val="00754AF6"/>
    <w:rPr>
      <w:rFonts w:ascii="Times New Roman" w:eastAsia="Times New Roman" w:hAnsi="Times New Roman" w:cs="Times New Roman"/>
      <w:b/>
      <w:bCs/>
      <w:color w:val="000000"/>
      <w:sz w:val="20"/>
      <w:szCs w:val="20"/>
    </w:rPr>
  </w:style>
  <w:style w:type="paragraph" w:styleId="NoSpacing">
    <w:name w:val="No Spacing"/>
    <w:uiPriority w:val="1"/>
    <w:qFormat/>
    <w:rsid w:val="00754AF6"/>
    <w:pPr>
      <w:spacing w:after="0" w:line="240" w:lineRule="auto"/>
      <w:ind w:left="10" w:right="7" w:hanging="10"/>
      <w:jc w:val="both"/>
    </w:pPr>
    <w:rPr>
      <w:rFonts w:ascii="Times New Roman" w:eastAsia="Times New Roman" w:hAnsi="Times New Roman" w:cs="Times New Roman"/>
      <w:color w:val="000000"/>
      <w:sz w:val="28"/>
    </w:rPr>
  </w:style>
  <w:style w:type="paragraph" w:styleId="Header">
    <w:name w:val="header"/>
    <w:basedOn w:val="Normal"/>
    <w:link w:val="HeaderChar"/>
    <w:uiPriority w:val="99"/>
    <w:unhideWhenUsed/>
    <w:rsid w:val="00C92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284"/>
    <w:rPr>
      <w:rFonts w:ascii="Times New Roman" w:eastAsia="Times New Roman" w:hAnsi="Times New Roman" w:cs="Times New Roman"/>
      <w:color w:val="000000"/>
      <w:sz w:val="28"/>
    </w:rPr>
  </w:style>
  <w:style w:type="paragraph" w:styleId="Footer">
    <w:name w:val="footer"/>
    <w:basedOn w:val="Normal"/>
    <w:link w:val="FooterChar"/>
    <w:uiPriority w:val="99"/>
    <w:unhideWhenUsed/>
    <w:rsid w:val="00C92284"/>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C92284"/>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3908</Words>
  <Characters>22279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Hodaj</dc:creator>
  <cp:keywords/>
  <dc:description/>
  <cp:lastModifiedBy>Sara Shameti</cp:lastModifiedBy>
  <cp:revision>2</cp:revision>
  <dcterms:created xsi:type="dcterms:W3CDTF">2026-11-03T13:35:00Z</dcterms:created>
  <dcterms:modified xsi:type="dcterms:W3CDTF">2026-11-03T13:35:00Z</dcterms:modified>
</cp:coreProperties>
</file>