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DAE03" w14:textId="77777777" w:rsidR="001E340E" w:rsidRDefault="001E340E" w:rsidP="001E340E">
      <w:pPr>
        <w:keepNext/>
        <w:keepLines/>
        <w:tabs>
          <w:tab w:val="left" w:pos="567"/>
          <w:tab w:val="center" w:pos="4533"/>
          <w:tab w:val="left" w:pos="5743"/>
        </w:tabs>
        <w:spacing w:before="240" w:after="24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</w:pPr>
      <w:bookmarkStart w:id="0" w:name="_Toc26274055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q-AL"/>
        </w:rPr>
        <w:t>PLANI I KONSULTIMIT</w:t>
      </w:r>
      <w:bookmarkEnd w:id="0"/>
    </w:p>
    <w:p w14:paraId="42E985A0" w14:textId="77777777" w:rsidR="001E340E" w:rsidRDefault="001E340E" w:rsidP="001E340E">
      <w:pPr>
        <w:spacing w:after="0" w:line="240" w:lineRule="auto"/>
        <w:rPr>
          <w:rFonts w:ascii="Arial" w:eastAsia="Times New Roman" w:hAnsi="Arial" w:cs="Times New Roman"/>
          <w:szCs w:val="20"/>
          <w:lang w:val="sq-AL"/>
        </w:rPr>
      </w:pPr>
    </w:p>
    <w:p w14:paraId="13B8317B" w14:textId="77777777" w:rsidR="001E340E" w:rsidRDefault="001E340E" w:rsidP="001E340E">
      <w:pPr>
        <w:numPr>
          <w:ilvl w:val="0"/>
          <w:numId w:val="1"/>
        </w:num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Emri i ligjit/politikës të propozuar:</w:t>
      </w:r>
    </w:p>
    <w:p w14:paraId="1C4EF3CF" w14:textId="677C5283" w:rsidR="001E340E" w:rsidRDefault="001E340E" w:rsidP="001E340E">
      <w:p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bookmarkStart w:id="1" w:name="_Hlk150171872"/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ër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disa ndryshime në vendimin nr. 1117, datë 16.12.2020, të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ëshillit të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M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inistrave, “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ër miratimin e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trategjisë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dërsektoriale të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M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enaxhimit të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I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ntegruar të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ufirit 2021–2027 dhe të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lanit të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V</w:t>
      </w:r>
      <w:r w:rsidRPr="001E340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eprimit 2021–2023”, të ndryshuar”</w:t>
      </w:r>
    </w:p>
    <w:bookmarkEnd w:id="1"/>
    <w:p w14:paraId="1BEC018D" w14:textId="77777777" w:rsidR="001E340E" w:rsidRDefault="001E340E" w:rsidP="001E340E">
      <w:pPr>
        <w:tabs>
          <w:tab w:val="left" w:pos="567"/>
        </w:tabs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Audienca e synuar, lloji i konsultimeve (paraprake/k. për projekt-ligjet), metodat e konsultimit, kanali i komunikimit për shkëmbimin e informacionit</w:t>
      </w:r>
    </w:p>
    <w:p w14:paraId="48043E49" w14:textId="77777777" w:rsidR="001E340E" w:rsidRDefault="001E340E" w:rsidP="001E340E">
      <w:pPr>
        <w:tabs>
          <w:tab w:val="left" w:pos="567"/>
        </w:tabs>
        <w:spacing w:after="12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tbl>
      <w:tblPr>
        <w:tblW w:w="9165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0"/>
        <w:gridCol w:w="2069"/>
        <w:gridCol w:w="2069"/>
        <w:gridCol w:w="3097"/>
      </w:tblGrid>
      <w:tr w:rsidR="001E340E" w14:paraId="5467F92B" w14:textId="77777777" w:rsidTr="00E30BE5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5BF8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Audienca e synuar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3370C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Lloji i konsultimeve: </w:t>
            </w:r>
          </w:p>
          <w:p w14:paraId="09B3AE2A" w14:textId="77777777" w:rsidR="001E340E" w:rsidRDefault="001E340E" w:rsidP="00E30BE5">
            <w:pPr>
              <w:numPr>
                <w:ilvl w:val="0"/>
                <w:numId w:val="2"/>
              </w:numPr>
              <w:tabs>
                <w:tab w:val="left" w:pos="403"/>
              </w:tabs>
              <w:spacing w:after="120" w:line="240" w:lineRule="auto"/>
              <w:ind w:left="403" w:hanging="4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konsultime paraprake,</w:t>
            </w:r>
          </w:p>
          <w:p w14:paraId="4D2D3CD3" w14:textId="77777777" w:rsidR="001E340E" w:rsidRDefault="001E340E" w:rsidP="00E30BE5">
            <w:pPr>
              <w:numPr>
                <w:ilvl w:val="0"/>
                <w:numId w:val="2"/>
              </w:numPr>
              <w:tabs>
                <w:tab w:val="left" w:pos="403"/>
              </w:tabs>
              <w:spacing w:after="120" w:line="240" w:lineRule="auto"/>
              <w:ind w:left="403" w:hanging="4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konsultime për projekt-ligjit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5400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Metodat e konsultimit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sq-AL"/>
              </w:rPr>
              <w:t>e-konsultimi, takimet publike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t>, etj.)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6CAC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Kanali i komunikimit për shkëmbimin e informacionit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 xml:space="preserve"> dhe ftesave (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sq-AL"/>
              </w:rPr>
              <w:t>e-mail, rrjetet sociale, etj.)</w:t>
            </w:r>
          </w:p>
        </w:tc>
      </w:tr>
      <w:tr w:rsidR="001E340E" w14:paraId="024EF7D2" w14:textId="77777777" w:rsidTr="00E30BE5">
        <w:trPr>
          <w:trHeight w:val="1894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EDC09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Publiku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C10F3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(2)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FF4A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Konsultim elektronik: publikimi në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RENJK </w:t>
            </w:r>
          </w:p>
          <w:p w14:paraId="46887886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80D2" w14:textId="0479C347" w:rsidR="001E340E" w:rsidRDefault="001E340E" w:rsidP="00E30BE5">
            <w:pPr>
              <w:tabs>
                <w:tab w:val="left" w:pos="51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e-mail koordinatori i Konsultimit Publik për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B SaraShameti: </w:t>
            </w:r>
            <w:hyperlink r:id="rId5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sq-AL"/>
                </w:rPr>
                <w:t>Sara.Shameti@mb.gov.al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 </w:t>
            </w:r>
          </w:p>
        </w:tc>
      </w:tr>
      <w:tr w:rsidR="001E340E" w14:paraId="540484EF" w14:textId="77777777" w:rsidTr="00E30BE5">
        <w:trPr>
          <w:trHeight w:val="70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ECC3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Grupet e interesit</w:t>
            </w:r>
          </w:p>
          <w:p w14:paraId="6ED8B487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(p.sh. pushteti vendor, instituionet përgjegjëse për politikat e migracionit, shoqëria civile, akademikët, organizatat ndërkombëtare që punojnë në Shqipëri, migratët, delegacioni i BE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9F06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(2)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B65F3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Kontribute dhe</w:t>
            </w:r>
          </w:p>
          <w:p w14:paraId="22B2DAAB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komunikime të</w:t>
            </w:r>
          </w:p>
          <w:p w14:paraId="427B9F39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vazhdueshme</w:t>
            </w:r>
          </w:p>
          <w:p w14:paraId="1B982407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përmes takimeve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ADD9C" w14:textId="0ED1EEB9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F171EE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Projekt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vendimi</w:t>
            </w:r>
            <w:r w:rsidRPr="00F171EE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u hartua </w:t>
            </w:r>
            <w:r w:rsidRPr="001E340E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nga Drejtoria e Politikave kundër Krimit të Organizuar, Migracionit dhe Azilit, në Ministrinë e Punëve të Brendshme, duke angazhuar institucionet përgjegjëse dhe kontribuese për zbatimin e Strategjisë, të cilat kanë marrë pjesë në Grupin e Punës, si dhe aktorë të tjerë relevantë, sipas fushave të përgjegjësisë dhe kompetencave të tyre institucionale</w:t>
            </w:r>
          </w:p>
        </w:tc>
      </w:tr>
      <w:tr w:rsidR="001E340E" w14:paraId="7BC1C05F" w14:textId="77777777" w:rsidTr="00E30BE5">
        <w:trPr>
          <w:trHeight w:val="70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A7CE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61A6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1903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5DBD" w14:textId="77777777" w:rsidR="001E340E" w:rsidRPr="00F171E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52FDFCDD" w14:textId="77777777" w:rsidR="001E340E" w:rsidRDefault="001E340E" w:rsidP="001E340E">
      <w:p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74DA9581" w14:textId="77777777" w:rsidR="001E340E" w:rsidRPr="00F171EE" w:rsidRDefault="001E340E" w:rsidP="001E340E">
      <w:pPr>
        <w:numPr>
          <w:ilvl w:val="0"/>
          <w:numId w:val="1"/>
        </w:num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F171EE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 xml:space="preserve"> Afati kohor i aktiviteteve të konsultimit (nga fillimi deri në raportim)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E340E" w14:paraId="0CA1E0C9" w14:textId="77777777" w:rsidTr="00E30BE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734C" w14:textId="68F1629C" w:rsidR="001E340E" w:rsidRDefault="001E340E" w:rsidP="00E30B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E340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Takimet janë zhvilluar në ambjentet e punës së Ministrisë së Punëve të Brendshme. Hartimi i Planit të Veprimit është realizuar përmes një procesi gjithëpërfshirës dhe konsultativ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r w:rsidRPr="001E340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Gjatë procesit të hartimit dhe konsultimit të dokumentit, pjesëmarrësit kanë paraqitur propozime, komente dhe sugjerime lidhur me masat, aktivitetet, përgjegjësitë institucionale, afatet kohore dhe treguesit e realizimit të parashikuar në Planin e Veprimit. Kontributet e paraqitura janë shqyrtuar dhe integruar, sipas rastit, në dokumentin përfundimtar, duke vijuar më tej procesi i bashkërendimit ndërinstitucional të tij.</w:t>
            </w:r>
          </w:p>
        </w:tc>
      </w:tr>
    </w:tbl>
    <w:p w14:paraId="39393F03" w14:textId="77777777" w:rsidR="001E340E" w:rsidRDefault="001E340E" w:rsidP="001E340E">
      <w:p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643319B6" w14:textId="77777777" w:rsidR="001E340E" w:rsidRPr="00F171EE" w:rsidRDefault="001E340E" w:rsidP="001E340E">
      <w:pPr>
        <w:numPr>
          <w:ilvl w:val="0"/>
          <w:numId w:val="1"/>
        </w:num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F171EE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Burimet e nevojshme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E340E" w14:paraId="5434B1A3" w14:textId="77777777" w:rsidTr="00E30BE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E4585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Përshkruani nr. e stafit të nevojshëm, mjetet financiare dhe teknike të nevojshme etj.</w:t>
            </w:r>
          </w:p>
          <w:p w14:paraId="7C6DB017" w14:textId="77777777" w:rsidR="001E340E" w:rsidRDefault="001E340E" w:rsidP="00E30BE5">
            <w:pPr>
              <w:numPr>
                <w:ilvl w:val="0"/>
                <w:numId w:val="3"/>
              </w:num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  <w:t>Burime njerëzore të nevojshme:</w:t>
            </w:r>
          </w:p>
          <w:p w14:paraId="17096C14" w14:textId="0F60FAF4" w:rsidR="001E340E" w:rsidRDefault="001E340E" w:rsidP="00E30BE5">
            <w:pPr>
              <w:numPr>
                <w:ilvl w:val="1"/>
                <w:numId w:val="3"/>
              </w:numPr>
              <w:tabs>
                <w:tab w:val="left" w:pos="567"/>
              </w:tabs>
              <w:spacing w:after="120" w:line="240" w:lineRule="auto"/>
              <w:ind w:left="90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Koordinatori për konsultimin në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B për mbledhjen e mendimeve nëpërmjet RENJK.</w:t>
            </w:r>
          </w:p>
          <w:p w14:paraId="5F83E958" w14:textId="0B3D66DD" w:rsidR="001E340E" w:rsidRDefault="001E340E" w:rsidP="00E30BE5">
            <w:pPr>
              <w:numPr>
                <w:ilvl w:val="1"/>
                <w:numId w:val="3"/>
              </w:numPr>
              <w:tabs>
                <w:tab w:val="left" w:pos="567"/>
              </w:tabs>
              <w:spacing w:after="120" w:line="240" w:lineRule="auto"/>
              <w:ind w:left="90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  <w:t xml:space="preserve">Drejtori dhe punenjësit e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  <w:t xml:space="preserve">Drejtorisë së </w:t>
            </w:r>
            <w:r w:rsidRPr="001E340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  <w:t>Politikave kundër Krimit të Organizuar, Migracionit dhe Azilit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  <w:t>.</w:t>
            </w:r>
          </w:p>
          <w:p w14:paraId="0DA17DEE" w14:textId="77777777" w:rsidR="001E340E" w:rsidRDefault="001E340E" w:rsidP="00E30BE5">
            <w:pPr>
              <w:numPr>
                <w:ilvl w:val="0"/>
                <w:numId w:val="3"/>
              </w:num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sq-AL"/>
              </w:rPr>
              <w:t>Burime financiare të nevojshme:</w:t>
            </w:r>
          </w:p>
          <w:p w14:paraId="0768C6B7" w14:textId="77777777" w:rsidR="001E340E" w:rsidRDefault="001E340E" w:rsidP="00E30BE5">
            <w:pPr>
              <w:tabs>
                <w:tab w:val="left" w:pos="567"/>
              </w:tabs>
              <w:spacing w:after="12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sq-AL"/>
              </w:rPr>
              <w:t>Pajisje të nevojshme:</w:t>
            </w:r>
          </w:p>
          <w:p w14:paraId="599C173F" w14:textId="4D9FDAF7" w:rsidR="001E340E" w:rsidRDefault="001E340E" w:rsidP="00E30BE5">
            <w:pPr>
              <w:numPr>
                <w:ilvl w:val="1"/>
                <w:numId w:val="3"/>
              </w:num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Laptop, projektor, të siguruara nga institucioni i 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B. </w:t>
            </w:r>
          </w:p>
        </w:tc>
      </w:tr>
    </w:tbl>
    <w:p w14:paraId="048FADAF" w14:textId="77777777" w:rsidR="001E340E" w:rsidRDefault="001E340E" w:rsidP="001E340E">
      <w:p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1706C288" w14:textId="77777777" w:rsidR="001E340E" w:rsidRPr="00F171EE" w:rsidRDefault="001E340E" w:rsidP="001E340E">
      <w:pPr>
        <w:numPr>
          <w:ilvl w:val="0"/>
          <w:numId w:val="1"/>
        </w:num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F171EE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Mbledhja e përgjigjeve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1E340E" w14:paraId="23AF6638" w14:textId="77777777" w:rsidTr="00E30BE5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19878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Përshkruani mënyrën se si mendoni që të mblidhni përgjigjet.</w:t>
            </w:r>
          </w:p>
          <w:p w14:paraId="30233539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  <w:t>Përgjigjet mblidhen përmes këtyre mënyrave:</w:t>
            </w:r>
          </w:p>
          <w:p w14:paraId="51BD8879" w14:textId="77777777" w:rsidR="001E340E" w:rsidRDefault="001E340E" w:rsidP="00E30BE5">
            <w:pPr>
              <w:numPr>
                <w:ilvl w:val="0"/>
                <w:numId w:val="4"/>
              </w:numPr>
              <w:tabs>
                <w:tab w:val="left" w:pos="567"/>
              </w:tabs>
              <w:spacing w:after="120" w:line="276" w:lineRule="auto"/>
              <w:ind w:left="60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  <w:t xml:space="preserve">Regjistri RENJK </w:t>
            </w:r>
            <w:hyperlink r:id="rId6" w:history="1">
              <w:r>
                <w:rPr>
                  <w:rStyle w:val="Hyperlink"/>
                  <w:rFonts w:ascii="Times New Roman" w:eastAsia="Times New Roman" w:hAnsi="Times New Roman" w:cs="Times New Roman"/>
                  <w:iCs/>
                  <w:sz w:val="24"/>
                  <w:szCs w:val="24"/>
                  <w:lang w:val="sq-AL"/>
                </w:rPr>
                <w:t>http://www.konsultimipublik.gov.al</w:t>
              </w:r>
            </w:hyperlink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  <w:t>.</w:t>
            </w:r>
          </w:p>
          <w:p w14:paraId="6F296FB5" w14:textId="77777777" w:rsidR="001E340E" w:rsidRDefault="001E340E" w:rsidP="00E30BE5">
            <w:pPr>
              <w:numPr>
                <w:ilvl w:val="0"/>
                <w:numId w:val="4"/>
              </w:numPr>
              <w:tabs>
                <w:tab w:val="left" w:pos="567"/>
              </w:tabs>
              <w:spacing w:after="120" w:line="276" w:lineRule="auto"/>
              <w:ind w:left="60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  <w:t xml:space="preserve">E-mail. </w:t>
            </w:r>
          </w:p>
        </w:tc>
      </w:tr>
    </w:tbl>
    <w:p w14:paraId="1AF148BD" w14:textId="77777777" w:rsidR="001E340E" w:rsidRDefault="001E340E" w:rsidP="001E340E">
      <w:p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35803EB2" w14:textId="77777777" w:rsidR="001E340E" w:rsidRPr="00F171EE" w:rsidRDefault="001E340E" w:rsidP="001E340E">
      <w:pPr>
        <w:numPr>
          <w:ilvl w:val="0"/>
          <w:numId w:val="1"/>
        </w:num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F171EE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Monitorimi i procesit</w:t>
      </w:r>
    </w:p>
    <w:p w14:paraId="13F209CF" w14:textId="77777777" w:rsidR="001E340E" w:rsidRDefault="001E340E" w:rsidP="001E340E">
      <w:p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Kjo matricë mund t'ju ndihmojë në monitorimin e vazhdueshëm pasi përfshin treguesit dhe metodat më të zakonshme për matjen e nivelit të suksesit të proceseve të konsultimit. Në fazën e planifikimit, ju duhet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  <w:t>të përcaktoni vlerën e planifikuar të treguesve sasiorë dhe metodave/mjeteve që do të përdorni për matjen e suksesit</w:t>
      </w: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gjatë dhe në përfundim të procesit.</w:t>
      </w:r>
    </w:p>
    <w:p w14:paraId="476F0731" w14:textId="77777777" w:rsidR="001E340E" w:rsidRDefault="001E340E" w:rsidP="001E340E">
      <w:p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0973B719" w14:textId="77777777" w:rsidR="001E340E" w:rsidRDefault="001E340E" w:rsidP="001E340E">
      <w:pPr>
        <w:tabs>
          <w:tab w:val="left" w:pos="567"/>
        </w:tabs>
        <w:spacing w:after="12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7"/>
        <w:gridCol w:w="1762"/>
        <w:gridCol w:w="509"/>
        <w:gridCol w:w="1207"/>
        <w:gridCol w:w="703"/>
        <w:gridCol w:w="1092"/>
        <w:gridCol w:w="1660"/>
      </w:tblGrid>
      <w:tr w:rsidR="001E340E" w14:paraId="45FA21BB" w14:textId="77777777" w:rsidTr="00E30BE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3743FAD2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Treguesit dhe metodat për monitorimin e procesit</w:t>
            </w:r>
          </w:p>
        </w:tc>
      </w:tr>
      <w:tr w:rsidR="001E340E" w14:paraId="3E9A28D5" w14:textId="77777777" w:rsidTr="00E30BE5">
        <w:tc>
          <w:tcPr>
            <w:tcW w:w="2587" w:type="pct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27ECDBCD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Korniza e procesit</w:t>
            </w: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44B90B48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Përshtatshmëria</w:t>
            </w:r>
          </w:p>
        </w:tc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09F2B1C3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Masat për përmirësime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(deklaroni, si do të përmirësoni procesin e pjesëmarrjes)</w:t>
            </w:r>
          </w:p>
        </w:tc>
      </w:tr>
      <w:tr w:rsidR="001E340E" w14:paraId="01B39BA7" w14:textId="77777777" w:rsidTr="00E30BE5">
        <w:tc>
          <w:tcPr>
            <w:tcW w:w="2587" w:type="pct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B1D468D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A u realizuan aktivitetet sipas afatit të planifikuar?</w:t>
            </w: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D285A86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q-AL"/>
              </w:rPr>
              <w:t>po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jo</w:t>
            </w:r>
          </w:p>
        </w:tc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25B593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</w:p>
        </w:tc>
      </w:tr>
      <w:tr w:rsidR="001E340E" w14:paraId="3D2B2524" w14:textId="77777777" w:rsidTr="00E30BE5">
        <w:tc>
          <w:tcPr>
            <w:tcW w:w="2587" w:type="pct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2670193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A u realizuan aktivitetet sipas burimeve financiare të planifikuara?</w:t>
            </w: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4B44F2E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sq-AL"/>
              </w:rPr>
              <w:t>po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jo</w:t>
            </w:r>
          </w:p>
        </w:tc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4E5BF9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</w:tr>
      <w:tr w:rsidR="001E340E" w14:paraId="6D295B7C" w14:textId="77777777" w:rsidTr="00E30BE5">
        <w:tc>
          <w:tcPr>
            <w:tcW w:w="2587" w:type="pct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B3CAD12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A u realizuan aktivitetet sipas burimeve njerëzore të planifikuara?</w:t>
            </w: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1C860F6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sq-AL"/>
              </w:rPr>
              <w:t>po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jo</w:t>
            </w:r>
          </w:p>
        </w:tc>
        <w:tc>
          <w:tcPr>
            <w:tcW w:w="1483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3C738B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</w:tr>
      <w:tr w:rsidR="001E340E" w14:paraId="43477732" w14:textId="77777777" w:rsidTr="00E30BE5">
        <w:tc>
          <w:tcPr>
            <w:tcW w:w="5000" w:type="pct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66A78288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Treguesit sasiorë</w:t>
            </w:r>
          </w:p>
        </w:tc>
      </w:tr>
      <w:tr w:rsidR="001E340E" w14:paraId="2415E51D" w14:textId="77777777" w:rsidTr="00E30BE5">
        <w:trPr>
          <w:trHeight w:val="777"/>
        </w:trPr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7B48033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Treguesit sasiorë</w:t>
            </w:r>
          </w:p>
          <w:p w14:paraId="52A6DF7F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(deklaroni treguesit për monitorim)</w:t>
            </w:r>
          </w:p>
          <w:p w14:paraId="66D8E31A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E2F3"/>
          </w:tcPr>
          <w:p w14:paraId="298D3FBA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Vlerat e planifikuara</w:t>
            </w:r>
          </w:p>
          <w:p w14:paraId="2AD28FE6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(deklaroni treguesit për vlerat)</w:t>
            </w:r>
          </w:p>
          <w:p w14:paraId="6AE72F69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4212CC93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Vlerat e arritura</w:t>
            </w:r>
          </w:p>
          <w:p w14:paraId="663EFFF0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(deklaroni vlerën e arritur)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19ED808B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Përshtatshmëria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47690C9E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Masat për përmirësime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(deklaroni si do të përmirësoni performancën)</w:t>
            </w:r>
          </w:p>
        </w:tc>
      </w:tr>
      <w:tr w:rsidR="001E340E" w14:paraId="1DDD2903" w14:textId="77777777" w:rsidTr="00E30BE5">
        <w:trPr>
          <w:trHeight w:val="64"/>
        </w:trPr>
        <w:tc>
          <w:tcPr>
            <w:tcW w:w="2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E2F3"/>
            <w:hideMark/>
          </w:tcPr>
          <w:p w14:paraId="77034999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(plotësojeni gjatë fazës së planifikimit të procesit)</w:t>
            </w:r>
          </w:p>
        </w:tc>
        <w:tc>
          <w:tcPr>
            <w:tcW w:w="2712" w:type="pct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42B5809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(plotësojeni gjatë monitorimit)</w:t>
            </w:r>
          </w:p>
        </w:tc>
      </w:tr>
      <w:tr w:rsidR="001E340E" w14:paraId="61AB70EE" w14:textId="77777777" w:rsidTr="00E30BE5"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B2677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numri i metodave të konsultimit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77F7CEC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 xml:space="preserve">1 takim i grupit të punës dhe disa ndërveprime me email </w:t>
            </w:r>
          </w:p>
        </w:tc>
        <w:tc>
          <w:tcPr>
            <w:tcW w:w="887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0E82D79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3639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q-AL"/>
              </w:rPr>
              <w:t>po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jo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1C8B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  <w:p w14:paraId="08B9F9A9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E340E" w14:paraId="5E3B855C" w14:textId="77777777" w:rsidTr="00E30BE5"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83E92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numri i palëve të përfshira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2250DEE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294215A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54E2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q-AL"/>
              </w:rPr>
              <w:t>po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jo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551E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  <w:p w14:paraId="6AAF32C4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E340E" w14:paraId="7AEB1116" w14:textId="77777777" w:rsidTr="00E30BE5"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F370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numri i pjesëmarrësve 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0C2E170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F4F3FAF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E6AE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po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jo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6D56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  <w:p w14:paraId="0BEF6B11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E340E" w14:paraId="468039EE" w14:textId="77777777" w:rsidTr="00E30BE5"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75C0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numri i komenteve të pranuara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E10ADD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F6A7808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BAA24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po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jo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FBBF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  <w:p w14:paraId="3768B1F8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E340E" w14:paraId="7624329E" w14:textId="77777777" w:rsidTr="00E30BE5"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B3A33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lastRenderedPageBreak/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tjetër: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B348F18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A625A04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44489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po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jo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9FD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  <w:p w14:paraId="3665B02B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E340E" w14:paraId="2EC28B6D" w14:textId="77777777" w:rsidTr="00E30BE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65B6BECC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Mjetet për matjen e treguesve</w:t>
            </w:r>
          </w:p>
        </w:tc>
      </w:tr>
      <w:tr w:rsidR="001E340E" w14:paraId="0B801DB3" w14:textId="77777777" w:rsidTr="00E30BE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86B9CFA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lista e pjesëmarrësve</w:t>
            </w:r>
          </w:p>
          <w:p w14:paraId="53720E7E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raportimi i aktivitetit</w:t>
            </w:r>
          </w:p>
          <w:p w14:paraId="59A2D25C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raporti i reagimeve</w:t>
            </w:r>
          </w:p>
          <w:p w14:paraId="566D046A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lista e komenteve të marra</w:t>
            </w:r>
          </w:p>
          <w:p w14:paraId="2F4F2D0D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tjetër: </w:t>
            </w:r>
          </w:p>
        </w:tc>
      </w:tr>
      <w:tr w:rsidR="001E340E" w14:paraId="14BBEC6B" w14:textId="77777777" w:rsidTr="00E30BE5">
        <w:tc>
          <w:tcPr>
            <w:tcW w:w="5000" w:type="pct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4D000490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Treguesit cilësorë</w:t>
            </w:r>
          </w:p>
        </w:tc>
      </w:tr>
      <w:tr w:rsidR="001E340E" w14:paraId="659CC54A" w14:textId="77777777" w:rsidTr="00E30BE5">
        <w:trPr>
          <w:trHeight w:val="777"/>
        </w:trPr>
        <w:tc>
          <w:tcPr>
            <w:tcW w:w="2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E2F3"/>
            <w:hideMark/>
          </w:tcPr>
          <w:p w14:paraId="08699220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Treguesit cilësorë (zgjidhni treguesit cilësorë - merrni parasysh objektivat e procesit të pjesëmarrjes)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5179384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Gjetjet</w:t>
            </w:r>
          </w:p>
          <w:p w14:paraId="04830A25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(deklaroni gjetet)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3228E317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Masat për përmirësime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q-AL"/>
              </w:rPr>
              <w:t>(deklaroni si do të përmirësoni performancën)</w:t>
            </w:r>
          </w:p>
        </w:tc>
      </w:tr>
      <w:tr w:rsidR="001E340E" w14:paraId="2EDED936" w14:textId="77777777" w:rsidTr="00E30BE5">
        <w:trPr>
          <w:trHeight w:val="5116"/>
        </w:trPr>
        <w:tc>
          <w:tcPr>
            <w:tcW w:w="2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A49A337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cilësia e metodave të konsultimit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4E13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Ministria synon të vijojë përdorimin e metodave të ndryshme të konsultimit si</w:t>
            </w:r>
          </w:p>
          <w:p w14:paraId="614AE141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RENJK, tryezë publike apo email</w:t>
            </w:r>
          </w:p>
          <w:p w14:paraId="10B056DA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sidomos me qytetarë, organizata</w:t>
            </w:r>
          </w:p>
          <w:p w14:paraId="5800B3AC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të shoqërisë civile apo ekspertë të</w:t>
            </w:r>
          </w:p>
          <w:p w14:paraId="2DF9BC74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fushës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885A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E340E" w14:paraId="064E8E46" w14:textId="77777777" w:rsidTr="00E30BE5">
        <w:tc>
          <w:tcPr>
            <w:tcW w:w="2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63FB167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përmbushja e pritshmërive të pjesëmarrësve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8C84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Përdorimi i sa më shumë metodave të konsultimit do të ndikojë jo vetëm në rritjen e numrit të pjesëmarrësve por dhe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lastRenderedPageBreak/>
              <w:t>në forcimin e rolit që grupet e interesit, shoqëria civile apo</w:t>
            </w:r>
          </w:p>
          <w:p w14:paraId="526C8476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shoqatat mund të kenë dhe rritjen</w:t>
            </w:r>
          </w:p>
          <w:p w14:paraId="28227AE9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e numrit të komenteve me qëllim</w:t>
            </w:r>
          </w:p>
          <w:p w14:paraId="4DD20087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përmirësimin e draftit.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2A9D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E340E" w14:paraId="422B5F1C" w14:textId="77777777" w:rsidTr="00E30BE5">
        <w:tc>
          <w:tcPr>
            <w:tcW w:w="2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EB4C09D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cilësia e komenteve dhe kontributeve të mara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74E0ED1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Duke zhvilluar më shumë tryeza konsultimi apo duke përdorur sa më shumë metoda të konsultimit, do të rritet dhe pjesëmarrja e publikut e për pasojë dhe numri i komenteve të përcjella prej tyre.</w:t>
            </w:r>
          </w:p>
          <w:p w14:paraId="189B4238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0D1A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q-AL"/>
              </w:rPr>
            </w:pPr>
          </w:p>
        </w:tc>
      </w:tr>
      <w:tr w:rsidR="001E340E" w14:paraId="50561C06" w14:textId="77777777" w:rsidTr="00E30BE5">
        <w:tc>
          <w:tcPr>
            <w:tcW w:w="2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4EC85A6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treguesit sipas objektivave të procesit: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0CFE7ED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  <w:p w14:paraId="530158E5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354F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1E340E" w14:paraId="02925BFA" w14:textId="77777777" w:rsidTr="00E30BE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127DE3A1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Mjetet për matjen e treguesve</w:t>
            </w:r>
          </w:p>
        </w:tc>
      </w:tr>
      <w:tr w:rsidR="001E340E" w14:paraId="27457BA0" w14:textId="77777777" w:rsidTr="00E30BE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3A0C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pyetësori i vlerësimit</w:t>
            </w:r>
          </w:p>
          <w:p w14:paraId="65C2A8FD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diskutimi joformal me pjesëmarrësit</w:t>
            </w:r>
          </w:p>
          <w:p w14:paraId="77D9DF74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regjistrimi i pikëpamjeve të pjesëmarrësve</w:t>
            </w:r>
          </w:p>
          <w:p w14:paraId="7C5E5468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raportimi i aktivitetit</w:t>
            </w:r>
          </w:p>
          <w:p w14:paraId="49D90FF1" w14:textId="77777777" w:rsidR="001E340E" w:rsidRDefault="001E340E" w:rsidP="00E30BE5">
            <w:pPr>
              <w:tabs>
                <w:tab w:val="left" w:pos="567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tjetër:</w:t>
            </w:r>
          </w:p>
        </w:tc>
      </w:tr>
    </w:tbl>
    <w:p w14:paraId="2FA47242" w14:textId="77777777" w:rsidR="001E340E" w:rsidRDefault="001E340E" w:rsidP="001E340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2C00C3E" w14:textId="77777777" w:rsidR="001E340E" w:rsidRDefault="001E340E" w:rsidP="001E340E">
      <w:pPr>
        <w:spacing w:after="0" w:line="240" w:lineRule="auto"/>
        <w:rPr>
          <w:rFonts w:ascii="Arial" w:eastAsia="Times New Roman" w:hAnsi="Arial" w:cs="Times New Roman"/>
          <w:szCs w:val="20"/>
          <w:lang w:val="en-GB"/>
        </w:rPr>
      </w:pPr>
    </w:p>
    <w:p w14:paraId="2CA27E31" w14:textId="77777777" w:rsidR="001E340E" w:rsidRDefault="001E340E" w:rsidP="001E340E">
      <w:pPr>
        <w:spacing w:after="0" w:line="240" w:lineRule="auto"/>
        <w:rPr>
          <w:rFonts w:ascii="Arial" w:eastAsia="Times New Roman" w:hAnsi="Arial" w:cs="Times New Roman"/>
          <w:szCs w:val="20"/>
          <w:lang w:val="en-GB"/>
        </w:rPr>
      </w:pPr>
    </w:p>
    <w:p w14:paraId="70CFE534" w14:textId="77777777" w:rsidR="001E340E" w:rsidRDefault="001E340E" w:rsidP="001E340E"/>
    <w:p w14:paraId="72990010" w14:textId="77777777" w:rsidR="001E340E" w:rsidRPr="004C468E" w:rsidRDefault="001E340E" w:rsidP="001E340E"/>
    <w:p w14:paraId="72A44F89" w14:textId="77777777" w:rsidR="001E340E" w:rsidRPr="00F171EE" w:rsidRDefault="001E340E" w:rsidP="001E340E"/>
    <w:p w14:paraId="248C2000" w14:textId="77777777" w:rsidR="001E340E" w:rsidRPr="00F365FF" w:rsidRDefault="001E340E" w:rsidP="001E340E"/>
    <w:p w14:paraId="081735E9" w14:textId="77777777" w:rsidR="008C7436" w:rsidRPr="001E340E" w:rsidRDefault="008C7436" w:rsidP="001E340E"/>
    <w:sectPr w:rsidR="008C7436" w:rsidRPr="001E340E" w:rsidSect="001E3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196F"/>
    <w:multiLevelType w:val="hybridMultilevel"/>
    <w:tmpl w:val="52726C7C"/>
    <w:lvl w:ilvl="0" w:tplc="CA8622D2">
      <w:start w:val="1"/>
      <w:numFmt w:val="decimal"/>
      <w:lvlText w:val="(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4006E"/>
    <w:multiLevelType w:val="hybridMultilevel"/>
    <w:tmpl w:val="5490AD60"/>
    <w:lvl w:ilvl="0" w:tplc="6C241B4A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474FC1"/>
    <w:multiLevelType w:val="hybridMultilevel"/>
    <w:tmpl w:val="B312281E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B2798"/>
    <w:multiLevelType w:val="hybridMultilevel"/>
    <w:tmpl w:val="F8D6E682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4F0C015A"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3705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9596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4329393">
    <w:abstractNumId w:val="3"/>
  </w:num>
  <w:num w:numId="4" w16cid:durableId="28068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61F"/>
    <w:rsid w:val="001B67E0"/>
    <w:rsid w:val="001E340E"/>
    <w:rsid w:val="007A161F"/>
    <w:rsid w:val="008C7436"/>
    <w:rsid w:val="00D6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FADDB"/>
  <w15:chartTrackingRefBased/>
  <w15:docId w15:val="{DA7C6401-AD5A-42F9-8C4A-13A0837E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40E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1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6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6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6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6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6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6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6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6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6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6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61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E34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nsultimipublik.gov.al" TargetMode="External"/><Relationship Id="rId5" Type="http://schemas.openxmlformats.org/officeDocument/2006/relationships/hyperlink" Target="mailto:Sara.Shameti@mb.gov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936</Words>
  <Characters>5338</Characters>
  <Application>Microsoft Office Word</Application>
  <DocSecurity>0</DocSecurity>
  <Lines>44</Lines>
  <Paragraphs>12</Paragraphs>
  <ScaleCrop>false</ScaleCrop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Shameti</dc:creator>
  <cp:keywords/>
  <dc:description/>
  <cp:lastModifiedBy>Sara Shameti</cp:lastModifiedBy>
  <cp:revision>2</cp:revision>
  <dcterms:created xsi:type="dcterms:W3CDTF">2026-11-03T14:02:00Z</dcterms:created>
  <dcterms:modified xsi:type="dcterms:W3CDTF">2026-11-03T14:07:00Z</dcterms:modified>
</cp:coreProperties>
</file>