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1BFCD" w14:textId="77777777" w:rsidR="005616B9" w:rsidRPr="00612800" w:rsidRDefault="005616B9" w:rsidP="005616B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6128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Njoftim për konsultimin publik, lidhur me projekt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ligjin</w:t>
      </w:r>
      <w:r w:rsidRPr="006128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:</w:t>
      </w:r>
    </w:p>
    <w:p w14:paraId="54440838" w14:textId="77777777" w:rsidR="00695058" w:rsidRDefault="00695058" w:rsidP="005616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kern w:val="36"/>
          <w:sz w:val="28"/>
          <w:szCs w:val="28"/>
        </w:rPr>
      </w:pPr>
    </w:p>
    <w:p w14:paraId="1546CD93" w14:textId="1B9A20DD" w:rsidR="005616B9" w:rsidRPr="00F14002" w:rsidRDefault="00F14002" w:rsidP="0069505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>“</w:t>
      </w:r>
      <w:r w:rsidRPr="00F14002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>Për tregtimin e produkteve të ndërtimit</w:t>
      </w:r>
      <w:r w:rsidRPr="00F14002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>”</w:t>
      </w:r>
    </w:p>
    <w:p w14:paraId="2244CAF2" w14:textId="77777777" w:rsidR="00695058" w:rsidRPr="00612800" w:rsidRDefault="00695058" w:rsidP="005616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14:paraId="58326A22" w14:textId="77777777" w:rsidR="00F14002" w:rsidRPr="00F14002" w:rsidRDefault="00F14002" w:rsidP="00F140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Projektligji “Për tregtimin e produkteve të ndërtimit”, synon krijimin e një kuadri modern, të harmonizuar dhe funksional për vendosjen në treg dhe përdorimin e produkteve të ndërtimit në Republikën e Shqipërisë, në përputhje me kërkesat e Rregullores (BE) 2024/3110 dhe standardeve të Bashkimit Evropian.</w:t>
      </w:r>
    </w:p>
    <w:p w14:paraId="211E7624" w14:textId="77777777" w:rsidR="00F14002" w:rsidRPr="00F14002" w:rsidRDefault="00F14002" w:rsidP="00F140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14:paraId="28A70A1D" w14:textId="77777777" w:rsidR="00F14002" w:rsidRPr="00F14002" w:rsidRDefault="00F14002" w:rsidP="00F140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Qëllimi kryesor i këtij projektligji është të garantojë që produktet e ndërtimit të vendosura në tregun shqiptar:</w:t>
      </w:r>
    </w:p>
    <w:p w14:paraId="2B3BB581" w14:textId="77777777" w:rsidR="00F14002" w:rsidRPr="00F14002" w:rsidRDefault="00F14002" w:rsidP="00F14002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të jenë të sigurta,</w:t>
      </w:r>
    </w:p>
    <w:p w14:paraId="2CAEEDD5" w14:textId="77777777" w:rsidR="00F14002" w:rsidRPr="00F14002" w:rsidRDefault="00F14002" w:rsidP="00F14002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të kenë performancë të vërtetuar dhe të dokumentuar,</w:t>
      </w:r>
    </w:p>
    <w:p w14:paraId="4DE6C14C" w14:textId="77777777" w:rsidR="00F14002" w:rsidRPr="00F14002" w:rsidRDefault="00F14002" w:rsidP="00F14002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të jenë të gjurmueshme dhe transparente,</w:t>
      </w:r>
    </w:p>
    <w:p w14:paraId="28924DF0" w14:textId="77777777" w:rsidR="00F14002" w:rsidRPr="00F14002" w:rsidRDefault="00F14002" w:rsidP="00F14002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të jenë të kontrolluara dhe të mbikëqyrura nga autoritete kompetente,</w:t>
      </w:r>
    </w:p>
    <w:p w14:paraId="0FC4B50D" w14:textId="77777777" w:rsidR="00F14002" w:rsidRPr="00F14002" w:rsidRDefault="00F14002" w:rsidP="00F14002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të jenë të përputhshme me kërkesat teknike të BE-së,</w:t>
      </w:r>
    </w:p>
    <w:p w14:paraId="0862646E" w14:textId="77777777" w:rsidR="00F14002" w:rsidRPr="00F14002" w:rsidRDefault="00F14002" w:rsidP="00F14002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të mund të përdoren dhe të certifikohen sipas standardeve evropiane.</w:t>
      </w:r>
    </w:p>
    <w:p w14:paraId="41B385FC" w14:textId="77777777" w:rsidR="00F14002" w:rsidRPr="00F14002" w:rsidRDefault="00F14002" w:rsidP="00F140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14:paraId="1F27ECF7" w14:textId="77777777" w:rsidR="00F14002" w:rsidRPr="00F14002" w:rsidRDefault="00F14002" w:rsidP="00F140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Projektligji adreson boshllëkun aktual në legjislacionin shqiptar, i cili nuk është përafruar më parë me Rregulloren (BE) 305/2011.  Përmes këtij akti synohet ndërtimi i një infrastrukture ligjore dhe institucionale të qëndrueshme para anëtarësimit të Shqipërisë në BE, si dhe sigurimi i një tranzicioni të rregullt drejt zbatimit të drejtpërdrejtë të Rregullores (BE) 2024/3110 në ditën e anëtarësimit.</w:t>
      </w:r>
    </w:p>
    <w:p w14:paraId="59BA8018" w14:textId="77777777" w:rsidR="00F14002" w:rsidRPr="00F14002" w:rsidRDefault="00F14002" w:rsidP="00F140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14:paraId="62D0F3AE" w14:textId="77777777" w:rsidR="00F14002" w:rsidRPr="00F14002" w:rsidRDefault="00F14002" w:rsidP="00F140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Projektligji synon të arrijë këto objektiva kryesore:</w:t>
      </w:r>
    </w:p>
    <w:p w14:paraId="052147AF" w14:textId="77777777" w:rsidR="00F14002" w:rsidRPr="00F14002" w:rsidRDefault="00F14002" w:rsidP="00F140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14:paraId="68C7C682" w14:textId="77777777" w:rsidR="00F14002" w:rsidRPr="00F14002" w:rsidRDefault="00F14002" w:rsidP="00F14002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Vendosjen e një sistemi kombëtar të unifikuar për vlerësimin, verifikimin dhe deklarimin e performancës dhe konformitetit të produkteve të ndërtimit, të ndërthurur me kërkesat e BE-së dhe të përshtatur me statusin e Shqipërisë si vend para-anëtarësimit.</w:t>
      </w:r>
    </w:p>
    <w:p w14:paraId="5317636F" w14:textId="77777777" w:rsidR="00F14002" w:rsidRPr="00F14002" w:rsidRDefault="00F14002" w:rsidP="00F14002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Krijimin dhe funksionalizimin e strukturave përgjegjëse, përfshirë organet e miratuara, organin shqiptar të vlerësimit teknik dhe strukturat e mbikëqyrjes së tregut.</w:t>
      </w:r>
    </w:p>
    <w:p w14:paraId="434E7CFB" w14:textId="77777777" w:rsidR="00F14002" w:rsidRPr="00F14002" w:rsidRDefault="00F14002" w:rsidP="00F14002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Rritjen e sigurisë në punimet e ndërtimit, duke vendosur standarde të qarta teknike për produktet me ndikim në cilësinë, sigurinë dhe qëndrueshmërinë e veprave ndërtimore.</w:t>
      </w:r>
    </w:p>
    <w:p w14:paraId="351D72FD" w14:textId="77777777" w:rsidR="00F14002" w:rsidRPr="00F14002" w:rsidRDefault="00F14002" w:rsidP="00F14002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Mbrojtjen e konkurrueshmërisë së prodhuesve shqiptarë, duke u garantuar atyre kushte të barabarta me operatorët e BE-së dhe periudha tranzitore të arsyeshme për përshtatje.</w:t>
      </w:r>
    </w:p>
    <w:p w14:paraId="45D12A87" w14:textId="77777777" w:rsidR="00F14002" w:rsidRPr="00F14002" w:rsidRDefault="00F14002" w:rsidP="00F14002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lastRenderedPageBreak/>
        <w:t>Ndërtimin gradual të kapaciteteve institucionale dhe teknike, përfshirë sistemet elektronike të informacionit, në përputhje me transformimin digjital të parashikuar nga CPR 2024.</w:t>
      </w:r>
    </w:p>
    <w:p w14:paraId="045955FD" w14:textId="77777777" w:rsidR="00F14002" w:rsidRPr="00F14002" w:rsidRDefault="00F14002" w:rsidP="00F14002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Sigurimin e një kuadri të qartë tranzitor, i cili lejon bashkëjetesën e instrumenteve të trashëguara nga CPR 305/2011 me kërkesat e reja të CPR 2024 deri më 9 janar 2040, duke reflektuar dispozitat e vetë rregullores së BE-së.</w:t>
      </w:r>
    </w:p>
    <w:p w14:paraId="72446F53" w14:textId="77777777" w:rsidR="00F14002" w:rsidRPr="00F14002" w:rsidRDefault="00F14002" w:rsidP="00F14002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Përgatitjen e autoriteteve shqiptare për zbatimin e drejtpërdrejtë të CPR 2024 në ditën e anëtarësimit, duke shmangur konfliktet normative, boshllëqet administrative dhe pasigurinë e operatorëve ekonomikë.</w:t>
      </w:r>
    </w:p>
    <w:p w14:paraId="466FA7A2" w14:textId="77777777" w:rsidR="00F14002" w:rsidRPr="00F14002" w:rsidRDefault="00F14002" w:rsidP="00F140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14:paraId="447EBBA8" w14:textId="77777777" w:rsidR="00F14002" w:rsidRPr="00F14002" w:rsidRDefault="00F14002" w:rsidP="00F140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F1400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Në thelb, projektligji synon të garantojë që tregu shqiptar i produkteve të ndërtimit të jetë i përgatitur për momentin e anëtarësimit në Bashkimin Evropian dhe për zbatimin e drejtpërdrejtë të CPR 2024, duke mbrojtur konsumatorët, industrinë e ndërtimit dhe prodhuesit vendas, si dhe duke siguruar një nivel të lartë sigurie, cilësie dhe transparence në të gjithë zinxhirin e furnizimit.</w:t>
      </w:r>
    </w:p>
    <w:p w14:paraId="1B18080C" w14:textId="77777777" w:rsidR="00695058" w:rsidRPr="00695058" w:rsidRDefault="00695058" w:rsidP="0069505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14:paraId="61BBF221" w14:textId="77777777" w:rsidR="005616B9" w:rsidRPr="0071715D" w:rsidRDefault="005616B9" w:rsidP="005616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sq-AL"/>
        </w:rPr>
      </w:pPr>
      <w:r w:rsidRPr="00612800">
        <w:rPr>
          <w:rFonts w:ascii="Times New Roman" w:hAnsi="Times New Roman" w:cs="Times New Roman"/>
          <w:sz w:val="28"/>
          <w:szCs w:val="28"/>
        </w:rPr>
        <w:t xml:space="preserve">Palët e interesuara janë të ftuar për të paraqitur komentet dhe rekomandimet e tyre për këtë dokument, brenda 20 ditëve pune nga data e shpalljes së këtij njoftimi, në adresën e email-it </w:t>
      </w:r>
      <w:hyperlink r:id="rId5" w:history="1">
        <w:r w:rsidRPr="00612800">
          <w:rPr>
            <w:rStyle w:val="Hyperlink"/>
            <w:rFonts w:ascii="Times New Roman" w:hAnsi="Times New Roman" w:cs="Times New Roman"/>
            <w:sz w:val="28"/>
            <w:szCs w:val="28"/>
          </w:rPr>
          <w:t>vilma.davidhi@infrastruktura.gov.al</w:t>
        </w:r>
      </w:hyperlink>
      <w:r w:rsidRPr="006128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44B6CE" w14:textId="724C7D17" w:rsidR="005616B9" w:rsidRPr="000A1429" w:rsidRDefault="005616B9" w:rsidP="005616B9">
      <w:pPr>
        <w:pStyle w:val="NormalWeb"/>
        <w:jc w:val="both"/>
        <w:rPr>
          <w:color w:val="000000"/>
          <w:sz w:val="28"/>
          <w:szCs w:val="28"/>
          <w:lang w:val="sq-AL"/>
        </w:rPr>
      </w:pPr>
      <w:r w:rsidRPr="00612800">
        <w:rPr>
          <w:color w:val="000000"/>
          <w:sz w:val="28"/>
          <w:szCs w:val="28"/>
          <w:lang w:val="sq-AL"/>
        </w:rPr>
        <w:t>Më poshtë gjendet linku i publikimit për</w:t>
      </w:r>
      <w:r>
        <w:rPr>
          <w:color w:val="000000"/>
          <w:sz w:val="28"/>
          <w:szCs w:val="28"/>
          <w:lang w:val="sq-AL"/>
        </w:rPr>
        <w:t xml:space="preserve"> p</w:t>
      </w:r>
      <w:r w:rsidRPr="000A1429">
        <w:rPr>
          <w:color w:val="000000"/>
          <w:sz w:val="28"/>
          <w:szCs w:val="28"/>
          <w:lang w:val="sq-AL"/>
        </w:rPr>
        <w:t>rojektligji</w:t>
      </w:r>
      <w:r>
        <w:rPr>
          <w:color w:val="000000"/>
          <w:sz w:val="28"/>
          <w:szCs w:val="28"/>
          <w:lang w:val="sq-AL"/>
        </w:rPr>
        <w:t>n</w:t>
      </w:r>
      <w:r w:rsidRPr="000A1429">
        <w:rPr>
          <w:color w:val="000000"/>
          <w:sz w:val="28"/>
          <w:szCs w:val="28"/>
          <w:lang w:val="sq-AL"/>
        </w:rPr>
        <w:t xml:space="preserve"> “</w:t>
      </w:r>
      <w:r w:rsidRPr="000A1429">
        <w:rPr>
          <w:bCs/>
          <w:kern w:val="36"/>
          <w:sz w:val="28"/>
          <w:szCs w:val="28"/>
          <w:lang w:val="sq-AL"/>
        </w:rPr>
        <w:t>Për Shërbimet Digjitale në Republikën e Shqipërisë”,</w:t>
      </w:r>
      <w:r w:rsidRPr="000A1429">
        <w:rPr>
          <w:color w:val="000000"/>
          <w:sz w:val="28"/>
          <w:szCs w:val="28"/>
          <w:lang w:val="sq-AL"/>
        </w:rPr>
        <w:t xml:space="preserve"> dhe </w:t>
      </w:r>
      <w:r w:rsidR="001B5BE5">
        <w:rPr>
          <w:color w:val="000000"/>
          <w:sz w:val="28"/>
          <w:szCs w:val="28"/>
          <w:lang w:val="sq-AL"/>
        </w:rPr>
        <w:t>dokumentacioni</w:t>
      </w:r>
      <w:r w:rsidRPr="000A1429">
        <w:rPr>
          <w:color w:val="000000"/>
          <w:sz w:val="28"/>
          <w:szCs w:val="28"/>
          <w:lang w:val="sq-AL"/>
        </w:rPr>
        <w:t xml:space="preserve"> shoqërues:</w:t>
      </w:r>
      <w:r w:rsidRPr="000A1429">
        <w:rPr>
          <w:sz w:val="28"/>
          <w:szCs w:val="28"/>
          <w:lang w:val="sq-AL"/>
        </w:rPr>
        <w:t xml:space="preserve"> </w:t>
      </w:r>
    </w:p>
    <w:p w14:paraId="3B769550" w14:textId="7B8B66AF" w:rsidR="00576A25" w:rsidRPr="003407F0" w:rsidRDefault="003407F0" w:rsidP="005616B9">
      <w:pPr>
        <w:rPr>
          <w:sz w:val="24"/>
          <w:szCs w:val="24"/>
        </w:rPr>
      </w:pPr>
      <w:hyperlink r:id="rId6" w:history="1">
        <w:r w:rsidRPr="003407F0">
          <w:rPr>
            <w:rStyle w:val="Hyperlink"/>
            <w:rFonts w:ascii="Times New Roman" w:eastAsia="Times New Roman" w:hAnsi="Times New Roman" w:cs="Times New Roman"/>
            <w:sz w:val="28"/>
            <w:szCs w:val="28"/>
          </w:rPr>
          <w:t>Projektligjin “Për tregtimin e produkteve të ndërtimit”</w:t>
        </w:r>
      </w:hyperlink>
    </w:p>
    <w:sectPr w:rsidR="00576A25" w:rsidRPr="003407F0" w:rsidSect="005616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17AB"/>
    <w:multiLevelType w:val="hybridMultilevel"/>
    <w:tmpl w:val="62C20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14E06"/>
    <w:multiLevelType w:val="hybridMultilevel"/>
    <w:tmpl w:val="E0DE45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E1205"/>
    <w:multiLevelType w:val="hybridMultilevel"/>
    <w:tmpl w:val="14067C2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04EB2"/>
    <w:multiLevelType w:val="hybridMultilevel"/>
    <w:tmpl w:val="B1E658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C0C9E"/>
    <w:multiLevelType w:val="multilevel"/>
    <w:tmpl w:val="07BE7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2760B1"/>
    <w:multiLevelType w:val="hybridMultilevel"/>
    <w:tmpl w:val="55C03C62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2A117D22"/>
    <w:multiLevelType w:val="hybridMultilevel"/>
    <w:tmpl w:val="0BA4D1BC"/>
    <w:lvl w:ilvl="0" w:tplc="B6EE3E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031FA"/>
    <w:multiLevelType w:val="hybridMultilevel"/>
    <w:tmpl w:val="0E1CC50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54CE4"/>
    <w:multiLevelType w:val="multilevel"/>
    <w:tmpl w:val="537C1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350C20"/>
    <w:multiLevelType w:val="multilevel"/>
    <w:tmpl w:val="BDEA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723847"/>
    <w:multiLevelType w:val="multilevel"/>
    <w:tmpl w:val="FDE86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9D3F0C"/>
    <w:multiLevelType w:val="hybridMultilevel"/>
    <w:tmpl w:val="356E4F2E"/>
    <w:lvl w:ilvl="0" w:tplc="E93403A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74342"/>
    <w:multiLevelType w:val="hybridMultilevel"/>
    <w:tmpl w:val="C8227A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EE5C5C"/>
    <w:multiLevelType w:val="multilevel"/>
    <w:tmpl w:val="5FD6E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C81CD8"/>
    <w:multiLevelType w:val="hybridMultilevel"/>
    <w:tmpl w:val="6E9CB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6669CF"/>
    <w:multiLevelType w:val="multilevel"/>
    <w:tmpl w:val="2E002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E0473C"/>
    <w:multiLevelType w:val="multilevel"/>
    <w:tmpl w:val="2E8C3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28064F"/>
    <w:multiLevelType w:val="multilevel"/>
    <w:tmpl w:val="7D0A6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A35CF2"/>
    <w:multiLevelType w:val="hybridMultilevel"/>
    <w:tmpl w:val="E9C26A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601CFB"/>
    <w:multiLevelType w:val="hybridMultilevel"/>
    <w:tmpl w:val="23AE24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056948">
    <w:abstractNumId w:val="11"/>
  </w:num>
  <w:num w:numId="2" w16cid:durableId="1988196455">
    <w:abstractNumId w:val="0"/>
  </w:num>
  <w:num w:numId="3" w16cid:durableId="1123884246">
    <w:abstractNumId w:val="3"/>
  </w:num>
  <w:num w:numId="4" w16cid:durableId="55981512">
    <w:abstractNumId w:val="5"/>
  </w:num>
  <w:num w:numId="5" w16cid:durableId="1718427459">
    <w:abstractNumId w:val="1"/>
  </w:num>
  <w:num w:numId="6" w16cid:durableId="1444642596">
    <w:abstractNumId w:val="6"/>
  </w:num>
  <w:num w:numId="7" w16cid:durableId="1510177938">
    <w:abstractNumId w:val="18"/>
  </w:num>
  <w:num w:numId="8" w16cid:durableId="1608122959">
    <w:abstractNumId w:val="12"/>
  </w:num>
  <w:num w:numId="9" w16cid:durableId="1370258802">
    <w:abstractNumId w:val="14"/>
  </w:num>
  <w:num w:numId="10" w16cid:durableId="1210918913">
    <w:abstractNumId w:val="19"/>
  </w:num>
  <w:num w:numId="11" w16cid:durableId="2006589173">
    <w:abstractNumId w:val="17"/>
  </w:num>
  <w:num w:numId="12" w16cid:durableId="1439253883">
    <w:abstractNumId w:val="8"/>
  </w:num>
  <w:num w:numId="13" w16cid:durableId="1191379941">
    <w:abstractNumId w:val="16"/>
  </w:num>
  <w:num w:numId="14" w16cid:durableId="236133486">
    <w:abstractNumId w:val="9"/>
  </w:num>
  <w:num w:numId="15" w16cid:durableId="1829898404">
    <w:abstractNumId w:val="15"/>
  </w:num>
  <w:num w:numId="16" w16cid:durableId="726687646">
    <w:abstractNumId w:val="4"/>
  </w:num>
  <w:num w:numId="17" w16cid:durableId="177160246">
    <w:abstractNumId w:val="10"/>
  </w:num>
  <w:num w:numId="18" w16cid:durableId="566691257">
    <w:abstractNumId w:val="13"/>
  </w:num>
  <w:num w:numId="19" w16cid:durableId="1338994838">
    <w:abstractNumId w:val="7"/>
  </w:num>
  <w:num w:numId="20" w16cid:durableId="360252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692"/>
    <w:rsid w:val="000147A3"/>
    <w:rsid w:val="00014CAB"/>
    <w:rsid w:val="00021381"/>
    <w:rsid w:val="00021CE7"/>
    <w:rsid w:val="00026F05"/>
    <w:rsid w:val="00082D60"/>
    <w:rsid w:val="000857C6"/>
    <w:rsid w:val="00087F94"/>
    <w:rsid w:val="00094E85"/>
    <w:rsid w:val="00095E3A"/>
    <w:rsid w:val="000A526D"/>
    <w:rsid w:val="000A5E4D"/>
    <w:rsid w:val="000C7C8B"/>
    <w:rsid w:val="00103692"/>
    <w:rsid w:val="00122165"/>
    <w:rsid w:val="001279FE"/>
    <w:rsid w:val="00135CA8"/>
    <w:rsid w:val="001854D1"/>
    <w:rsid w:val="0019703C"/>
    <w:rsid w:val="001975B7"/>
    <w:rsid w:val="001A0DB8"/>
    <w:rsid w:val="001A1E08"/>
    <w:rsid w:val="001B5BE5"/>
    <w:rsid w:val="001D244D"/>
    <w:rsid w:val="001D4061"/>
    <w:rsid w:val="001D68BE"/>
    <w:rsid w:val="002162AD"/>
    <w:rsid w:val="00217D3B"/>
    <w:rsid w:val="00223B18"/>
    <w:rsid w:val="00264AAA"/>
    <w:rsid w:val="002709E2"/>
    <w:rsid w:val="0027456E"/>
    <w:rsid w:val="002762CD"/>
    <w:rsid w:val="002865A5"/>
    <w:rsid w:val="002A2504"/>
    <w:rsid w:val="002B4458"/>
    <w:rsid w:val="002B6D78"/>
    <w:rsid w:val="002C0FB7"/>
    <w:rsid w:val="002F6E89"/>
    <w:rsid w:val="003004D4"/>
    <w:rsid w:val="003075F3"/>
    <w:rsid w:val="00316803"/>
    <w:rsid w:val="00317A5C"/>
    <w:rsid w:val="003268F9"/>
    <w:rsid w:val="003407F0"/>
    <w:rsid w:val="0034237B"/>
    <w:rsid w:val="003579BB"/>
    <w:rsid w:val="00382C9D"/>
    <w:rsid w:val="00386AE9"/>
    <w:rsid w:val="00391571"/>
    <w:rsid w:val="003A396A"/>
    <w:rsid w:val="003A5EFC"/>
    <w:rsid w:val="003E30B3"/>
    <w:rsid w:val="003F6FF6"/>
    <w:rsid w:val="00421A56"/>
    <w:rsid w:val="00444107"/>
    <w:rsid w:val="00462AE2"/>
    <w:rsid w:val="00470B9F"/>
    <w:rsid w:val="00471202"/>
    <w:rsid w:val="00472481"/>
    <w:rsid w:val="004739F4"/>
    <w:rsid w:val="004806F6"/>
    <w:rsid w:val="00485C0D"/>
    <w:rsid w:val="004C64C8"/>
    <w:rsid w:val="004C73F6"/>
    <w:rsid w:val="004E0C50"/>
    <w:rsid w:val="00521113"/>
    <w:rsid w:val="005454D5"/>
    <w:rsid w:val="005616B9"/>
    <w:rsid w:val="00563087"/>
    <w:rsid w:val="00576A25"/>
    <w:rsid w:val="00577723"/>
    <w:rsid w:val="00587C95"/>
    <w:rsid w:val="005B676D"/>
    <w:rsid w:val="005C009A"/>
    <w:rsid w:val="005C5538"/>
    <w:rsid w:val="005E0698"/>
    <w:rsid w:val="00612800"/>
    <w:rsid w:val="00626576"/>
    <w:rsid w:val="00627D59"/>
    <w:rsid w:val="00634053"/>
    <w:rsid w:val="00657C90"/>
    <w:rsid w:val="006778C0"/>
    <w:rsid w:val="006850C3"/>
    <w:rsid w:val="00695058"/>
    <w:rsid w:val="006A4361"/>
    <w:rsid w:val="006C2E42"/>
    <w:rsid w:val="006C4CBD"/>
    <w:rsid w:val="0070423E"/>
    <w:rsid w:val="00706F02"/>
    <w:rsid w:val="00722BD0"/>
    <w:rsid w:val="007426D8"/>
    <w:rsid w:val="0075011B"/>
    <w:rsid w:val="007B5343"/>
    <w:rsid w:val="007E1DBF"/>
    <w:rsid w:val="007F4A07"/>
    <w:rsid w:val="007F75DF"/>
    <w:rsid w:val="008025C8"/>
    <w:rsid w:val="00804F89"/>
    <w:rsid w:val="00821961"/>
    <w:rsid w:val="00826DE9"/>
    <w:rsid w:val="00841337"/>
    <w:rsid w:val="00861848"/>
    <w:rsid w:val="00877117"/>
    <w:rsid w:val="008A2F82"/>
    <w:rsid w:val="008B0AF8"/>
    <w:rsid w:val="008E3338"/>
    <w:rsid w:val="00920F83"/>
    <w:rsid w:val="009364E2"/>
    <w:rsid w:val="0094425A"/>
    <w:rsid w:val="009567E5"/>
    <w:rsid w:val="00985397"/>
    <w:rsid w:val="009921BA"/>
    <w:rsid w:val="009A6170"/>
    <w:rsid w:val="009A7F80"/>
    <w:rsid w:val="009D39BA"/>
    <w:rsid w:val="009D3F9F"/>
    <w:rsid w:val="009E43E1"/>
    <w:rsid w:val="009F4CCD"/>
    <w:rsid w:val="00A33B58"/>
    <w:rsid w:val="00A351AC"/>
    <w:rsid w:val="00A36299"/>
    <w:rsid w:val="00A4278D"/>
    <w:rsid w:val="00A5329C"/>
    <w:rsid w:val="00A61E2C"/>
    <w:rsid w:val="00A828F4"/>
    <w:rsid w:val="00AC00E9"/>
    <w:rsid w:val="00AC6817"/>
    <w:rsid w:val="00AD0547"/>
    <w:rsid w:val="00AE0F1B"/>
    <w:rsid w:val="00AE6B41"/>
    <w:rsid w:val="00AF5610"/>
    <w:rsid w:val="00B061A3"/>
    <w:rsid w:val="00B21723"/>
    <w:rsid w:val="00B258F1"/>
    <w:rsid w:val="00B71026"/>
    <w:rsid w:val="00B96D3F"/>
    <w:rsid w:val="00BA15B0"/>
    <w:rsid w:val="00BD2A23"/>
    <w:rsid w:val="00BD55A1"/>
    <w:rsid w:val="00BF2006"/>
    <w:rsid w:val="00C048E9"/>
    <w:rsid w:val="00C16F25"/>
    <w:rsid w:val="00C26F37"/>
    <w:rsid w:val="00C5773A"/>
    <w:rsid w:val="00C75E64"/>
    <w:rsid w:val="00C778F0"/>
    <w:rsid w:val="00C8195F"/>
    <w:rsid w:val="00C83F51"/>
    <w:rsid w:val="00C85CD3"/>
    <w:rsid w:val="00C87E02"/>
    <w:rsid w:val="00C9586C"/>
    <w:rsid w:val="00CB2764"/>
    <w:rsid w:val="00CD0494"/>
    <w:rsid w:val="00CE1A27"/>
    <w:rsid w:val="00CF4404"/>
    <w:rsid w:val="00D050A3"/>
    <w:rsid w:val="00D16B29"/>
    <w:rsid w:val="00D40AAD"/>
    <w:rsid w:val="00D54D55"/>
    <w:rsid w:val="00D854E1"/>
    <w:rsid w:val="00DC33B7"/>
    <w:rsid w:val="00DC67C1"/>
    <w:rsid w:val="00E11639"/>
    <w:rsid w:val="00E13937"/>
    <w:rsid w:val="00E50F13"/>
    <w:rsid w:val="00EA013E"/>
    <w:rsid w:val="00EB11C1"/>
    <w:rsid w:val="00ED5C4A"/>
    <w:rsid w:val="00F009C9"/>
    <w:rsid w:val="00F05151"/>
    <w:rsid w:val="00F14002"/>
    <w:rsid w:val="00F362B3"/>
    <w:rsid w:val="00F608B3"/>
    <w:rsid w:val="00F63988"/>
    <w:rsid w:val="00F7084D"/>
    <w:rsid w:val="00F86A79"/>
    <w:rsid w:val="00F874F8"/>
    <w:rsid w:val="00F93E53"/>
    <w:rsid w:val="00FB1B7C"/>
    <w:rsid w:val="00FD5125"/>
    <w:rsid w:val="00FE1B27"/>
    <w:rsid w:val="00FE4091"/>
    <w:rsid w:val="00FF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DA54A"/>
  <w15:chartTrackingRefBased/>
  <w15:docId w15:val="{B5C174AA-F2C2-4FA5-9A4E-4786F76F3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link w:val="Heading1Char"/>
    <w:uiPriority w:val="9"/>
    <w:qFormat/>
    <w:rsid w:val="008219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3692"/>
    <w:pPr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10369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19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534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35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264AAA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AAA"/>
    <w:rPr>
      <w:rFonts w:ascii="Calibri" w:eastAsia="Calibri" w:hAnsi="Calibri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17D3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16F25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onsultimipublik.gov.al/Konsultime/Detaje/1057" TargetMode="External"/><Relationship Id="rId5" Type="http://schemas.openxmlformats.org/officeDocument/2006/relationships/hyperlink" Target="mailto:vilma.davidhi@infrastruktura.gov.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Merita Bundo</dc:creator>
  <cp:keywords/>
  <dc:description/>
  <cp:lastModifiedBy>Vilma Davidhi</cp:lastModifiedBy>
  <cp:revision>19</cp:revision>
  <cp:lastPrinted>2023-09-22T10:09:00Z</cp:lastPrinted>
  <dcterms:created xsi:type="dcterms:W3CDTF">2025-09-15T09:17:00Z</dcterms:created>
  <dcterms:modified xsi:type="dcterms:W3CDTF">2026-10-01T13:17:00Z</dcterms:modified>
</cp:coreProperties>
</file>