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65D1C" w14:textId="77777777" w:rsidR="00C8490D" w:rsidRPr="004F663F" w:rsidRDefault="00C8490D" w:rsidP="00C8490D">
      <w:pPr>
        <w:spacing w:before="120" w:after="120" w:line="240" w:lineRule="auto"/>
        <w:jc w:val="center"/>
        <w:rPr>
          <w:rFonts w:ascii="Times New Roman" w:eastAsia="Times New Roman" w:hAnsi="Times New Roman" w:cs="Times New Roman"/>
          <w:color w:val="303030"/>
          <w:kern w:val="0"/>
          <w:sz w:val="24"/>
          <w:szCs w:val="24"/>
          <w14:ligatures w14:val="none"/>
        </w:rPr>
      </w:pPr>
      <w:bookmarkStart w:id="0" w:name="_Hlk216118545"/>
      <w:r w:rsidRPr="004F663F">
        <w:rPr>
          <w:rFonts w:ascii="Times New Roman" w:eastAsia="Calibri" w:hAnsi="Times New Roman" w:cs="Times New Roman"/>
          <w:noProof/>
          <w:sz w:val="24"/>
          <w:szCs w:val="24"/>
        </w:rPr>
        <w:drawing>
          <wp:inline distT="0" distB="0" distL="0" distR="0" wp14:anchorId="1ED07FE3" wp14:editId="3FC6E727">
            <wp:extent cx="495300" cy="571500"/>
            <wp:effectExtent l="0" t="0" r="0" b="0"/>
            <wp:docPr id="1" name="Picture 1"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14:paraId="3E2F044B" w14:textId="77777777" w:rsidR="00C8490D" w:rsidRPr="004F663F" w:rsidRDefault="00C8490D" w:rsidP="00C8490D">
      <w:pPr>
        <w:spacing w:before="120" w:after="120" w:line="240" w:lineRule="auto"/>
        <w:jc w:val="center"/>
        <w:rPr>
          <w:rFonts w:ascii="Times New Roman" w:eastAsia="Times New Roman" w:hAnsi="Times New Roman" w:cs="Times New Roman"/>
          <w:color w:val="303030"/>
          <w:kern w:val="0"/>
          <w:sz w:val="24"/>
          <w:szCs w:val="24"/>
          <w14:ligatures w14:val="none"/>
        </w:rPr>
      </w:pPr>
    </w:p>
    <w:p w14:paraId="2CC4744F" w14:textId="77777777" w:rsidR="00C8490D" w:rsidRPr="004F663F" w:rsidRDefault="00C8490D" w:rsidP="00C8490D">
      <w:pPr>
        <w:spacing w:before="120" w:after="120" w:line="240" w:lineRule="auto"/>
        <w:jc w:val="center"/>
        <w:rPr>
          <w:rFonts w:ascii="Times New Roman" w:eastAsia="Calibri" w:hAnsi="Times New Roman" w:cs="Times New Roman"/>
          <w:b/>
          <w:iCs/>
          <w:sz w:val="24"/>
          <w:szCs w:val="24"/>
        </w:rPr>
      </w:pPr>
      <w:r w:rsidRPr="004F663F">
        <w:rPr>
          <w:rFonts w:ascii="Times New Roman" w:eastAsia="Calibri" w:hAnsi="Times New Roman" w:cs="Times New Roman"/>
          <w:b/>
          <w:iCs/>
          <w:sz w:val="24"/>
          <w:szCs w:val="24"/>
        </w:rPr>
        <w:t>REPUBLIKA E SHQIPËRISË</w:t>
      </w:r>
    </w:p>
    <w:p w14:paraId="07AEC3FC" w14:textId="77777777" w:rsidR="00C8490D" w:rsidRPr="004F663F" w:rsidRDefault="00C8490D" w:rsidP="00C8490D">
      <w:pPr>
        <w:tabs>
          <w:tab w:val="left" w:pos="11199"/>
        </w:tabs>
        <w:spacing w:before="120" w:after="120" w:line="240" w:lineRule="auto"/>
        <w:jc w:val="center"/>
        <w:rPr>
          <w:rFonts w:ascii="Times New Roman" w:eastAsia="Times New Roman" w:hAnsi="Times New Roman" w:cs="Times New Roman"/>
          <w:b/>
          <w:sz w:val="24"/>
          <w:szCs w:val="24"/>
        </w:rPr>
      </w:pPr>
      <w:r w:rsidRPr="004F663F">
        <w:rPr>
          <w:rFonts w:ascii="Times New Roman" w:eastAsia="Times New Roman" w:hAnsi="Times New Roman" w:cs="Times New Roman"/>
          <w:b/>
          <w:sz w:val="24"/>
          <w:szCs w:val="24"/>
        </w:rPr>
        <w:t>Kuvendi</w:t>
      </w:r>
    </w:p>
    <w:p w14:paraId="56A14062" w14:textId="77777777" w:rsidR="00C8490D" w:rsidRPr="004F663F" w:rsidRDefault="00C8490D" w:rsidP="00C8490D">
      <w:pPr>
        <w:spacing w:before="120" w:after="120" w:line="240" w:lineRule="auto"/>
        <w:jc w:val="center"/>
        <w:rPr>
          <w:rFonts w:ascii="Times New Roman" w:eastAsia="Times New Roman" w:hAnsi="Times New Roman" w:cs="Times New Roman"/>
          <w:b/>
          <w:sz w:val="24"/>
          <w:szCs w:val="24"/>
          <w:lang w:eastAsia="x-none"/>
        </w:rPr>
      </w:pPr>
    </w:p>
    <w:p w14:paraId="032FE565" w14:textId="77777777" w:rsidR="00C8490D" w:rsidRPr="004F663F" w:rsidRDefault="00C8490D" w:rsidP="00C8490D">
      <w:pPr>
        <w:spacing w:before="120" w:after="120" w:line="240" w:lineRule="auto"/>
        <w:jc w:val="center"/>
        <w:rPr>
          <w:rFonts w:ascii="Times New Roman" w:eastAsia="Times New Roman" w:hAnsi="Times New Roman" w:cs="Times New Roman"/>
          <w:b/>
          <w:sz w:val="24"/>
          <w:szCs w:val="24"/>
          <w:lang w:eastAsia="x-none"/>
        </w:rPr>
      </w:pPr>
      <w:r w:rsidRPr="004F663F">
        <w:rPr>
          <w:rFonts w:ascii="Times New Roman" w:eastAsia="Times New Roman" w:hAnsi="Times New Roman" w:cs="Times New Roman"/>
          <w:b/>
          <w:sz w:val="24"/>
          <w:szCs w:val="24"/>
          <w:lang w:eastAsia="x-none"/>
        </w:rPr>
        <w:t>P R O J E K T L I GJ</w:t>
      </w:r>
    </w:p>
    <w:p w14:paraId="5F7FF57C" w14:textId="77777777" w:rsidR="00C8490D" w:rsidRPr="004F663F" w:rsidRDefault="00C8490D" w:rsidP="00C8490D">
      <w:pPr>
        <w:spacing w:before="120" w:after="120" w:line="240" w:lineRule="auto"/>
        <w:jc w:val="center"/>
        <w:rPr>
          <w:rFonts w:ascii="Times New Roman" w:eastAsia="Times New Roman" w:hAnsi="Times New Roman" w:cs="Times New Roman"/>
          <w:b/>
          <w:sz w:val="24"/>
          <w:szCs w:val="24"/>
          <w:lang w:eastAsia="x-none"/>
        </w:rPr>
      </w:pPr>
    </w:p>
    <w:p w14:paraId="4AF96CD1" w14:textId="77777777" w:rsidR="00C8490D" w:rsidRPr="004F663F" w:rsidRDefault="00C8490D" w:rsidP="00C8490D">
      <w:pPr>
        <w:spacing w:before="120" w:after="120" w:line="240" w:lineRule="auto"/>
        <w:rPr>
          <w:rFonts w:ascii="Times New Roman" w:eastAsia="Times New Roman" w:hAnsi="Times New Roman" w:cs="Times New Roman"/>
          <w:b/>
          <w:sz w:val="24"/>
          <w:szCs w:val="24"/>
        </w:rPr>
      </w:pPr>
    </w:p>
    <w:p w14:paraId="5DD06571" w14:textId="77777777" w:rsidR="00C8490D" w:rsidRPr="004F663F" w:rsidRDefault="00C8490D" w:rsidP="00C8490D">
      <w:pPr>
        <w:spacing w:before="120" w:after="120" w:line="240" w:lineRule="auto"/>
        <w:jc w:val="center"/>
        <w:rPr>
          <w:rFonts w:ascii="Times New Roman" w:eastAsia="Times New Roman" w:hAnsi="Times New Roman" w:cs="Times New Roman"/>
          <w:b/>
          <w:sz w:val="24"/>
          <w:szCs w:val="24"/>
        </w:rPr>
      </w:pPr>
      <w:r w:rsidRPr="004F663F">
        <w:rPr>
          <w:rFonts w:ascii="Times New Roman" w:eastAsia="Times New Roman" w:hAnsi="Times New Roman" w:cs="Times New Roman"/>
          <w:b/>
          <w:sz w:val="24"/>
          <w:szCs w:val="24"/>
        </w:rPr>
        <w:t>Nr. ______/2026</w:t>
      </w:r>
    </w:p>
    <w:p w14:paraId="20CEA8C2" w14:textId="77777777" w:rsidR="00061115" w:rsidRDefault="00061115" w:rsidP="00061115">
      <w:pPr>
        <w:spacing w:after="120" w:line="276" w:lineRule="auto"/>
        <w:jc w:val="center"/>
        <w:rPr>
          <w:rFonts w:ascii="Times New Roman" w:hAnsi="Times New Roman" w:cstheme="minorHAnsi"/>
          <w:b/>
          <w:color w:val="212121"/>
          <w:sz w:val="24"/>
          <w:szCs w:val="24"/>
        </w:rPr>
      </w:pPr>
    </w:p>
    <w:p w14:paraId="47641C92" w14:textId="13E524AD" w:rsidR="00656557" w:rsidRDefault="00214BBF" w:rsidP="00061115">
      <w:pPr>
        <w:spacing w:after="120" w:line="276" w:lineRule="auto"/>
        <w:jc w:val="center"/>
        <w:rPr>
          <w:rFonts w:ascii="Times New Roman" w:hAnsi="Times New Roman" w:cstheme="minorHAnsi"/>
          <w:b/>
          <w:color w:val="212121"/>
          <w:sz w:val="24"/>
          <w:szCs w:val="24"/>
        </w:rPr>
      </w:pPr>
      <w:r w:rsidRPr="00247F07">
        <w:rPr>
          <w:rFonts w:ascii="Times New Roman" w:hAnsi="Times New Roman" w:cstheme="minorHAnsi"/>
          <w:b/>
          <w:color w:val="212121"/>
          <w:sz w:val="24"/>
          <w:szCs w:val="24"/>
        </w:rPr>
        <w:t xml:space="preserve">“PËR </w:t>
      </w:r>
      <w:r w:rsidR="00FA2FBD">
        <w:rPr>
          <w:rFonts w:ascii="Times New Roman" w:hAnsi="Times New Roman" w:cstheme="minorHAnsi"/>
          <w:b/>
          <w:color w:val="212121"/>
          <w:sz w:val="24"/>
          <w:szCs w:val="24"/>
        </w:rPr>
        <w:t xml:space="preserve">TREGTIMIN E </w:t>
      </w:r>
      <w:r w:rsidR="00FA2FBD" w:rsidRPr="00247F07">
        <w:rPr>
          <w:rFonts w:ascii="Times New Roman" w:hAnsi="Times New Roman" w:cstheme="minorHAnsi"/>
          <w:b/>
          <w:color w:val="212121"/>
          <w:sz w:val="24"/>
          <w:szCs w:val="24"/>
        </w:rPr>
        <w:t>PRODUKTE</w:t>
      </w:r>
      <w:r w:rsidR="00FA2FBD">
        <w:rPr>
          <w:rFonts w:ascii="Times New Roman" w:hAnsi="Times New Roman" w:cstheme="minorHAnsi"/>
          <w:b/>
          <w:color w:val="212121"/>
          <w:sz w:val="24"/>
          <w:szCs w:val="24"/>
        </w:rPr>
        <w:t xml:space="preserve">VE TË </w:t>
      </w:r>
      <w:r w:rsidRPr="00247F07">
        <w:rPr>
          <w:rFonts w:ascii="Times New Roman" w:hAnsi="Times New Roman" w:cstheme="minorHAnsi"/>
          <w:b/>
          <w:color w:val="212121"/>
          <w:sz w:val="24"/>
          <w:szCs w:val="24"/>
        </w:rPr>
        <w:t>NDËRTIMIT”</w:t>
      </w:r>
      <w:r w:rsidR="00247F07">
        <w:rPr>
          <w:rStyle w:val="FootnoteReference"/>
          <w:rFonts w:ascii="Times New Roman" w:hAnsi="Times New Roman" w:cstheme="minorHAnsi"/>
          <w:b/>
          <w:color w:val="212121"/>
          <w:sz w:val="24"/>
          <w:szCs w:val="24"/>
        </w:rPr>
        <w:footnoteReference w:id="1"/>
      </w:r>
      <w:bookmarkEnd w:id="0"/>
    </w:p>
    <w:p w14:paraId="4A00E134" w14:textId="77777777" w:rsidR="00214BBF" w:rsidRPr="00BC1BE6" w:rsidRDefault="00214BBF" w:rsidP="00214BBF">
      <w:pPr>
        <w:spacing w:after="120" w:line="276" w:lineRule="auto"/>
        <w:jc w:val="both"/>
        <w:rPr>
          <w:rFonts w:cstheme="minorHAnsi"/>
          <w:b/>
          <w:bCs/>
          <w:color w:val="212121"/>
          <w:sz w:val="24"/>
          <w:szCs w:val="24"/>
        </w:rPr>
      </w:pPr>
    </w:p>
    <w:p w14:paraId="1ECC5E5C" w14:textId="77777777" w:rsidR="00214BBF" w:rsidRPr="00BC1BE6" w:rsidRDefault="00214BBF" w:rsidP="00214BBF">
      <w:pPr>
        <w:spacing w:before="360" w:after="240" w:line="276" w:lineRule="auto"/>
        <w:jc w:val="center"/>
        <w:rPr>
          <w:rFonts w:cstheme="minorHAnsi"/>
          <w:b/>
          <w:bCs/>
          <w:color w:val="212121"/>
          <w:sz w:val="24"/>
          <w:szCs w:val="24"/>
        </w:rPr>
      </w:pPr>
      <w:bookmarkStart w:id="1" w:name="_Hlk216118670"/>
      <w:r w:rsidRPr="00BC1BE6">
        <w:rPr>
          <w:rFonts w:ascii="Times New Roman" w:hAnsi="Times New Roman" w:cstheme="minorHAnsi"/>
          <w:b/>
          <w:bCs/>
          <w:color w:val="212121"/>
          <w:sz w:val="28"/>
          <w:szCs w:val="24"/>
        </w:rPr>
        <w:t>KREU I</w:t>
      </w:r>
    </w:p>
    <w:p w14:paraId="214CBA6D" w14:textId="40167D8A" w:rsidR="00214BBF" w:rsidRPr="00BC1BE6" w:rsidRDefault="00214BBF" w:rsidP="00214BBF">
      <w:pPr>
        <w:spacing w:after="120" w:line="276" w:lineRule="auto"/>
        <w:jc w:val="center"/>
        <w:rPr>
          <w:rFonts w:cstheme="minorHAnsi"/>
          <w:b/>
          <w:bCs/>
          <w:color w:val="212121"/>
          <w:sz w:val="24"/>
          <w:szCs w:val="24"/>
        </w:rPr>
      </w:pPr>
      <w:r w:rsidRPr="00BC1BE6">
        <w:rPr>
          <w:rFonts w:ascii="Times New Roman" w:hAnsi="Times New Roman" w:cstheme="minorHAnsi"/>
          <w:b/>
          <w:bCs/>
          <w:color w:val="212121"/>
          <w:sz w:val="28"/>
          <w:szCs w:val="24"/>
        </w:rPr>
        <w:t>DISPOZITA TË PËRGJITHSHME</w:t>
      </w:r>
    </w:p>
    <w:bookmarkEnd w:id="1"/>
    <w:p w14:paraId="2101219F" w14:textId="77777777" w:rsidR="00214BBF" w:rsidRPr="00BC1BE6" w:rsidRDefault="00214BBF" w:rsidP="00214BBF">
      <w:pPr>
        <w:spacing w:before="240" w:after="120" w:line="276" w:lineRule="auto"/>
        <w:jc w:val="center"/>
        <w:rPr>
          <w:b/>
          <w:bCs/>
          <w:color w:val="212121"/>
        </w:rPr>
      </w:pPr>
      <w:r w:rsidRPr="00BC1BE6">
        <w:rPr>
          <w:rFonts w:ascii="Times New Roman" w:hAnsi="Times New Roman"/>
          <w:b/>
          <w:bCs/>
          <w:color w:val="212121"/>
          <w:sz w:val="24"/>
        </w:rPr>
        <w:t>Neni 1</w:t>
      </w:r>
    </w:p>
    <w:p w14:paraId="437398FE" w14:textId="77777777" w:rsidR="00214BBF" w:rsidRPr="00BC1BE6" w:rsidRDefault="00214BBF" w:rsidP="00214BBF">
      <w:pPr>
        <w:spacing w:after="120" w:line="276" w:lineRule="auto"/>
        <w:jc w:val="center"/>
        <w:rPr>
          <w:b/>
          <w:bCs/>
          <w:color w:val="212121"/>
        </w:rPr>
      </w:pPr>
      <w:r w:rsidRPr="00BC1BE6">
        <w:rPr>
          <w:rFonts w:ascii="Times New Roman" w:hAnsi="Times New Roman"/>
          <w:b/>
          <w:bCs/>
          <w:color w:val="212121"/>
          <w:sz w:val="24"/>
        </w:rPr>
        <w:t>Qëllimi</w:t>
      </w:r>
    </w:p>
    <w:p w14:paraId="44C12602" w14:textId="37BED2E5" w:rsidR="00214BBF" w:rsidRPr="00BC1BE6" w:rsidRDefault="00214BBF" w:rsidP="00EE68FD">
      <w:pPr>
        <w:spacing w:after="120" w:line="276" w:lineRule="auto"/>
        <w:jc w:val="both"/>
        <w:rPr>
          <w:color w:val="212121"/>
        </w:rPr>
      </w:pPr>
      <w:r w:rsidRPr="00BC1BE6">
        <w:rPr>
          <w:rFonts w:ascii="Times New Roman" w:hAnsi="Times New Roman"/>
          <w:color w:val="212121"/>
          <w:sz w:val="24"/>
        </w:rPr>
        <w:t xml:space="preserve">Ky ligj ka si </w:t>
      </w:r>
      <w:r w:rsidR="0034179B">
        <w:rPr>
          <w:rFonts w:ascii="Times New Roman" w:hAnsi="Times New Roman"/>
          <w:color w:val="212121"/>
          <w:sz w:val="24"/>
        </w:rPr>
        <w:t>qëllim</w:t>
      </w:r>
      <w:r w:rsidRPr="00BC1BE6">
        <w:rPr>
          <w:rFonts w:ascii="Times New Roman" w:hAnsi="Times New Roman"/>
          <w:color w:val="212121"/>
          <w:sz w:val="24"/>
        </w:rPr>
        <w:t xml:space="preserve"> funksionimin efi</w:t>
      </w:r>
      <w:r w:rsidR="00F62CC9">
        <w:rPr>
          <w:rFonts w:ascii="Times New Roman" w:hAnsi="Times New Roman"/>
          <w:color w:val="212121"/>
          <w:sz w:val="24"/>
        </w:rPr>
        <w:t>ç</w:t>
      </w:r>
      <w:r w:rsidRPr="00BC1BE6">
        <w:rPr>
          <w:rFonts w:ascii="Times New Roman" w:hAnsi="Times New Roman"/>
          <w:color w:val="212121"/>
          <w:sz w:val="24"/>
        </w:rPr>
        <w:t xml:space="preserve">ent të tregut për produktet e ndërtimit, si dhe </w:t>
      </w:r>
      <w:r w:rsidR="002A1F6D" w:rsidRPr="00BC1BE6">
        <w:rPr>
          <w:rFonts w:ascii="Times New Roman" w:hAnsi="Times New Roman"/>
          <w:color w:val="212121"/>
          <w:sz w:val="24"/>
        </w:rPr>
        <w:t xml:space="preserve">të kontribuojë </w:t>
      </w:r>
      <w:r w:rsidRPr="00BC1BE6">
        <w:rPr>
          <w:rFonts w:ascii="Times New Roman" w:hAnsi="Times New Roman"/>
          <w:color w:val="212121"/>
          <w:sz w:val="24"/>
        </w:rPr>
        <w:t>në objektivat e di</w:t>
      </w:r>
      <w:r w:rsidR="002A1F6D" w:rsidRPr="00BC1BE6">
        <w:rPr>
          <w:rFonts w:ascii="Times New Roman" w:hAnsi="Times New Roman"/>
          <w:color w:val="212121"/>
          <w:sz w:val="24"/>
        </w:rPr>
        <w:t>gj</w:t>
      </w:r>
      <w:r w:rsidRPr="00BC1BE6">
        <w:rPr>
          <w:rFonts w:ascii="Times New Roman" w:hAnsi="Times New Roman"/>
          <w:color w:val="212121"/>
          <w:sz w:val="24"/>
        </w:rPr>
        <w:t xml:space="preserve">italizimit dhe të një ekonomie të gjelbër, duke krijuar kushtet për qarkullimin e produkteve të sigurta dhe të qëndrueshme, parandalimin dhe zvogëlimin e ndikimit </w:t>
      </w:r>
      <w:r w:rsidR="002A1F6D" w:rsidRPr="00BC1BE6">
        <w:rPr>
          <w:rFonts w:ascii="Times New Roman" w:hAnsi="Times New Roman"/>
          <w:color w:val="212121"/>
          <w:sz w:val="24"/>
        </w:rPr>
        <w:t xml:space="preserve">negativ të </w:t>
      </w:r>
      <w:r w:rsidRPr="00BC1BE6">
        <w:rPr>
          <w:rFonts w:ascii="Times New Roman" w:hAnsi="Times New Roman"/>
          <w:color w:val="212121"/>
          <w:sz w:val="24"/>
        </w:rPr>
        <w:t>produkteve në mjedis dhe sigurinë e shëndetin e njerëzve.</w:t>
      </w:r>
    </w:p>
    <w:p w14:paraId="1B7DC8E6" w14:textId="77777777" w:rsidR="00214BBF" w:rsidRPr="00BC1BE6" w:rsidRDefault="00214BBF" w:rsidP="00214BBF">
      <w:pPr>
        <w:spacing w:before="240" w:after="120" w:line="276" w:lineRule="auto"/>
        <w:jc w:val="center"/>
        <w:rPr>
          <w:b/>
          <w:bCs/>
          <w:color w:val="212121"/>
        </w:rPr>
      </w:pPr>
      <w:r w:rsidRPr="00BC1BE6">
        <w:rPr>
          <w:rFonts w:ascii="Times New Roman" w:hAnsi="Times New Roman"/>
          <w:b/>
          <w:bCs/>
          <w:color w:val="212121"/>
          <w:sz w:val="24"/>
        </w:rPr>
        <w:t>Neni 2</w:t>
      </w:r>
    </w:p>
    <w:p w14:paraId="773A7E8C" w14:textId="2658A771" w:rsidR="00214BBF" w:rsidRPr="00BC1BE6" w:rsidRDefault="00214BBF" w:rsidP="00214BBF">
      <w:pPr>
        <w:spacing w:after="120" w:line="276" w:lineRule="auto"/>
        <w:jc w:val="center"/>
        <w:rPr>
          <w:b/>
          <w:bCs/>
          <w:color w:val="212121"/>
        </w:rPr>
      </w:pPr>
      <w:r w:rsidRPr="00BC1BE6">
        <w:rPr>
          <w:rFonts w:ascii="Times New Roman" w:hAnsi="Times New Roman"/>
          <w:b/>
          <w:bCs/>
          <w:color w:val="212121"/>
          <w:sz w:val="24"/>
        </w:rPr>
        <w:t>Objekti dhe fusha e veprimit</w:t>
      </w:r>
    </w:p>
    <w:p w14:paraId="1A15B095" w14:textId="77777777" w:rsidR="00214BBF" w:rsidRPr="00BC1BE6" w:rsidRDefault="00214BBF" w:rsidP="00EE68FD">
      <w:pPr>
        <w:spacing w:after="120" w:line="276" w:lineRule="auto"/>
        <w:jc w:val="both"/>
        <w:rPr>
          <w:color w:val="212121"/>
        </w:rPr>
      </w:pPr>
      <w:r w:rsidRPr="00BC1BE6">
        <w:rPr>
          <w:rFonts w:ascii="Times New Roman" w:hAnsi="Times New Roman"/>
          <w:color w:val="212121"/>
          <w:sz w:val="24"/>
        </w:rPr>
        <w:t>1. Objekti i këtij ligji është përcaktimi i rregullave për vendosjen dhe bërjen e disponueshme në treg të produkteve të ndërtimit, pavarësisht nëse kjo realizohet në kuadër të një shërbimi apo jo, duke vendosur:</w:t>
      </w:r>
    </w:p>
    <w:p w14:paraId="4D23F103" w14:textId="1BA24C2E" w:rsidR="00214BBF" w:rsidRPr="00393D93" w:rsidRDefault="00393D93" w:rsidP="00393D93">
      <w:pPr>
        <w:spacing w:after="120" w:line="276" w:lineRule="auto"/>
        <w:ind w:left="180"/>
        <w:jc w:val="both"/>
        <w:rPr>
          <w:color w:val="212121"/>
        </w:rPr>
      </w:pPr>
      <w:r>
        <w:rPr>
          <w:rFonts w:ascii="Times New Roman" w:hAnsi="Times New Roman"/>
          <w:color w:val="212121"/>
          <w:sz w:val="24"/>
        </w:rPr>
        <w:t xml:space="preserve">a) </w:t>
      </w:r>
      <w:r w:rsidR="00214BBF" w:rsidRPr="00393D93">
        <w:rPr>
          <w:rFonts w:ascii="Times New Roman" w:hAnsi="Times New Roman"/>
          <w:color w:val="212121"/>
          <w:sz w:val="24"/>
        </w:rPr>
        <w:t>rregulla s</w:t>
      </w:r>
      <w:r w:rsidR="002A1F6D" w:rsidRPr="00393D93">
        <w:rPr>
          <w:rFonts w:ascii="Times New Roman" w:hAnsi="Times New Roman"/>
          <w:color w:val="212121"/>
          <w:sz w:val="24"/>
        </w:rPr>
        <w:t>e</w:t>
      </w:r>
      <w:r w:rsidR="00214BBF" w:rsidRPr="00393D93">
        <w:rPr>
          <w:rFonts w:ascii="Times New Roman" w:hAnsi="Times New Roman"/>
          <w:color w:val="212121"/>
          <w:sz w:val="24"/>
        </w:rPr>
        <w:t xml:space="preserve"> si të shprehet performanca mjedisore dhe e sigurisë për produktet e ndërtimit në lidhje me karakteristikat e tyre thelbësore, duke përfshirë vlerësimin e ciklit jetësor të produktit</w:t>
      </w:r>
    </w:p>
    <w:p w14:paraId="76E1D25C" w14:textId="05E6523B" w:rsidR="00214BBF" w:rsidRPr="00393D93" w:rsidRDefault="00393D93" w:rsidP="00393D93">
      <w:pPr>
        <w:spacing w:after="120" w:line="276" w:lineRule="auto"/>
        <w:ind w:left="180"/>
        <w:jc w:val="both"/>
        <w:rPr>
          <w:color w:val="212121"/>
        </w:rPr>
      </w:pPr>
      <w:r>
        <w:rPr>
          <w:rFonts w:ascii="Times New Roman" w:hAnsi="Times New Roman"/>
          <w:color w:val="212121"/>
          <w:sz w:val="24"/>
        </w:rPr>
        <w:t xml:space="preserve">b) </w:t>
      </w:r>
      <w:r w:rsidR="00214BBF" w:rsidRPr="00393D93">
        <w:rPr>
          <w:rFonts w:ascii="Times New Roman" w:hAnsi="Times New Roman"/>
          <w:color w:val="212121"/>
          <w:sz w:val="24"/>
        </w:rPr>
        <w:t>kërkesat mjedisore, funksionale dhe të sigurisë për produktet e ndërtimit;</w:t>
      </w:r>
    </w:p>
    <w:p w14:paraId="504FFE32" w14:textId="650C348C" w:rsidR="00214BBF" w:rsidRPr="00393D93" w:rsidRDefault="00393D93" w:rsidP="00393D93">
      <w:pPr>
        <w:spacing w:after="120" w:line="276" w:lineRule="auto"/>
        <w:ind w:left="180"/>
        <w:jc w:val="both"/>
        <w:rPr>
          <w:color w:val="212121"/>
        </w:rPr>
      </w:pPr>
      <w:r>
        <w:rPr>
          <w:rFonts w:ascii="Times New Roman" w:hAnsi="Times New Roman"/>
          <w:color w:val="212121"/>
          <w:sz w:val="24"/>
        </w:rPr>
        <w:lastRenderedPageBreak/>
        <w:t xml:space="preserve">c) </w:t>
      </w:r>
      <w:r w:rsidR="00214BBF" w:rsidRPr="00393D93">
        <w:rPr>
          <w:rFonts w:ascii="Times New Roman" w:hAnsi="Times New Roman"/>
          <w:color w:val="212121"/>
          <w:sz w:val="24"/>
        </w:rPr>
        <w:t xml:space="preserve">të drejtat dhe detyrimet e operatorëve ekonomikë që ushtrojnë veprimtari me produktet e ndërtimit </w:t>
      </w:r>
      <w:r w:rsidR="00EE68FD" w:rsidRPr="00393D93">
        <w:rPr>
          <w:rFonts w:ascii="Times New Roman" w:hAnsi="Times New Roman"/>
          <w:color w:val="212121"/>
          <w:sz w:val="24"/>
        </w:rPr>
        <w:t>o</w:t>
      </w:r>
      <w:r w:rsidR="00214BBF" w:rsidRPr="00393D93">
        <w:rPr>
          <w:rFonts w:ascii="Times New Roman" w:hAnsi="Times New Roman"/>
          <w:color w:val="212121"/>
          <w:sz w:val="24"/>
        </w:rPr>
        <w:t>se komponentët e tyre;</w:t>
      </w:r>
    </w:p>
    <w:p w14:paraId="27D797DC" w14:textId="068DB2A6" w:rsidR="00214BBF" w:rsidRPr="00393D93" w:rsidRDefault="00393D93" w:rsidP="00393D93">
      <w:pPr>
        <w:spacing w:after="120" w:line="276" w:lineRule="auto"/>
        <w:ind w:left="180"/>
        <w:jc w:val="both"/>
        <w:rPr>
          <w:color w:val="212121"/>
        </w:rPr>
      </w:pPr>
      <w:r>
        <w:rPr>
          <w:rFonts w:ascii="Times New Roman" w:hAnsi="Times New Roman"/>
          <w:color w:val="212121"/>
          <w:sz w:val="24"/>
        </w:rPr>
        <w:t xml:space="preserve">ç) </w:t>
      </w:r>
      <w:r w:rsidR="00214BBF" w:rsidRPr="00393D93">
        <w:rPr>
          <w:rFonts w:ascii="Times New Roman" w:hAnsi="Times New Roman"/>
          <w:color w:val="212121"/>
          <w:sz w:val="24"/>
        </w:rPr>
        <w:t>detyrimet e subjekteve të tjera që ofrojnë shërbime që lidhen me prodhimin ose tregtimin e produkteve të mbuluara nga ky ligj.</w:t>
      </w:r>
    </w:p>
    <w:p w14:paraId="14E9A8A5" w14:textId="2C5FFB25" w:rsidR="00214BBF" w:rsidRPr="00BC1BE6" w:rsidRDefault="00214BBF" w:rsidP="00EE68FD">
      <w:pPr>
        <w:spacing w:after="120" w:line="276" w:lineRule="auto"/>
        <w:jc w:val="both"/>
        <w:rPr>
          <w:color w:val="212121"/>
        </w:rPr>
      </w:pPr>
      <w:r w:rsidRPr="00322875">
        <w:rPr>
          <w:rFonts w:ascii="Times New Roman" w:hAnsi="Times New Roman"/>
          <w:color w:val="212121"/>
          <w:sz w:val="24"/>
        </w:rPr>
        <w:t xml:space="preserve">2. </w:t>
      </w:r>
      <w:r w:rsidR="00F62CC9" w:rsidRPr="00322875">
        <w:rPr>
          <w:rFonts w:ascii="Times New Roman" w:hAnsi="Times New Roman"/>
          <w:color w:val="212121"/>
          <w:sz w:val="24"/>
        </w:rPr>
        <w:t>Ky ligj përcakton strukturat administrative kompetente, si dhe përgjegjësitë e tyre për zbatimin dhe garantimin e zbatimit të dispozitave të këtij ligji.</w:t>
      </w:r>
    </w:p>
    <w:p w14:paraId="46DD0ECB" w14:textId="619D94B0" w:rsidR="00214BBF" w:rsidRPr="00BC1BE6" w:rsidRDefault="00214BBF" w:rsidP="00214BBF">
      <w:pPr>
        <w:spacing w:after="120" w:line="276" w:lineRule="auto"/>
        <w:jc w:val="both"/>
        <w:rPr>
          <w:color w:val="212121"/>
        </w:rPr>
      </w:pPr>
      <w:r w:rsidRPr="00BC1BE6">
        <w:rPr>
          <w:rFonts w:ascii="Times New Roman" w:hAnsi="Times New Roman"/>
          <w:color w:val="212121"/>
          <w:sz w:val="24"/>
        </w:rPr>
        <w:t>3.</w:t>
      </w:r>
      <w:r w:rsidR="00EE68FD" w:rsidRPr="00BC1BE6">
        <w:rPr>
          <w:rFonts w:ascii="Times New Roman" w:hAnsi="Times New Roman"/>
          <w:color w:val="212121"/>
          <w:sz w:val="24"/>
        </w:rPr>
        <w:t xml:space="preserve"> </w:t>
      </w:r>
      <w:r w:rsidRPr="00BC1BE6">
        <w:rPr>
          <w:rFonts w:ascii="Times New Roman" w:hAnsi="Times New Roman"/>
          <w:color w:val="212121"/>
          <w:sz w:val="24"/>
        </w:rPr>
        <w:t xml:space="preserve">Ky ligj zbatohet për të gjitha produktet e ndërtimit, përfshirë edhe produktet e përdorura, si dhe artikujt e mëposhtëm: </w:t>
      </w:r>
    </w:p>
    <w:p w14:paraId="298D5FA2" w14:textId="1ADD6309" w:rsidR="00214BBF" w:rsidRPr="00BC1BE6" w:rsidRDefault="00214BBF" w:rsidP="00EE68FD">
      <w:pPr>
        <w:pStyle w:val="ListParagraph"/>
        <w:numPr>
          <w:ilvl w:val="0"/>
          <w:numId w:val="68"/>
        </w:numPr>
        <w:spacing w:after="120" w:line="276" w:lineRule="auto"/>
        <w:ind w:left="540"/>
        <w:jc w:val="both"/>
        <w:rPr>
          <w:color w:val="212121"/>
        </w:rPr>
      </w:pPr>
      <w:r w:rsidRPr="00BC1BE6">
        <w:rPr>
          <w:rFonts w:ascii="Times New Roman" w:hAnsi="Times New Roman"/>
          <w:color w:val="212121"/>
          <w:sz w:val="24"/>
        </w:rPr>
        <w:t>pjesët kyçe të produkteve; dhe</w:t>
      </w:r>
    </w:p>
    <w:p w14:paraId="2F9A942F" w14:textId="3C396142" w:rsidR="00214BBF" w:rsidRPr="00BC1BE6" w:rsidRDefault="00214BBF" w:rsidP="00EE68FD">
      <w:pPr>
        <w:pStyle w:val="ListParagraph"/>
        <w:numPr>
          <w:ilvl w:val="0"/>
          <w:numId w:val="68"/>
        </w:numPr>
        <w:spacing w:after="120" w:line="276" w:lineRule="auto"/>
        <w:ind w:left="540"/>
        <w:jc w:val="both"/>
        <w:rPr>
          <w:color w:val="212121"/>
        </w:rPr>
      </w:pPr>
      <w:r w:rsidRPr="00BC1BE6">
        <w:rPr>
          <w:rFonts w:ascii="Times New Roman" w:hAnsi="Times New Roman"/>
          <w:color w:val="212121"/>
          <w:sz w:val="24"/>
        </w:rPr>
        <w:t xml:space="preserve">pjesët ose materialet me qëllimin  për t'u përdorur për produktet e mbuluara nga ky ligj, nëse kështu kërkohet nga prodhuesi i këtyre pjesëve ose materialeve </w:t>
      </w:r>
    </w:p>
    <w:p w14:paraId="4C38207B" w14:textId="51CEB0F2" w:rsidR="00214BBF" w:rsidRPr="00BC1BE6" w:rsidRDefault="00214BBF" w:rsidP="00214BBF">
      <w:pPr>
        <w:spacing w:after="120" w:line="276" w:lineRule="auto"/>
        <w:jc w:val="both"/>
        <w:rPr>
          <w:color w:val="212121"/>
        </w:rPr>
      </w:pPr>
      <w:r w:rsidRPr="00BC1BE6">
        <w:rPr>
          <w:rFonts w:ascii="Times New Roman" w:hAnsi="Times New Roman"/>
          <w:color w:val="212121"/>
          <w:sz w:val="24"/>
        </w:rPr>
        <w:t>4.</w:t>
      </w:r>
      <w:r w:rsidR="00EE68FD" w:rsidRPr="00BC1BE6">
        <w:rPr>
          <w:rFonts w:ascii="Times New Roman" w:hAnsi="Times New Roman"/>
          <w:color w:val="212121"/>
          <w:sz w:val="24"/>
        </w:rPr>
        <w:t xml:space="preserve"> </w:t>
      </w:r>
      <w:r w:rsidRPr="00BC1BE6">
        <w:rPr>
          <w:rFonts w:ascii="Times New Roman" w:hAnsi="Times New Roman"/>
          <w:color w:val="212121"/>
          <w:sz w:val="24"/>
        </w:rPr>
        <w:t>Ky ligj nuk zbatohet për fushat e mëposhtme, të cilat rregullohen me legjislacion të posaçëm:</w:t>
      </w:r>
    </w:p>
    <w:p w14:paraId="2042DC16" w14:textId="377E1F7E" w:rsidR="00214BBF" w:rsidRPr="00BC1BE6" w:rsidRDefault="00214BBF" w:rsidP="00EE68FD">
      <w:pPr>
        <w:pStyle w:val="ListParagraph"/>
        <w:numPr>
          <w:ilvl w:val="0"/>
          <w:numId w:val="70"/>
        </w:numPr>
        <w:spacing w:after="120" w:line="276" w:lineRule="auto"/>
        <w:ind w:left="540"/>
        <w:jc w:val="both"/>
        <w:rPr>
          <w:color w:val="212121"/>
        </w:rPr>
      </w:pPr>
      <w:r w:rsidRPr="00BC1BE6">
        <w:rPr>
          <w:rFonts w:ascii="Times New Roman" w:hAnsi="Times New Roman"/>
          <w:color w:val="212121"/>
          <w:sz w:val="24"/>
        </w:rPr>
        <w:t>ashensorët, shkallët lëvizëse dhe përbërësit e tyre;</w:t>
      </w:r>
    </w:p>
    <w:p w14:paraId="400203D2" w14:textId="2A22C889" w:rsidR="00214BBF" w:rsidRPr="00BC1BE6" w:rsidRDefault="00214BBF" w:rsidP="00EE68FD">
      <w:pPr>
        <w:pStyle w:val="ListParagraph"/>
        <w:numPr>
          <w:ilvl w:val="0"/>
          <w:numId w:val="70"/>
        </w:numPr>
        <w:spacing w:after="120" w:line="276" w:lineRule="auto"/>
        <w:ind w:left="540"/>
        <w:jc w:val="both"/>
        <w:rPr>
          <w:color w:val="212121"/>
        </w:rPr>
      </w:pPr>
      <w:r w:rsidRPr="00BC1BE6">
        <w:rPr>
          <w:rFonts w:ascii="Times New Roman" w:hAnsi="Times New Roman"/>
          <w:color w:val="212121"/>
          <w:sz w:val="24"/>
        </w:rPr>
        <w:t xml:space="preserve">materialet që përdoren në instalimet e furnizimit me </w:t>
      </w:r>
      <w:r w:rsidR="007A27AE" w:rsidRPr="00BC1BE6">
        <w:rPr>
          <w:rFonts w:ascii="Times New Roman" w:hAnsi="Times New Roman"/>
          <w:color w:val="212121"/>
          <w:sz w:val="24"/>
        </w:rPr>
        <w:t>ujë</w:t>
      </w:r>
      <w:r w:rsidRPr="00BC1BE6">
        <w:rPr>
          <w:rFonts w:ascii="Times New Roman" w:hAnsi="Times New Roman"/>
          <w:color w:val="212121"/>
          <w:sz w:val="24"/>
        </w:rPr>
        <w:t xml:space="preserve"> dhe që janë në kontakt me ujin për konsum nga njerëzit; </w:t>
      </w:r>
    </w:p>
    <w:p w14:paraId="79F666D7" w14:textId="5D972F69" w:rsidR="00214BBF" w:rsidRPr="00BC1BE6" w:rsidRDefault="00214BBF" w:rsidP="00214BBF">
      <w:pPr>
        <w:spacing w:before="240" w:after="120" w:line="276" w:lineRule="auto"/>
        <w:jc w:val="center"/>
        <w:rPr>
          <w:b/>
          <w:bCs/>
          <w:color w:val="212121"/>
        </w:rPr>
      </w:pPr>
      <w:r w:rsidRPr="00BC1BE6">
        <w:rPr>
          <w:rFonts w:ascii="Times New Roman" w:hAnsi="Times New Roman"/>
          <w:b/>
          <w:bCs/>
          <w:color w:val="212121"/>
          <w:sz w:val="24"/>
        </w:rPr>
        <w:t>Neni 3</w:t>
      </w:r>
    </w:p>
    <w:p w14:paraId="7CD43E96" w14:textId="77777777" w:rsidR="00214BBF" w:rsidRPr="00BC1BE6" w:rsidRDefault="00214BBF" w:rsidP="00214BBF">
      <w:pPr>
        <w:spacing w:after="120" w:line="276" w:lineRule="auto"/>
        <w:jc w:val="center"/>
        <w:rPr>
          <w:b/>
          <w:bCs/>
          <w:color w:val="212121"/>
        </w:rPr>
      </w:pPr>
      <w:r w:rsidRPr="00BC1BE6">
        <w:rPr>
          <w:rFonts w:ascii="Times New Roman" w:hAnsi="Times New Roman"/>
          <w:b/>
          <w:bCs/>
          <w:color w:val="212121"/>
          <w:sz w:val="24"/>
        </w:rPr>
        <w:t>Përkufizime</w:t>
      </w:r>
    </w:p>
    <w:p w14:paraId="757203B0"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Në kuptim të këtij ligji termat e mëposhtëm kanë këto kuptime:</w:t>
      </w:r>
    </w:p>
    <w:p w14:paraId="3204793D" w14:textId="793283DE" w:rsidR="00214BBF" w:rsidRPr="00BC1BE6" w:rsidRDefault="00214BBF" w:rsidP="00EE68FD">
      <w:pPr>
        <w:spacing w:after="120" w:line="276" w:lineRule="auto"/>
        <w:jc w:val="both"/>
        <w:rPr>
          <w:color w:val="212121"/>
        </w:rPr>
      </w:pPr>
      <w:r w:rsidRPr="00BC1BE6">
        <w:rPr>
          <w:rFonts w:ascii="Times New Roman" w:hAnsi="Times New Roman"/>
          <w:color w:val="212121"/>
          <w:sz w:val="24"/>
        </w:rPr>
        <w:t>1.“</w:t>
      </w:r>
      <w:r w:rsidR="00F62CC9">
        <w:rPr>
          <w:rFonts w:ascii="Times New Roman" w:hAnsi="Times New Roman"/>
          <w:color w:val="212121"/>
          <w:sz w:val="24"/>
        </w:rPr>
        <w:t>P</w:t>
      </w:r>
      <w:r w:rsidRPr="00BC1BE6">
        <w:rPr>
          <w:rFonts w:ascii="Times New Roman" w:hAnsi="Times New Roman"/>
          <w:color w:val="212121"/>
          <w:sz w:val="24"/>
        </w:rPr>
        <w:t xml:space="preserve">rodukt ndërtimi” është çdo artikull/material fizik me forme ose pa formë, duke përfshirë produkte të printuara në 3D, ose një komplet që është vendosur në treg, duke përfshirë furnizimin në kantierin e ndërtimit, me qëllimin për tu inkorporuar në mënyrë të përhershme në punimet e </w:t>
      </w:r>
      <w:r w:rsidR="00EE68FD" w:rsidRPr="00BC1BE6">
        <w:rPr>
          <w:rFonts w:ascii="Times New Roman" w:hAnsi="Times New Roman"/>
          <w:color w:val="212121"/>
          <w:sz w:val="24"/>
        </w:rPr>
        <w:t xml:space="preserve">ndërtimore </w:t>
      </w:r>
      <w:r w:rsidRPr="00BC1BE6">
        <w:rPr>
          <w:rFonts w:ascii="Times New Roman" w:hAnsi="Times New Roman"/>
          <w:color w:val="212121"/>
          <w:sz w:val="24"/>
        </w:rPr>
        <w:t xml:space="preserve"> pjese të tyre, me përjashtim të artikujve që duhet së pari të integrohen në një komplet ose në një produkt tjetër ndërtimi përpara se të inkorporohet </w:t>
      </w:r>
      <w:r w:rsidR="00EE68FD" w:rsidRPr="00BC1BE6">
        <w:rPr>
          <w:rFonts w:ascii="Times New Roman" w:hAnsi="Times New Roman"/>
          <w:color w:val="212121"/>
          <w:sz w:val="24"/>
        </w:rPr>
        <w:t xml:space="preserve"> </w:t>
      </w:r>
      <w:r w:rsidRPr="00BC1BE6">
        <w:rPr>
          <w:rFonts w:ascii="Times New Roman" w:hAnsi="Times New Roman"/>
          <w:color w:val="212121"/>
          <w:sz w:val="24"/>
        </w:rPr>
        <w:t xml:space="preserve"> mënyrë të përhershme në punimet e ndërtimit;</w:t>
      </w:r>
    </w:p>
    <w:p w14:paraId="70ABEE33" w14:textId="21F9DC27" w:rsidR="00214BBF" w:rsidRPr="00BC1BE6" w:rsidRDefault="00214BBF" w:rsidP="00EE68FD">
      <w:pPr>
        <w:spacing w:after="120" w:line="276" w:lineRule="auto"/>
        <w:jc w:val="both"/>
        <w:rPr>
          <w:color w:val="212121"/>
        </w:rPr>
      </w:pPr>
      <w:r w:rsidRPr="00BC1BE6">
        <w:rPr>
          <w:rFonts w:ascii="Times New Roman" w:hAnsi="Times New Roman"/>
          <w:color w:val="212121"/>
          <w:sz w:val="24"/>
        </w:rPr>
        <w:t>2.“</w:t>
      </w:r>
      <w:r w:rsidR="00F62CC9">
        <w:rPr>
          <w:rFonts w:ascii="Times New Roman" w:hAnsi="Times New Roman"/>
          <w:color w:val="212121"/>
          <w:sz w:val="24"/>
        </w:rPr>
        <w:t>P</w:t>
      </w:r>
      <w:r w:rsidRPr="00BC1BE6">
        <w:rPr>
          <w:rFonts w:ascii="Times New Roman" w:hAnsi="Times New Roman"/>
          <w:color w:val="212121"/>
          <w:sz w:val="24"/>
        </w:rPr>
        <w:t>rodukt” është një produkt ndërtimi ose një artikull tjetër që bënë pjesë në fushën e zbatimit të këtij ligji, përcaktuar në nenin 2 të tij;</w:t>
      </w:r>
    </w:p>
    <w:p w14:paraId="0EDE20F4" w14:textId="097F8B6E" w:rsidR="00214BBF" w:rsidRPr="00BC1BE6" w:rsidRDefault="00214BBF" w:rsidP="00EE68FD">
      <w:pPr>
        <w:spacing w:after="120" w:line="276" w:lineRule="auto"/>
        <w:jc w:val="both"/>
        <w:rPr>
          <w:color w:val="212121"/>
        </w:rPr>
      </w:pPr>
      <w:r w:rsidRPr="00BC1BE6">
        <w:rPr>
          <w:rFonts w:ascii="Times New Roman" w:hAnsi="Times New Roman"/>
          <w:color w:val="212121"/>
          <w:sz w:val="24"/>
        </w:rPr>
        <w:t>3."</w:t>
      </w:r>
      <w:r w:rsidR="00F62CC9">
        <w:rPr>
          <w:rFonts w:ascii="Times New Roman" w:hAnsi="Times New Roman"/>
          <w:color w:val="212121"/>
          <w:sz w:val="24"/>
        </w:rPr>
        <w:t>I</w:t>
      </w:r>
      <w:r w:rsidRPr="00BC1BE6">
        <w:rPr>
          <w:rFonts w:ascii="Times New Roman" w:hAnsi="Times New Roman"/>
          <w:color w:val="212121"/>
          <w:sz w:val="24"/>
        </w:rPr>
        <w:t xml:space="preserve"> përhershëm" nënkupton i destinuar të mbetet në  punimin e ndërtimit, ose në pjesë të tij, pas përfundimit të procesit të ndërtimit ose rinovimit;</w:t>
      </w:r>
    </w:p>
    <w:p w14:paraId="7AA2DF05" w14:textId="7D14A478" w:rsidR="00214BBF" w:rsidRPr="00BC1BE6" w:rsidRDefault="00214BBF" w:rsidP="00EE68FD">
      <w:pPr>
        <w:spacing w:after="120" w:line="276" w:lineRule="auto"/>
        <w:jc w:val="both"/>
        <w:rPr>
          <w:color w:val="212121"/>
        </w:rPr>
      </w:pPr>
      <w:r w:rsidRPr="00BC1BE6">
        <w:rPr>
          <w:rFonts w:ascii="Times New Roman" w:hAnsi="Times New Roman"/>
          <w:color w:val="212121"/>
          <w:sz w:val="24"/>
        </w:rPr>
        <w:t>4."</w:t>
      </w:r>
      <w:r w:rsidR="00F62CC9">
        <w:rPr>
          <w:rFonts w:ascii="Times New Roman" w:hAnsi="Times New Roman"/>
          <w:color w:val="212121"/>
          <w:sz w:val="24"/>
        </w:rPr>
        <w:t>B</w:t>
      </w:r>
      <w:r w:rsidRPr="00BC1BE6">
        <w:rPr>
          <w:rFonts w:ascii="Times New Roman" w:hAnsi="Times New Roman"/>
          <w:color w:val="212121"/>
          <w:sz w:val="24"/>
        </w:rPr>
        <w:t>ërje e disponueshme në treg" është çdo furnizim i produktit për shpërndarje ose përdorim të tij në treg, gjatë një aktiviteti tregtar, qoftë në këmbim të pagesës apo pa pagesë, pavarësisht nëse është në kuadrin e ofrimit të një shërbimi apo jo;</w:t>
      </w:r>
    </w:p>
    <w:p w14:paraId="5552AD5D" w14:textId="1BF68190" w:rsidR="00214BBF" w:rsidRPr="00BC1BE6" w:rsidRDefault="00214BBF" w:rsidP="00EE68FD">
      <w:pPr>
        <w:spacing w:after="120" w:line="276" w:lineRule="auto"/>
        <w:jc w:val="both"/>
        <w:rPr>
          <w:color w:val="212121"/>
        </w:rPr>
      </w:pPr>
      <w:r w:rsidRPr="00BC1BE6">
        <w:rPr>
          <w:rFonts w:ascii="Times New Roman" w:hAnsi="Times New Roman"/>
          <w:color w:val="212121"/>
          <w:sz w:val="24"/>
        </w:rPr>
        <w:t>5."</w:t>
      </w:r>
      <w:r w:rsidR="00F62CC9">
        <w:rPr>
          <w:rFonts w:ascii="Times New Roman" w:hAnsi="Times New Roman"/>
          <w:color w:val="212121"/>
          <w:sz w:val="24"/>
        </w:rPr>
        <w:t>V</w:t>
      </w:r>
      <w:r w:rsidRPr="00BC1BE6">
        <w:rPr>
          <w:rFonts w:ascii="Times New Roman" w:hAnsi="Times New Roman"/>
          <w:color w:val="212121"/>
          <w:sz w:val="24"/>
        </w:rPr>
        <w:t>endosje në treg" është bërja e disponueshme për herë të parë e produktit në treg ose bërja e disponueshme për herë të parë në treg e produktit të përdorur pas çinstalimit e një produkti të tille.</w:t>
      </w:r>
    </w:p>
    <w:p w14:paraId="0A0D9225" w14:textId="5AD52F6D" w:rsidR="00214BBF" w:rsidRPr="00BC1BE6" w:rsidRDefault="00214BBF" w:rsidP="00EE68FD">
      <w:pPr>
        <w:spacing w:after="120" w:line="276" w:lineRule="auto"/>
        <w:jc w:val="both"/>
        <w:rPr>
          <w:color w:val="212121"/>
        </w:rPr>
      </w:pPr>
      <w:r w:rsidRPr="00BC1BE6">
        <w:rPr>
          <w:rFonts w:ascii="Times New Roman" w:hAnsi="Times New Roman"/>
          <w:color w:val="212121"/>
          <w:sz w:val="24"/>
        </w:rPr>
        <w:t>6.“</w:t>
      </w:r>
      <w:r w:rsidR="00F62CC9">
        <w:rPr>
          <w:rFonts w:ascii="Times New Roman" w:hAnsi="Times New Roman"/>
          <w:color w:val="212121"/>
          <w:sz w:val="24"/>
        </w:rPr>
        <w:t>P</w:t>
      </w:r>
      <w:r w:rsidRPr="00BC1BE6">
        <w:rPr>
          <w:rFonts w:ascii="Times New Roman" w:hAnsi="Times New Roman"/>
          <w:color w:val="212121"/>
          <w:sz w:val="24"/>
        </w:rPr>
        <w:t>erformanca</w:t>
      </w:r>
      <w:r w:rsidR="0034179B">
        <w:rPr>
          <w:rFonts w:ascii="Times New Roman" w:hAnsi="Times New Roman"/>
          <w:color w:val="212121"/>
          <w:sz w:val="24"/>
        </w:rPr>
        <w:t>”</w:t>
      </w:r>
      <w:r w:rsidRPr="00BC1BE6">
        <w:rPr>
          <w:rFonts w:ascii="Times New Roman" w:hAnsi="Times New Roman"/>
          <w:color w:val="212121"/>
          <w:sz w:val="24"/>
        </w:rPr>
        <w:t xml:space="preserve"> është shkalla në të cilën një produkt ka disa karakteristika thelbësore, të </w:t>
      </w:r>
      <w:r w:rsidR="00B44E33" w:rsidRPr="00BC1BE6">
        <w:rPr>
          <w:rFonts w:ascii="Times New Roman" w:hAnsi="Times New Roman"/>
          <w:color w:val="212121"/>
          <w:sz w:val="24"/>
        </w:rPr>
        <w:t>shkallëzuara</w:t>
      </w:r>
      <w:r w:rsidRPr="00BC1BE6">
        <w:rPr>
          <w:rFonts w:ascii="Times New Roman" w:hAnsi="Times New Roman"/>
          <w:color w:val="212121"/>
          <w:sz w:val="24"/>
        </w:rPr>
        <w:t>;</w:t>
      </w:r>
    </w:p>
    <w:p w14:paraId="45AC3BE1" w14:textId="3F8958B1" w:rsidR="00214BBF" w:rsidRPr="00BC1BE6" w:rsidRDefault="00214BBF" w:rsidP="00EE68FD">
      <w:pPr>
        <w:spacing w:after="120" w:line="276" w:lineRule="auto"/>
        <w:jc w:val="both"/>
        <w:rPr>
          <w:color w:val="212121"/>
        </w:rPr>
      </w:pPr>
      <w:r w:rsidRPr="00BC1BE6">
        <w:rPr>
          <w:rFonts w:ascii="Times New Roman" w:hAnsi="Times New Roman"/>
          <w:color w:val="212121"/>
          <w:sz w:val="24"/>
        </w:rPr>
        <w:lastRenderedPageBreak/>
        <w:t>7."</w:t>
      </w:r>
      <w:r w:rsidR="00F62CC9">
        <w:rPr>
          <w:rFonts w:ascii="Times New Roman" w:hAnsi="Times New Roman"/>
          <w:color w:val="212121"/>
          <w:sz w:val="24"/>
        </w:rPr>
        <w:t>K</w:t>
      </w:r>
      <w:r w:rsidRPr="00BC1BE6">
        <w:rPr>
          <w:rFonts w:ascii="Times New Roman" w:hAnsi="Times New Roman"/>
          <w:color w:val="212121"/>
          <w:sz w:val="24"/>
        </w:rPr>
        <w:t xml:space="preserve">arakteristika </w:t>
      </w:r>
      <w:r w:rsidR="00B44E33" w:rsidRPr="00BC1BE6">
        <w:rPr>
          <w:rFonts w:ascii="Times New Roman" w:hAnsi="Times New Roman"/>
          <w:color w:val="212121"/>
          <w:sz w:val="24"/>
        </w:rPr>
        <w:t>thelbësore</w:t>
      </w:r>
      <w:r w:rsidRPr="00BC1BE6">
        <w:rPr>
          <w:rFonts w:ascii="Times New Roman" w:hAnsi="Times New Roman"/>
          <w:color w:val="212121"/>
          <w:sz w:val="24"/>
        </w:rPr>
        <w:t>" janë ato karakteristika të produktit që lidhen me kërkesat bazë të punimeve të  ndërtimit të përcaktuara në Shtojcën I, dhe ato që renditen si karakteristika thelbësore mjedisore të paracaktuara në Shtojcën II</w:t>
      </w:r>
    </w:p>
    <w:p w14:paraId="7B82078B" w14:textId="131C4DF4" w:rsidR="00214BBF" w:rsidRPr="00BC1BE6" w:rsidRDefault="00214BBF" w:rsidP="00EE68FD">
      <w:pPr>
        <w:spacing w:after="120" w:line="276" w:lineRule="auto"/>
        <w:jc w:val="both"/>
        <w:rPr>
          <w:color w:val="212121"/>
        </w:rPr>
      </w:pPr>
      <w:r w:rsidRPr="00BC1BE6">
        <w:rPr>
          <w:rFonts w:ascii="Times New Roman" w:hAnsi="Times New Roman"/>
          <w:color w:val="212121"/>
          <w:sz w:val="24"/>
        </w:rPr>
        <w:t>8.“</w:t>
      </w:r>
      <w:r w:rsidR="00F62CC9">
        <w:rPr>
          <w:rFonts w:ascii="Times New Roman" w:hAnsi="Times New Roman"/>
          <w:color w:val="212121"/>
          <w:sz w:val="24"/>
        </w:rPr>
        <w:t>K</w:t>
      </w:r>
      <w:r w:rsidRPr="00BC1BE6">
        <w:rPr>
          <w:rFonts w:ascii="Times New Roman" w:hAnsi="Times New Roman"/>
          <w:color w:val="212121"/>
          <w:sz w:val="24"/>
        </w:rPr>
        <w:t>ërkese për produktin” është një karakteristikë siç përcaktohet në Shtojcën III të këtij ligji, që një produkt duhet të plotësojë përpara se të vendoset në treg;</w:t>
      </w:r>
    </w:p>
    <w:p w14:paraId="46685369" w14:textId="3FE74057" w:rsidR="00214BBF" w:rsidRPr="00BC1BE6" w:rsidRDefault="00214BBF" w:rsidP="00EE68FD">
      <w:pPr>
        <w:spacing w:after="120" w:line="276" w:lineRule="auto"/>
        <w:jc w:val="both"/>
        <w:rPr>
          <w:color w:val="212121"/>
        </w:rPr>
      </w:pPr>
      <w:r w:rsidRPr="00BC1BE6">
        <w:rPr>
          <w:rFonts w:ascii="Times New Roman" w:hAnsi="Times New Roman"/>
          <w:color w:val="212121"/>
          <w:sz w:val="24"/>
        </w:rPr>
        <w:t>9."</w:t>
      </w:r>
      <w:r w:rsidR="00F62CC9">
        <w:rPr>
          <w:rFonts w:ascii="Times New Roman" w:hAnsi="Times New Roman"/>
          <w:color w:val="212121"/>
          <w:sz w:val="24"/>
        </w:rPr>
        <w:t>O</w:t>
      </w:r>
      <w:r w:rsidRPr="00BC1BE6">
        <w:rPr>
          <w:rFonts w:ascii="Times New Roman" w:hAnsi="Times New Roman"/>
          <w:color w:val="212121"/>
          <w:sz w:val="24"/>
        </w:rPr>
        <w:t>perator ekonomik" është prodhuesi, përfaqësuesi i autorizuar, importuesi, shpërndarësi, ofruesi i shërbimit të përmbushjes ose çdo person tjetër fizik ose juridik që është subjekt i këtij ligji në lidhje me prodhimin ose riprodhimin e produkteve, përfshirë produktet për tu  ripërdorur ose për t'i bere  ato të disponueshme në treg, në përputhje me këtë ligj.</w:t>
      </w:r>
    </w:p>
    <w:p w14:paraId="6CE2E137" w14:textId="259C1403" w:rsidR="00214BBF" w:rsidRPr="00BC1BE6" w:rsidRDefault="00214BBF" w:rsidP="00EE68FD">
      <w:pPr>
        <w:spacing w:after="120" w:line="276" w:lineRule="auto"/>
        <w:jc w:val="both"/>
        <w:rPr>
          <w:color w:val="212121"/>
        </w:rPr>
      </w:pPr>
      <w:r w:rsidRPr="00BC1BE6">
        <w:rPr>
          <w:rFonts w:ascii="Times New Roman" w:hAnsi="Times New Roman"/>
          <w:color w:val="212121"/>
          <w:sz w:val="24"/>
        </w:rPr>
        <w:t>10."</w:t>
      </w:r>
      <w:r w:rsidR="00F62CC9">
        <w:rPr>
          <w:rFonts w:ascii="Times New Roman" w:hAnsi="Times New Roman"/>
          <w:color w:val="212121"/>
          <w:sz w:val="24"/>
        </w:rPr>
        <w:t>P</w:t>
      </w:r>
      <w:r w:rsidRPr="00BC1BE6">
        <w:rPr>
          <w:rFonts w:ascii="Times New Roman" w:hAnsi="Times New Roman"/>
          <w:color w:val="212121"/>
          <w:sz w:val="24"/>
        </w:rPr>
        <w:t>rodhues" është çdo person fizik ose juridik, që prodhon një produkt ose që e ka projektuar dhe prodhuar atë, dhe e tregton me emrin apo markën e tij tregtare;</w:t>
      </w:r>
    </w:p>
    <w:p w14:paraId="56E6FABB" w14:textId="6FB878B9" w:rsidR="00214BBF" w:rsidRPr="00BC1BE6" w:rsidRDefault="00214BBF" w:rsidP="00EE68FD">
      <w:pPr>
        <w:spacing w:after="120" w:line="276" w:lineRule="auto"/>
        <w:jc w:val="both"/>
        <w:rPr>
          <w:color w:val="212121"/>
        </w:rPr>
      </w:pPr>
      <w:r w:rsidRPr="00BC1BE6">
        <w:rPr>
          <w:rFonts w:ascii="Times New Roman" w:hAnsi="Times New Roman"/>
          <w:color w:val="212121"/>
          <w:sz w:val="24"/>
        </w:rPr>
        <w:t>11."</w:t>
      </w:r>
      <w:bookmarkStart w:id="2" w:name="_Hlk215744709"/>
      <w:r w:rsidR="00F62CC9">
        <w:rPr>
          <w:rFonts w:ascii="Times New Roman" w:hAnsi="Times New Roman"/>
          <w:color w:val="212121"/>
          <w:sz w:val="24"/>
        </w:rPr>
        <w:t>G</w:t>
      </w:r>
      <w:r w:rsidRPr="00BC1BE6">
        <w:rPr>
          <w:rFonts w:ascii="Times New Roman" w:hAnsi="Times New Roman"/>
          <w:color w:val="212121"/>
          <w:sz w:val="24"/>
        </w:rPr>
        <w:t>rupi i të dhënave 3D</w:t>
      </w:r>
      <w:bookmarkEnd w:id="2"/>
      <w:r w:rsidRPr="00BC1BE6">
        <w:rPr>
          <w:rFonts w:ascii="Times New Roman" w:hAnsi="Times New Roman"/>
          <w:color w:val="212121"/>
          <w:sz w:val="24"/>
        </w:rPr>
        <w:t xml:space="preserve">" është një grup të dhënash numerike që përshkruajnë formën e një objekti sipas dimensioneve të tij të jashtme dhe zgavrave  të tij të </w:t>
      </w:r>
      <w:r w:rsidR="00B44E33" w:rsidRPr="00BC1BE6">
        <w:rPr>
          <w:rFonts w:ascii="Times New Roman" w:hAnsi="Times New Roman"/>
          <w:color w:val="212121"/>
          <w:sz w:val="24"/>
        </w:rPr>
        <w:t>brendshme</w:t>
      </w:r>
      <w:r w:rsidRPr="00BC1BE6">
        <w:rPr>
          <w:rFonts w:ascii="Times New Roman" w:hAnsi="Times New Roman"/>
          <w:color w:val="212121"/>
          <w:sz w:val="24"/>
        </w:rPr>
        <w:t>;</w:t>
      </w:r>
    </w:p>
    <w:p w14:paraId="762DCC98" w14:textId="12FC55E8" w:rsidR="00214BBF" w:rsidRPr="00BC1BE6" w:rsidRDefault="00214BBF" w:rsidP="00EE68FD">
      <w:pPr>
        <w:spacing w:after="120" w:line="276" w:lineRule="auto"/>
        <w:jc w:val="both"/>
        <w:rPr>
          <w:color w:val="212121"/>
        </w:rPr>
      </w:pPr>
      <w:r w:rsidRPr="00BC1BE6">
        <w:rPr>
          <w:rFonts w:ascii="Times New Roman" w:hAnsi="Times New Roman"/>
          <w:color w:val="212121"/>
          <w:sz w:val="24"/>
        </w:rPr>
        <w:t>12.“</w:t>
      </w:r>
      <w:r w:rsidR="00F62CC9">
        <w:rPr>
          <w:rFonts w:ascii="Times New Roman" w:hAnsi="Times New Roman"/>
          <w:color w:val="212121"/>
          <w:sz w:val="24"/>
        </w:rPr>
        <w:t>P</w:t>
      </w:r>
      <w:r w:rsidRPr="00BC1BE6">
        <w:rPr>
          <w:rFonts w:ascii="Times New Roman" w:hAnsi="Times New Roman"/>
          <w:color w:val="212121"/>
          <w:sz w:val="24"/>
        </w:rPr>
        <w:t>unime ndërtimi” janë ndërtesa dhe punime inxhinierike civile, qofshin mbi tokë, nëntokë ose ujë, duke përfshirë por pa u kufizuar në rrugë, ura, tunele, shtylla dhe objekte të tjera për transportin e energjisë elektrike, kabllot e komunikimit, tubacionet, ujësjellësit, digat, aeroportet, portet, rrugët ujore dhe instalimet që janë bazat për shinat e hekurudhave;</w:t>
      </w:r>
    </w:p>
    <w:p w14:paraId="560EDC4D" w14:textId="75787321" w:rsidR="00214BBF" w:rsidRPr="00BC1BE6" w:rsidRDefault="00214BBF" w:rsidP="00EE68FD">
      <w:pPr>
        <w:spacing w:after="120" w:line="276" w:lineRule="auto"/>
        <w:jc w:val="both"/>
        <w:rPr>
          <w:color w:val="212121"/>
        </w:rPr>
      </w:pPr>
      <w:r w:rsidRPr="00BC1BE6">
        <w:rPr>
          <w:rFonts w:ascii="Times New Roman" w:hAnsi="Times New Roman"/>
          <w:color w:val="212121"/>
          <w:sz w:val="24"/>
        </w:rPr>
        <w:t>13."</w:t>
      </w:r>
      <w:r w:rsidR="00F62CC9">
        <w:rPr>
          <w:rFonts w:ascii="Times New Roman" w:hAnsi="Times New Roman"/>
          <w:color w:val="212121"/>
          <w:sz w:val="24"/>
        </w:rPr>
        <w:t>N</w:t>
      </w:r>
      <w:r w:rsidRPr="00BC1BE6">
        <w:rPr>
          <w:rFonts w:ascii="Times New Roman" w:hAnsi="Times New Roman"/>
          <w:color w:val="212121"/>
          <w:sz w:val="24"/>
        </w:rPr>
        <w:t>ivel" është rezultati i vlerësimit të performancës së një produkti në lidhje me karakteristikat e tij thelbësore, i shprehur si një vlerë numerike;</w:t>
      </w:r>
    </w:p>
    <w:p w14:paraId="13266432" w14:textId="28E5AEA1" w:rsidR="00214BBF" w:rsidRPr="00BC1BE6" w:rsidRDefault="00214BBF" w:rsidP="00EE68FD">
      <w:pPr>
        <w:spacing w:after="120" w:line="276" w:lineRule="auto"/>
        <w:jc w:val="both"/>
        <w:rPr>
          <w:color w:val="212121"/>
        </w:rPr>
      </w:pPr>
      <w:r w:rsidRPr="00BC1BE6">
        <w:rPr>
          <w:rFonts w:ascii="Times New Roman" w:hAnsi="Times New Roman"/>
          <w:color w:val="212121"/>
          <w:sz w:val="24"/>
        </w:rPr>
        <w:t>14."</w:t>
      </w:r>
      <w:r w:rsidR="00F62CC9">
        <w:rPr>
          <w:rFonts w:ascii="Times New Roman" w:hAnsi="Times New Roman"/>
          <w:color w:val="212121"/>
          <w:sz w:val="24"/>
        </w:rPr>
        <w:t>K</w:t>
      </w:r>
      <w:r w:rsidRPr="00BC1BE6">
        <w:rPr>
          <w:rFonts w:ascii="Times New Roman" w:hAnsi="Times New Roman"/>
          <w:color w:val="212121"/>
          <w:sz w:val="24"/>
        </w:rPr>
        <w:t>lasë" është një game nivelesh, të kufizuara nga një vlerë minimale dhe një vlerë maksimale e performancës së një produkti;</w:t>
      </w:r>
    </w:p>
    <w:p w14:paraId="42DE8D0F" w14:textId="0E6910DC" w:rsidR="00214BBF" w:rsidRPr="00BC1BE6" w:rsidRDefault="00214BBF" w:rsidP="00EE68FD">
      <w:pPr>
        <w:spacing w:after="120" w:line="276" w:lineRule="auto"/>
        <w:jc w:val="both"/>
        <w:rPr>
          <w:color w:val="212121"/>
        </w:rPr>
      </w:pPr>
      <w:r w:rsidRPr="00BC1BE6">
        <w:rPr>
          <w:rFonts w:ascii="Times New Roman" w:hAnsi="Times New Roman"/>
          <w:color w:val="212121"/>
          <w:sz w:val="24"/>
        </w:rPr>
        <w:t>15."</w:t>
      </w:r>
      <w:r w:rsidR="00F62CC9">
        <w:rPr>
          <w:rFonts w:ascii="Times New Roman" w:hAnsi="Times New Roman"/>
          <w:color w:val="212121"/>
          <w:sz w:val="24"/>
        </w:rPr>
        <w:t>N</w:t>
      </w:r>
      <w:r w:rsidRPr="00BC1BE6">
        <w:rPr>
          <w:rFonts w:ascii="Times New Roman" w:hAnsi="Times New Roman"/>
          <w:color w:val="212121"/>
          <w:sz w:val="24"/>
        </w:rPr>
        <w:t>iveli i pragut" është niveli minimal ose maksimal i performancës së një produkti në lidhje me një karakteristikë të caktuar thelbësore;</w:t>
      </w:r>
    </w:p>
    <w:p w14:paraId="6ED64972" w14:textId="6FB88E80" w:rsidR="00214BBF" w:rsidRPr="00BC1BE6" w:rsidRDefault="00214BBF" w:rsidP="00EE68FD">
      <w:pPr>
        <w:spacing w:after="120" w:line="276" w:lineRule="auto"/>
        <w:jc w:val="both"/>
        <w:rPr>
          <w:color w:val="212121"/>
        </w:rPr>
      </w:pPr>
      <w:r w:rsidRPr="00BC1BE6">
        <w:rPr>
          <w:rFonts w:ascii="Times New Roman" w:hAnsi="Times New Roman"/>
          <w:color w:val="212121"/>
          <w:sz w:val="24"/>
        </w:rPr>
        <w:t>16."</w:t>
      </w:r>
      <w:r w:rsidR="00F62CC9">
        <w:rPr>
          <w:rFonts w:ascii="Times New Roman" w:hAnsi="Times New Roman"/>
          <w:color w:val="212121"/>
          <w:sz w:val="24"/>
        </w:rPr>
        <w:t>P</w:t>
      </w:r>
      <w:r w:rsidRPr="00BC1BE6">
        <w:rPr>
          <w:rFonts w:ascii="Times New Roman" w:hAnsi="Times New Roman"/>
          <w:color w:val="212121"/>
          <w:sz w:val="24"/>
        </w:rPr>
        <w:t xml:space="preserve">jesë kyçe" është një pjesë e cila </w:t>
      </w:r>
      <w:r w:rsidR="00EE68FD" w:rsidRPr="00BC1BE6">
        <w:rPr>
          <w:rFonts w:ascii="Times New Roman" w:hAnsi="Times New Roman"/>
          <w:color w:val="212121"/>
          <w:sz w:val="24"/>
        </w:rPr>
        <w:t>përdoret</w:t>
      </w:r>
      <w:r w:rsidRPr="00BC1BE6">
        <w:rPr>
          <w:rFonts w:ascii="Times New Roman" w:hAnsi="Times New Roman"/>
          <w:color w:val="212121"/>
          <w:sz w:val="24"/>
        </w:rPr>
        <w:t xml:space="preserve"> si komponent ose pjesë këmbimi për një produkt dhe që është përcaktuar si thelbësor për karakterizimin, sigurinë ose performancën e tij nga një specifikim teknik i harmonizuar;</w:t>
      </w:r>
    </w:p>
    <w:p w14:paraId="2DCC81D1" w14:textId="163FC8C0" w:rsidR="00214BBF" w:rsidRPr="00BC1BE6" w:rsidRDefault="00214BBF" w:rsidP="00EE68FD">
      <w:pPr>
        <w:spacing w:after="120" w:line="276" w:lineRule="auto"/>
        <w:jc w:val="both"/>
        <w:rPr>
          <w:color w:val="212121"/>
        </w:rPr>
      </w:pPr>
      <w:r w:rsidRPr="00BC1BE6">
        <w:rPr>
          <w:rFonts w:ascii="Times New Roman" w:hAnsi="Times New Roman"/>
          <w:color w:val="212121"/>
          <w:sz w:val="24"/>
        </w:rPr>
        <w:t>17."</w:t>
      </w:r>
      <w:r w:rsidR="00F62CC9">
        <w:rPr>
          <w:rFonts w:ascii="Times New Roman" w:hAnsi="Times New Roman"/>
          <w:color w:val="212121"/>
          <w:sz w:val="24"/>
        </w:rPr>
        <w:t>K</w:t>
      </w:r>
      <w:r w:rsidRPr="00BC1BE6">
        <w:rPr>
          <w:rFonts w:ascii="Times New Roman" w:hAnsi="Times New Roman"/>
          <w:color w:val="212121"/>
          <w:sz w:val="24"/>
        </w:rPr>
        <w:t>omplet (kit)" është një produkt i vendosur në treg nga një operator i vetëm ekonomik, si një grup i përbërë nga të paktën dy artikujsh të ndare, ku asnjëri prej të cilëve nuk duhet të jetë produkt në vetvete, të destinuar për t'u përfshirë së bashku në punimet e ndërtimit;</w:t>
      </w:r>
    </w:p>
    <w:p w14:paraId="199CFBE1" w14:textId="28053828" w:rsidR="00214BBF" w:rsidRPr="00BC1BE6" w:rsidRDefault="00214BBF" w:rsidP="00EE68FD">
      <w:pPr>
        <w:spacing w:after="120" w:line="276" w:lineRule="auto"/>
        <w:jc w:val="both"/>
        <w:rPr>
          <w:color w:val="212121"/>
        </w:rPr>
      </w:pPr>
      <w:r w:rsidRPr="00BC1BE6">
        <w:rPr>
          <w:rFonts w:ascii="Times New Roman" w:hAnsi="Times New Roman"/>
          <w:color w:val="212121"/>
          <w:sz w:val="24"/>
        </w:rPr>
        <w:t>18."</w:t>
      </w:r>
      <w:r w:rsidR="00F62CC9">
        <w:rPr>
          <w:rFonts w:ascii="Times New Roman" w:hAnsi="Times New Roman"/>
          <w:color w:val="212121"/>
          <w:sz w:val="24"/>
        </w:rPr>
        <w:t>D</w:t>
      </w:r>
      <w:r w:rsidRPr="00BC1BE6">
        <w:rPr>
          <w:rFonts w:ascii="Times New Roman" w:hAnsi="Times New Roman"/>
          <w:color w:val="212121"/>
          <w:sz w:val="24"/>
        </w:rPr>
        <w:t>okument i vlerësimit Evropian " është një dokument i miratuar nga organizata (evropiane) e trupave teknik të vlerësimit për qëllimin e lëshimit të vlerësimeve teknike evropiane;</w:t>
      </w:r>
    </w:p>
    <w:p w14:paraId="2885FD92" w14:textId="6B48182B" w:rsidR="00214BBF" w:rsidRPr="00BC1BE6" w:rsidRDefault="00214BBF" w:rsidP="00EE68FD">
      <w:pPr>
        <w:spacing w:after="120" w:line="276" w:lineRule="auto"/>
        <w:jc w:val="both"/>
        <w:rPr>
          <w:color w:val="212121"/>
        </w:rPr>
      </w:pPr>
      <w:r w:rsidRPr="00BC1BE6">
        <w:rPr>
          <w:rFonts w:ascii="Times New Roman" w:hAnsi="Times New Roman"/>
          <w:color w:val="212121"/>
          <w:sz w:val="24"/>
        </w:rPr>
        <w:t>19. “</w:t>
      </w:r>
      <w:r w:rsidR="00F62CC9">
        <w:rPr>
          <w:rFonts w:ascii="Times New Roman" w:hAnsi="Times New Roman"/>
          <w:color w:val="212121"/>
          <w:sz w:val="24"/>
        </w:rPr>
        <w:t>D</w:t>
      </w:r>
      <w:r w:rsidRPr="00BC1BE6">
        <w:rPr>
          <w:rFonts w:ascii="Times New Roman" w:hAnsi="Times New Roman"/>
          <w:color w:val="212121"/>
          <w:sz w:val="24"/>
        </w:rPr>
        <w:t xml:space="preserve">okument i vlerësimit Shqiptar” është dokumenti i miratuar </w:t>
      </w:r>
      <w:r w:rsidR="002307E3">
        <w:rPr>
          <w:rFonts w:ascii="Times New Roman" w:hAnsi="Times New Roman"/>
          <w:color w:val="212121"/>
          <w:sz w:val="24"/>
        </w:rPr>
        <w:t xml:space="preserve">nga organi i emëruar shqiptar për vlerësim teknik </w:t>
      </w:r>
      <w:r w:rsidRPr="00BC1BE6">
        <w:rPr>
          <w:rFonts w:ascii="Times New Roman" w:hAnsi="Times New Roman"/>
          <w:color w:val="212121"/>
          <w:sz w:val="24"/>
        </w:rPr>
        <w:t xml:space="preserve">me </w:t>
      </w:r>
      <w:r w:rsidR="0034179B">
        <w:rPr>
          <w:rFonts w:ascii="Times New Roman" w:hAnsi="Times New Roman"/>
          <w:color w:val="212121"/>
          <w:sz w:val="24"/>
        </w:rPr>
        <w:t>qëllim</w:t>
      </w:r>
      <w:r w:rsidRPr="00BC1BE6">
        <w:rPr>
          <w:rFonts w:ascii="Times New Roman" w:hAnsi="Times New Roman"/>
          <w:color w:val="212121"/>
          <w:sz w:val="24"/>
        </w:rPr>
        <w:t xml:space="preserve"> të lëshimit të vlerësimeve teknike</w:t>
      </w:r>
      <w:r w:rsidR="002307E3">
        <w:rPr>
          <w:rFonts w:ascii="Times New Roman" w:hAnsi="Times New Roman"/>
          <w:color w:val="212121"/>
          <w:sz w:val="24"/>
        </w:rPr>
        <w:t xml:space="preserve"> shqiptare</w:t>
      </w:r>
      <w:r w:rsidRPr="00BC1BE6">
        <w:rPr>
          <w:rFonts w:ascii="Times New Roman" w:hAnsi="Times New Roman"/>
          <w:color w:val="212121"/>
          <w:sz w:val="24"/>
        </w:rPr>
        <w:t>.</w:t>
      </w:r>
    </w:p>
    <w:p w14:paraId="375DA48E" w14:textId="47D407F5" w:rsidR="00214BBF" w:rsidRPr="00BC1BE6" w:rsidRDefault="00214BBF" w:rsidP="00EE68FD">
      <w:pPr>
        <w:spacing w:after="120" w:line="276" w:lineRule="auto"/>
        <w:jc w:val="both"/>
        <w:rPr>
          <w:color w:val="212121"/>
        </w:rPr>
      </w:pPr>
      <w:r w:rsidRPr="00BC1BE6">
        <w:rPr>
          <w:rFonts w:ascii="Times New Roman" w:hAnsi="Times New Roman"/>
          <w:color w:val="212121"/>
          <w:sz w:val="24"/>
        </w:rPr>
        <w:t>20. “</w:t>
      </w:r>
      <w:r w:rsidR="00F62CC9">
        <w:rPr>
          <w:rFonts w:ascii="Times New Roman" w:hAnsi="Times New Roman"/>
          <w:color w:val="212121"/>
          <w:sz w:val="24"/>
        </w:rPr>
        <w:t>V</w:t>
      </w:r>
      <w:r w:rsidRPr="00BC1BE6">
        <w:rPr>
          <w:rFonts w:ascii="Times New Roman" w:hAnsi="Times New Roman"/>
          <w:color w:val="212121"/>
          <w:sz w:val="24"/>
        </w:rPr>
        <w:t xml:space="preserve">lerësimi teknik </w:t>
      </w:r>
      <w:r w:rsidR="00EE68FD" w:rsidRPr="00BC1BE6">
        <w:rPr>
          <w:rFonts w:ascii="Times New Roman" w:hAnsi="Times New Roman"/>
          <w:color w:val="212121"/>
          <w:sz w:val="24"/>
        </w:rPr>
        <w:t>evropian</w:t>
      </w:r>
      <w:r w:rsidRPr="00BC1BE6">
        <w:rPr>
          <w:rFonts w:ascii="Times New Roman" w:hAnsi="Times New Roman"/>
          <w:color w:val="212121"/>
          <w:sz w:val="24"/>
        </w:rPr>
        <w:t xml:space="preserve">” është vlerësimi i dokumentuar i performancës së një produkti, në lidhje me karakteristikat e tij thelbësore, në përputhje me dokumentin përkatës të vlerësimit evropian </w:t>
      </w:r>
    </w:p>
    <w:p w14:paraId="7AB00E8C" w14:textId="2C420FDB" w:rsidR="00214BBF" w:rsidRPr="00BC1BE6" w:rsidRDefault="00214BBF" w:rsidP="00EE68FD">
      <w:pPr>
        <w:spacing w:after="120" w:line="276" w:lineRule="auto"/>
        <w:jc w:val="both"/>
        <w:rPr>
          <w:color w:val="212121"/>
        </w:rPr>
      </w:pPr>
      <w:r w:rsidRPr="00BC1BE6">
        <w:rPr>
          <w:rFonts w:ascii="Times New Roman" w:hAnsi="Times New Roman"/>
          <w:color w:val="212121"/>
          <w:sz w:val="24"/>
        </w:rPr>
        <w:lastRenderedPageBreak/>
        <w:t>21. “</w:t>
      </w:r>
      <w:r w:rsidR="00F62CC9">
        <w:rPr>
          <w:rFonts w:ascii="Times New Roman" w:hAnsi="Times New Roman"/>
          <w:color w:val="212121"/>
          <w:sz w:val="24"/>
        </w:rPr>
        <w:t>V</w:t>
      </w:r>
      <w:r w:rsidRPr="00BC1BE6">
        <w:rPr>
          <w:rFonts w:ascii="Times New Roman" w:hAnsi="Times New Roman"/>
          <w:color w:val="212121"/>
          <w:sz w:val="24"/>
        </w:rPr>
        <w:t>lerësim teknik shqiptar” është vlerësimi i dokumentuar i performancës së një produkti, në lidhje me karakteristikat e tij thelbësore, në përputhje me dokumentin përkatës të vlerësimit Shqiptar;</w:t>
      </w:r>
    </w:p>
    <w:p w14:paraId="4F2B08D2" w14:textId="7D6713D4" w:rsidR="00214BBF" w:rsidRPr="00BC1BE6" w:rsidRDefault="00214BBF" w:rsidP="00EE68FD">
      <w:pPr>
        <w:spacing w:after="120" w:line="276" w:lineRule="auto"/>
        <w:jc w:val="both"/>
        <w:rPr>
          <w:color w:val="212121"/>
        </w:rPr>
      </w:pPr>
      <w:r w:rsidRPr="00BC1BE6">
        <w:rPr>
          <w:rFonts w:ascii="Times New Roman" w:hAnsi="Times New Roman"/>
          <w:color w:val="212121"/>
          <w:sz w:val="24"/>
        </w:rPr>
        <w:t>22."</w:t>
      </w:r>
      <w:r w:rsidR="00F62CC9">
        <w:rPr>
          <w:rFonts w:ascii="Times New Roman" w:hAnsi="Times New Roman"/>
          <w:color w:val="212121"/>
          <w:sz w:val="24"/>
        </w:rPr>
        <w:t>P</w:t>
      </w:r>
      <w:r w:rsidRPr="00BC1BE6">
        <w:rPr>
          <w:rFonts w:ascii="Times New Roman" w:hAnsi="Times New Roman"/>
          <w:color w:val="212121"/>
          <w:sz w:val="24"/>
        </w:rPr>
        <w:t xml:space="preserve">rodukt i përdorur" është një produkt që nuk është mbetje ose që ka pushuar së qeni mbetje sipas legjislacionit </w:t>
      </w:r>
      <w:r w:rsidR="0034179B">
        <w:rPr>
          <w:rFonts w:ascii="Times New Roman" w:hAnsi="Times New Roman"/>
          <w:color w:val="212121"/>
          <w:sz w:val="24"/>
        </w:rPr>
        <w:t xml:space="preserve">të posaçëm </w:t>
      </w:r>
      <w:r w:rsidRPr="00BC1BE6">
        <w:rPr>
          <w:rFonts w:ascii="Times New Roman" w:hAnsi="Times New Roman"/>
          <w:color w:val="212121"/>
          <w:sz w:val="24"/>
        </w:rPr>
        <w:t>në fuqi për mbetjet, dhe që është instaluar të paktën një herë në një punim ndërtimi dhe që:</w:t>
      </w:r>
    </w:p>
    <w:p w14:paraId="40FE32C9" w14:textId="6978F30F" w:rsidR="00214BBF" w:rsidRPr="00BC1BE6" w:rsidRDefault="00214BBF" w:rsidP="00F94BE5">
      <w:pPr>
        <w:pStyle w:val="ListParagraph"/>
        <w:numPr>
          <w:ilvl w:val="0"/>
          <w:numId w:val="227"/>
        </w:numPr>
        <w:spacing w:after="120" w:line="276" w:lineRule="auto"/>
        <w:ind w:left="426"/>
        <w:jc w:val="both"/>
        <w:rPr>
          <w:color w:val="212121"/>
        </w:rPr>
      </w:pPr>
      <w:r w:rsidRPr="00BC1BE6">
        <w:rPr>
          <w:rFonts w:ascii="Times New Roman" w:hAnsi="Times New Roman"/>
          <w:color w:val="212121"/>
          <w:sz w:val="24"/>
        </w:rPr>
        <w:t xml:space="preserve">nuk i është nënshtruar një procesi që shkon përtej </w:t>
      </w:r>
      <w:r w:rsidR="007A27AE" w:rsidRPr="00BC1BE6">
        <w:rPr>
          <w:rFonts w:ascii="Times New Roman" w:hAnsi="Times New Roman"/>
          <w:color w:val="212121"/>
          <w:sz w:val="24"/>
        </w:rPr>
        <w:t>operacioneve</w:t>
      </w:r>
      <w:r w:rsidRPr="00BC1BE6">
        <w:rPr>
          <w:rFonts w:ascii="Times New Roman" w:hAnsi="Times New Roman"/>
          <w:color w:val="212121"/>
          <w:sz w:val="24"/>
        </w:rPr>
        <w:t xml:space="preserve"> të kontrollit, pastrimit ose riparimit të rikuperimit, me anë të të cilave produktet ose komponentët e produkteve përgatiten në mënyrë që ato të mund të ripërdoren për qëllime ndërtimi pa ndonjë përpunim tjetër paraprak,</w:t>
      </w:r>
      <w:r w:rsidR="00B44E33" w:rsidRPr="00BC1BE6">
        <w:rPr>
          <w:rFonts w:ascii="Times New Roman" w:hAnsi="Times New Roman"/>
          <w:color w:val="212121"/>
          <w:sz w:val="24"/>
        </w:rPr>
        <w:t xml:space="preserve"> </w:t>
      </w:r>
      <w:r w:rsidRPr="00BC1BE6">
        <w:rPr>
          <w:rFonts w:ascii="Times New Roman" w:hAnsi="Times New Roman"/>
          <w:color w:val="212121"/>
          <w:sz w:val="24"/>
        </w:rPr>
        <w:t>ose</w:t>
      </w:r>
    </w:p>
    <w:p w14:paraId="5B05047F" w14:textId="1BA103C1" w:rsidR="00214BBF" w:rsidRPr="00BC1BE6" w:rsidRDefault="00214BBF" w:rsidP="00F94BE5">
      <w:pPr>
        <w:pStyle w:val="ListParagraph"/>
        <w:numPr>
          <w:ilvl w:val="0"/>
          <w:numId w:val="227"/>
        </w:numPr>
        <w:spacing w:after="120" w:line="276" w:lineRule="auto"/>
        <w:ind w:left="426"/>
        <w:jc w:val="both"/>
        <w:rPr>
          <w:color w:val="212121"/>
        </w:rPr>
      </w:pPr>
      <w:r w:rsidRPr="00BC1BE6">
        <w:rPr>
          <w:rFonts w:ascii="Times New Roman" w:hAnsi="Times New Roman"/>
          <w:color w:val="212121"/>
          <w:sz w:val="24"/>
        </w:rPr>
        <w:t>i është nënshtruar një procesi transformues që, shkon përtej operacioneve të kontrollit, pastrimit dhe riparimit, i cili, sipas specifikimit teknik të harmonizuar të zbatueshëm, është cilësuar si jo thelbësor për performancën e produktit;</w:t>
      </w:r>
    </w:p>
    <w:p w14:paraId="6A8A7272" w14:textId="7670B2F5" w:rsidR="00214BBF" w:rsidRPr="00BC1BE6" w:rsidRDefault="00214BBF" w:rsidP="00EE68FD">
      <w:pPr>
        <w:spacing w:after="120" w:line="276" w:lineRule="auto"/>
        <w:jc w:val="both"/>
        <w:rPr>
          <w:color w:val="212121"/>
        </w:rPr>
      </w:pPr>
      <w:r w:rsidRPr="00BC1BE6">
        <w:rPr>
          <w:rFonts w:ascii="Times New Roman" w:hAnsi="Times New Roman"/>
          <w:color w:val="212121"/>
          <w:sz w:val="24"/>
        </w:rPr>
        <w:t>23."</w:t>
      </w:r>
      <w:r w:rsidR="00F62CC9">
        <w:rPr>
          <w:rFonts w:ascii="Times New Roman" w:hAnsi="Times New Roman"/>
          <w:color w:val="212121"/>
          <w:sz w:val="24"/>
        </w:rPr>
        <w:t>P</w:t>
      </w:r>
      <w:r w:rsidRPr="00BC1BE6">
        <w:rPr>
          <w:rFonts w:ascii="Times New Roman" w:hAnsi="Times New Roman"/>
          <w:color w:val="212121"/>
          <w:sz w:val="24"/>
        </w:rPr>
        <w:t>ërdorim i synuar" është qëllimi i një produkti siç përcaktohet në specifikimet teknike të harmonizuara në fuqi ose në dokumentet evropiane të vlerësimit, të zbatueshme;</w:t>
      </w:r>
    </w:p>
    <w:p w14:paraId="5C557859" w14:textId="5C8E6673" w:rsidR="00214BBF" w:rsidRPr="00BC1BE6" w:rsidRDefault="00214BBF" w:rsidP="00EE68FD">
      <w:pPr>
        <w:spacing w:after="120" w:line="276" w:lineRule="auto"/>
        <w:jc w:val="both"/>
        <w:rPr>
          <w:color w:val="212121"/>
        </w:rPr>
      </w:pPr>
      <w:r w:rsidRPr="00BC1BE6">
        <w:rPr>
          <w:rFonts w:ascii="Times New Roman" w:hAnsi="Times New Roman"/>
          <w:color w:val="212121"/>
          <w:sz w:val="24"/>
        </w:rPr>
        <w:t>24."</w:t>
      </w:r>
      <w:r w:rsidR="00F62CC9">
        <w:rPr>
          <w:rFonts w:ascii="Times New Roman" w:hAnsi="Times New Roman"/>
          <w:color w:val="212121"/>
          <w:sz w:val="24"/>
        </w:rPr>
        <w:t>P</w:t>
      </w:r>
      <w:r w:rsidRPr="00BC1BE6">
        <w:rPr>
          <w:rFonts w:ascii="Times New Roman" w:hAnsi="Times New Roman"/>
          <w:color w:val="212121"/>
          <w:sz w:val="24"/>
        </w:rPr>
        <w:t>ërdorim i deklaruar" është përdorim i synuar i parashikuar nga prodhuesi, përfshirë kushtet e përdorimit, siç përcaktohet në dokumentacionin teknik, në etiketa, në informacionin e përgjithshëm të produktit,, në udhëzimet e përdorimit, në informacionin e sigurisë ose në materialin promovuese;</w:t>
      </w:r>
    </w:p>
    <w:p w14:paraId="55F6CE9D" w14:textId="5DFD36F2" w:rsidR="00214BBF" w:rsidRPr="00BC1BE6" w:rsidRDefault="00214BBF" w:rsidP="00EE68FD">
      <w:pPr>
        <w:spacing w:after="120" w:line="276" w:lineRule="auto"/>
        <w:jc w:val="both"/>
        <w:rPr>
          <w:color w:val="212121"/>
        </w:rPr>
      </w:pPr>
      <w:r w:rsidRPr="00BC1BE6">
        <w:rPr>
          <w:rFonts w:ascii="Times New Roman" w:hAnsi="Times New Roman"/>
          <w:color w:val="212121"/>
          <w:sz w:val="24"/>
        </w:rPr>
        <w:t>25."</w:t>
      </w:r>
      <w:r w:rsidR="00F62CC9">
        <w:rPr>
          <w:rFonts w:ascii="Times New Roman" w:hAnsi="Times New Roman"/>
          <w:color w:val="212121"/>
          <w:sz w:val="24"/>
        </w:rPr>
        <w:t>R</w:t>
      </w:r>
      <w:r w:rsidRPr="00BC1BE6">
        <w:rPr>
          <w:rFonts w:ascii="Times New Roman" w:hAnsi="Times New Roman"/>
          <w:color w:val="212121"/>
          <w:sz w:val="24"/>
        </w:rPr>
        <w:t xml:space="preserve">iparim" është procesi i rregullimit të një produkti me defekt ose i zëvendësimit të </w:t>
      </w:r>
      <w:r w:rsidR="007A27AE" w:rsidRPr="00BC1BE6">
        <w:rPr>
          <w:rFonts w:ascii="Times New Roman" w:hAnsi="Times New Roman"/>
          <w:color w:val="212121"/>
          <w:sz w:val="24"/>
        </w:rPr>
        <w:t>komponentëve</w:t>
      </w:r>
      <w:r w:rsidRPr="00BC1BE6">
        <w:rPr>
          <w:rFonts w:ascii="Times New Roman" w:hAnsi="Times New Roman"/>
          <w:color w:val="212121"/>
          <w:sz w:val="24"/>
        </w:rPr>
        <w:t xml:space="preserve"> të tij me defekt, me qëllim që produkti të kthehet në një gjendje ku mund të përmbushë përdorimin e deklaruar; </w:t>
      </w:r>
    </w:p>
    <w:p w14:paraId="78614688" w14:textId="5631D4B4" w:rsidR="00214BBF" w:rsidRPr="00BC1BE6" w:rsidRDefault="00214BBF" w:rsidP="00EE68FD">
      <w:pPr>
        <w:spacing w:after="120" w:line="276" w:lineRule="auto"/>
        <w:jc w:val="both"/>
        <w:rPr>
          <w:color w:val="212121"/>
        </w:rPr>
      </w:pPr>
      <w:r w:rsidRPr="00BC1BE6">
        <w:rPr>
          <w:rFonts w:ascii="Times New Roman" w:hAnsi="Times New Roman"/>
          <w:color w:val="212121"/>
          <w:sz w:val="24"/>
        </w:rPr>
        <w:t>26."</w:t>
      </w:r>
      <w:r w:rsidR="00F62CC9">
        <w:rPr>
          <w:rFonts w:ascii="Times New Roman" w:hAnsi="Times New Roman"/>
          <w:color w:val="212121"/>
          <w:sz w:val="24"/>
        </w:rPr>
        <w:t>M</w:t>
      </w:r>
      <w:r w:rsidRPr="00BC1BE6">
        <w:rPr>
          <w:rFonts w:ascii="Times New Roman" w:hAnsi="Times New Roman"/>
          <w:color w:val="212121"/>
          <w:sz w:val="24"/>
        </w:rPr>
        <w:t>irëmbajtje" është një veprim që kryhet për të mbajtur një produkt në një gjendje ku ai të funksionojë sipas specifikimeve;</w:t>
      </w:r>
    </w:p>
    <w:p w14:paraId="46DBC605" w14:textId="50B9E1B8" w:rsidR="00214BBF" w:rsidRPr="00BC1BE6" w:rsidRDefault="00214BBF" w:rsidP="00EE68FD">
      <w:pPr>
        <w:spacing w:after="120" w:line="276" w:lineRule="auto"/>
        <w:jc w:val="both"/>
        <w:rPr>
          <w:color w:val="212121"/>
        </w:rPr>
      </w:pPr>
      <w:r w:rsidRPr="00BC1BE6">
        <w:rPr>
          <w:rFonts w:ascii="Times New Roman" w:hAnsi="Times New Roman"/>
          <w:color w:val="212121"/>
          <w:sz w:val="24"/>
        </w:rPr>
        <w:t>27."</w:t>
      </w:r>
      <w:r w:rsidR="00F62CC9">
        <w:rPr>
          <w:rFonts w:ascii="Times New Roman" w:hAnsi="Times New Roman"/>
          <w:color w:val="212121"/>
          <w:sz w:val="24"/>
        </w:rPr>
        <w:t>P</w:t>
      </w:r>
      <w:r w:rsidRPr="00BC1BE6">
        <w:rPr>
          <w:rFonts w:ascii="Times New Roman" w:hAnsi="Times New Roman"/>
          <w:color w:val="212121"/>
          <w:sz w:val="24"/>
        </w:rPr>
        <w:t xml:space="preserve">rodukt i riprodhuar" është një produkt që nuk është mbetje, ose ka pushuar së qeni mbetje, sipas legjislacionit në fuqi për mbetjet, i cili është instaluar të paktën një herë në një punim ndërtimi dhe i është nënshtruar një procesi transformues që shkon përtej operacioneve të kontrollit, pastrimit dhe riparimit, i cili sipas specifikimit teknik të harmonizuar të zbatueshëm, është cilësuar si jo thelbësor për performancën e produktit; </w:t>
      </w:r>
    </w:p>
    <w:p w14:paraId="784875F8" w14:textId="06153201" w:rsidR="00214BBF" w:rsidRPr="00BC1BE6" w:rsidRDefault="00214BBF" w:rsidP="00EE68FD">
      <w:pPr>
        <w:spacing w:after="120" w:line="276" w:lineRule="auto"/>
        <w:jc w:val="both"/>
        <w:rPr>
          <w:color w:val="212121"/>
        </w:rPr>
      </w:pPr>
      <w:r w:rsidRPr="00BC1BE6">
        <w:rPr>
          <w:rFonts w:ascii="Times New Roman" w:hAnsi="Times New Roman"/>
          <w:color w:val="212121"/>
          <w:sz w:val="24"/>
        </w:rPr>
        <w:t>28."</w:t>
      </w:r>
      <w:r w:rsidR="00F62CC9">
        <w:rPr>
          <w:rFonts w:ascii="Times New Roman" w:hAnsi="Times New Roman"/>
          <w:color w:val="212121"/>
          <w:sz w:val="24"/>
        </w:rPr>
        <w:t>R</w:t>
      </w:r>
      <w:r w:rsidRPr="00BC1BE6">
        <w:rPr>
          <w:rFonts w:ascii="Times New Roman" w:hAnsi="Times New Roman"/>
          <w:color w:val="212121"/>
          <w:sz w:val="24"/>
        </w:rPr>
        <w:t>rezik" është kombinimi i probabilitetit të ndodhjes së një rreziku që shkakton dëm dhe shkallës së ashpërsisë së këtij dëmi;</w:t>
      </w:r>
    </w:p>
    <w:p w14:paraId="0EE2A83A" w14:textId="762C01E3" w:rsidR="00214BBF" w:rsidRPr="00BC1BE6" w:rsidRDefault="00214BBF" w:rsidP="00EE68FD">
      <w:pPr>
        <w:spacing w:after="120" w:line="276" w:lineRule="auto"/>
        <w:jc w:val="both"/>
        <w:rPr>
          <w:color w:val="212121"/>
        </w:rPr>
      </w:pPr>
      <w:r w:rsidRPr="00BC1BE6">
        <w:rPr>
          <w:rFonts w:ascii="Times New Roman" w:hAnsi="Times New Roman"/>
          <w:color w:val="212121"/>
          <w:sz w:val="24"/>
        </w:rPr>
        <w:t>29."</w:t>
      </w:r>
      <w:r w:rsidR="00F62CC9">
        <w:rPr>
          <w:rFonts w:ascii="Times New Roman" w:hAnsi="Times New Roman"/>
          <w:color w:val="212121"/>
          <w:sz w:val="24"/>
        </w:rPr>
        <w:t>T</w:t>
      </w:r>
      <w:r w:rsidRPr="00BC1BE6">
        <w:rPr>
          <w:rFonts w:ascii="Times New Roman" w:hAnsi="Times New Roman"/>
          <w:color w:val="212121"/>
          <w:sz w:val="24"/>
        </w:rPr>
        <w:t>ipi i produktit" është modeli abstrakt i produkteve individuale, i përcaktuar nga përdorimi i synuar dhe nga një grup karakteristikash që përjashtojnë çdo ndryshim në lidhje me performancën ose përmbushjen e kërkesave të produktit të përcaktuara në këtë ligj ose në përputhje me të, ndërsa produktet të identike të prodhuar nga prodhuesve të ndryshëm i përkasin tipeve të ndryshme të produktit;</w:t>
      </w:r>
    </w:p>
    <w:p w14:paraId="285C79BC" w14:textId="11516425" w:rsidR="00214BBF" w:rsidRPr="00BC1BE6" w:rsidRDefault="00214BBF" w:rsidP="00EE68FD">
      <w:pPr>
        <w:spacing w:after="120" w:line="276" w:lineRule="auto"/>
        <w:jc w:val="both"/>
        <w:rPr>
          <w:color w:val="212121"/>
        </w:rPr>
      </w:pPr>
      <w:r w:rsidRPr="00BC1BE6">
        <w:rPr>
          <w:rFonts w:ascii="Times New Roman" w:hAnsi="Times New Roman"/>
          <w:color w:val="212121"/>
          <w:sz w:val="24"/>
        </w:rPr>
        <w:t>30."</w:t>
      </w:r>
      <w:r w:rsidR="00F62CC9">
        <w:rPr>
          <w:rFonts w:ascii="Times New Roman" w:hAnsi="Times New Roman"/>
          <w:color w:val="212121"/>
          <w:sz w:val="24"/>
        </w:rPr>
        <w:t>G</w:t>
      </w:r>
      <w:r w:rsidRPr="00BC1BE6">
        <w:rPr>
          <w:rFonts w:ascii="Times New Roman" w:hAnsi="Times New Roman"/>
          <w:color w:val="212121"/>
          <w:sz w:val="24"/>
        </w:rPr>
        <w:t xml:space="preserve">jendje e </w:t>
      </w:r>
      <w:r w:rsidR="00B44E33" w:rsidRPr="00BC1BE6">
        <w:rPr>
          <w:rFonts w:ascii="Times New Roman" w:hAnsi="Times New Roman"/>
          <w:color w:val="212121"/>
          <w:sz w:val="24"/>
        </w:rPr>
        <w:t>teknologjisë</w:t>
      </w:r>
      <w:r w:rsidRPr="00BC1BE6">
        <w:rPr>
          <w:rFonts w:ascii="Times New Roman" w:hAnsi="Times New Roman"/>
          <w:color w:val="212121"/>
          <w:sz w:val="24"/>
        </w:rPr>
        <w:t>" është një mënyrë për të arritur një qëllim të caktuar, i cili ose është më efektivi dhe më i avancuari ose më afër tij, ose një mënyrë që aktualisht është e mundur duke aplikuar teknologji të përbashkëta, pavarësisht nëse është apo jo zgjidhja më e avancuar teknologjik</w:t>
      </w:r>
      <w:r w:rsidR="00552D95" w:rsidRPr="00BC1BE6">
        <w:rPr>
          <w:rFonts w:ascii="Times New Roman" w:hAnsi="Times New Roman"/>
          <w:color w:val="212121"/>
          <w:sz w:val="24"/>
        </w:rPr>
        <w:t>e</w:t>
      </w:r>
      <w:r w:rsidRPr="00BC1BE6">
        <w:rPr>
          <w:rFonts w:ascii="Times New Roman" w:hAnsi="Times New Roman"/>
          <w:color w:val="212121"/>
          <w:sz w:val="24"/>
        </w:rPr>
        <w:t>;</w:t>
      </w:r>
    </w:p>
    <w:p w14:paraId="7EB6F1C4" w14:textId="7A7B8A86" w:rsidR="00214BBF" w:rsidRPr="00BC1BE6" w:rsidRDefault="00214BBF" w:rsidP="00EE68FD">
      <w:pPr>
        <w:spacing w:after="120" w:line="276" w:lineRule="auto"/>
        <w:jc w:val="both"/>
        <w:rPr>
          <w:color w:val="212121"/>
        </w:rPr>
      </w:pPr>
      <w:r w:rsidRPr="00BC1BE6">
        <w:rPr>
          <w:rFonts w:ascii="Times New Roman" w:hAnsi="Times New Roman"/>
          <w:color w:val="212121"/>
          <w:sz w:val="24"/>
        </w:rPr>
        <w:t>31."</w:t>
      </w:r>
      <w:r w:rsidR="00F62CC9">
        <w:rPr>
          <w:rFonts w:ascii="Times New Roman" w:hAnsi="Times New Roman"/>
          <w:color w:val="212121"/>
          <w:sz w:val="24"/>
        </w:rPr>
        <w:t>R</w:t>
      </w:r>
      <w:r w:rsidRPr="00BC1BE6">
        <w:rPr>
          <w:rFonts w:ascii="Times New Roman" w:hAnsi="Times New Roman"/>
          <w:color w:val="212121"/>
          <w:sz w:val="24"/>
        </w:rPr>
        <w:t xml:space="preserve">iciklim"  është çdo operacion rikuperimi me anë të </w:t>
      </w:r>
      <w:r w:rsidR="007A27AE" w:rsidRPr="00BC1BE6">
        <w:rPr>
          <w:rFonts w:ascii="Times New Roman" w:hAnsi="Times New Roman"/>
          <w:color w:val="212121"/>
          <w:sz w:val="24"/>
        </w:rPr>
        <w:t xml:space="preserve">të </w:t>
      </w:r>
      <w:r w:rsidRPr="00BC1BE6">
        <w:rPr>
          <w:rFonts w:ascii="Times New Roman" w:hAnsi="Times New Roman"/>
          <w:color w:val="212121"/>
          <w:sz w:val="24"/>
        </w:rPr>
        <w:t>cilit materialet e mbetjeve ripërpunohen në produkte, materiale ose substanca, qoftë për qëllimet e tyre origjinale ose për qëllime të tjera. Ai përfshin ripërpunimin e materialit organik, por nuk përfshin rikuperimin e energjisë dhe ripërpunimin në materiale që do të përdoren si lëndë djegëse ose për operacionet e mbushjes</w:t>
      </w:r>
    </w:p>
    <w:p w14:paraId="4B65EF8D" w14:textId="707E2186" w:rsidR="00214BBF" w:rsidRPr="00BC1BE6" w:rsidRDefault="00214BBF" w:rsidP="00EE68FD">
      <w:pPr>
        <w:spacing w:after="120" w:line="276" w:lineRule="auto"/>
        <w:jc w:val="both"/>
        <w:rPr>
          <w:color w:val="212121"/>
        </w:rPr>
      </w:pPr>
      <w:r w:rsidRPr="00BC1BE6">
        <w:rPr>
          <w:rFonts w:ascii="Times New Roman" w:hAnsi="Times New Roman"/>
          <w:color w:val="212121"/>
          <w:sz w:val="24"/>
        </w:rPr>
        <w:t>32."</w:t>
      </w:r>
      <w:r w:rsidR="00F62CC9">
        <w:rPr>
          <w:rFonts w:ascii="Times New Roman" w:hAnsi="Times New Roman"/>
          <w:color w:val="212121"/>
          <w:sz w:val="24"/>
        </w:rPr>
        <w:t>O</w:t>
      </w:r>
      <w:r w:rsidRPr="00BC1BE6">
        <w:rPr>
          <w:rFonts w:ascii="Times New Roman" w:hAnsi="Times New Roman"/>
          <w:color w:val="212121"/>
          <w:sz w:val="24"/>
        </w:rPr>
        <w:t xml:space="preserve">frues i shërbimit të përmbushjes"  është çdo person fizik ose juridik që ofron, gjatë aktivitetit tregtar, të paktën dy nga shërbimet e mëposhtme: magazinimin, paketimin, adresimin dhe dërgimin, pa pasur pronësi të produkteve të përfshira, duke përjashtuar shërbimet postare dhe të shërbimeve të shpërndarjes së pakove, siç përcaktohet në legjislacionin për shërbimet postare, dhe çdo shërbim tjetër postar ose shërbim i transportit të mallrave </w:t>
      </w:r>
    </w:p>
    <w:p w14:paraId="498C31CF" w14:textId="31D912C8" w:rsidR="00214BBF" w:rsidRPr="00BC1BE6" w:rsidRDefault="00214BBF" w:rsidP="00EE68FD">
      <w:pPr>
        <w:spacing w:after="120" w:line="276" w:lineRule="auto"/>
        <w:jc w:val="both"/>
        <w:rPr>
          <w:color w:val="212121"/>
        </w:rPr>
      </w:pPr>
      <w:r w:rsidRPr="00BC1BE6">
        <w:rPr>
          <w:rFonts w:ascii="Times New Roman" w:hAnsi="Times New Roman"/>
          <w:color w:val="212121"/>
          <w:sz w:val="24"/>
        </w:rPr>
        <w:lastRenderedPageBreak/>
        <w:t>33."</w:t>
      </w:r>
      <w:r w:rsidR="00F62CC9">
        <w:rPr>
          <w:rFonts w:ascii="Times New Roman" w:hAnsi="Times New Roman"/>
          <w:color w:val="212121"/>
          <w:sz w:val="24"/>
        </w:rPr>
        <w:t>F</w:t>
      </w:r>
      <w:r w:rsidRPr="00BC1BE6">
        <w:rPr>
          <w:rFonts w:ascii="Times New Roman" w:hAnsi="Times New Roman"/>
          <w:color w:val="212121"/>
          <w:sz w:val="24"/>
        </w:rPr>
        <w:t>amilje produkti" janë të gjitha tipet e produkteve që i përkasin njërës prej familjeve të listuara në Shtojcën VII;</w:t>
      </w:r>
    </w:p>
    <w:p w14:paraId="225FAC0A" w14:textId="6FB25B4B" w:rsidR="00214BBF" w:rsidRPr="00BC1BE6" w:rsidRDefault="00214BBF" w:rsidP="00EE68FD">
      <w:pPr>
        <w:spacing w:after="120" w:line="276" w:lineRule="auto"/>
        <w:jc w:val="both"/>
        <w:rPr>
          <w:color w:val="212121"/>
        </w:rPr>
      </w:pPr>
      <w:r w:rsidRPr="00BC1BE6">
        <w:rPr>
          <w:rFonts w:ascii="Times New Roman" w:hAnsi="Times New Roman"/>
          <w:color w:val="212121"/>
          <w:sz w:val="24"/>
        </w:rPr>
        <w:t>34."</w:t>
      </w:r>
      <w:r w:rsidR="00F62CC9">
        <w:rPr>
          <w:rFonts w:ascii="Times New Roman" w:hAnsi="Times New Roman"/>
          <w:color w:val="212121"/>
          <w:sz w:val="24"/>
        </w:rPr>
        <w:t>K</w:t>
      </w:r>
      <w:r w:rsidRPr="00BC1BE6">
        <w:rPr>
          <w:rFonts w:ascii="Times New Roman" w:hAnsi="Times New Roman"/>
          <w:color w:val="212121"/>
          <w:sz w:val="24"/>
        </w:rPr>
        <w:t xml:space="preserve">ategoria e produktit" është një nëngrup i tipeve të produkteve të një familjeje të caktuar produkti ku përfshin ato tipe produktesh që kanë të përbashkët një qëllim përdorimi të caktuar siç përcaktohet në specifikimet teknike të harmonizuara </w:t>
      </w:r>
      <w:r w:rsidR="00221859">
        <w:rPr>
          <w:rFonts w:ascii="Times New Roman" w:hAnsi="Times New Roman"/>
          <w:color w:val="212121"/>
          <w:sz w:val="24"/>
        </w:rPr>
        <w:t xml:space="preserve">shqiptare </w:t>
      </w:r>
      <w:r w:rsidRPr="00BC1BE6">
        <w:rPr>
          <w:rFonts w:ascii="Times New Roman" w:hAnsi="Times New Roman"/>
          <w:color w:val="212121"/>
          <w:sz w:val="24"/>
        </w:rPr>
        <w:t xml:space="preserve">ose në dokumentet e vlerësimit </w:t>
      </w:r>
      <w:r w:rsidR="00221859">
        <w:rPr>
          <w:rFonts w:ascii="Times New Roman" w:hAnsi="Times New Roman"/>
          <w:color w:val="212121"/>
          <w:sz w:val="24"/>
        </w:rPr>
        <w:t>shqiptar</w:t>
      </w:r>
      <w:r w:rsidRPr="00BC1BE6">
        <w:rPr>
          <w:rFonts w:ascii="Times New Roman" w:hAnsi="Times New Roman"/>
          <w:color w:val="212121"/>
          <w:sz w:val="24"/>
        </w:rPr>
        <w:t>;</w:t>
      </w:r>
    </w:p>
    <w:p w14:paraId="4B57CD4E" w14:textId="286547E1" w:rsidR="00214BBF" w:rsidRPr="00BC1BE6" w:rsidRDefault="00214BBF" w:rsidP="00EE68FD">
      <w:pPr>
        <w:spacing w:after="120" w:line="276" w:lineRule="auto"/>
        <w:jc w:val="both"/>
        <w:rPr>
          <w:color w:val="212121"/>
        </w:rPr>
      </w:pPr>
      <w:r w:rsidRPr="00BC1BE6">
        <w:rPr>
          <w:rFonts w:ascii="Times New Roman" w:hAnsi="Times New Roman"/>
          <w:color w:val="212121"/>
          <w:sz w:val="24"/>
        </w:rPr>
        <w:t>35."</w:t>
      </w:r>
      <w:r w:rsidR="00F62CC9">
        <w:rPr>
          <w:rFonts w:ascii="Times New Roman" w:hAnsi="Times New Roman"/>
          <w:color w:val="212121"/>
          <w:sz w:val="24"/>
        </w:rPr>
        <w:t>K</w:t>
      </w:r>
      <w:r w:rsidRPr="00BC1BE6">
        <w:rPr>
          <w:rFonts w:ascii="Times New Roman" w:hAnsi="Times New Roman"/>
          <w:color w:val="212121"/>
          <w:sz w:val="24"/>
        </w:rPr>
        <w:t>ontroll i prodhimit në fabrikë" është dokumentimi i kontrollit të brendshëm dhe i vazhdueshëm i prodhimit në një fabrikë prodhuese në lidhje me disa parametra ose aspekte të cilësisë, duke reflektuar specifikat e një familjeje produkti ose kategorie produkti përkatëse dhe proceseve të prodhimit, dhe që të cilat synojnë qëndrueshmërinë e performancës ose përmbushjen e vazhdueshme të kërkesave të produktit, të kryera në përputhje me Shtojcën IX;</w:t>
      </w:r>
    </w:p>
    <w:p w14:paraId="026C02BB" w14:textId="5083517D" w:rsidR="00214BBF" w:rsidRPr="00BC1BE6" w:rsidRDefault="00214BBF" w:rsidP="00EE68FD">
      <w:pPr>
        <w:spacing w:after="120" w:line="276" w:lineRule="auto"/>
        <w:jc w:val="both"/>
        <w:rPr>
          <w:color w:val="212121"/>
        </w:rPr>
      </w:pPr>
      <w:r w:rsidRPr="00BC1BE6">
        <w:rPr>
          <w:rFonts w:ascii="Times New Roman" w:hAnsi="Times New Roman"/>
          <w:color w:val="212121"/>
          <w:sz w:val="24"/>
        </w:rPr>
        <w:t>36."</w:t>
      </w:r>
      <w:r w:rsidR="00F62CC9">
        <w:rPr>
          <w:rFonts w:ascii="Times New Roman" w:hAnsi="Times New Roman"/>
          <w:color w:val="212121"/>
          <w:sz w:val="24"/>
        </w:rPr>
        <w:t>I</w:t>
      </w:r>
      <w:r w:rsidRPr="00BC1BE6">
        <w:rPr>
          <w:rFonts w:ascii="Times New Roman" w:hAnsi="Times New Roman"/>
          <w:color w:val="212121"/>
          <w:sz w:val="24"/>
        </w:rPr>
        <w:t xml:space="preserve">mportues" është çdo person fizik ose juridik, i regjistruar në Shqipëri, që vendos në treg një produkt nga një vend </w:t>
      </w:r>
      <w:r w:rsidR="007A27AE" w:rsidRPr="00BC1BE6">
        <w:rPr>
          <w:rFonts w:ascii="Times New Roman" w:hAnsi="Times New Roman"/>
          <w:color w:val="212121"/>
          <w:sz w:val="24"/>
        </w:rPr>
        <w:t>tjetër</w:t>
      </w:r>
      <w:r w:rsidRPr="00BC1BE6">
        <w:rPr>
          <w:rFonts w:ascii="Times New Roman" w:hAnsi="Times New Roman"/>
          <w:color w:val="212121"/>
          <w:sz w:val="24"/>
        </w:rPr>
        <w:t>;</w:t>
      </w:r>
    </w:p>
    <w:p w14:paraId="04B167CD" w14:textId="58D9FE94" w:rsidR="00214BBF" w:rsidRPr="00BC1BE6" w:rsidRDefault="00214BBF" w:rsidP="00EE68FD">
      <w:pPr>
        <w:spacing w:after="120" w:line="276" w:lineRule="auto"/>
        <w:jc w:val="both"/>
        <w:rPr>
          <w:color w:val="212121"/>
        </w:rPr>
      </w:pPr>
      <w:r w:rsidRPr="00BC1BE6">
        <w:rPr>
          <w:rFonts w:ascii="Times New Roman" w:hAnsi="Times New Roman"/>
          <w:color w:val="212121"/>
          <w:sz w:val="24"/>
        </w:rPr>
        <w:t>37."</w:t>
      </w:r>
      <w:r w:rsidR="00F62CC9">
        <w:rPr>
          <w:rFonts w:ascii="Times New Roman" w:hAnsi="Times New Roman"/>
          <w:color w:val="212121"/>
          <w:sz w:val="24"/>
        </w:rPr>
        <w:t>S</w:t>
      </w:r>
      <w:r w:rsidRPr="00BC1BE6">
        <w:rPr>
          <w:rFonts w:ascii="Times New Roman" w:hAnsi="Times New Roman"/>
          <w:color w:val="212121"/>
          <w:sz w:val="24"/>
        </w:rPr>
        <w:t xml:space="preserve">hpërndarës" është çdo person fizik ose juridik i përfshirë në zinxhirin e furnizimit, përveç prodhuesit dhe importuesit, që </w:t>
      </w:r>
      <w:r w:rsidR="007A27AE" w:rsidRPr="00BC1BE6">
        <w:rPr>
          <w:rFonts w:ascii="Times New Roman" w:hAnsi="Times New Roman"/>
          <w:color w:val="212121"/>
          <w:sz w:val="24"/>
        </w:rPr>
        <w:t>bën</w:t>
      </w:r>
      <w:r w:rsidRPr="00BC1BE6">
        <w:rPr>
          <w:rFonts w:ascii="Times New Roman" w:hAnsi="Times New Roman"/>
          <w:color w:val="212121"/>
          <w:sz w:val="24"/>
        </w:rPr>
        <w:t xml:space="preserve"> të </w:t>
      </w:r>
      <w:r w:rsidR="007A27AE" w:rsidRPr="00BC1BE6">
        <w:rPr>
          <w:rFonts w:ascii="Times New Roman" w:hAnsi="Times New Roman"/>
          <w:color w:val="212121"/>
          <w:sz w:val="24"/>
        </w:rPr>
        <w:t>disponueshëm</w:t>
      </w:r>
      <w:r w:rsidRPr="00BC1BE6">
        <w:rPr>
          <w:rFonts w:ascii="Times New Roman" w:hAnsi="Times New Roman"/>
          <w:color w:val="212121"/>
          <w:sz w:val="24"/>
        </w:rPr>
        <w:t xml:space="preserve"> produktin në treg, përfshirë ofrimin e produktit për shitje, për qira ose për marrje me qira, ose duke ofruar produktin tek klientët ose instaluesit gjatë një aktiviteti tregtar, si dhe duke përfshirë shitjen në distancë, në këmbim ose jo të pagesës;</w:t>
      </w:r>
    </w:p>
    <w:p w14:paraId="24E7C8DE" w14:textId="3E084942" w:rsidR="00214BBF" w:rsidRPr="00BC1BE6" w:rsidRDefault="00214BBF" w:rsidP="00EE68FD">
      <w:pPr>
        <w:spacing w:after="120" w:line="276" w:lineRule="auto"/>
        <w:jc w:val="both"/>
        <w:rPr>
          <w:color w:val="212121"/>
        </w:rPr>
      </w:pPr>
      <w:r w:rsidRPr="00BC1BE6">
        <w:rPr>
          <w:rFonts w:ascii="Times New Roman" w:hAnsi="Times New Roman"/>
          <w:color w:val="212121"/>
          <w:sz w:val="24"/>
        </w:rPr>
        <w:t>38."</w:t>
      </w:r>
      <w:r w:rsidR="00F62CC9">
        <w:rPr>
          <w:rFonts w:ascii="Times New Roman" w:hAnsi="Times New Roman"/>
          <w:color w:val="212121"/>
          <w:sz w:val="24"/>
        </w:rPr>
        <w:t>P</w:t>
      </w:r>
      <w:r w:rsidRPr="00BC1BE6">
        <w:rPr>
          <w:rFonts w:ascii="Times New Roman" w:hAnsi="Times New Roman"/>
          <w:color w:val="212121"/>
          <w:sz w:val="24"/>
        </w:rPr>
        <w:t>ërfaqësues i autorizuar" është çdo person fizik ose juridik i regjistruar, në Shqipëri, i cili ka një mandat  përfaqësimi me shkrim nga prodhuesi për të vepruar në emër të tij në lidhje me detyrat specifike lidhur me detyrimet e prodhuesit të përcaktuara në këtë ligj;</w:t>
      </w:r>
    </w:p>
    <w:p w14:paraId="6B11A941" w14:textId="5EEF4C7B" w:rsidR="00214BBF" w:rsidRPr="00BC1BE6" w:rsidRDefault="00214BBF" w:rsidP="00EE68FD">
      <w:pPr>
        <w:spacing w:after="120" w:line="276" w:lineRule="auto"/>
        <w:jc w:val="both"/>
        <w:rPr>
          <w:color w:val="212121"/>
        </w:rPr>
      </w:pPr>
      <w:r w:rsidRPr="00BC1BE6">
        <w:rPr>
          <w:rFonts w:ascii="Times New Roman" w:hAnsi="Times New Roman"/>
          <w:color w:val="212121"/>
          <w:sz w:val="24"/>
        </w:rPr>
        <w:t>39."</w:t>
      </w:r>
      <w:r w:rsidR="00F62CC9">
        <w:rPr>
          <w:rFonts w:ascii="Times New Roman" w:hAnsi="Times New Roman"/>
          <w:color w:val="212121"/>
          <w:sz w:val="24"/>
        </w:rPr>
        <w:t>P</w:t>
      </w:r>
      <w:r w:rsidRPr="00BC1BE6">
        <w:rPr>
          <w:rFonts w:ascii="Times New Roman" w:hAnsi="Times New Roman"/>
          <w:color w:val="212121"/>
          <w:sz w:val="24"/>
        </w:rPr>
        <w:t xml:space="preserve">rodhuar individualisht" është </w:t>
      </w:r>
      <w:r w:rsidR="004B33F1" w:rsidRPr="00BC1BE6">
        <w:rPr>
          <w:rFonts w:ascii="Times New Roman" w:hAnsi="Times New Roman"/>
          <w:color w:val="212121"/>
          <w:sz w:val="24"/>
        </w:rPr>
        <w:t>procesi</w:t>
      </w:r>
      <w:r w:rsidRPr="00BC1BE6">
        <w:rPr>
          <w:rFonts w:ascii="Times New Roman" w:hAnsi="Times New Roman"/>
          <w:color w:val="212121"/>
          <w:sz w:val="24"/>
        </w:rPr>
        <w:t xml:space="preserve"> ku për shkak të specifikimeve të klientit, lind nevoja për ri</w:t>
      </w:r>
      <w:r w:rsidR="004B33F1" w:rsidRPr="00BC1BE6">
        <w:rPr>
          <w:rFonts w:ascii="Times New Roman" w:hAnsi="Times New Roman"/>
          <w:color w:val="212121"/>
          <w:sz w:val="24"/>
        </w:rPr>
        <w:t xml:space="preserve"> </w:t>
      </w:r>
      <w:r w:rsidRPr="00BC1BE6">
        <w:rPr>
          <w:rFonts w:ascii="Times New Roman" w:hAnsi="Times New Roman"/>
          <w:color w:val="212121"/>
          <w:sz w:val="24"/>
        </w:rPr>
        <w:t>përshtatjen e proçesit të prodhimit, në krahasim me të gjitha produktet e tjera të prodhuara për klientë të tjerë nga operatori ekonomik në fjale;</w:t>
      </w:r>
    </w:p>
    <w:p w14:paraId="1F97118C" w14:textId="1D55ECEB" w:rsidR="00214BBF" w:rsidRPr="00BC1BE6" w:rsidRDefault="00214BBF" w:rsidP="00EE68FD">
      <w:pPr>
        <w:spacing w:after="120" w:line="276" w:lineRule="auto"/>
        <w:jc w:val="both"/>
        <w:rPr>
          <w:color w:val="212121"/>
        </w:rPr>
      </w:pPr>
      <w:r w:rsidRPr="00BC1BE6">
        <w:rPr>
          <w:rFonts w:ascii="Times New Roman" w:hAnsi="Times New Roman"/>
          <w:color w:val="212121"/>
          <w:sz w:val="24"/>
        </w:rPr>
        <w:t>40."</w:t>
      </w:r>
      <w:r w:rsidR="00F62CC9">
        <w:rPr>
          <w:rFonts w:ascii="Times New Roman" w:hAnsi="Times New Roman"/>
          <w:color w:val="212121"/>
          <w:sz w:val="24"/>
        </w:rPr>
        <w:t>M</w:t>
      </w:r>
      <w:r w:rsidRPr="00BC1BE6">
        <w:rPr>
          <w:rFonts w:ascii="Times New Roman" w:hAnsi="Times New Roman"/>
          <w:color w:val="212121"/>
          <w:sz w:val="24"/>
        </w:rPr>
        <w:t>ikro-ndërmarrje" është një ndërmarrje e vogël sipas kuptimit në legjislacionin në fuqi për mikro</w:t>
      </w:r>
      <w:r w:rsidR="004B33F1" w:rsidRPr="00BC1BE6">
        <w:rPr>
          <w:rFonts w:ascii="Times New Roman" w:hAnsi="Times New Roman"/>
          <w:color w:val="212121"/>
          <w:sz w:val="24"/>
        </w:rPr>
        <w:t xml:space="preserve"> </w:t>
      </w:r>
      <w:r w:rsidRPr="00BC1BE6">
        <w:rPr>
          <w:rFonts w:ascii="Times New Roman" w:hAnsi="Times New Roman"/>
          <w:color w:val="212121"/>
          <w:sz w:val="24"/>
        </w:rPr>
        <w:t xml:space="preserve">ndërmarrjet </w:t>
      </w:r>
    </w:p>
    <w:p w14:paraId="0188EB86" w14:textId="046EABDF" w:rsidR="00214BBF" w:rsidRPr="00BC1BE6" w:rsidRDefault="00214BBF" w:rsidP="00EE68FD">
      <w:pPr>
        <w:spacing w:after="120" w:line="276" w:lineRule="auto"/>
        <w:jc w:val="both"/>
        <w:rPr>
          <w:color w:val="212121"/>
        </w:rPr>
      </w:pPr>
      <w:r w:rsidRPr="00BC1BE6">
        <w:rPr>
          <w:rFonts w:ascii="Times New Roman" w:hAnsi="Times New Roman"/>
          <w:color w:val="212121"/>
          <w:sz w:val="24"/>
        </w:rPr>
        <w:t>41."</w:t>
      </w:r>
      <w:r w:rsidR="00F62CC9">
        <w:rPr>
          <w:rFonts w:ascii="Times New Roman" w:hAnsi="Times New Roman"/>
          <w:color w:val="212121"/>
          <w:sz w:val="24"/>
        </w:rPr>
        <w:t>I</w:t>
      </w:r>
      <w:r w:rsidRPr="00BC1BE6">
        <w:rPr>
          <w:rFonts w:ascii="Times New Roman" w:hAnsi="Times New Roman"/>
          <w:color w:val="212121"/>
          <w:sz w:val="24"/>
        </w:rPr>
        <w:t xml:space="preserve"> bere me porosi" është një proçes që për shkak të specifikimeve të klientit, ka shmangie  në aspektin e madhësisë ose materialit, në krahasim me të gjitha produktet e tjera të prodhuara për klientët e tjerë nga operatori ekonomik në fjalë;</w:t>
      </w:r>
    </w:p>
    <w:p w14:paraId="7CC027FA" w14:textId="24C43BD7" w:rsidR="00214BBF" w:rsidRPr="00BC1BE6" w:rsidRDefault="00214BBF" w:rsidP="00EE68FD">
      <w:pPr>
        <w:spacing w:after="120" w:line="276" w:lineRule="auto"/>
        <w:jc w:val="both"/>
        <w:rPr>
          <w:color w:val="212121"/>
        </w:rPr>
      </w:pPr>
      <w:r w:rsidRPr="00BC1BE6">
        <w:rPr>
          <w:rFonts w:ascii="Times New Roman" w:hAnsi="Times New Roman"/>
          <w:color w:val="212121"/>
          <w:sz w:val="24"/>
        </w:rPr>
        <w:t>42."</w:t>
      </w:r>
      <w:r w:rsidR="00F62CC9">
        <w:rPr>
          <w:rFonts w:ascii="Times New Roman" w:hAnsi="Times New Roman"/>
          <w:color w:val="212121"/>
          <w:sz w:val="24"/>
        </w:rPr>
        <w:t>L</w:t>
      </w:r>
      <w:r w:rsidRPr="00BC1BE6">
        <w:rPr>
          <w:rFonts w:ascii="Times New Roman" w:hAnsi="Times New Roman"/>
          <w:color w:val="212121"/>
          <w:sz w:val="24"/>
        </w:rPr>
        <w:t>idhje e përhershme" është një lidhje interneti me një faqe interneti e cila është e qëndrueshme si në përmbajtje, ashtu edhe në adresën ("URL");</w:t>
      </w:r>
    </w:p>
    <w:p w14:paraId="72CA99C7" w14:textId="173878EE" w:rsidR="00214BBF" w:rsidRPr="00BC1BE6" w:rsidRDefault="00214BBF" w:rsidP="00EE68FD">
      <w:pPr>
        <w:spacing w:after="120" w:line="276" w:lineRule="auto"/>
        <w:jc w:val="both"/>
        <w:rPr>
          <w:color w:val="212121"/>
        </w:rPr>
      </w:pPr>
      <w:r w:rsidRPr="00BC1BE6">
        <w:rPr>
          <w:rFonts w:ascii="Times New Roman" w:hAnsi="Times New Roman"/>
          <w:color w:val="212121"/>
          <w:sz w:val="24"/>
        </w:rPr>
        <w:t>43."</w:t>
      </w:r>
      <w:r w:rsidR="00F62CC9">
        <w:rPr>
          <w:rFonts w:ascii="Times New Roman" w:hAnsi="Times New Roman"/>
          <w:color w:val="212121"/>
          <w:sz w:val="24"/>
        </w:rPr>
        <w:t>M</w:t>
      </w:r>
      <w:r w:rsidRPr="00BC1BE6">
        <w:rPr>
          <w:rFonts w:ascii="Times New Roman" w:hAnsi="Times New Roman"/>
          <w:color w:val="212121"/>
          <w:sz w:val="24"/>
        </w:rPr>
        <w:t>bajtës i të dhënave" është një simbol me bar</w:t>
      </w:r>
      <w:r w:rsidR="00DF6DDF" w:rsidRPr="00BC1BE6">
        <w:rPr>
          <w:rFonts w:ascii="Times New Roman" w:hAnsi="Times New Roman"/>
          <w:color w:val="212121"/>
          <w:sz w:val="24"/>
        </w:rPr>
        <w:t xml:space="preserve"> </w:t>
      </w:r>
      <w:r w:rsidRPr="00BC1BE6">
        <w:rPr>
          <w:rFonts w:ascii="Times New Roman" w:hAnsi="Times New Roman"/>
          <w:color w:val="212121"/>
          <w:sz w:val="24"/>
        </w:rPr>
        <w:t>kod linear, një simbol dy</w:t>
      </w:r>
      <w:r w:rsidR="004B13F3" w:rsidRPr="00BC1BE6">
        <w:rPr>
          <w:rFonts w:ascii="Times New Roman" w:hAnsi="Times New Roman"/>
          <w:color w:val="212121"/>
          <w:sz w:val="24"/>
        </w:rPr>
        <w:t>-</w:t>
      </w:r>
      <w:r w:rsidRPr="00BC1BE6">
        <w:rPr>
          <w:rFonts w:ascii="Times New Roman" w:hAnsi="Times New Roman"/>
          <w:color w:val="212121"/>
          <w:sz w:val="24"/>
        </w:rPr>
        <w:t>dimensional ose një mjet tjetër automatik për kapjen e të dhënave të identifikimit,</w:t>
      </w:r>
      <w:r w:rsidR="00DF6DDF" w:rsidRPr="00BC1BE6">
        <w:rPr>
          <w:rFonts w:ascii="Times New Roman" w:hAnsi="Times New Roman"/>
          <w:color w:val="212121"/>
          <w:sz w:val="24"/>
        </w:rPr>
        <w:t xml:space="preserve"> </w:t>
      </w:r>
      <w:r w:rsidRPr="00BC1BE6">
        <w:rPr>
          <w:rFonts w:ascii="Times New Roman" w:hAnsi="Times New Roman"/>
          <w:color w:val="212121"/>
          <w:sz w:val="24"/>
        </w:rPr>
        <w:t>që  mund të lexohet nga një pajisje;</w:t>
      </w:r>
    </w:p>
    <w:p w14:paraId="617A6BB1" w14:textId="6C84036C" w:rsidR="00214BBF" w:rsidRPr="00BC1BE6" w:rsidRDefault="00214BBF" w:rsidP="00EE68FD">
      <w:pPr>
        <w:spacing w:after="120" w:line="276" w:lineRule="auto"/>
        <w:jc w:val="both"/>
        <w:rPr>
          <w:color w:val="212121"/>
        </w:rPr>
      </w:pPr>
      <w:r w:rsidRPr="00BC1BE6">
        <w:rPr>
          <w:rFonts w:ascii="Times New Roman" w:hAnsi="Times New Roman"/>
          <w:color w:val="212121"/>
          <w:sz w:val="24"/>
        </w:rPr>
        <w:t>44."</w:t>
      </w:r>
      <w:r w:rsidR="00F62CC9">
        <w:rPr>
          <w:rFonts w:ascii="Times New Roman" w:hAnsi="Times New Roman"/>
          <w:color w:val="212121"/>
          <w:sz w:val="24"/>
        </w:rPr>
        <w:t>S</w:t>
      </w:r>
      <w:r w:rsidRPr="00BC1BE6">
        <w:rPr>
          <w:rFonts w:ascii="Times New Roman" w:hAnsi="Times New Roman"/>
          <w:color w:val="212121"/>
          <w:sz w:val="24"/>
        </w:rPr>
        <w:t xml:space="preserve">pecifikime teknike të harmonizuara" janë standardet e harmonizuara të performancës të cilat janë bërë të detyrueshme nëpërmjet akteve zbatuese të Komisionit, dhe aktet e deleguara të Komisionit lidhur me: i) përcaktimin e kërkesave të produktit,  ii) përcaktimin e rregullave lidhur me informacionin e përgjithshëm mbi produktin, udhëzimet e përdorimit, informacionin lidhur me sigurinë për familjen ose kategorinë përkatëse të produktit dhe iii) përcaktimin e sistemeve të </w:t>
      </w:r>
      <w:r w:rsidRPr="00BC1BE6">
        <w:rPr>
          <w:rFonts w:ascii="Times New Roman" w:hAnsi="Times New Roman"/>
          <w:color w:val="212121"/>
          <w:sz w:val="24"/>
        </w:rPr>
        <w:lastRenderedPageBreak/>
        <w:t>vlerësimit dhe verifikimit për çdo familje produkti ose kategori produkti duke u diferencuar sipas karakteristikave thelbësore ose kërkesave të produktit</w:t>
      </w:r>
    </w:p>
    <w:p w14:paraId="0F839C57" w14:textId="3E14717A" w:rsidR="00214BBF" w:rsidRPr="00BC1BE6" w:rsidRDefault="00214BBF" w:rsidP="00EE68FD">
      <w:pPr>
        <w:spacing w:after="120" w:line="276" w:lineRule="auto"/>
        <w:jc w:val="both"/>
        <w:rPr>
          <w:color w:val="212121"/>
        </w:rPr>
      </w:pPr>
      <w:r w:rsidRPr="00BC1BE6">
        <w:rPr>
          <w:rFonts w:ascii="Times New Roman" w:hAnsi="Times New Roman"/>
          <w:color w:val="212121"/>
          <w:sz w:val="24"/>
        </w:rPr>
        <w:t>45. “Specifikime teknike të harmonizuara shqiptare” janë standardet e harmonizuara shqiptare të performancës, të cilat janë bërë të detyrueshme për qëllimet e zbatimit të këtij ligji sipas pikës 1 dhe 2</w:t>
      </w:r>
      <w:r w:rsidR="00B73434">
        <w:rPr>
          <w:rFonts w:ascii="Times New Roman" w:hAnsi="Times New Roman"/>
          <w:color w:val="212121"/>
          <w:sz w:val="24"/>
        </w:rPr>
        <w:t xml:space="preserve"> </w:t>
      </w:r>
      <w:r w:rsidRPr="00BC1BE6">
        <w:rPr>
          <w:rFonts w:ascii="Times New Roman" w:hAnsi="Times New Roman"/>
          <w:color w:val="212121"/>
          <w:sz w:val="24"/>
        </w:rPr>
        <w:t>të nenit 5, aktet nënligjore të referuar në pik</w:t>
      </w:r>
      <w:r w:rsidR="00B73434">
        <w:rPr>
          <w:rFonts w:ascii="Times New Roman" w:hAnsi="Times New Roman"/>
          <w:color w:val="212121"/>
          <w:sz w:val="24"/>
        </w:rPr>
        <w:t>ë</w:t>
      </w:r>
      <w:r w:rsidRPr="00BC1BE6">
        <w:rPr>
          <w:rFonts w:ascii="Times New Roman" w:hAnsi="Times New Roman"/>
          <w:color w:val="212121"/>
          <w:sz w:val="24"/>
        </w:rPr>
        <w:t>n 1 të nenit 6,  pikën 1 të nenit 7, pik</w:t>
      </w:r>
      <w:r w:rsidR="00B73434">
        <w:rPr>
          <w:rFonts w:ascii="Times New Roman" w:hAnsi="Times New Roman"/>
          <w:color w:val="212121"/>
          <w:sz w:val="24"/>
        </w:rPr>
        <w:t>ë</w:t>
      </w:r>
      <w:r w:rsidRPr="00BC1BE6">
        <w:rPr>
          <w:rFonts w:ascii="Times New Roman" w:hAnsi="Times New Roman"/>
          <w:color w:val="212121"/>
          <w:sz w:val="24"/>
        </w:rPr>
        <w:t>n 3 të nenit 9 dhe pik</w:t>
      </w:r>
      <w:r w:rsidR="00B73434">
        <w:rPr>
          <w:rFonts w:ascii="Times New Roman" w:hAnsi="Times New Roman"/>
          <w:color w:val="212121"/>
          <w:sz w:val="24"/>
        </w:rPr>
        <w:t>ë</w:t>
      </w:r>
      <w:r w:rsidRPr="00BC1BE6">
        <w:rPr>
          <w:rFonts w:ascii="Times New Roman" w:hAnsi="Times New Roman"/>
          <w:color w:val="212121"/>
          <w:sz w:val="24"/>
        </w:rPr>
        <w:t>n 2 të nenit 10.</w:t>
      </w:r>
    </w:p>
    <w:p w14:paraId="47116E53" w14:textId="5861DD8B" w:rsidR="00214BBF" w:rsidRPr="00BC1BE6" w:rsidRDefault="00214BBF" w:rsidP="00F94BE5">
      <w:pPr>
        <w:spacing w:after="120" w:line="276" w:lineRule="auto"/>
        <w:jc w:val="both"/>
        <w:rPr>
          <w:color w:val="212121"/>
        </w:rPr>
      </w:pPr>
      <w:r w:rsidRPr="00BC1BE6">
        <w:rPr>
          <w:rFonts w:ascii="Times New Roman" w:hAnsi="Times New Roman"/>
          <w:color w:val="212121"/>
          <w:sz w:val="24"/>
        </w:rPr>
        <w:t xml:space="preserve">46 “Organizmi kombëtar </w:t>
      </w:r>
      <w:r w:rsidR="00FE095C">
        <w:rPr>
          <w:rFonts w:ascii="Times New Roman" w:hAnsi="Times New Roman"/>
          <w:color w:val="212121"/>
          <w:sz w:val="24"/>
        </w:rPr>
        <w:t>i</w:t>
      </w:r>
      <w:r w:rsidRPr="00BC1BE6">
        <w:rPr>
          <w:rFonts w:ascii="Times New Roman" w:hAnsi="Times New Roman"/>
          <w:color w:val="212121"/>
          <w:sz w:val="24"/>
        </w:rPr>
        <w:t xml:space="preserve"> standardizimit” është </w:t>
      </w:r>
      <w:r w:rsidR="003737F7" w:rsidRPr="00BC1BE6">
        <w:rPr>
          <w:rFonts w:ascii="Times New Roman" w:hAnsi="Times New Roman"/>
          <w:color w:val="212121"/>
          <w:sz w:val="24"/>
        </w:rPr>
        <w:t xml:space="preserve"> organizmi i standardizimit, i njohur në nivel kombëtar, i cili, me ligj, gëzon të drejtën e përfaqësuesit kombëtar të organizatave homologe, ndërkombëtare dhe rajonale, të standardeve. </w:t>
      </w:r>
    </w:p>
    <w:p w14:paraId="02C25341" w14:textId="2D954AC8" w:rsidR="00214BBF" w:rsidRPr="00BC1BE6" w:rsidRDefault="00214BBF" w:rsidP="00DF6DDF">
      <w:pPr>
        <w:spacing w:after="120" w:line="276" w:lineRule="auto"/>
        <w:jc w:val="both"/>
        <w:rPr>
          <w:color w:val="212121"/>
        </w:rPr>
      </w:pPr>
      <w:r w:rsidRPr="00BC1BE6">
        <w:rPr>
          <w:rFonts w:ascii="Times New Roman" w:hAnsi="Times New Roman"/>
          <w:color w:val="212121"/>
          <w:sz w:val="24"/>
        </w:rPr>
        <w:t>47."</w:t>
      </w:r>
      <w:r w:rsidR="00F62CC9">
        <w:rPr>
          <w:rFonts w:ascii="Times New Roman" w:hAnsi="Times New Roman"/>
          <w:color w:val="212121"/>
          <w:sz w:val="24"/>
        </w:rPr>
        <w:t>P</w:t>
      </w:r>
      <w:r w:rsidRPr="00BC1BE6">
        <w:rPr>
          <w:rFonts w:ascii="Times New Roman" w:hAnsi="Times New Roman"/>
          <w:color w:val="212121"/>
          <w:sz w:val="24"/>
        </w:rPr>
        <w:t>roces jo seri" është një proces që as nuk është kryesisht i automatizuar, as nuk kryhet kryesisht me teknika të linjës së montimit, as nuk përsëritet shumë shpesh në lidhje me vëllimet e prodhimit nga operatori ekonomik në fjalë ose nga operatorët ekonomikë që i përkasin të njëjtit grup shoqërish, përcaktuar nga i njëjti person fizik ose juridik kontrollues i përbashkët, ose nga e njëjta strukturë organizative;</w:t>
      </w:r>
    </w:p>
    <w:p w14:paraId="740083B5" w14:textId="5362AD87" w:rsidR="00214BBF" w:rsidRPr="00BC1BE6" w:rsidRDefault="00214BBF" w:rsidP="00DF6DDF">
      <w:pPr>
        <w:spacing w:after="120" w:line="276" w:lineRule="auto"/>
        <w:jc w:val="both"/>
        <w:rPr>
          <w:color w:val="212121"/>
        </w:rPr>
      </w:pPr>
      <w:r w:rsidRPr="00BC1BE6">
        <w:rPr>
          <w:rFonts w:ascii="Times New Roman" w:hAnsi="Times New Roman"/>
          <w:color w:val="212121"/>
          <w:sz w:val="24"/>
        </w:rPr>
        <w:t>48."</w:t>
      </w:r>
      <w:r w:rsidR="00F62CC9">
        <w:rPr>
          <w:rFonts w:ascii="Times New Roman" w:hAnsi="Times New Roman"/>
          <w:color w:val="212121"/>
          <w:sz w:val="24"/>
        </w:rPr>
        <w:t>T</w:t>
      </w:r>
      <w:r w:rsidRPr="00BC1BE6">
        <w:rPr>
          <w:rFonts w:ascii="Times New Roman" w:hAnsi="Times New Roman"/>
          <w:color w:val="212121"/>
          <w:sz w:val="24"/>
        </w:rPr>
        <w:t xml:space="preserve">ërheqje / ndalim i tregtimit" është çdo masë që ka për qëllim parandalimin e bërjes së disponueshme në treg të produktit në zinxhirin e furnizimit; </w:t>
      </w:r>
    </w:p>
    <w:p w14:paraId="52C99F35" w14:textId="0BA7E9D7" w:rsidR="00214BBF" w:rsidRPr="00BC1BE6" w:rsidRDefault="00214BBF" w:rsidP="00DF6DDF">
      <w:pPr>
        <w:spacing w:after="120" w:line="276" w:lineRule="auto"/>
        <w:jc w:val="both"/>
        <w:rPr>
          <w:color w:val="212121"/>
        </w:rPr>
      </w:pPr>
      <w:r w:rsidRPr="00BC1BE6">
        <w:rPr>
          <w:rFonts w:ascii="Times New Roman" w:hAnsi="Times New Roman"/>
          <w:color w:val="212121"/>
          <w:sz w:val="24"/>
        </w:rPr>
        <w:t>49."</w:t>
      </w:r>
      <w:r w:rsidR="00F62CC9">
        <w:rPr>
          <w:rFonts w:ascii="Times New Roman" w:hAnsi="Times New Roman"/>
          <w:color w:val="212121"/>
          <w:sz w:val="24"/>
        </w:rPr>
        <w:t>K</w:t>
      </w:r>
      <w:r w:rsidRPr="00BC1BE6">
        <w:rPr>
          <w:rFonts w:ascii="Times New Roman" w:hAnsi="Times New Roman"/>
          <w:color w:val="212121"/>
          <w:sz w:val="24"/>
        </w:rPr>
        <w:t>thim i produktit" është çdo masë për kthimin mbrapsht të produktit, që është bërë ndërkohë i disponueshëm te përdoruesi i fundit;</w:t>
      </w:r>
    </w:p>
    <w:p w14:paraId="1BED86C1" w14:textId="43C28FC2" w:rsidR="00214BBF" w:rsidRPr="00BC1BE6" w:rsidRDefault="00214BBF" w:rsidP="00DF6DDF">
      <w:pPr>
        <w:spacing w:after="120" w:line="276" w:lineRule="auto"/>
        <w:jc w:val="both"/>
        <w:rPr>
          <w:color w:val="212121"/>
        </w:rPr>
      </w:pPr>
      <w:r w:rsidRPr="00BC1BE6">
        <w:rPr>
          <w:rFonts w:ascii="Times New Roman" w:hAnsi="Times New Roman"/>
          <w:color w:val="212121"/>
          <w:sz w:val="24"/>
        </w:rPr>
        <w:t>50."</w:t>
      </w:r>
      <w:r w:rsidR="00F62CC9">
        <w:rPr>
          <w:rFonts w:ascii="Times New Roman" w:hAnsi="Times New Roman"/>
          <w:color w:val="212121"/>
          <w:sz w:val="24"/>
        </w:rPr>
        <w:t>O</w:t>
      </w:r>
      <w:r w:rsidRPr="00BC1BE6">
        <w:rPr>
          <w:rFonts w:ascii="Times New Roman" w:hAnsi="Times New Roman"/>
          <w:color w:val="212121"/>
          <w:sz w:val="24"/>
        </w:rPr>
        <w:t xml:space="preserve">frues shërbimi për një treg </w:t>
      </w:r>
      <w:r w:rsidRPr="00BC1BE6">
        <w:rPr>
          <w:rFonts w:ascii="Times New Roman" w:hAnsi="Times New Roman"/>
          <w:i/>
          <w:iCs/>
          <w:color w:val="212121"/>
          <w:sz w:val="24"/>
        </w:rPr>
        <w:t>online</w:t>
      </w:r>
      <w:r w:rsidRPr="00BC1BE6">
        <w:rPr>
          <w:rFonts w:ascii="Times New Roman" w:hAnsi="Times New Roman"/>
          <w:color w:val="212121"/>
          <w:sz w:val="24"/>
        </w:rPr>
        <w:t xml:space="preserve">" është një ofrues i </w:t>
      </w:r>
      <w:r w:rsidR="007A27AE" w:rsidRPr="00BC1BE6">
        <w:rPr>
          <w:rFonts w:ascii="Times New Roman" w:hAnsi="Times New Roman"/>
          <w:color w:val="212121"/>
          <w:sz w:val="24"/>
        </w:rPr>
        <w:t>një</w:t>
      </w:r>
      <w:r w:rsidRPr="00BC1BE6">
        <w:rPr>
          <w:rFonts w:ascii="Times New Roman" w:hAnsi="Times New Roman"/>
          <w:color w:val="212121"/>
          <w:sz w:val="24"/>
        </w:rPr>
        <w:t xml:space="preserve"> shërbimi ndërmjetës, i cili përdor një ndërfaqe në internet, dhe i mundëson klientëve të lidhin kontrata me distancë me operatorët ekonomikë për shitjen e produkteve;</w:t>
      </w:r>
    </w:p>
    <w:p w14:paraId="02574D12" w14:textId="1A11D73A" w:rsidR="00214BBF" w:rsidRPr="00BC1BE6" w:rsidRDefault="00214BBF" w:rsidP="00DF6DDF">
      <w:pPr>
        <w:spacing w:after="120" w:line="276" w:lineRule="auto"/>
        <w:jc w:val="both"/>
        <w:rPr>
          <w:color w:val="212121"/>
        </w:rPr>
      </w:pPr>
      <w:r w:rsidRPr="00BC1BE6">
        <w:rPr>
          <w:rFonts w:ascii="Times New Roman" w:hAnsi="Times New Roman"/>
          <w:color w:val="212121"/>
          <w:sz w:val="24"/>
        </w:rPr>
        <w:t>51."</w:t>
      </w:r>
      <w:r w:rsidR="00F62CC9">
        <w:rPr>
          <w:rFonts w:ascii="Times New Roman" w:hAnsi="Times New Roman"/>
          <w:color w:val="212121"/>
          <w:sz w:val="24"/>
        </w:rPr>
        <w:t>N</w:t>
      </w:r>
      <w:r w:rsidRPr="00BC1BE6">
        <w:rPr>
          <w:rFonts w:ascii="Times New Roman" w:hAnsi="Times New Roman"/>
          <w:color w:val="212121"/>
          <w:sz w:val="24"/>
        </w:rPr>
        <w:t xml:space="preserve">dërfaqe </w:t>
      </w:r>
      <w:r w:rsidRPr="00BC1BE6">
        <w:rPr>
          <w:rFonts w:ascii="Times New Roman" w:hAnsi="Times New Roman"/>
          <w:i/>
          <w:iCs/>
          <w:color w:val="212121"/>
          <w:sz w:val="24"/>
        </w:rPr>
        <w:t>online</w:t>
      </w:r>
      <w:r w:rsidRPr="00BC1BE6">
        <w:rPr>
          <w:rFonts w:ascii="Times New Roman" w:hAnsi="Times New Roman"/>
          <w:color w:val="212121"/>
          <w:sz w:val="24"/>
        </w:rPr>
        <w:t>"  është çdo program, përfshirë një faqe interneti, pjesë e një faqe interneti ose një aplikacioni, që operohet nga ose në emër të një operatori ekonomik dhe që shërben për t'i dhënë përdoruesve fundorë akses në produktet e operatorit ekonomik;</w:t>
      </w:r>
    </w:p>
    <w:p w14:paraId="73650E33" w14:textId="397A8611" w:rsidR="00214BBF" w:rsidRPr="00BC1BE6" w:rsidRDefault="00214BBF" w:rsidP="00DF6DDF">
      <w:pPr>
        <w:spacing w:after="120" w:line="276" w:lineRule="auto"/>
        <w:jc w:val="both"/>
        <w:rPr>
          <w:color w:val="212121"/>
        </w:rPr>
      </w:pPr>
      <w:r w:rsidRPr="00BC1BE6">
        <w:rPr>
          <w:rFonts w:ascii="Times New Roman" w:hAnsi="Times New Roman"/>
          <w:color w:val="212121"/>
          <w:sz w:val="24"/>
        </w:rPr>
        <w:t xml:space="preserve"> 52."</w:t>
      </w:r>
      <w:r w:rsidR="00F62CC9">
        <w:rPr>
          <w:rFonts w:ascii="Times New Roman" w:hAnsi="Times New Roman"/>
          <w:color w:val="212121"/>
          <w:sz w:val="24"/>
        </w:rPr>
        <w:t>F</w:t>
      </w:r>
      <w:r w:rsidRPr="00BC1BE6">
        <w:rPr>
          <w:rFonts w:ascii="Times New Roman" w:hAnsi="Times New Roman"/>
          <w:color w:val="212121"/>
          <w:sz w:val="24"/>
        </w:rPr>
        <w:t>urnizues" është çdo person fizik ose juridik që furnizon me lëndë të para, produkte të ndërmjetme ose produkte të përdorura prodhuesit ose persona të tjerë që furnizojnë prodhuesit me lëndë të para, produkte të ndërmjetëse ose produkte të përdorura tek prodhuesit;</w:t>
      </w:r>
    </w:p>
    <w:p w14:paraId="06DE9D23" w14:textId="2C760448" w:rsidR="00214BBF" w:rsidRPr="00BC1BE6" w:rsidRDefault="00214BBF" w:rsidP="00DF6DDF">
      <w:pPr>
        <w:spacing w:after="120" w:line="276" w:lineRule="auto"/>
        <w:jc w:val="both"/>
        <w:rPr>
          <w:color w:val="212121"/>
        </w:rPr>
      </w:pPr>
      <w:r w:rsidRPr="00BC1BE6">
        <w:rPr>
          <w:rFonts w:ascii="Times New Roman" w:hAnsi="Times New Roman"/>
          <w:color w:val="212121"/>
          <w:sz w:val="24"/>
        </w:rPr>
        <w:t>53."</w:t>
      </w:r>
      <w:r w:rsidR="00F62CC9">
        <w:rPr>
          <w:rFonts w:ascii="Times New Roman" w:hAnsi="Times New Roman"/>
          <w:color w:val="212121"/>
          <w:sz w:val="24"/>
        </w:rPr>
        <w:t>O</w:t>
      </w:r>
      <w:r w:rsidRPr="00BC1BE6">
        <w:rPr>
          <w:rFonts w:ascii="Times New Roman" w:hAnsi="Times New Roman"/>
          <w:color w:val="212121"/>
          <w:sz w:val="24"/>
        </w:rPr>
        <w:t>frues shërbimi" është çdo person fizik ose juridik që ofron një shërbim për një prodhues ose për një furnizues të një pjese kyçe, për sa kohë që shërbimi ka lidhje me prodhimin e produkteve, duke përfshirë dizajnin e tyre, ose çdo çmontim të tyre në rastin e produkteve të përdorura;</w:t>
      </w:r>
    </w:p>
    <w:p w14:paraId="253EFCB1" w14:textId="468F0A49" w:rsidR="00214BBF" w:rsidRPr="00BC1BE6" w:rsidRDefault="00214BBF" w:rsidP="00DF6DDF">
      <w:pPr>
        <w:spacing w:after="120" w:line="276" w:lineRule="auto"/>
        <w:jc w:val="both"/>
        <w:rPr>
          <w:color w:val="212121"/>
        </w:rPr>
      </w:pPr>
      <w:r w:rsidRPr="00BC1BE6">
        <w:rPr>
          <w:rFonts w:ascii="Times New Roman" w:hAnsi="Times New Roman"/>
          <w:color w:val="212121"/>
          <w:sz w:val="24"/>
        </w:rPr>
        <w:t>54."</w:t>
      </w:r>
      <w:r w:rsidR="00F62CC9">
        <w:rPr>
          <w:rFonts w:ascii="Times New Roman" w:hAnsi="Times New Roman"/>
          <w:color w:val="212121"/>
          <w:sz w:val="24"/>
        </w:rPr>
        <w:t>A</w:t>
      </w:r>
      <w:r w:rsidRPr="00BC1BE6">
        <w:rPr>
          <w:rFonts w:ascii="Times New Roman" w:hAnsi="Times New Roman"/>
          <w:color w:val="212121"/>
          <w:sz w:val="24"/>
        </w:rPr>
        <w:t>kreditim" është vërtetimi nga organ</w:t>
      </w:r>
      <w:r w:rsidR="00546D31">
        <w:rPr>
          <w:rFonts w:ascii="Times New Roman" w:hAnsi="Times New Roman"/>
          <w:color w:val="212121"/>
          <w:sz w:val="24"/>
        </w:rPr>
        <w:t>i</w:t>
      </w:r>
      <w:r w:rsidR="00A02F6D">
        <w:rPr>
          <w:rFonts w:ascii="Times New Roman" w:hAnsi="Times New Roman"/>
          <w:color w:val="212121"/>
          <w:sz w:val="24"/>
        </w:rPr>
        <w:t>zmi</w:t>
      </w:r>
      <w:r w:rsidRPr="00BC1BE6">
        <w:rPr>
          <w:rFonts w:ascii="Times New Roman" w:hAnsi="Times New Roman"/>
          <w:color w:val="212121"/>
          <w:sz w:val="24"/>
        </w:rPr>
        <w:t xml:space="preserve"> kombëtar </w:t>
      </w:r>
      <w:r w:rsidR="00A02F6D">
        <w:rPr>
          <w:rFonts w:ascii="Times New Roman" w:hAnsi="Times New Roman"/>
          <w:color w:val="212121"/>
          <w:sz w:val="24"/>
        </w:rPr>
        <w:t xml:space="preserve">i </w:t>
      </w:r>
      <w:r w:rsidRPr="00BC1BE6">
        <w:rPr>
          <w:rFonts w:ascii="Times New Roman" w:hAnsi="Times New Roman"/>
          <w:color w:val="212121"/>
          <w:sz w:val="24"/>
        </w:rPr>
        <w:t>akreditimi</w:t>
      </w:r>
      <w:r w:rsidR="00A02F6D">
        <w:rPr>
          <w:rFonts w:ascii="Times New Roman" w:hAnsi="Times New Roman"/>
          <w:color w:val="212121"/>
          <w:sz w:val="24"/>
        </w:rPr>
        <w:t>t</w:t>
      </w:r>
      <w:r w:rsidRPr="00BC1BE6">
        <w:rPr>
          <w:rFonts w:ascii="Times New Roman" w:hAnsi="Times New Roman"/>
          <w:color w:val="212121"/>
          <w:sz w:val="24"/>
        </w:rPr>
        <w:t xml:space="preserve"> që një organ i vlerësimit të konformitetit plotëson kërkesat e përcaktuara nga standardet e harmonizuara dhe, kur është e zbatueshme, çdo kërkesë shtesë, duke përfshirë ato të përcaktuara në skemat përkatëse sektoriale, për të kryer një aktivitet specifik të vlerësimit të konformitetit;</w:t>
      </w:r>
    </w:p>
    <w:p w14:paraId="7C70D5E2" w14:textId="25D75C3E" w:rsidR="00214BBF" w:rsidRPr="00BC1BE6" w:rsidRDefault="00214BBF" w:rsidP="00DF6DDF">
      <w:pPr>
        <w:spacing w:after="120" w:line="276" w:lineRule="auto"/>
        <w:jc w:val="both"/>
        <w:rPr>
          <w:color w:val="212121"/>
        </w:rPr>
      </w:pPr>
      <w:r w:rsidRPr="00BC1BE6">
        <w:rPr>
          <w:rFonts w:ascii="Times New Roman" w:hAnsi="Times New Roman"/>
          <w:color w:val="212121"/>
          <w:sz w:val="24"/>
        </w:rPr>
        <w:t xml:space="preserve">55. </w:t>
      </w:r>
      <w:r w:rsidR="00F62CC9">
        <w:rPr>
          <w:rFonts w:ascii="Times New Roman" w:hAnsi="Times New Roman"/>
          <w:color w:val="212121"/>
          <w:sz w:val="24"/>
        </w:rPr>
        <w:t>“</w:t>
      </w:r>
      <w:r w:rsidRPr="00BC1BE6">
        <w:rPr>
          <w:rFonts w:ascii="Times New Roman" w:hAnsi="Times New Roman"/>
          <w:color w:val="212121"/>
          <w:sz w:val="24"/>
        </w:rPr>
        <w:t>Struktura përgjegjëse e mbikëqyrjes së tregut</w:t>
      </w:r>
      <w:r w:rsidR="00F62CC9">
        <w:rPr>
          <w:rFonts w:ascii="Times New Roman" w:hAnsi="Times New Roman"/>
          <w:color w:val="212121"/>
          <w:sz w:val="24"/>
        </w:rPr>
        <w:t>”</w:t>
      </w:r>
      <w:r w:rsidRPr="00BC1BE6">
        <w:rPr>
          <w:rFonts w:ascii="Times New Roman" w:hAnsi="Times New Roman"/>
          <w:color w:val="212121"/>
          <w:sz w:val="24"/>
        </w:rPr>
        <w:t xml:space="preserve"> (Struktura e </w:t>
      </w:r>
      <w:r w:rsidR="007A27AE" w:rsidRPr="00BC1BE6">
        <w:rPr>
          <w:rFonts w:ascii="Times New Roman" w:hAnsi="Times New Roman"/>
          <w:color w:val="212121"/>
          <w:sz w:val="24"/>
        </w:rPr>
        <w:t>Mbikëqyrjes</w:t>
      </w:r>
      <w:r w:rsidRPr="00BC1BE6">
        <w:rPr>
          <w:rFonts w:ascii="Times New Roman" w:hAnsi="Times New Roman"/>
          <w:color w:val="212121"/>
          <w:sz w:val="24"/>
        </w:rPr>
        <w:t xml:space="preserve"> së Tregut</w:t>
      </w:r>
      <w:r w:rsidR="00FE095C">
        <w:rPr>
          <w:rFonts w:ascii="Times New Roman" w:hAnsi="Times New Roman"/>
          <w:color w:val="212121"/>
          <w:sz w:val="24"/>
        </w:rPr>
        <w:t xml:space="preserve"> </w:t>
      </w:r>
      <w:r w:rsidR="00F62CC9">
        <w:rPr>
          <w:rFonts w:ascii="Times New Roman" w:hAnsi="Times New Roman"/>
          <w:color w:val="212121"/>
          <w:sz w:val="24"/>
        </w:rPr>
        <w:t>këtu e në vijim “</w:t>
      </w:r>
      <w:r w:rsidR="00B95981">
        <w:rPr>
          <w:rFonts w:ascii="Times New Roman" w:hAnsi="Times New Roman"/>
          <w:color w:val="212121"/>
          <w:sz w:val="24"/>
        </w:rPr>
        <w:t>SMT</w:t>
      </w:r>
      <w:r w:rsidR="00F62CC9">
        <w:rPr>
          <w:rFonts w:ascii="Times New Roman" w:hAnsi="Times New Roman"/>
          <w:color w:val="212121"/>
          <w:sz w:val="24"/>
        </w:rPr>
        <w:t>”</w:t>
      </w:r>
      <w:r w:rsidRPr="00BC1BE6">
        <w:rPr>
          <w:rFonts w:ascii="Times New Roman" w:hAnsi="Times New Roman"/>
          <w:color w:val="212121"/>
          <w:sz w:val="24"/>
        </w:rPr>
        <w:t xml:space="preserve"> ) është një apo më shumë struktura të mbikëqyrjes së tregut për kryerjen e mbikëqyrjes së tregut për produktet e ndërtimit sipas parashikimeve të këtij ligji.</w:t>
      </w:r>
    </w:p>
    <w:p w14:paraId="0FCA392A" w14:textId="783A4A2B" w:rsidR="00214BBF" w:rsidRPr="00BC1BE6" w:rsidRDefault="00214BBF" w:rsidP="00DF6DDF">
      <w:pPr>
        <w:spacing w:after="120" w:line="276" w:lineRule="auto"/>
        <w:jc w:val="both"/>
        <w:rPr>
          <w:color w:val="212121"/>
        </w:rPr>
      </w:pPr>
      <w:r w:rsidRPr="00BC1BE6">
        <w:rPr>
          <w:rFonts w:ascii="Times New Roman" w:hAnsi="Times New Roman"/>
          <w:color w:val="212121"/>
          <w:sz w:val="24"/>
        </w:rPr>
        <w:t>56."</w:t>
      </w:r>
      <w:r w:rsidR="00F62CC9">
        <w:rPr>
          <w:rFonts w:ascii="Times New Roman" w:hAnsi="Times New Roman"/>
          <w:color w:val="212121"/>
          <w:sz w:val="24"/>
        </w:rPr>
        <w:t>C</w:t>
      </w:r>
      <w:r w:rsidRPr="00BC1BE6">
        <w:rPr>
          <w:rFonts w:ascii="Times New Roman" w:hAnsi="Times New Roman"/>
          <w:color w:val="212121"/>
          <w:sz w:val="24"/>
        </w:rPr>
        <w:t xml:space="preserve">ikli i jetës" janë fazat e njëpasnjëshme dhe të ndërlidhura të jetës së një produkti, që nga blerja e lendes së parë ose gjenerimi i saj nga burimet natyrore, ose nga çinstalimi i fundit nga </w:t>
      </w:r>
      <w:r w:rsidRPr="00BC1BE6">
        <w:rPr>
          <w:rFonts w:ascii="Times New Roman" w:hAnsi="Times New Roman"/>
          <w:color w:val="212121"/>
          <w:sz w:val="24"/>
        </w:rPr>
        <w:lastRenderedPageBreak/>
        <w:t>punimi i ndërtimit deri në asgjësimin përfundimtar, në rastin e produkteve që janë inkorporuar më parë në punimet e ndërtimit;</w:t>
      </w:r>
      <w:r w:rsidRPr="00BC1BE6">
        <w:rPr>
          <w:rFonts w:ascii="Times New Roman" w:hAnsi="Times New Roman"/>
          <w:color w:val="212121"/>
          <w:sz w:val="24"/>
        </w:rPr>
        <w:tab/>
      </w:r>
    </w:p>
    <w:p w14:paraId="5BFFAFB0" w14:textId="77777777" w:rsidR="00214BBF" w:rsidRPr="00BC1BE6" w:rsidRDefault="00214BBF" w:rsidP="00DF6DDF">
      <w:pPr>
        <w:spacing w:after="120" w:line="276" w:lineRule="auto"/>
        <w:jc w:val="both"/>
        <w:rPr>
          <w:color w:val="212121"/>
        </w:rPr>
      </w:pPr>
      <w:r w:rsidRPr="00BC1BE6">
        <w:rPr>
          <w:rFonts w:ascii="Times New Roman" w:hAnsi="Times New Roman"/>
          <w:color w:val="212121"/>
          <w:sz w:val="24"/>
        </w:rPr>
        <w:t xml:space="preserve">57."Pika e vetme ndërlidhëse" është struktura e caktuar si pikë qendrore për kontaktet me Komisionin dhe shtetet e tjera anëtare për çështjet që lidhen me produktet e ndërtimit; </w:t>
      </w:r>
    </w:p>
    <w:p w14:paraId="7B03CBF3" w14:textId="22A4FD69" w:rsidR="00214BBF" w:rsidRPr="00BC1BE6" w:rsidRDefault="00214BBF" w:rsidP="00DF6DDF">
      <w:pPr>
        <w:spacing w:after="120" w:line="276" w:lineRule="auto"/>
        <w:jc w:val="both"/>
        <w:rPr>
          <w:color w:val="212121"/>
        </w:rPr>
      </w:pPr>
      <w:r w:rsidRPr="00BC1BE6">
        <w:rPr>
          <w:rFonts w:ascii="Times New Roman" w:hAnsi="Times New Roman"/>
          <w:color w:val="212121"/>
          <w:sz w:val="24"/>
        </w:rPr>
        <w:t xml:space="preserve">58."organizëm (evropian) i njoftuar" është një organi vlerësimit të konformitetit i </w:t>
      </w:r>
      <w:r w:rsidRPr="007C48B3">
        <w:rPr>
          <w:rFonts w:ascii="Times New Roman" w:hAnsi="Times New Roman"/>
          <w:color w:val="212121"/>
          <w:sz w:val="24"/>
        </w:rPr>
        <w:t>autorizuar</w:t>
      </w:r>
      <w:r w:rsidRPr="00BC1BE6">
        <w:rPr>
          <w:rFonts w:ascii="Times New Roman" w:hAnsi="Times New Roman"/>
          <w:color w:val="212121"/>
          <w:sz w:val="24"/>
        </w:rPr>
        <w:t xml:space="preserve"> </w:t>
      </w:r>
      <w:r w:rsidR="007C48B3">
        <w:rPr>
          <w:rFonts w:ascii="Times New Roman" w:hAnsi="Times New Roman"/>
          <w:color w:val="212121"/>
          <w:sz w:val="24"/>
        </w:rPr>
        <w:t xml:space="preserve">nga një shtet anëtar </w:t>
      </w:r>
      <w:r w:rsidRPr="00BC1BE6">
        <w:rPr>
          <w:rFonts w:ascii="Times New Roman" w:hAnsi="Times New Roman"/>
          <w:color w:val="212121"/>
          <w:sz w:val="24"/>
        </w:rPr>
        <w:t>për të kryer detyra të vlerësimit  dhe verifikimi si pale e trete</w:t>
      </w:r>
      <w:r w:rsidR="007C48B3">
        <w:rPr>
          <w:rFonts w:ascii="Times New Roman" w:hAnsi="Times New Roman"/>
          <w:color w:val="212121"/>
          <w:sz w:val="24"/>
        </w:rPr>
        <w:t xml:space="preserve">, </w:t>
      </w:r>
      <w:r w:rsidRPr="00BC1BE6">
        <w:rPr>
          <w:rFonts w:ascii="Times New Roman" w:hAnsi="Times New Roman"/>
          <w:color w:val="212121"/>
          <w:sz w:val="24"/>
        </w:rPr>
        <w:t>i njoftuar në</w:t>
      </w:r>
      <w:r w:rsidR="007C48B3">
        <w:rPr>
          <w:rFonts w:ascii="Times New Roman" w:hAnsi="Times New Roman"/>
          <w:color w:val="212121"/>
          <w:sz w:val="24"/>
        </w:rPr>
        <w:t xml:space="preserve"> Komisionin Evropian </w:t>
      </w:r>
      <w:r w:rsidRPr="00BC1BE6">
        <w:rPr>
          <w:rFonts w:ascii="Times New Roman" w:hAnsi="Times New Roman"/>
          <w:color w:val="212121"/>
          <w:sz w:val="24"/>
        </w:rPr>
        <w:t xml:space="preserve"> </w:t>
      </w:r>
      <w:r w:rsidR="007C48B3" w:rsidRPr="007C48B3">
        <w:rPr>
          <w:rFonts w:ascii="Times New Roman" w:hAnsi="Times New Roman"/>
          <w:color w:val="212121"/>
          <w:sz w:val="24"/>
        </w:rPr>
        <w:t>dhe i publikuar në faqen zyrtare të komisionit;</w:t>
      </w:r>
    </w:p>
    <w:p w14:paraId="2871B366" w14:textId="6F3C4FDA" w:rsidR="00214BBF" w:rsidRPr="00BC1BE6" w:rsidRDefault="00214BBF" w:rsidP="00DF6DDF">
      <w:pPr>
        <w:spacing w:after="120" w:line="276" w:lineRule="auto"/>
        <w:jc w:val="both"/>
        <w:rPr>
          <w:color w:val="212121"/>
        </w:rPr>
      </w:pPr>
      <w:r w:rsidRPr="00BC1BE6">
        <w:rPr>
          <w:rFonts w:ascii="Times New Roman" w:hAnsi="Times New Roman"/>
          <w:color w:val="212121"/>
          <w:sz w:val="24"/>
        </w:rPr>
        <w:t>59. "</w:t>
      </w:r>
      <w:r w:rsidR="00F62CC9">
        <w:rPr>
          <w:rFonts w:ascii="Times New Roman" w:hAnsi="Times New Roman"/>
          <w:color w:val="212121"/>
          <w:sz w:val="24"/>
        </w:rPr>
        <w:t>O</w:t>
      </w:r>
      <w:r w:rsidRPr="00BC1BE6">
        <w:rPr>
          <w:rFonts w:ascii="Times New Roman" w:hAnsi="Times New Roman"/>
          <w:color w:val="212121"/>
          <w:sz w:val="24"/>
        </w:rPr>
        <w:t>rgan i miratuar" është organi i vlerësimit të konformitetit, i miratuar nga ministri përgjegjës për kryerjen e detyrave të vlerësimit dhe verifikimit si pale e trete, në përputhje me dispozitat e këtij ligji</w:t>
      </w:r>
      <w:r w:rsidR="007A27AE" w:rsidRPr="00BC1BE6">
        <w:rPr>
          <w:rFonts w:ascii="Times New Roman" w:hAnsi="Times New Roman"/>
          <w:color w:val="212121"/>
          <w:sz w:val="24"/>
        </w:rPr>
        <w:t>.</w:t>
      </w:r>
    </w:p>
    <w:p w14:paraId="5F8FB6FE" w14:textId="77D03E53" w:rsidR="00214BBF" w:rsidRPr="00BC1BE6" w:rsidRDefault="00214BBF" w:rsidP="00DF6DDF">
      <w:pPr>
        <w:spacing w:after="120" w:line="276" w:lineRule="auto"/>
        <w:jc w:val="both"/>
        <w:rPr>
          <w:color w:val="212121"/>
        </w:rPr>
      </w:pPr>
      <w:r w:rsidRPr="00BC1BE6">
        <w:rPr>
          <w:rFonts w:ascii="Times New Roman" w:hAnsi="Times New Roman"/>
          <w:color w:val="212121"/>
          <w:sz w:val="24"/>
        </w:rPr>
        <w:t xml:space="preserve"> 60. "</w:t>
      </w:r>
      <w:r w:rsidR="00F62CC9">
        <w:rPr>
          <w:rFonts w:ascii="Times New Roman" w:hAnsi="Times New Roman"/>
          <w:color w:val="212121"/>
          <w:sz w:val="24"/>
        </w:rPr>
        <w:t>A</w:t>
      </w:r>
      <w:r w:rsidRPr="00BC1BE6">
        <w:rPr>
          <w:rFonts w:ascii="Times New Roman" w:hAnsi="Times New Roman"/>
          <w:color w:val="212121"/>
          <w:sz w:val="24"/>
        </w:rPr>
        <w:t>utoritet njoftues/notifikues" nënkupton organin e vetëm të administratës publike, i caktuar në përputhje me këtë ligj, i ngarkuar për njoftimin dhe monitorimin e organeve të njoftuara;</w:t>
      </w:r>
    </w:p>
    <w:p w14:paraId="276C1D78" w14:textId="0AF3F828" w:rsidR="00214BBF" w:rsidRPr="00BC1BE6" w:rsidRDefault="00214BBF" w:rsidP="00DF6DDF">
      <w:pPr>
        <w:spacing w:after="120" w:line="276" w:lineRule="auto"/>
        <w:jc w:val="both"/>
        <w:rPr>
          <w:color w:val="212121"/>
        </w:rPr>
      </w:pPr>
      <w:r w:rsidRPr="00BC1BE6">
        <w:rPr>
          <w:rFonts w:ascii="Times New Roman" w:hAnsi="Times New Roman"/>
          <w:color w:val="212121"/>
          <w:sz w:val="24"/>
        </w:rPr>
        <w:t>61. "</w:t>
      </w:r>
      <w:r w:rsidR="00F62CC9">
        <w:rPr>
          <w:rFonts w:ascii="Times New Roman" w:hAnsi="Times New Roman"/>
          <w:color w:val="212121"/>
          <w:sz w:val="24"/>
        </w:rPr>
        <w:t>A</w:t>
      </w:r>
      <w:r w:rsidRPr="00BC1BE6">
        <w:rPr>
          <w:rFonts w:ascii="Times New Roman" w:hAnsi="Times New Roman"/>
          <w:color w:val="212121"/>
          <w:sz w:val="24"/>
        </w:rPr>
        <w:t>utoritet miratues" nënkupton organin e vetëm të administratës publike, i caktuar në përputhje me këtë ligj, i ngarkuar për miratimin dhe monitorimin e organeve të miratuara;</w:t>
      </w:r>
    </w:p>
    <w:p w14:paraId="79B34D59" w14:textId="4C83CFB3" w:rsidR="00214BBF" w:rsidRPr="00BC1BE6" w:rsidRDefault="00214BBF" w:rsidP="00DF6DDF">
      <w:pPr>
        <w:spacing w:after="120" w:line="276" w:lineRule="auto"/>
        <w:jc w:val="both"/>
        <w:rPr>
          <w:color w:val="212121"/>
        </w:rPr>
      </w:pPr>
      <w:r w:rsidRPr="00BC1BE6">
        <w:rPr>
          <w:rFonts w:ascii="Times New Roman" w:hAnsi="Times New Roman"/>
          <w:color w:val="212121"/>
          <w:sz w:val="24"/>
        </w:rPr>
        <w:t>62. "</w:t>
      </w:r>
      <w:r w:rsidR="00F62CC9">
        <w:rPr>
          <w:rFonts w:ascii="Times New Roman" w:hAnsi="Times New Roman"/>
          <w:color w:val="212121"/>
          <w:sz w:val="24"/>
        </w:rPr>
        <w:t>O</w:t>
      </w:r>
      <w:r w:rsidR="007A27AE" w:rsidRPr="00BC1BE6">
        <w:rPr>
          <w:rFonts w:ascii="Times New Roman" w:hAnsi="Times New Roman"/>
          <w:color w:val="212121"/>
          <w:sz w:val="24"/>
        </w:rPr>
        <w:t>rganizëm</w:t>
      </w:r>
      <w:r w:rsidRPr="00BC1BE6">
        <w:rPr>
          <w:rFonts w:ascii="Times New Roman" w:hAnsi="Times New Roman"/>
          <w:color w:val="212121"/>
          <w:sz w:val="24"/>
        </w:rPr>
        <w:t xml:space="preserve"> për vlerësimin teknik" është organizmi i emëruar, i cili përgatit dhe lëshon vlerësime teknike evropiane në bazën e dokumenteve evropiane të vlerësimit;</w:t>
      </w:r>
    </w:p>
    <w:p w14:paraId="6EAB377B" w14:textId="77C3F691" w:rsidR="00214BBF" w:rsidRPr="00BC1BE6" w:rsidRDefault="00214BBF" w:rsidP="00DF6DDF">
      <w:pPr>
        <w:spacing w:after="120" w:line="276" w:lineRule="auto"/>
        <w:jc w:val="both"/>
        <w:rPr>
          <w:color w:val="212121"/>
        </w:rPr>
      </w:pPr>
      <w:r w:rsidRPr="00BC1BE6">
        <w:rPr>
          <w:rFonts w:ascii="Times New Roman" w:hAnsi="Times New Roman"/>
          <w:color w:val="212121"/>
          <w:sz w:val="24"/>
        </w:rPr>
        <w:t>63. "</w:t>
      </w:r>
      <w:r w:rsidR="00F62CC9">
        <w:rPr>
          <w:rFonts w:ascii="Times New Roman" w:hAnsi="Times New Roman"/>
          <w:color w:val="212121"/>
          <w:sz w:val="24"/>
        </w:rPr>
        <w:t>O</w:t>
      </w:r>
      <w:r w:rsidRPr="00BC1BE6">
        <w:rPr>
          <w:rFonts w:ascii="Times New Roman" w:hAnsi="Times New Roman"/>
          <w:color w:val="212121"/>
          <w:sz w:val="24"/>
        </w:rPr>
        <w:t>rgan i emëruar shqiptar për vlerësimin teknik" ose "OESHVT" është organi i emëruar në përputhje me këtë ligj, i cili përgatit dhe lëshon vlerësime teknike shqiptare në bazën e dokumenteve të vlerësimit shqiptar;</w:t>
      </w:r>
    </w:p>
    <w:p w14:paraId="397C561B" w14:textId="33D71223" w:rsidR="00214BBF" w:rsidRPr="00BC1BE6" w:rsidRDefault="00214BBF" w:rsidP="00DF6DDF">
      <w:pPr>
        <w:spacing w:after="120" w:line="276" w:lineRule="auto"/>
        <w:jc w:val="both"/>
        <w:rPr>
          <w:color w:val="212121"/>
        </w:rPr>
      </w:pPr>
      <w:r w:rsidRPr="00BC1BE6">
        <w:rPr>
          <w:rFonts w:ascii="Times New Roman" w:hAnsi="Times New Roman"/>
          <w:color w:val="212121"/>
          <w:sz w:val="24"/>
        </w:rPr>
        <w:t>64.“</w:t>
      </w:r>
      <w:r w:rsidR="00F62CC9">
        <w:rPr>
          <w:rFonts w:ascii="Times New Roman" w:hAnsi="Times New Roman"/>
          <w:color w:val="212121"/>
          <w:sz w:val="24"/>
        </w:rPr>
        <w:t>A</w:t>
      </w:r>
      <w:r w:rsidRPr="00BC1BE6">
        <w:rPr>
          <w:rFonts w:ascii="Times New Roman" w:hAnsi="Times New Roman"/>
          <w:color w:val="212121"/>
          <w:sz w:val="24"/>
        </w:rPr>
        <w:t xml:space="preserve">utoriteti emërues” është organi i vetëm i administratës shtetërore, i përcaktuar në përputhje me këtë ligj, përgjegjës për emërimin dhe monitorimin/mbikëqyrjen e trupave </w:t>
      </w:r>
      <w:r w:rsidR="007C48B3">
        <w:rPr>
          <w:rFonts w:ascii="Times New Roman" w:hAnsi="Times New Roman"/>
          <w:color w:val="212121"/>
          <w:sz w:val="24"/>
        </w:rPr>
        <w:t xml:space="preserve">shqiptare </w:t>
      </w:r>
      <w:r w:rsidRPr="00BC1BE6">
        <w:rPr>
          <w:rFonts w:ascii="Times New Roman" w:hAnsi="Times New Roman"/>
          <w:color w:val="212121"/>
          <w:sz w:val="24"/>
        </w:rPr>
        <w:t>për vlerësim teknik;</w:t>
      </w:r>
    </w:p>
    <w:p w14:paraId="72001D5A" w14:textId="5CDF8D1F" w:rsidR="00214BBF" w:rsidRPr="00BC1BE6" w:rsidRDefault="00214BBF" w:rsidP="00DF6DDF">
      <w:pPr>
        <w:spacing w:after="120" w:line="276" w:lineRule="auto"/>
        <w:jc w:val="both"/>
        <w:rPr>
          <w:color w:val="212121"/>
        </w:rPr>
      </w:pPr>
      <w:r w:rsidRPr="00BC1BE6">
        <w:rPr>
          <w:rFonts w:ascii="Times New Roman" w:hAnsi="Times New Roman"/>
          <w:color w:val="212121"/>
          <w:sz w:val="24"/>
        </w:rPr>
        <w:t>65."</w:t>
      </w:r>
      <w:r w:rsidR="00F62CC9">
        <w:rPr>
          <w:rFonts w:ascii="Times New Roman" w:hAnsi="Times New Roman"/>
          <w:color w:val="212121"/>
          <w:sz w:val="24"/>
        </w:rPr>
        <w:t>P</w:t>
      </w:r>
      <w:r w:rsidRPr="00BC1BE6">
        <w:rPr>
          <w:rFonts w:ascii="Times New Roman" w:hAnsi="Times New Roman"/>
          <w:color w:val="212121"/>
          <w:sz w:val="24"/>
        </w:rPr>
        <w:t>rodukt që paraqet rrezik" është produkti që, gjatë gjithë ciklit të tij jetës, ka një potencial të natyrshëm të brendshëm për të ndikuar negativisht në shëndetin dhe sigurinë e personave, mjedisit ose përmbushjen e kërkesave baze për punimet e ndërtimit kur ai inkorporohet në këto punime, në një shkallë që, duke marrë parasysh gjendjen e teknologjisë, shkon përtej asaj që konsiderohet e arsyeshme dhe e pranueshme në lidhje me përdorimin e synuar dhe nën kushte normale ose të parashikueshme të përdorimit;</w:t>
      </w:r>
    </w:p>
    <w:p w14:paraId="0972F3D8" w14:textId="0735D840" w:rsidR="00214BBF" w:rsidRPr="00BC1BE6" w:rsidRDefault="00214BBF" w:rsidP="00DF6DDF">
      <w:pPr>
        <w:spacing w:after="120" w:line="276" w:lineRule="auto"/>
        <w:jc w:val="both"/>
        <w:rPr>
          <w:color w:val="212121"/>
        </w:rPr>
      </w:pPr>
      <w:r w:rsidRPr="00BC1BE6">
        <w:rPr>
          <w:rFonts w:ascii="Times New Roman" w:hAnsi="Times New Roman"/>
          <w:color w:val="212121"/>
          <w:sz w:val="24"/>
        </w:rPr>
        <w:t>66."</w:t>
      </w:r>
      <w:r w:rsidR="00F62CC9">
        <w:rPr>
          <w:rFonts w:ascii="Times New Roman" w:hAnsi="Times New Roman"/>
          <w:color w:val="212121"/>
          <w:sz w:val="24"/>
        </w:rPr>
        <w:t>P</w:t>
      </w:r>
      <w:r w:rsidRPr="00BC1BE6">
        <w:rPr>
          <w:rFonts w:ascii="Times New Roman" w:hAnsi="Times New Roman"/>
          <w:color w:val="212121"/>
          <w:sz w:val="24"/>
        </w:rPr>
        <w:t>rodukt që paraqet një rrezik serioz"  është produkti</w:t>
      </w:r>
      <w:r w:rsidR="002A1F6D" w:rsidRPr="00BC1BE6">
        <w:rPr>
          <w:rFonts w:ascii="Times New Roman" w:hAnsi="Times New Roman"/>
          <w:color w:val="212121"/>
          <w:sz w:val="24"/>
        </w:rPr>
        <w:t xml:space="preserve"> </w:t>
      </w:r>
      <w:r w:rsidRPr="00BC1BE6">
        <w:rPr>
          <w:rFonts w:ascii="Times New Roman" w:hAnsi="Times New Roman"/>
          <w:color w:val="212121"/>
          <w:sz w:val="24"/>
        </w:rPr>
        <w:t>që paraqet një rrezikshmëri, për të cilin, bazuar në një vlerësim të rrezikut dhe duke marrë parasysh përdorimin normal dhe të parashikueshëm të produktit, kombinimi i probabilitetit të ndodhjes së një rreziku që shkakton dëm dhe shkallës së ashpërsisë së dëmit konsiderohet se kërkon ndërhyrje të shpejtë nga autoritetet e mbikëqyrjes së tregut, duke përfshirë rastet kur efektet e rrezikshmërisë nuk janë të menjëhershme;</w:t>
      </w:r>
    </w:p>
    <w:p w14:paraId="1A01598C" w14:textId="37B5B7A3" w:rsidR="00214BBF" w:rsidRPr="00BC1BE6" w:rsidRDefault="00214BBF" w:rsidP="00DF6DDF">
      <w:pPr>
        <w:spacing w:after="120" w:line="276" w:lineRule="auto"/>
        <w:jc w:val="both"/>
        <w:rPr>
          <w:color w:val="212121"/>
        </w:rPr>
      </w:pPr>
      <w:r w:rsidRPr="00BC1BE6">
        <w:rPr>
          <w:rFonts w:ascii="Times New Roman" w:hAnsi="Times New Roman"/>
          <w:color w:val="212121"/>
          <w:sz w:val="24"/>
        </w:rPr>
        <w:t>67."</w:t>
      </w:r>
      <w:r w:rsidR="00F62CC9">
        <w:rPr>
          <w:rFonts w:ascii="Times New Roman" w:hAnsi="Times New Roman"/>
          <w:color w:val="212121"/>
          <w:sz w:val="24"/>
        </w:rPr>
        <w:t>N</w:t>
      </w:r>
      <w:r w:rsidRPr="00BC1BE6">
        <w:rPr>
          <w:rFonts w:ascii="Times New Roman" w:hAnsi="Times New Roman"/>
          <w:color w:val="212121"/>
          <w:sz w:val="24"/>
        </w:rPr>
        <w:t xml:space="preserve">ënprodukt"  është nënprodukti sipas kuptimit të parashikuar në dispozitën përkatëse në legjislacionin e posaçëm për menaxhimin e integruar të mbetjeve. </w:t>
      </w:r>
    </w:p>
    <w:p w14:paraId="484F5C02" w14:textId="5152BE62" w:rsidR="00214BBF" w:rsidRPr="00BC1BE6" w:rsidRDefault="00214BBF" w:rsidP="00DF6DDF">
      <w:pPr>
        <w:spacing w:after="120" w:line="276" w:lineRule="auto"/>
        <w:jc w:val="both"/>
        <w:rPr>
          <w:color w:val="212121"/>
        </w:rPr>
      </w:pPr>
      <w:r w:rsidRPr="00BC1BE6">
        <w:rPr>
          <w:rFonts w:ascii="Times New Roman" w:hAnsi="Times New Roman"/>
          <w:color w:val="212121"/>
          <w:sz w:val="24"/>
        </w:rPr>
        <w:t>68."</w:t>
      </w:r>
      <w:r w:rsidR="00F62CC9">
        <w:rPr>
          <w:rFonts w:ascii="Times New Roman" w:hAnsi="Times New Roman"/>
          <w:color w:val="212121"/>
          <w:sz w:val="24"/>
        </w:rPr>
        <w:t>R</w:t>
      </w:r>
      <w:r w:rsidRPr="00BC1BE6">
        <w:rPr>
          <w:rFonts w:ascii="Times New Roman" w:hAnsi="Times New Roman"/>
          <w:color w:val="212121"/>
          <w:sz w:val="24"/>
        </w:rPr>
        <w:t>iciklueshmeria" është aftësia e një materiali ose produkti për t’u ndarë, mbledhur, sistemuar dhe grumbulluar në mënyrë efektive dhe eficente në rrjedha të caktuara të mbetjeve, me qëllim riciklimin në lëndë të para dytësore, duke minimizuar humbjen e cilësisë ose funksionalitetit në krahasim me lëndën e parë primare përkatëse;</w:t>
      </w:r>
    </w:p>
    <w:p w14:paraId="179B1C4C" w14:textId="6E5E8B18" w:rsidR="00214BBF" w:rsidRDefault="00A741CE" w:rsidP="00DF6DDF">
      <w:pPr>
        <w:spacing w:after="120" w:line="276" w:lineRule="auto"/>
        <w:jc w:val="both"/>
        <w:rPr>
          <w:rFonts w:ascii="Times New Roman" w:hAnsi="Times New Roman"/>
          <w:color w:val="212121"/>
          <w:sz w:val="24"/>
        </w:rPr>
      </w:pPr>
      <w:r>
        <w:rPr>
          <w:rFonts w:ascii="Times New Roman" w:hAnsi="Times New Roman"/>
          <w:color w:val="212121"/>
          <w:sz w:val="24"/>
        </w:rPr>
        <w:lastRenderedPageBreak/>
        <w:t>69</w:t>
      </w:r>
      <w:r w:rsidR="00214BBF" w:rsidRPr="00BC1BE6">
        <w:rPr>
          <w:rFonts w:ascii="Times New Roman" w:hAnsi="Times New Roman"/>
          <w:color w:val="212121"/>
          <w:sz w:val="24"/>
        </w:rPr>
        <w:t>.“</w:t>
      </w:r>
      <w:r w:rsidR="00F62CC9">
        <w:rPr>
          <w:rFonts w:ascii="Times New Roman" w:hAnsi="Times New Roman"/>
          <w:color w:val="212121"/>
          <w:sz w:val="24"/>
        </w:rPr>
        <w:t>M</w:t>
      </w:r>
      <w:r w:rsidR="00214BBF" w:rsidRPr="00BC1BE6">
        <w:rPr>
          <w:rFonts w:ascii="Times New Roman" w:hAnsi="Times New Roman"/>
          <w:color w:val="212121"/>
          <w:sz w:val="24"/>
        </w:rPr>
        <w:t>inistria” është ministria e cila ka në përgjegjësi hartimin, zbatimin, koordinimin dhe monitorimin e politikave shtetërore në fushën e produkteve të ndërtimit.</w:t>
      </w:r>
    </w:p>
    <w:p w14:paraId="169FCC9E" w14:textId="3C0AFB39" w:rsidR="001C34BC" w:rsidRPr="00BC1BE6" w:rsidRDefault="001C34BC" w:rsidP="00DF6DDF">
      <w:pPr>
        <w:spacing w:after="120" w:line="276" w:lineRule="auto"/>
        <w:jc w:val="both"/>
        <w:rPr>
          <w:color w:val="212121"/>
        </w:rPr>
      </w:pPr>
      <w:r>
        <w:rPr>
          <w:rFonts w:ascii="Times New Roman" w:hAnsi="Times New Roman"/>
          <w:color w:val="212121"/>
          <w:sz w:val="24"/>
        </w:rPr>
        <w:t>70. “</w:t>
      </w:r>
      <w:r w:rsidR="00F62CC9">
        <w:rPr>
          <w:rFonts w:ascii="Times New Roman" w:hAnsi="Times New Roman"/>
          <w:color w:val="212121"/>
          <w:sz w:val="24"/>
        </w:rPr>
        <w:t>M</w:t>
      </w:r>
      <w:r>
        <w:rPr>
          <w:rFonts w:ascii="Times New Roman" w:hAnsi="Times New Roman"/>
          <w:color w:val="212121"/>
          <w:sz w:val="24"/>
        </w:rPr>
        <w:t xml:space="preserve">inistri” është ministri i ministrisë përgjegjëse për hartimin, zbatimin, koordinimin dhe monitorimin e politikave </w:t>
      </w:r>
      <w:r w:rsidRPr="001C34BC">
        <w:rPr>
          <w:rFonts w:ascii="Times New Roman" w:hAnsi="Times New Roman"/>
          <w:color w:val="212121"/>
          <w:sz w:val="24"/>
        </w:rPr>
        <w:t>në fushën e produkteve të ndërtimit</w:t>
      </w:r>
    </w:p>
    <w:p w14:paraId="3499591D" w14:textId="2C7C58F9" w:rsidR="00214BBF" w:rsidRPr="00BC1BE6" w:rsidRDefault="001C34BC" w:rsidP="00214BBF">
      <w:pPr>
        <w:spacing w:after="120" w:line="276" w:lineRule="auto"/>
        <w:jc w:val="both"/>
        <w:rPr>
          <w:color w:val="212121"/>
        </w:rPr>
      </w:pPr>
      <w:r w:rsidRPr="00BC1BE6">
        <w:rPr>
          <w:rFonts w:ascii="Times New Roman" w:hAnsi="Times New Roman"/>
          <w:color w:val="212121"/>
          <w:sz w:val="24"/>
        </w:rPr>
        <w:t>7</w:t>
      </w:r>
      <w:r>
        <w:rPr>
          <w:rFonts w:ascii="Times New Roman" w:hAnsi="Times New Roman"/>
          <w:color w:val="212121"/>
          <w:sz w:val="24"/>
        </w:rPr>
        <w:t>1</w:t>
      </w:r>
      <w:r w:rsidR="00214BBF" w:rsidRPr="00BC1BE6">
        <w:rPr>
          <w:rFonts w:ascii="Times New Roman" w:hAnsi="Times New Roman"/>
          <w:color w:val="212121"/>
          <w:sz w:val="24"/>
        </w:rPr>
        <w:t>. “Komisioni” është Komisioni Evropian</w:t>
      </w:r>
    </w:p>
    <w:p w14:paraId="69ED7F6A" w14:textId="09000EAE" w:rsidR="00B44E33" w:rsidRPr="00BC1BE6" w:rsidRDefault="00B44E33" w:rsidP="00B44E33">
      <w:pPr>
        <w:spacing w:before="240" w:after="120" w:line="276" w:lineRule="auto"/>
        <w:jc w:val="center"/>
        <w:rPr>
          <w:b/>
          <w:bCs/>
          <w:color w:val="212121"/>
        </w:rPr>
      </w:pPr>
      <w:r w:rsidRPr="00BC1BE6">
        <w:rPr>
          <w:rFonts w:ascii="Times New Roman" w:hAnsi="Times New Roman"/>
          <w:b/>
          <w:bCs/>
          <w:color w:val="212121"/>
          <w:sz w:val="24"/>
        </w:rPr>
        <w:t>Neni 4</w:t>
      </w:r>
    </w:p>
    <w:p w14:paraId="79FC8EA4" w14:textId="0C549BF1" w:rsidR="00214BBF" w:rsidRPr="00BC1BE6" w:rsidRDefault="00214BBF" w:rsidP="00B44E33">
      <w:pPr>
        <w:spacing w:after="120" w:line="276" w:lineRule="auto"/>
        <w:jc w:val="center"/>
        <w:rPr>
          <w:b/>
          <w:bCs/>
          <w:color w:val="212121"/>
        </w:rPr>
      </w:pPr>
      <w:r w:rsidRPr="00BC1BE6">
        <w:rPr>
          <w:rFonts w:ascii="Times New Roman" w:hAnsi="Times New Roman"/>
          <w:b/>
          <w:bCs/>
          <w:color w:val="212121"/>
          <w:sz w:val="24"/>
        </w:rPr>
        <w:t>Caktimi i ekspert</w:t>
      </w:r>
      <w:r w:rsidR="00F62CC9">
        <w:rPr>
          <w:rFonts w:ascii="Times New Roman" w:hAnsi="Times New Roman"/>
          <w:b/>
          <w:bCs/>
          <w:color w:val="212121"/>
          <w:sz w:val="24"/>
        </w:rPr>
        <w:t>ë</w:t>
      </w:r>
      <w:r w:rsidRPr="00BC1BE6">
        <w:rPr>
          <w:rFonts w:ascii="Times New Roman" w:hAnsi="Times New Roman"/>
          <w:b/>
          <w:bCs/>
          <w:color w:val="212121"/>
          <w:sz w:val="24"/>
        </w:rPr>
        <w:t>ve dhe roli i tyre për hartimin e specifikimeve teknike të harmonizuara</w:t>
      </w:r>
    </w:p>
    <w:p w14:paraId="365AD6B8" w14:textId="23F72092" w:rsidR="00214BBF" w:rsidRPr="00BC1BE6" w:rsidRDefault="00A04782" w:rsidP="004B13F3">
      <w:pPr>
        <w:spacing w:after="120" w:line="276" w:lineRule="auto"/>
        <w:jc w:val="both"/>
        <w:rPr>
          <w:color w:val="212121"/>
        </w:rPr>
      </w:pPr>
      <w:r w:rsidRPr="00902FFB">
        <w:rPr>
          <w:rFonts w:ascii="Times New Roman" w:hAnsi="Times New Roman"/>
          <w:color w:val="212121"/>
          <w:sz w:val="24"/>
        </w:rPr>
        <w:t xml:space="preserve">Ministria cakton një ose më shumë ekspertë përfaqësues, me arsimin, kualifikimin dhe përvojën përkatëse në fushën e produkteve të ndërtimit, </w:t>
      </w:r>
      <w:r w:rsidR="009865EE" w:rsidRPr="00902FFB">
        <w:rPr>
          <w:rFonts w:ascii="Times New Roman" w:hAnsi="Times New Roman"/>
          <w:color w:val="212121"/>
          <w:sz w:val="24"/>
        </w:rPr>
        <w:t>i</w:t>
      </w:r>
      <w:r w:rsidRPr="00902FFB">
        <w:rPr>
          <w:rFonts w:ascii="Times New Roman" w:hAnsi="Times New Roman"/>
          <w:color w:val="212121"/>
          <w:sz w:val="24"/>
        </w:rPr>
        <w:t xml:space="preserve"> cil</w:t>
      </w:r>
      <w:r w:rsidR="009865EE" w:rsidRPr="00902FFB">
        <w:rPr>
          <w:rFonts w:ascii="Times New Roman" w:hAnsi="Times New Roman"/>
          <w:color w:val="212121"/>
          <w:sz w:val="24"/>
        </w:rPr>
        <w:t>i</w:t>
      </w:r>
      <w:r w:rsidRPr="00902FFB">
        <w:rPr>
          <w:rFonts w:ascii="Times New Roman" w:hAnsi="Times New Roman"/>
          <w:color w:val="212121"/>
          <w:sz w:val="24"/>
        </w:rPr>
        <w:t xml:space="preserve"> do të je</w:t>
      </w:r>
      <w:r w:rsidR="009865EE" w:rsidRPr="00902FFB">
        <w:rPr>
          <w:rFonts w:ascii="Times New Roman" w:hAnsi="Times New Roman"/>
          <w:color w:val="212121"/>
          <w:sz w:val="24"/>
        </w:rPr>
        <w:t>t</w:t>
      </w:r>
      <w:r w:rsidRPr="00902FFB">
        <w:rPr>
          <w:rFonts w:ascii="Times New Roman" w:hAnsi="Times New Roman"/>
          <w:color w:val="212121"/>
          <w:sz w:val="24"/>
        </w:rPr>
        <w:t xml:space="preserve">ë pjesë </w:t>
      </w:r>
      <w:r w:rsidR="009865EE" w:rsidRPr="00902FFB">
        <w:rPr>
          <w:rFonts w:ascii="Times New Roman" w:hAnsi="Times New Roman"/>
          <w:color w:val="212121"/>
          <w:sz w:val="24"/>
        </w:rPr>
        <w:t>në</w:t>
      </w:r>
      <w:r w:rsidRPr="00902FFB">
        <w:rPr>
          <w:rFonts w:ascii="Times New Roman" w:hAnsi="Times New Roman"/>
          <w:color w:val="212121"/>
          <w:sz w:val="24"/>
        </w:rPr>
        <w:t xml:space="preserve"> Grupit të Ekspertëve për Kuadrin Ligjor të Produkteve të Ndërtimit.</w:t>
      </w:r>
    </w:p>
    <w:p w14:paraId="4B20607A" w14:textId="25AAF3D5" w:rsidR="00214BBF" w:rsidRPr="00537F20" w:rsidRDefault="00214BBF" w:rsidP="004733B0">
      <w:pPr>
        <w:spacing w:after="120" w:line="276" w:lineRule="auto"/>
        <w:jc w:val="both"/>
        <w:rPr>
          <w:color w:val="212121"/>
        </w:rPr>
      </w:pPr>
      <w:r w:rsidRPr="00BC1BE6">
        <w:rPr>
          <w:rFonts w:ascii="Times New Roman" w:hAnsi="Times New Roman"/>
          <w:color w:val="212121"/>
          <w:sz w:val="24"/>
        </w:rPr>
        <w:t>Ky grup mbështet Komisionin në përpunimin e kërkesave të Shteteve Anëtare për harmonizimin e rregullave te Bashkimit Evropian përmes specifikimeve teknike të harmonizuara. Veçanërisht grupi i eksperteve do mbështesë Komisionin në përgatitjen dhe përditësimin e planit të punës për zhvillimin e specifikimeve teknike të harmonizuara, përgatitjen e përmbajtjes teknike në lidhje me specifikimet teknike të harmonizuara, në vendosjen</w:t>
      </w:r>
      <w:r w:rsidR="00626087" w:rsidRPr="00BC1BE6">
        <w:rPr>
          <w:rFonts w:ascii="Times New Roman" w:hAnsi="Times New Roman"/>
          <w:color w:val="212121"/>
          <w:sz w:val="24"/>
        </w:rPr>
        <w:t xml:space="preserve"> e </w:t>
      </w:r>
      <w:r w:rsidR="003978E7" w:rsidRPr="00BC1BE6">
        <w:rPr>
          <w:rFonts w:ascii="Times New Roman" w:hAnsi="Times New Roman"/>
          <w:color w:val="212121"/>
          <w:sz w:val="24"/>
        </w:rPr>
        <w:t>nisje</w:t>
      </w:r>
      <w:r w:rsidR="00626087" w:rsidRPr="00BC1BE6">
        <w:rPr>
          <w:rFonts w:ascii="Times New Roman" w:hAnsi="Times New Roman"/>
          <w:color w:val="212121"/>
          <w:sz w:val="24"/>
        </w:rPr>
        <w:t xml:space="preserve">s së </w:t>
      </w:r>
      <w:r w:rsidR="003978E7" w:rsidRPr="00BC1BE6">
        <w:rPr>
          <w:rFonts w:ascii="Times New Roman" w:hAnsi="Times New Roman"/>
          <w:color w:val="212121"/>
          <w:sz w:val="24"/>
        </w:rPr>
        <w:t xml:space="preserve">procedurave </w:t>
      </w:r>
      <w:r w:rsidR="00626087" w:rsidRPr="00BC1BE6">
        <w:rPr>
          <w:rFonts w:ascii="Times New Roman" w:hAnsi="Times New Roman"/>
          <w:color w:val="212121"/>
          <w:sz w:val="24"/>
        </w:rPr>
        <w:t>lidhur</w:t>
      </w:r>
      <w:r w:rsidRPr="00BC1BE6">
        <w:rPr>
          <w:rFonts w:ascii="Times New Roman" w:hAnsi="Times New Roman"/>
          <w:color w:val="212121"/>
          <w:sz w:val="24"/>
        </w:rPr>
        <w:t xml:space="preserve"> me specifikimet teknike të harmonizuara që paraqesin mangësi, </w:t>
      </w:r>
      <w:r w:rsidR="00626087" w:rsidRPr="00BC1BE6">
        <w:rPr>
          <w:rFonts w:ascii="Times New Roman" w:hAnsi="Times New Roman"/>
          <w:color w:val="212121"/>
          <w:sz w:val="24"/>
        </w:rPr>
        <w:t xml:space="preserve">që </w:t>
      </w:r>
      <w:r w:rsidRPr="00BC1BE6">
        <w:rPr>
          <w:rFonts w:ascii="Times New Roman" w:hAnsi="Times New Roman"/>
          <w:color w:val="212121"/>
          <w:sz w:val="24"/>
        </w:rPr>
        <w:t xml:space="preserve">nuk janë të disponueshme ose </w:t>
      </w:r>
      <w:r w:rsidR="00626087" w:rsidRPr="00BC1BE6">
        <w:rPr>
          <w:rFonts w:ascii="Times New Roman" w:hAnsi="Times New Roman"/>
          <w:color w:val="212121"/>
          <w:sz w:val="24"/>
        </w:rPr>
        <w:t xml:space="preserve">që </w:t>
      </w:r>
      <w:r w:rsidRPr="00BC1BE6">
        <w:rPr>
          <w:rFonts w:ascii="Times New Roman" w:hAnsi="Times New Roman"/>
          <w:color w:val="212121"/>
          <w:sz w:val="24"/>
        </w:rPr>
        <w:t xml:space="preserve">nuk janë në gjendje të mbulojnë nevoja  </w:t>
      </w:r>
      <w:r w:rsidR="00626087" w:rsidRPr="00BC1BE6">
        <w:rPr>
          <w:rFonts w:ascii="Times New Roman" w:hAnsi="Times New Roman"/>
          <w:color w:val="212121"/>
          <w:sz w:val="24"/>
        </w:rPr>
        <w:t xml:space="preserve">emergjente rregullatore si dhe në përfshirjen </w:t>
      </w:r>
      <w:r w:rsidRPr="00BC1BE6">
        <w:rPr>
          <w:rFonts w:ascii="Times New Roman" w:hAnsi="Times New Roman"/>
          <w:color w:val="212121"/>
          <w:sz w:val="24"/>
        </w:rPr>
        <w:t xml:space="preserve">e produkteve të përdorura në specifikimet teknike të harmonizuara. </w:t>
      </w:r>
    </w:p>
    <w:p w14:paraId="4F54CC45" w14:textId="09DCB842" w:rsidR="00B44E33" w:rsidRPr="00BC1BE6" w:rsidRDefault="00B44E33" w:rsidP="00B44E33">
      <w:pPr>
        <w:spacing w:before="240" w:after="120" w:line="276" w:lineRule="auto"/>
        <w:jc w:val="center"/>
        <w:rPr>
          <w:b/>
          <w:bCs/>
          <w:color w:val="212121"/>
        </w:rPr>
      </w:pPr>
      <w:r w:rsidRPr="00BC1BE6">
        <w:rPr>
          <w:rFonts w:ascii="Times New Roman" w:hAnsi="Times New Roman"/>
          <w:b/>
          <w:bCs/>
          <w:color w:val="212121"/>
          <w:sz w:val="24"/>
        </w:rPr>
        <w:t>Neni 5</w:t>
      </w:r>
    </w:p>
    <w:p w14:paraId="3421FDD1" w14:textId="76E1CBCF" w:rsidR="00214BBF" w:rsidRPr="00BC1BE6" w:rsidRDefault="00214BBF" w:rsidP="00B44E33">
      <w:pPr>
        <w:spacing w:after="120" w:line="276" w:lineRule="auto"/>
        <w:jc w:val="center"/>
        <w:rPr>
          <w:b/>
          <w:bCs/>
          <w:color w:val="212121"/>
        </w:rPr>
      </w:pPr>
      <w:r w:rsidRPr="00BC1BE6">
        <w:rPr>
          <w:rFonts w:ascii="Times New Roman" w:hAnsi="Times New Roman"/>
          <w:b/>
          <w:bCs/>
          <w:color w:val="212121"/>
          <w:sz w:val="24"/>
        </w:rPr>
        <w:t>Standardet e harmonizuara që përcaktojnë karakteristikat thelbësore që kanë të bëjnë me performancën</w:t>
      </w:r>
    </w:p>
    <w:p w14:paraId="1712F812" w14:textId="7602E762" w:rsidR="00214BBF" w:rsidRPr="00BC1BE6" w:rsidRDefault="00214BBF" w:rsidP="007A27AE">
      <w:pPr>
        <w:spacing w:after="120" w:line="276" w:lineRule="auto"/>
        <w:jc w:val="both"/>
        <w:rPr>
          <w:color w:val="212121"/>
        </w:rPr>
      </w:pPr>
      <w:r w:rsidRPr="00BC1BE6">
        <w:rPr>
          <w:rFonts w:ascii="Times New Roman" w:hAnsi="Times New Roman"/>
          <w:color w:val="212121"/>
          <w:sz w:val="24"/>
        </w:rPr>
        <w:t xml:space="preserve">1. Metodat dhe kriteret për vlerësimin e performancës së një produkti në lidhje me karakteristikat e tij thelbësore përcaktohen në standardet e harmonizuara shqiptare, të adoptuara nga organizmi </w:t>
      </w:r>
      <w:r w:rsidR="007A27AE" w:rsidRPr="00BC1BE6">
        <w:rPr>
          <w:rFonts w:ascii="Times New Roman" w:hAnsi="Times New Roman"/>
          <w:color w:val="212121"/>
          <w:sz w:val="24"/>
        </w:rPr>
        <w:t>kombëtar</w:t>
      </w:r>
      <w:r w:rsidRPr="00BC1BE6">
        <w:rPr>
          <w:rFonts w:ascii="Times New Roman" w:hAnsi="Times New Roman"/>
          <w:color w:val="212121"/>
          <w:sz w:val="24"/>
        </w:rPr>
        <w:t xml:space="preserve"> i standardizimit, të cilat </w:t>
      </w:r>
      <w:r w:rsidR="0064539F">
        <w:rPr>
          <w:rFonts w:ascii="Times New Roman" w:hAnsi="Times New Roman"/>
          <w:color w:val="212121"/>
          <w:sz w:val="24"/>
        </w:rPr>
        <w:t xml:space="preserve">bëhen </w:t>
      </w:r>
      <w:r w:rsidRPr="00BC1BE6">
        <w:rPr>
          <w:rFonts w:ascii="Times New Roman" w:hAnsi="Times New Roman"/>
          <w:color w:val="212121"/>
          <w:sz w:val="24"/>
        </w:rPr>
        <w:t xml:space="preserve">të detyrueshme nëpërmjet miratimit </w:t>
      </w:r>
      <w:r w:rsidR="004D299B">
        <w:rPr>
          <w:rFonts w:ascii="Times New Roman" w:hAnsi="Times New Roman"/>
          <w:color w:val="212121"/>
          <w:sz w:val="24"/>
        </w:rPr>
        <w:t xml:space="preserve">të tyre me Vendim të </w:t>
      </w:r>
      <w:r w:rsidR="007A27AE" w:rsidRPr="00BC1BE6">
        <w:rPr>
          <w:rFonts w:ascii="Times New Roman" w:hAnsi="Times New Roman"/>
          <w:color w:val="212121"/>
          <w:sz w:val="24"/>
        </w:rPr>
        <w:t>Këshilli</w:t>
      </w:r>
      <w:r w:rsidR="004D299B">
        <w:rPr>
          <w:rFonts w:ascii="Times New Roman" w:hAnsi="Times New Roman"/>
          <w:color w:val="212121"/>
          <w:sz w:val="24"/>
        </w:rPr>
        <w:t xml:space="preserve">t të </w:t>
      </w:r>
      <w:r w:rsidRPr="00BC1BE6">
        <w:rPr>
          <w:rFonts w:ascii="Times New Roman" w:hAnsi="Times New Roman"/>
          <w:color w:val="212121"/>
          <w:sz w:val="24"/>
        </w:rPr>
        <w:t>Ministrave, me propozim të ministrit,  si standarde të harmonizuara shqiptare të performancës.</w:t>
      </w:r>
    </w:p>
    <w:p w14:paraId="3C58EE4C" w14:textId="564DDD6D" w:rsidR="00214BBF" w:rsidRPr="00BC1BE6" w:rsidRDefault="00214BBF" w:rsidP="007A27AE">
      <w:pPr>
        <w:spacing w:after="120" w:line="276" w:lineRule="auto"/>
        <w:jc w:val="both"/>
        <w:rPr>
          <w:color w:val="212121"/>
        </w:rPr>
      </w:pPr>
      <w:r w:rsidRPr="00BC1BE6">
        <w:rPr>
          <w:rFonts w:ascii="Times New Roman" w:hAnsi="Times New Roman"/>
          <w:color w:val="212121"/>
          <w:sz w:val="24"/>
        </w:rPr>
        <w:t xml:space="preserve">2. Një vit pas miratimit të Vendimit të </w:t>
      </w:r>
      <w:r w:rsidR="00B44E33" w:rsidRPr="00BC1BE6">
        <w:rPr>
          <w:rFonts w:ascii="Times New Roman" w:hAnsi="Times New Roman"/>
          <w:color w:val="212121"/>
          <w:sz w:val="24"/>
        </w:rPr>
        <w:t>Këshillit</w:t>
      </w:r>
      <w:r w:rsidRPr="00BC1BE6">
        <w:rPr>
          <w:rFonts w:ascii="Times New Roman" w:hAnsi="Times New Roman"/>
          <w:color w:val="212121"/>
          <w:sz w:val="24"/>
        </w:rPr>
        <w:t xml:space="preserve"> të Ministrave të referuar në piken 1 të </w:t>
      </w:r>
      <w:r w:rsidR="007A27AE" w:rsidRPr="00BC1BE6">
        <w:rPr>
          <w:rFonts w:ascii="Times New Roman" w:hAnsi="Times New Roman"/>
          <w:color w:val="212121"/>
          <w:sz w:val="24"/>
        </w:rPr>
        <w:t>këtij</w:t>
      </w:r>
      <w:r w:rsidRPr="00BC1BE6">
        <w:rPr>
          <w:rFonts w:ascii="Times New Roman" w:hAnsi="Times New Roman"/>
          <w:color w:val="212121"/>
          <w:sz w:val="24"/>
        </w:rPr>
        <w:t xml:space="preserve"> neni, standardi i harmonizuar shqiptar i performancës bëhet i detyrueshëm </w:t>
      </w:r>
      <w:r w:rsidR="00365A62">
        <w:rPr>
          <w:rFonts w:ascii="Times New Roman" w:hAnsi="Times New Roman"/>
          <w:color w:val="212121"/>
          <w:sz w:val="24"/>
        </w:rPr>
        <w:t xml:space="preserve">për tu zbatuar </w:t>
      </w:r>
      <w:r w:rsidRPr="00BC1BE6">
        <w:rPr>
          <w:rFonts w:ascii="Times New Roman" w:hAnsi="Times New Roman"/>
          <w:color w:val="212121"/>
          <w:sz w:val="24"/>
        </w:rPr>
        <w:t xml:space="preserve">për qëllimet e këtij ligji, përveç rasteve kur një datë e mëvonshme e aplikimit është specifikuar në VKM. Një datë e mëvonshme aplikimi do të specifikohet vetëm në raste të jashtëzakonshme dhe përdorimi i saj duhet të justifikohet. Një standard i harmonizuar shqiptar i performancës mund të zbatohet vullnetarisht nga data e miratimit të </w:t>
      </w:r>
      <w:r w:rsidR="004D299B">
        <w:rPr>
          <w:rFonts w:ascii="Times New Roman" w:hAnsi="Times New Roman"/>
          <w:color w:val="212121"/>
          <w:sz w:val="24"/>
        </w:rPr>
        <w:t>Vendimit të Këshillit të Ministrave</w:t>
      </w:r>
      <w:r w:rsidR="001C7722">
        <w:rPr>
          <w:rFonts w:ascii="Times New Roman" w:hAnsi="Times New Roman"/>
          <w:color w:val="212121"/>
          <w:sz w:val="24"/>
        </w:rPr>
        <w:t>,</w:t>
      </w:r>
      <w:r w:rsidR="00365A62">
        <w:rPr>
          <w:rFonts w:ascii="Times New Roman" w:hAnsi="Times New Roman"/>
          <w:color w:val="212121"/>
          <w:sz w:val="24"/>
        </w:rPr>
        <w:t xml:space="preserve"> pa pritur afatin 1 vjeçar të </w:t>
      </w:r>
      <w:r w:rsidR="001C7722">
        <w:rPr>
          <w:rFonts w:ascii="Times New Roman" w:hAnsi="Times New Roman"/>
          <w:color w:val="212121"/>
          <w:sz w:val="24"/>
        </w:rPr>
        <w:t>zbatimit të detyrueshëm të tij</w:t>
      </w:r>
      <w:r w:rsidRPr="00BC1BE6">
        <w:rPr>
          <w:rFonts w:ascii="Times New Roman" w:hAnsi="Times New Roman"/>
          <w:color w:val="212121"/>
          <w:sz w:val="24"/>
        </w:rPr>
        <w:t>.</w:t>
      </w:r>
    </w:p>
    <w:p w14:paraId="3ABAB1E0" w14:textId="77777777" w:rsidR="00214BBF" w:rsidRPr="00BC1BE6" w:rsidRDefault="00214BBF" w:rsidP="007A27AE">
      <w:pPr>
        <w:spacing w:after="120" w:line="276" w:lineRule="auto"/>
        <w:jc w:val="both"/>
        <w:rPr>
          <w:color w:val="212121"/>
        </w:rPr>
      </w:pPr>
      <w:r w:rsidRPr="00BC1BE6">
        <w:rPr>
          <w:rFonts w:ascii="Times New Roman" w:hAnsi="Times New Roman"/>
          <w:color w:val="212121"/>
          <w:sz w:val="24"/>
        </w:rPr>
        <w:t>Kur një standard i harmonizuar shqiptar ose një pjesë e tij konsiderohet si i paplotë, ai miratohet me Vendim të Këshillit të Ministrave duke e bërë atë standard të harmonizuar të detyrueshëm me kufizime.</w:t>
      </w:r>
    </w:p>
    <w:p w14:paraId="0F80EBD5" w14:textId="3FC6D50B" w:rsidR="00AD0DAA" w:rsidRPr="00BC1BE6" w:rsidRDefault="00AD0DAA" w:rsidP="00B44E33">
      <w:pPr>
        <w:spacing w:before="240" w:after="120" w:line="276" w:lineRule="auto"/>
        <w:jc w:val="center"/>
        <w:rPr>
          <w:b/>
          <w:bCs/>
          <w:color w:val="212121"/>
        </w:rPr>
      </w:pPr>
      <w:r w:rsidRPr="00BC1BE6">
        <w:rPr>
          <w:rFonts w:ascii="Times New Roman" w:hAnsi="Times New Roman"/>
          <w:b/>
          <w:bCs/>
          <w:color w:val="212121"/>
          <w:sz w:val="24"/>
        </w:rPr>
        <w:t>Neni 6</w:t>
      </w:r>
    </w:p>
    <w:p w14:paraId="15A269D7" w14:textId="65B29813" w:rsidR="00214BBF" w:rsidRPr="00BC1BE6" w:rsidRDefault="00214BBF" w:rsidP="00B44E33">
      <w:pPr>
        <w:spacing w:after="120" w:line="276" w:lineRule="auto"/>
        <w:jc w:val="center"/>
        <w:rPr>
          <w:b/>
          <w:bCs/>
          <w:color w:val="212121"/>
        </w:rPr>
      </w:pPr>
      <w:r w:rsidRPr="00BC1BE6">
        <w:rPr>
          <w:rFonts w:ascii="Times New Roman" w:hAnsi="Times New Roman"/>
          <w:b/>
          <w:bCs/>
          <w:color w:val="212121"/>
          <w:sz w:val="24"/>
        </w:rPr>
        <w:t>Specifikime të tjera teknike të harmonizuara që përcaktojnë karakteristikat thelbësore</w:t>
      </w:r>
    </w:p>
    <w:p w14:paraId="5FE73B3B" w14:textId="6BE3D0A1" w:rsidR="00214BBF" w:rsidRPr="00BC1BE6" w:rsidRDefault="00214BBF" w:rsidP="007A27AE">
      <w:pPr>
        <w:spacing w:after="120" w:line="276" w:lineRule="auto"/>
        <w:jc w:val="both"/>
        <w:rPr>
          <w:color w:val="212121"/>
        </w:rPr>
      </w:pPr>
      <w:r w:rsidRPr="00BC1BE6">
        <w:rPr>
          <w:rFonts w:ascii="Times New Roman" w:hAnsi="Times New Roman"/>
          <w:color w:val="212121"/>
          <w:sz w:val="24"/>
        </w:rPr>
        <w:lastRenderedPageBreak/>
        <w:t xml:space="preserve">Përjashtimisht, në kushte të mungesës së zhvillimit të standardeve të harmonizuara shqiptare, të referuara në </w:t>
      </w:r>
      <w:r w:rsidR="0052775F">
        <w:rPr>
          <w:rFonts w:ascii="Times New Roman" w:hAnsi="Times New Roman"/>
          <w:color w:val="212121"/>
          <w:sz w:val="24"/>
        </w:rPr>
        <w:t xml:space="preserve">nenin 5, </w:t>
      </w:r>
      <w:r w:rsidRPr="00BC1BE6">
        <w:rPr>
          <w:rFonts w:ascii="Times New Roman" w:hAnsi="Times New Roman"/>
          <w:color w:val="212121"/>
          <w:sz w:val="24"/>
        </w:rPr>
        <w:t>pik</w:t>
      </w:r>
      <w:r w:rsidR="0052775F">
        <w:rPr>
          <w:rFonts w:ascii="Times New Roman" w:hAnsi="Times New Roman"/>
          <w:color w:val="212121"/>
          <w:sz w:val="24"/>
        </w:rPr>
        <w:t>a</w:t>
      </w:r>
      <w:r w:rsidRPr="00BC1BE6">
        <w:rPr>
          <w:rFonts w:ascii="Times New Roman" w:hAnsi="Times New Roman"/>
          <w:color w:val="212121"/>
          <w:sz w:val="24"/>
        </w:rPr>
        <w:t xml:space="preserve"> 1</w:t>
      </w:r>
      <w:r w:rsidR="0052775F">
        <w:rPr>
          <w:rFonts w:ascii="Times New Roman" w:hAnsi="Times New Roman"/>
          <w:color w:val="212121"/>
          <w:sz w:val="24"/>
        </w:rPr>
        <w:t>,</w:t>
      </w:r>
      <w:r w:rsidR="00F62CC9">
        <w:rPr>
          <w:rFonts w:ascii="Times New Roman" w:hAnsi="Times New Roman"/>
          <w:color w:val="212121"/>
          <w:sz w:val="24"/>
        </w:rPr>
        <w:t xml:space="preserve"> të këtij ligji,</w:t>
      </w:r>
      <w:r w:rsidRPr="00BC1BE6">
        <w:rPr>
          <w:rFonts w:ascii="Times New Roman" w:hAnsi="Times New Roman"/>
          <w:color w:val="212121"/>
          <w:sz w:val="24"/>
        </w:rPr>
        <w:t xml:space="preserve"> Këshilli i Ministrave, me propozimin e ministrit, mund të miratoj</w:t>
      </w:r>
      <w:r w:rsidR="00E935BE" w:rsidRPr="00BC1BE6">
        <w:rPr>
          <w:rFonts w:ascii="Times New Roman" w:hAnsi="Times New Roman"/>
          <w:color w:val="212121"/>
          <w:sz w:val="24"/>
        </w:rPr>
        <w:t>ë</w:t>
      </w:r>
      <w:r w:rsidR="00E935BE" w:rsidRPr="00BC1BE6">
        <w:rPr>
          <w:rFonts w:ascii="Times New Roman" w:hAnsi="Times New Roman" w:cs="Times New Roman"/>
          <w:color w:val="212121"/>
          <w:sz w:val="24"/>
        </w:rPr>
        <w:t xml:space="preserve"> </w:t>
      </w:r>
      <w:r w:rsidRPr="00BC1BE6">
        <w:rPr>
          <w:rFonts w:ascii="Times New Roman" w:hAnsi="Times New Roman"/>
          <w:color w:val="212121"/>
          <w:sz w:val="24"/>
        </w:rPr>
        <w:t xml:space="preserve">karakteristikat thelbësore, metodat e tyre të vlerësimit dhe detaje teknike për një ose me </w:t>
      </w:r>
      <w:r w:rsidR="00E935BE" w:rsidRPr="00BC1BE6">
        <w:rPr>
          <w:rFonts w:ascii="Times New Roman" w:hAnsi="Times New Roman"/>
          <w:color w:val="212121"/>
          <w:sz w:val="24"/>
        </w:rPr>
        <w:t xml:space="preserve">shumë </w:t>
      </w:r>
      <w:r w:rsidRPr="00BC1BE6">
        <w:rPr>
          <w:rFonts w:ascii="Times New Roman" w:hAnsi="Times New Roman"/>
          <w:color w:val="212121"/>
          <w:sz w:val="24"/>
        </w:rPr>
        <w:t xml:space="preserve">familje produkti ose për një ose me </w:t>
      </w:r>
      <w:r w:rsidR="00E935BE" w:rsidRPr="00BC1BE6">
        <w:rPr>
          <w:rFonts w:ascii="Times New Roman" w:hAnsi="Times New Roman"/>
          <w:color w:val="212121"/>
          <w:sz w:val="24"/>
        </w:rPr>
        <w:t xml:space="preserve">shumë </w:t>
      </w:r>
      <w:r w:rsidRPr="00BC1BE6">
        <w:rPr>
          <w:rFonts w:ascii="Times New Roman" w:hAnsi="Times New Roman"/>
          <w:color w:val="212121"/>
          <w:sz w:val="24"/>
        </w:rPr>
        <w:t>kategori produkti brenda një familje.</w:t>
      </w:r>
    </w:p>
    <w:p w14:paraId="44D83374" w14:textId="77777777" w:rsidR="00214BBF" w:rsidRPr="00BC1BE6" w:rsidRDefault="00214BBF" w:rsidP="00214BBF">
      <w:pPr>
        <w:spacing w:after="120" w:line="276" w:lineRule="auto"/>
        <w:jc w:val="both"/>
        <w:rPr>
          <w:color w:val="212121"/>
        </w:rPr>
      </w:pPr>
    </w:p>
    <w:p w14:paraId="204536A0" w14:textId="04B2FB05" w:rsidR="00214BBF" w:rsidRPr="00BC1BE6" w:rsidRDefault="00E75CA1" w:rsidP="00E75CA1">
      <w:pPr>
        <w:spacing w:before="240" w:after="120" w:line="276" w:lineRule="auto"/>
        <w:jc w:val="center"/>
        <w:rPr>
          <w:color w:val="212121"/>
        </w:rPr>
      </w:pPr>
      <w:r w:rsidRPr="00BC1BE6">
        <w:rPr>
          <w:rFonts w:ascii="Times New Roman" w:hAnsi="Times New Roman"/>
          <w:b/>
          <w:bCs/>
          <w:color w:val="212121"/>
          <w:sz w:val="24"/>
        </w:rPr>
        <w:t>Neni 7</w:t>
      </w:r>
    </w:p>
    <w:p w14:paraId="1A4D598A" w14:textId="77777777" w:rsidR="00214BBF" w:rsidRPr="00BC1BE6" w:rsidRDefault="00214BBF" w:rsidP="00E75CA1">
      <w:pPr>
        <w:spacing w:after="120" w:line="276" w:lineRule="auto"/>
        <w:jc w:val="center"/>
        <w:rPr>
          <w:b/>
          <w:bCs/>
          <w:color w:val="212121"/>
        </w:rPr>
      </w:pPr>
      <w:r w:rsidRPr="00BC1BE6">
        <w:rPr>
          <w:rFonts w:ascii="Times New Roman" w:hAnsi="Times New Roman"/>
          <w:b/>
          <w:bCs/>
          <w:color w:val="212121"/>
          <w:sz w:val="24"/>
        </w:rPr>
        <w:t>Kërkesat e produktit dhe standardet e harmonizuara që japin një prezumim të konformitetit</w:t>
      </w:r>
    </w:p>
    <w:p w14:paraId="16648A74" w14:textId="4C0E6F65" w:rsidR="00214BBF" w:rsidRPr="00BC1BE6" w:rsidRDefault="00214BBF" w:rsidP="007A27AE">
      <w:pPr>
        <w:spacing w:after="120" w:line="276" w:lineRule="auto"/>
        <w:jc w:val="both"/>
        <w:rPr>
          <w:color w:val="212121"/>
        </w:rPr>
      </w:pPr>
      <w:r w:rsidRPr="00322875">
        <w:rPr>
          <w:rFonts w:ascii="Times New Roman" w:hAnsi="Times New Roman"/>
          <w:color w:val="212121"/>
          <w:sz w:val="24"/>
        </w:rPr>
        <w:t xml:space="preserve">1. </w:t>
      </w:r>
      <w:r w:rsidR="008655C0" w:rsidRPr="00322875">
        <w:rPr>
          <w:rFonts w:ascii="Times New Roman" w:hAnsi="Times New Roman"/>
          <w:color w:val="212121"/>
          <w:sz w:val="24"/>
        </w:rPr>
        <w:t>Kur një familje produktesh, një ose më shumë kategori produktesh brenda një familjeje produktesh, mbulohen nga një standard i harmonizuar shqiptar i performancës, referenca e të cilit është miratuar në Fletoren Zyrtare, ose nga një akt nënligjor, sipas nenit 6 të këtij ligji, Këshilli i Ministrave, me propozimin e ministrit, miraton, në përputhje me Shtojcën III, kërkesat e produktit për familjen e produkteve, kategorinë e produkteve ose pjesë  të tyre.</w:t>
      </w:r>
      <w:r w:rsidRPr="00BC1BE6">
        <w:rPr>
          <w:rFonts w:ascii="Times New Roman" w:hAnsi="Times New Roman"/>
          <w:color w:val="212121"/>
          <w:sz w:val="24"/>
        </w:rPr>
        <w:t xml:space="preserve"> </w:t>
      </w:r>
    </w:p>
    <w:p w14:paraId="2A204B53" w14:textId="7A79AC35" w:rsidR="00214BBF" w:rsidRPr="00BC1BE6" w:rsidRDefault="00214BBF" w:rsidP="007A27AE">
      <w:pPr>
        <w:spacing w:after="120" w:line="276" w:lineRule="auto"/>
        <w:jc w:val="both"/>
        <w:rPr>
          <w:color w:val="212121"/>
        </w:rPr>
      </w:pPr>
      <w:r w:rsidRPr="00BC1BE6">
        <w:rPr>
          <w:rFonts w:ascii="Times New Roman" w:hAnsi="Times New Roman"/>
          <w:color w:val="212121"/>
          <w:sz w:val="24"/>
        </w:rPr>
        <w:t>2.</w:t>
      </w:r>
      <w:r w:rsidR="00120490">
        <w:rPr>
          <w:rFonts w:ascii="Times New Roman" w:hAnsi="Times New Roman"/>
          <w:color w:val="212121"/>
          <w:sz w:val="24"/>
        </w:rPr>
        <w:t xml:space="preserve"> </w:t>
      </w:r>
      <w:r w:rsidRPr="00BC1BE6">
        <w:rPr>
          <w:rFonts w:ascii="Times New Roman" w:hAnsi="Times New Roman"/>
          <w:color w:val="212121"/>
          <w:sz w:val="24"/>
        </w:rPr>
        <w:t>P</w:t>
      </w:r>
      <w:r w:rsidR="009E2824">
        <w:rPr>
          <w:rFonts w:ascii="Times New Roman" w:hAnsi="Times New Roman"/>
          <w:color w:val="212121"/>
          <w:sz w:val="24"/>
        </w:rPr>
        <w:t>ara vendosjes në treg, p</w:t>
      </w:r>
      <w:r w:rsidRPr="00BC1BE6">
        <w:rPr>
          <w:rFonts w:ascii="Times New Roman" w:hAnsi="Times New Roman"/>
          <w:color w:val="212121"/>
          <w:sz w:val="24"/>
        </w:rPr>
        <w:t xml:space="preserve">roduktet e mbuluara nga ky ligj, duhet të plotësojnë kërkesat e </w:t>
      </w:r>
      <w:r w:rsidR="009E2824">
        <w:rPr>
          <w:rFonts w:ascii="Times New Roman" w:hAnsi="Times New Roman"/>
          <w:color w:val="212121"/>
          <w:sz w:val="24"/>
        </w:rPr>
        <w:t xml:space="preserve">produktit të përcaktuara </w:t>
      </w:r>
      <w:r w:rsidRPr="00BC1BE6">
        <w:rPr>
          <w:rFonts w:ascii="Times New Roman" w:hAnsi="Times New Roman"/>
          <w:color w:val="212121"/>
          <w:sz w:val="24"/>
        </w:rPr>
        <w:t>për to</w:t>
      </w:r>
      <w:r w:rsidR="009E2824">
        <w:rPr>
          <w:rFonts w:ascii="Times New Roman" w:hAnsi="Times New Roman"/>
          <w:color w:val="212121"/>
          <w:sz w:val="24"/>
        </w:rPr>
        <w:t xml:space="preserve"> sipas këtij ligji</w:t>
      </w:r>
      <w:r w:rsidRPr="00BC1BE6">
        <w:rPr>
          <w:rFonts w:ascii="Times New Roman" w:hAnsi="Times New Roman"/>
          <w:color w:val="212121"/>
          <w:sz w:val="24"/>
        </w:rPr>
        <w:t>.</w:t>
      </w:r>
    </w:p>
    <w:p w14:paraId="1168A72D" w14:textId="2FCE298D" w:rsidR="00214BBF" w:rsidRPr="00BC1BE6" w:rsidRDefault="00214BBF" w:rsidP="007A27AE">
      <w:pPr>
        <w:spacing w:after="120" w:line="276" w:lineRule="auto"/>
        <w:jc w:val="both"/>
        <w:rPr>
          <w:color w:val="212121"/>
        </w:rPr>
      </w:pPr>
      <w:r w:rsidRPr="00BC1BE6">
        <w:rPr>
          <w:rFonts w:ascii="Times New Roman" w:hAnsi="Times New Roman"/>
          <w:color w:val="212121"/>
          <w:sz w:val="24"/>
        </w:rPr>
        <w:t xml:space="preserve">3. </w:t>
      </w:r>
      <w:r w:rsidR="007A27AE" w:rsidRPr="00BC1BE6">
        <w:rPr>
          <w:rFonts w:ascii="Times New Roman" w:hAnsi="Times New Roman"/>
          <w:color w:val="212121"/>
          <w:sz w:val="24"/>
        </w:rPr>
        <w:t>O</w:t>
      </w:r>
      <w:r w:rsidRPr="00BC1BE6">
        <w:rPr>
          <w:rFonts w:ascii="Times New Roman" w:hAnsi="Times New Roman"/>
          <w:color w:val="212121"/>
          <w:sz w:val="24"/>
        </w:rPr>
        <w:t xml:space="preserve">rganizmi </w:t>
      </w:r>
      <w:r w:rsidR="007A27AE" w:rsidRPr="00BC1BE6">
        <w:rPr>
          <w:rFonts w:ascii="Times New Roman" w:hAnsi="Times New Roman"/>
          <w:color w:val="212121"/>
          <w:sz w:val="24"/>
        </w:rPr>
        <w:t>kombëtar</w:t>
      </w:r>
      <w:r w:rsidRPr="00BC1BE6">
        <w:rPr>
          <w:rFonts w:ascii="Times New Roman" w:hAnsi="Times New Roman"/>
          <w:color w:val="212121"/>
          <w:sz w:val="24"/>
        </w:rPr>
        <w:t xml:space="preserve"> i standardizimit </w:t>
      </w:r>
      <w:r w:rsidR="000D0957">
        <w:rPr>
          <w:rFonts w:ascii="Times New Roman" w:hAnsi="Times New Roman"/>
          <w:color w:val="212121"/>
          <w:sz w:val="24"/>
        </w:rPr>
        <w:t>harton</w:t>
      </w:r>
      <w:r w:rsidRPr="00BC1BE6">
        <w:rPr>
          <w:rFonts w:ascii="Times New Roman" w:hAnsi="Times New Roman"/>
          <w:color w:val="212121"/>
          <w:sz w:val="24"/>
        </w:rPr>
        <w:t xml:space="preserve"> dhe adopton standardin e harmonizuar shqiptar </w:t>
      </w:r>
      <w:r w:rsidR="000D0957">
        <w:rPr>
          <w:rFonts w:ascii="Times New Roman" w:hAnsi="Times New Roman"/>
          <w:color w:val="212121"/>
          <w:sz w:val="24"/>
        </w:rPr>
        <w:t xml:space="preserve">vullnetar </w:t>
      </w:r>
      <w:r w:rsidRPr="00BC1BE6">
        <w:rPr>
          <w:rFonts w:ascii="Times New Roman" w:hAnsi="Times New Roman"/>
          <w:color w:val="212121"/>
          <w:sz w:val="24"/>
        </w:rPr>
        <w:t xml:space="preserve">që </w:t>
      </w:r>
      <w:r w:rsidR="000D0957">
        <w:rPr>
          <w:rFonts w:ascii="Times New Roman" w:hAnsi="Times New Roman"/>
          <w:color w:val="212121"/>
          <w:sz w:val="24"/>
        </w:rPr>
        <w:t>jep prezumimin e konformitetit me</w:t>
      </w:r>
      <w:r w:rsidRPr="00BC1BE6">
        <w:rPr>
          <w:rFonts w:ascii="Times New Roman" w:hAnsi="Times New Roman"/>
          <w:color w:val="212121"/>
          <w:sz w:val="24"/>
        </w:rPr>
        <w:t xml:space="preserve"> kërkesat e produktit të përcaktuara </w:t>
      </w:r>
      <w:r w:rsidR="005352E9">
        <w:rPr>
          <w:rFonts w:ascii="Times New Roman" w:hAnsi="Times New Roman"/>
          <w:color w:val="212121"/>
          <w:sz w:val="24"/>
        </w:rPr>
        <w:t xml:space="preserve">në </w:t>
      </w:r>
      <w:r w:rsidRPr="00BC1BE6">
        <w:rPr>
          <w:rFonts w:ascii="Times New Roman" w:hAnsi="Times New Roman"/>
          <w:color w:val="212121"/>
          <w:sz w:val="24"/>
        </w:rPr>
        <w:t>Vendim</w:t>
      </w:r>
      <w:r w:rsidR="005352E9">
        <w:rPr>
          <w:rFonts w:ascii="Times New Roman" w:hAnsi="Times New Roman"/>
          <w:color w:val="212121"/>
          <w:sz w:val="24"/>
        </w:rPr>
        <w:t xml:space="preserve">in e </w:t>
      </w:r>
      <w:r w:rsidR="007A27AE" w:rsidRPr="00BC1BE6">
        <w:rPr>
          <w:rFonts w:ascii="Times New Roman" w:hAnsi="Times New Roman"/>
          <w:color w:val="212121"/>
          <w:sz w:val="24"/>
        </w:rPr>
        <w:t>Këshillit</w:t>
      </w:r>
      <w:r w:rsidRPr="00BC1BE6">
        <w:rPr>
          <w:rFonts w:ascii="Times New Roman" w:hAnsi="Times New Roman"/>
          <w:color w:val="212121"/>
          <w:sz w:val="24"/>
        </w:rPr>
        <w:t xml:space="preserve"> të Ministrave</w:t>
      </w:r>
      <w:r w:rsidR="005352E9">
        <w:rPr>
          <w:rFonts w:ascii="Times New Roman" w:hAnsi="Times New Roman"/>
          <w:color w:val="212121"/>
          <w:sz w:val="24"/>
        </w:rPr>
        <w:t xml:space="preserve"> të referuar në </w:t>
      </w:r>
      <w:r w:rsidR="00E025F4">
        <w:rPr>
          <w:rFonts w:ascii="Times New Roman" w:hAnsi="Times New Roman"/>
          <w:color w:val="212121"/>
          <w:sz w:val="24"/>
        </w:rPr>
        <w:t>pikën</w:t>
      </w:r>
      <w:r w:rsidR="005352E9">
        <w:rPr>
          <w:rFonts w:ascii="Times New Roman" w:hAnsi="Times New Roman"/>
          <w:color w:val="212121"/>
          <w:sz w:val="24"/>
        </w:rPr>
        <w:t xml:space="preserve"> 1 të këtij neni</w:t>
      </w:r>
      <w:r w:rsidRPr="00BC1BE6">
        <w:rPr>
          <w:rFonts w:ascii="Times New Roman" w:hAnsi="Times New Roman"/>
          <w:color w:val="212121"/>
          <w:sz w:val="24"/>
        </w:rPr>
        <w:t>.</w:t>
      </w:r>
    </w:p>
    <w:p w14:paraId="76E22703" w14:textId="77777777" w:rsidR="00214BBF" w:rsidRPr="00BC1BE6" w:rsidRDefault="00214BBF" w:rsidP="007A27AE">
      <w:pPr>
        <w:spacing w:after="120" w:line="276" w:lineRule="auto"/>
        <w:jc w:val="both"/>
        <w:rPr>
          <w:color w:val="212121"/>
        </w:rPr>
      </w:pPr>
      <w:r w:rsidRPr="00BC1BE6">
        <w:rPr>
          <w:rFonts w:ascii="Times New Roman" w:hAnsi="Times New Roman"/>
          <w:color w:val="212121"/>
          <w:sz w:val="24"/>
        </w:rPr>
        <w:t xml:space="preserve">4. Këshilli i Ministrave, me propozimin e ministrit, miraton referencën e standardit të harmonizuar shqiptar vullnetar që referohet në piken 3 të këtij neni, i cili publikohet në Fletoren Zyrtare. </w:t>
      </w:r>
    </w:p>
    <w:p w14:paraId="3595FF0A" w14:textId="44C94DD3" w:rsidR="00214BBF" w:rsidRPr="00BC1BE6" w:rsidRDefault="00214BBF" w:rsidP="007A27AE">
      <w:pPr>
        <w:spacing w:after="120" w:line="276" w:lineRule="auto"/>
        <w:jc w:val="both"/>
        <w:rPr>
          <w:color w:val="212121"/>
        </w:rPr>
      </w:pPr>
      <w:r w:rsidRPr="00BC1BE6">
        <w:rPr>
          <w:rFonts w:ascii="Times New Roman" w:hAnsi="Times New Roman"/>
          <w:color w:val="212121"/>
          <w:sz w:val="24"/>
        </w:rPr>
        <w:t xml:space="preserve"> 5. Një produkt që është subjekt i kërkesave të produktit, i cili është në konformitet me standardet e harmonizuara vullnetare apo standarde të harmonizuara shqiptare vullnetare ose pjesë të tyre, referencat e të cilave janë </w:t>
      </w:r>
      <w:r w:rsidR="00667B1B">
        <w:rPr>
          <w:rFonts w:ascii="Times New Roman" w:hAnsi="Times New Roman"/>
          <w:color w:val="212121"/>
          <w:sz w:val="24"/>
        </w:rPr>
        <w:t>publikuar</w:t>
      </w:r>
      <w:r w:rsidRPr="00BC1BE6">
        <w:rPr>
          <w:rFonts w:ascii="Times New Roman" w:hAnsi="Times New Roman"/>
          <w:color w:val="212121"/>
          <w:sz w:val="24"/>
        </w:rPr>
        <w:t xml:space="preserve"> në Fletoren Zyrtare , prezumohet se është në përputhje me kërkesat e produktit të mbuluara nga këto standarde ose pjesë të tyre. </w:t>
      </w:r>
    </w:p>
    <w:p w14:paraId="5665F9EC" w14:textId="6A0D84F6" w:rsidR="00214BBF" w:rsidRPr="00537F20" w:rsidRDefault="00214BBF" w:rsidP="007A27AE">
      <w:pPr>
        <w:spacing w:after="120" w:line="276" w:lineRule="auto"/>
        <w:jc w:val="both"/>
        <w:rPr>
          <w:color w:val="212121"/>
        </w:rPr>
      </w:pPr>
      <w:r w:rsidRPr="00537F20">
        <w:rPr>
          <w:rFonts w:ascii="Times New Roman" w:hAnsi="Times New Roman"/>
          <w:color w:val="212121"/>
          <w:sz w:val="24"/>
        </w:rPr>
        <w:t xml:space="preserve"> </w:t>
      </w:r>
    </w:p>
    <w:p w14:paraId="2131C407" w14:textId="77777777" w:rsidR="00214BBF" w:rsidRPr="00BC1BE6" w:rsidRDefault="00214BBF" w:rsidP="00E75CA1">
      <w:pPr>
        <w:spacing w:before="240" w:after="120" w:line="276" w:lineRule="auto"/>
        <w:jc w:val="center"/>
        <w:rPr>
          <w:b/>
          <w:bCs/>
          <w:color w:val="212121"/>
        </w:rPr>
      </w:pPr>
      <w:r w:rsidRPr="00BC1BE6">
        <w:rPr>
          <w:rFonts w:ascii="Times New Roman" w:hAnsi="Times New Roman"/>
          <w:b/>
          <w:bCs/>
          <w:color w:val="212121"/>
          <w:sz w:val="24"/>
        </w:rPr>
        <w:t>Neni 8</w:t>
      </w:r>
    </w:p>
    <w:p w14:paraId="0D3A0C99" w14:textId="77777777" w:rsidR="00214BBF" w:rsidRPr="00BC1BE6" w:rsidRDefault="00214BBF" w:rsidP="00E75CA1">
      <w:pPr>
        <w:spacing w:after="120" w:line="276" w:lineRule="auto"/>
        <w:jc w:val="center"/>
        <w:rPr>
          <w:b/>
          <w:bCs/>
          <w:color w:val="212121"/>
        </w:rPr>
      </w:pPr>
      <w:r w:rsidRPr="00BC1BE6">
        <w:rPr>
          <w:rFonts w:ascii="Times New Roman" w:hAnsi="Times New Roman"/>
          <w:b/>
          <w:bCs/>
          <w:color w:val="212121"/>
          <w:sz w:val="24"/>
        </w:rPr>
        <w:t>Specifikime të përbashkëta që japin prezumimin konformiteti</w:t>
      </w:r>
    </w:p>
    <w:p w14:paraId="07020B13" w14:textId="79BB6221" w:rsidR="00214BBF" w:rsidRPr="00BC1BE6" w:rsidRDefault="00214BBF" w:rsidP="007A27AE">
      <w:pPr>
        <w:spacing w:after="120" w:line="276" w:lineRule="auto"/>
        <w:jc w:val="both"/>
        <w:rPr>
          <w:color w:val="212121"/>
        </w:rPr>
      </w:pPr>
      <w:r w:rsidRPr="00BC1BE6">
        <w:rPr>
          <w:rFonts w:ascii="Times New Roman" w:hAnsi="Times New Roman"/>
          <w:color w:val="212121"/>
          <w:sz w:val="24"/>
        </w:rPr>
        <w:t xml:space="preserve">Në </w:t>
      </w:r>
      <w:r w:rsidR="00E935BE" w:rsidRPr="00BC1BE6">
        <w:rPr>
          <w:rFonts w:ascii="Times New Roman" w:hAnsi="Times New Roman"/>
          <w:color w:val="212121"/>
          <w:sz w:val="24"/>
        </w:rPr>
        <w:t>mungesë</w:t>
      </w:r>
      <w:r w:rsidRPr="00BC1BE6">
        <w:rPr>
          <w:rFonts w:ascii="Times New Roman" w:hAnsi="Times New Roman"/>
          <w:color w:val="212121"/>
          <w:sz w:val="24"/>
        </w:rPr>
        <w:t xml:space="preserve"> të standardit të harmonizuar shqiptar vullnetar, Këshilli i Ministrave, me propozimin e </w:t>
      </w:r>
      <w:r w:rsidR="00667B1B">
        <w:rPr>
          <w:rFonts w:ascii="Times New Roman" w:hAnsi="Times New Roman"/>
          <w:color w:val="212121"/>
          <w:sz w:val="24"/>
        </w:rPr>
        <w:t>m</w:t>
      </w:r>
      <w:r w:rsidRPr="00BC1BE6">
        <w:rPr>
          <w:rFonts w:ascii="Times New Roman" w:hAnsi="Times New Roman"/>
          <w:color w:val="212121"/>
          <w:sz w:val="24"/>
        </w:rPr>
        <w:t xml:space="preserve">inistrit, miraton përcaktimin e specifikimeve të përbashkëta që sigurojnë një mënyrë alternative për përputhjen me kërkesat e produktit të përcaktuara si në </w:t>
      </w:r>
      <w:r w:rsidR="00DA0941">
        <w:rPr>
          <w:rFonts w:ascii="Times New Roman" w:hAnsi="Times New Roman"/>
          <w:color w:val="212121"/>
          <w:sz w:val="24"/>
        </w:rPr>
        <w:t xml:space="preserve">nenin 7, </w:t>
      </w:r>
      <w:r w:rsidRPr="00BC1BE6">
        <w:rPr>
          <w:rFonts w:ascii="Times New Roman" w:hAnsi="Times New Roman"/>
          <w:color w:val="212121"/>
          <w:sz w:val="24"/>
        </w:rPr>
        <w:t>pik</w:t>
      </w:r>
      <w:r w:rsidR="00DA0941">
        <w:rPr>
          <w:rFonts w:ascii="Times New Roman" w:hAnsi="Times New Roman"/>
          <w:color w:val="212121"/>
          <w:sz w:val="24"/>
        </w:rPr>
        <w:t xml:space="preserve">a </w:t>
      </w:r>
      <w:r w:rsidRPr="00BC1BE6">
        <w:rPr>
          <w:rFonts w:ascii="Times New Roman" w:hAnsi="Times New Roman"/>
          <w:color w:val="212121"/>
          <w:sz w:val="24"/>
        </w:rPr>
        <w:t xml:space="preserve">1 të </w:t>
      </w:r>
      <w:r w:rsidR="00DA0941">
        <w:rPr>
          <w:rFonts w:ascii="Times New Roman" w:hAnsi="Times New Roman"/>
          <w:color w:val="212121"/>
          <w:sz w:val="24"/>
        </w:rPr>
        <w:t>këtij ligji.</w:t>
      </w:r>
      <w:r w:rsidRPr="00BC1BE6">
        <w:rPr>
          <w:rFonts w:ascii="Times New Roman" w:hAnsi="Times New Roman"/>
          <w:color w:val="212121"/>
          <w:sz w:val="24"/>
        </w:rPr>
        <w:t xml:space="preserve">   </w:t>
      </w:r>
    </w:p>
    <w:p w14:paraId="29DAAA45" w14:textId="4DBCCF8D" w:rsidR="00E75CA1" w:rsidRPr="00BC1BE6" w:rsidRDefault="00E75CA1" w:rsidP="00E75CA1">
      <w:pPr>
        <w:spacing w:before="240" w:after="120" w:line="276" w:lineRule="auto"/>
        <w:jc w:val="center"/>
        <w:rPr>
          <w:b/>
          <w:bCs/>
          <w:color w:val="212121"/>
        </w:rPr>
      </w:pPr>
      <w:r w:rsidRPr="00BC1BE6">
        <w:rPr>
          <w:rFonts w:ascii="Times New Roman" w:hAnsi="Times New Roman"/>
          <w:b/>
          <w:bCs/>
          <w:color w:val="212121"/>
          <w:sz w:val="24"/>
        </w:rPr>
        <w:t>Neni 9</w:t>
      </w:r>
    </w:p>
    <w:p w14:paraId="50713176" w14:textId="3B5AEA48" w:rsidR="00214BBF" w:rsidRPr="00BC1BE6" w:rsidRDefault="00214BBF" w:rsidP="00E75CA1">
      <w:pPr>
        <w:spacing w:after="120" w:line="276" w:lineRule="auto"/>
        <w:jc w:val="center"/>
        <w:rPr>
          <w:b/>
          <w:bCs/>
          <w:color w:val="212121"/>
        </w:rPr>
      </w:pPr>
      <w:r w:rsidRPr="00BC1BE6">
        <w:rPr>
          <w:rFonts w:ascii="Times New Roman" w:hAnsi="Times New Roman"/>
          <w:b/>
          <w:bCs/>
          <w:color w:val="212121"/>
          <w:sz w:val="24"/>
        </w:rPr>
        <w:t>Informacione të përgjithshme për produktin, udhëzime për përdorim dhe informacion mbi sigurinë</w:t>
      </w:r>
    </w:p>
    <w:p w14:paraId="47A3E51B" w14:textId="2169E34B" w:rsidR="00214BBF" w:rsidRPr="00BC1BE6" w:rsidRDefault="00214BBF" w:rsidP="007A27AE">
      <w:pPr>
        <w:spacing w:after="120" w:line="276" w:lineRule="auto"/>
        <w:jc w:val="both"/>
        <w:rPr>
          <w:color w:val="212121"/>
        </w:rPr>
      </w:pPr>
      <w:r w:rsidRPr="00BC1BE6">
        <w:rPr>
          <w:rFonts w:ascii="Times New Roman" w:hAnsi="Times New Roman"/>
          <w:color w:val="212121"/>
          <w:sz w:val="24"/>
        </w:rPr>
        <w:t>1.</w:t>
      </w:r>
      <w:r w:rsidR="00E935BE" w:rsidRPr="00BC1BE6">
        <w:rPr>
          <w:rFonts w:ascii="Times New Roman" w:hAnsi="Times New Roman"/>
          <w:color w:val="212121"/>
          <w:sz w:val="24"/>
        </w:rPr>
        <w:t xml:space="preserve"> Për</w:t>
      </w:r>
      <w:r w:rsidRPr="00BC1BE6">
        <w:rPr>
          <w:rFonts w:ascii="Times New Roman" w:hAnsi="Times New Roman"/>
          <w:color w:val="212121"/>
          <w:sz w:val="24"/>
        </w:rPr>
        <w:t xml:space="preserve"> një produkt ndërtimi </w:t>
      </w:r>
      <w:r w:rsidR="00E935BE" w:rsidRPr="00BC1BE6">
        <w:rPr>
          <w:rFonts w:ascii="Times New Roman" w:hAnsi="Times New Roman"/>
          <w:color w:val="212121"/>
          <w:sz w:val="24"/>
        </w:rPr>
        <w:t xml:space="preserve">të </w:t>
      </w:r>
      <w:r w:rsidRPr="00BC1BE6">
        <w:rPr>
          <w:rFonts w:ascii="Times New Roman" w:hAnsi="Times New Roman"/>
          <w:color w:val="212121"/>
          <w:sz w:val="24"/>
        </w:rPr>
        <w:t>mbuluar nga një specifikim teknik i harmonizuar shqiptar</w:t>
      </w:r>
      <w:r w:rsidR="000B2DD4" w:rsidRPr="00BC1BE6">
        <w:rPr>
          <w:rFonts w:ascii="Times New Roman" w:hAnsi="Times New Roman"/>
          <w:color w:val="212121"/>
          <w:sz w:val="24"/>
        </w:rPr>
        <w:t xml:space="preserve">, </w:t>
      </w:r>
      <w:r w:rsidRPr="00BC1BE6">
        <w:rPr>
          <w:rFonts w:ascii="Times New Roman" w:hAnsi="Times New Roman"/>
          <w:color w:val="212121"/>
          <w:sz w:val="24"/>
        </w:rPr>
        <w:t xml:space="preserve"> sigurohet informacioni i përgjithshëm mbi produktin, udhëzimet për përdorim dhe informacioni për sigurinë. Përmbajtja e informacionit të përgjithshëm mbi produktin, udhëzimeve për përdorim dhe informacionit për sigurinë përcaktohe</w:t>
      </w:r>
      <w:r w:rsidR="00667B1B">
        <w:rPr>
          <w:rFonts w:ascii="Times New Roman" w:hAnsi="Times New Roman"/>
          <w:color w:val="212121"/>
          <w:sz w:val="24"/>
        </w:rPr>
        <w:t>n</w:t>
      </w:r>
      <w:r w:rsidRPr="00BC1BE6">
        <w:rPr>
          <w:rFonts w:ascii="Times New Roman" w:hAnsi="Times New Roman"/>
          <w:color w:val="212121"/>
          <w:sz w:val="24"/>
        </w:rPr>
        <w:t xml:space="preserve"> në Shtojcën IV.</w:t>
      </w:r>
    </w:p>
    <w:p w14:paraId="759913B9" w14:textId="496E94B7" w:rsidR="00214BBF" w:rsidRPr="00BC1BE6" w:rsidRDefault="00214BBF" w:rsidP="007A27AE">
      <w:pPr>
        <w:spacing w:after="120" w:line="276" w:lineRule="auto"/>
        <w:jc w:val="both"/>
        <w:rPr>
          <w:color w:val="212121"/>
        </w:rPr>
      </w:pPr>
      <w:r w:rsidRPr="00BC1BE6">
        <w:rPr>
          <w:rFonts w:ascii="Times New Roman" w:hAnsi="Times New Roman"/>
          <w:color w:val="212121"/>
          <w:sz w:val="24"/>
        </w:rPr>
        <w:lastRenderedPageBreak/>
        <w:t xml:space="preserve">2. Organizmi kombëtar i </w:t>
      </w:r>
      <w:r w:rsidR="00EA031D" w:rsidRPr="00BC1BE6">
        <w:rPr>
          <w:rFonts w:ascii="Times New Roman" w:hAnsi="Times New Roman"/>
          <w:color w:val="212121"/>
          <w:sz w:val="24"/>
        </w:rPr>
        <w:t>standardizimit</w:t>
      </w:r>
      <w:r w:rsidRPr="00BC1BE6">
        <w:rPr>
          <w:rFonts w:ascii="Times New Roman" w:hAnsi="Times New Roman"/>
          <w:color w:val="212121"/>
          <w:sz w:val="24"/>
        </w:rPr>
        <w:t xml:space="preserve"> adopton si udhëzime shqiptare, udhëzimet që mund të </w:t>
      </w:r>
      <w:r w:rsidR="007A27AE" w:rsidRPr="00BC1BE6">
        <w:rPr>
          <w:rFonts w:ascii="Times New Roman" w:hAnsi="Times New Roman"/>
          <w:color w:val="212121"/>
          <w:sz w:val="24"/>
        </w:rPr>
        <w:t>lëshojë</w:t>
      </w:r>
      <w:r w:rsidRPr="00BC1BE6">
        <w:rPr>
          <w:rFonts w:ascii="Times New Roman" w:hAnsi="Times New Roman"/>
          <w:color w:val="212121"/>
          <w:sz w:val="24"/>
        </w:rPr>
        <w:t xml:space="preserve"> Organizata evropiane e standardizimit, përfshirë detaje teknike të nevojshme për hartimin e informacionit të  përgjithshëm mbi produktin, udhëzimet e përdorimit dhe informacioni për sigurinë të hartuara në përputhje me Shtojcën IV.</w:t>
      </w:r>
    </w:p>
    <w:p w14:paraId="09DE0308" w14:textId="7641895D" w:rsidR="00E75CA1" w:rsidRPr="00BC1BE6" w:rsidRDefault="00214BBF" w:rsidP="00E025F4">
      <w:pPr>
        <w:spacing w:after="120" w:line="276" w:lineRule="auto"/>
        <w:jc w:val="both"/>
        <w:rPr>
          <w:b/>
          <w:bCs/>
          <w:color w:val="212121"/>
        </w:rPr>
      </w:pPr>
      <w:r w:rsidRPr="00BC1BE6">
        <w:rPr>
          <w:rFonts w:ascii="Times New Roman" w:hAnsi="Times New Roman"/>
          <w:color w:val="212121"/>
          <w:sz w:val="24"/>
        </w:rPr>
        <w:t xml:space="preserve">3. Kur udhëzimet </w:t>
      </w:r>
      <w:r w:rsidR="00667B1B">
        <w:rPr>
          <w:rFonts w:ascii="Times New Roman" w:hAnsi="Times New Roman"/>
          <w:color w:val="212121"/>
          <w:sz w:val="24"/>
        </w:rPr>
        <w:t>p</w:t>
      </w:r>
      <w:r w:rsidR="00064265">
        <w:rPr>
          <w:rFonts w:ascii="Times New Roman" w:hAnsi="Times New Roman"/>
          <w:color w:val="212121"/>
          <w:sz w:val="24"/>
        </w:rPr>
        <w:t>ërcaktuara</w:t>
      </w:r>
      <w:r w:rsidRPr="00BC1BE6">
        <w:rPr>
          <w:rFonts w:ascii="Times New Roman" w:hAnsi="Times New Roman"/>
          <w:color w:val="212121"/>
          <w:sz w:val="24"/>
        </w:rPr>
        <w:t xml:space="preserve"> në pikën 2</w:t>
      </w:r>
      <w:r w:rsidR="00064265">
        <w:rPr>
          <w:rFonts w:ascii="Times New Roman" w:hAnsi="Times New Roman"/>
          <w:color w:val="212121"/>
          <w:sz w:val="24"/>
        </w:rPr>
        <w:t xml:space="preserve"> të këtij neni,</w:t>
      </w:r>
      <w:r w:rsidRPr="00BC1BE6">
        <w:rPr>
          <w:rFonts w:ascii="Times New Roman" w:hAnsi="Times New Roman"/>
          <w:color w:val="212121"/>
          <w:sz w:val="24"/>
        </w:rPr>
        <w:t xml:space="preserve"> të lëshuara nga organizmi kombëtar i </w:t>
      </w:r>
      <w:r w:rsidR="00EA031D" w:rsidRPr="00BC1BE6">
        <w:rPr>
          <w:rFonts w:ascii="Times New Roman" w:hAnsi="Times New Roman"/>
          <w:color w:val="212121"/>
          <w:sz w:val="24"/>
        </w:rPr>
        <w:t>standardizimit</w:t>
      </w:r>
      <w:r w:rsidRPr="00BC1BE6">
        <w:rPr>
          <w:rFonts w:ascii="Times New Roman" w:hAnsi="Times New Roman"/>
          <w:color w:val="212121"/>
          <w:sz w:val="24"/>
        </w:rPr>
        <w:t xml:space="preserve"> nuk sigurojnë zbatim të përshtatshëm dhe të njëtrajtshëm, </w:t>
      </w:r>
      <w:r w:rsidR="007A27AE" w:rsidRPr="00BC1BE6">
        <w:rPr>
          <w:rFonts w:ascii="Times New Roman" w:hAnsi="Times New Roman"/>
          <w:color w:val="212121"/>
          <w:sz w:val="24"/>
        </w:rPr>
        <w:t>Këshilli</w:t>
      </w:r>
      <w:r w:rsidRPr="00BC1BE6">
        <w:rPr>
          <w:rFonts w:ascii="Times New Roman" w:hAnsi="Times New Roman"/>
          <w:color w:val="212121"/>
          <w:sz w:val="24"/>
        </w:rPr>
        <w:t xml:space="preserve"> i Ministrave, me propozimin e ministrit, miraton përcaktimin e rregullave lidhur me informacionin e përgjithshëm mbi produktin, udhëzimet  e përdorimit dhe informacionin për sigurinë për familjen ose kategorinë përkatëse të produktit. </w:t>
      </w:r>
    </w:p>
    <w:p w14:paraId="60FFEA61" w14:textId="49B041ED" w:rsidR="00E75CA1" w:rsidRPr="00647D3A" w:rsidRDefault="00E75CA1" w:rsidP="00647D3A">
      <w:pPr>
        <w:spacing w:before="240" w:after="120" w:line="276" w:lineRule="auto"/>
        <w:jc w:val="center"/>
        <w:rPr>
          <w:rFonts w:ascii="Times New Roman" w:hAnsi="Times New Roman"/>
          <w:b/>
          <w:bCs/>
          <w:color w:val="212121"/>
          <w:sz w:val="24"/>
        </w:rPr>
      </w:pPr>
      <w:r w:rsidRPr="00647D3A">
        <w:rPr>
          <w:rFonts w:ascii="Times New Roman" w:hAnsi="Times New Roman"/>
          <w:b/>
          <w:bCs/>
          <w:color w:val="212121"/>
          <w:sz w:val="24"/>
        </w:rPr>
        <w:t>Neni 10</w:t>
      </w:r>
    </w:p>
    <w:p w14:paraId="5CE2AFCD" w14:textId="77777777" w:rsidR="00214BBF" w:rsidRPr="00BC1BE6" w:rsidRDefault="00214BBF" w:rsidP="00E75CA1">
      <w:pPr>
        <w:spacing w:after="120" w:line="276" w:lineRule="auto"/>
        <w:jc w:val="center"/>
        <w:rPr>
          <w:b/>
          <w:bCs/>
          <w:color w:val="212121"/>
        </w:rPr>
      </w:pPr>
      <w:r w:rsidRPr="00BC1BE6">
        <w:rPr>
          <w:rFonts w:ascii="Times New Roman" w:hAnsi="Times New Roman"/>
          <w:b/>
          <w:bCs/>
          <w:color w:val="212121"/>
          <w:sz w:val="24"/>
        </w:rPr>
        <w:t>Sistemet e vlerësimit dhe verifikimit</w:t>
      </w:r>
    </w:p>
    <w:p w14:paraId="7F7F2DED" w14:textId="4B3F9BD0" w:rsidR="00214BBF" w:rsidRPr="00BC1BE6" w:rsidRDefault="00214BBF" w:rsidP="007A27AE">
      <w:pPr>
        <w:spacing w:after="120" w:line="276" w:lineRule="auto"/>
        <w:jc w:val="both"/>
        <w:rPr>
          <w:color w:val="212121"/>
        </w:rPr>
      </w:pPr>
      <w:r w:rsidRPr="00BC1BE6">
        <w:rPr>
          <w:rFonts w:ascii="Times New Roman" w:hAnsi="Times New Roman"/>
          <w:color w:val="212121"/>
          <w:sz w:val="24"/>
        </w:rPr>
        <w:t>1.</w:t>
      </w:r>
      <w:r w:rsidR="00EA031D" w:rsidRPr="00BC1BE6">
        <w:rPr>
          <w:rFonts w:ascii="Times New Roman" w:hAnsi="Times New Roman"/>
          <w:color w:val="212121"/>
          <w:sz w:val="24"/>
        </w:rPr>
        <w:t xml:space="preserve"> </w:t>
      </w:r>
      <w:r w:rsidRPr="00BC1BE6">
        <w:rPr>
          <w:rFonts w:ascii="Times New Roman" w:hAnsi="Times New Roman"/>
          <w:color w:val="212121"/>
          <w:sz w:val="24"/>
        </w:rPr>
        <w:t xml:space="preserve">Vlerësimi dhe verifikimi i performancës së produktit në lidhje me karakteristikat e tij thelbësore, siç përcaktohet në specifikimet teknike të harmonizuara shqiptare </w:t>
      </w:r>
      <w:r w:rsidR="00EA031D" w:rsidRPr="00BC1BE6">
        <w:rPr>
          <w:rFonts w:ascii="Times New Roman" w:hAnsi="Times New Roman"/>
          <w:color w:val="212121"/>
          <w:sz w:val="24"/>
        </w:rPr>
        <w:t xml:space="preserve">apo </w:t>
      </w:r>
      <w:r w:rsidRPr="00BC1BE6">
        <w:rPr>
          <w:rFonts w:ascii="Times New Roman" w:hAnsi="Times New Roman"/>
          <w:color w:val="212121"/>
          <w:sz w:val="24"/>
        </w:rPr>
        <w:t xml:space="preserve">në dokumentet e vlerësimit shqiptar, </w:t>
      </w:r>
      <w:r w:rsidR="00EA031D" w:rsidRPr="00BC1BE6">
        <w:rPr>
          <w:rFonts w:ascii="Times New Roman" w:hAnsi="Times New Roman"/>
          <w:color w:val="212121"/>
          <w:sz w:val="24"/>
        </w:rPr>
        <w:t xml:space="preserve">ose vlerësimi i konformitetit </w:t>
      </w:r>
      <w:r w:rsidRPr="00BC1BE6">
        <w:rPr>
          <w:rFonts w:ascii="Times New Roman" w:hAnsi="Times New Roman"/>
          <w:color w:val="212121"/>
          <w:sz w:val="24"/>
        </w:rPr>
        <w:t>me kërkesat e produktit  kryhet në përputhje me një apo me</w:t>
      </w:r>
      <w:r w:rsidR="00EA031D" w:rsidRPr="00BC1BE6">
        <w:rPr>
          <w:rFonts w:ascii="Times New Roman" w:hAnsi="Times New Roman"/>
          <w:color w:val="212121"/>
          <w:sz w:val="24"/>
        </w:rPr>
        <w:t xml:space="preserve"> shumë </w:t>
      </w:r>
      <w:r w:rsidRPr="00BC1BE6">
        <w:rPr>
          <w:rFonts w:ascii="Times New Roman" w:hAnsi="Times New Roman"/>
          <w:color w:val="212121"/>
          <w:sz w:val="24"/>
        </w:rPr>
        <w:t>sisteme të përcaktuara në Shtojcën IX.</w:t>
      </w:r>
    </w:p>
    <w:p w14:paraId="4D11D0DD" w14:textId="131CC7A4" w:rsidR="00214BBF" w:rsidRPr="00BC1BE6" w:rsidRDefault="00214BBF" w:rsidP="007A27AE">
      <w:pPr>
        <w:spacing w:after="120" w:line="276" w:lineRule="auto"/>
        <w:jc w:val="both"/>
        <w:rPr>
          <w:color w:val="212121"/>
        </w:rPr>
      </w:pPr>
      <w:r w:rsidRPr="00BC1BE6">
        <w:rPr>
          <w:rFonts w:ascii="Times New Roman" w:hAnsi="Times New Roman"/>
          <w:color w:val="212121"/>
          <w:sz w:val="24"/>
        </w:rPr>
        <w:t xml:space="preserve">2. </w:t>
      </w:r>
      <w:r w:rsidR="00064265">
        <w:rPr>
          <w:rFonts w:ascii="Times New Roman" w:hAnsi="Times New Roman"/>
          <w:color w:val="212121"/>
          <w:sz w:val="24"/>
        </w:rPr>
        <w:t xml:space="preserve">Me vendim të </w:t>
      </w:r>
      <w:r w:rsidR="007A27AE" w:rsidRPr="00BC1BE6">
        <w:rPr>
          <w:rFonts w:ascii="Times New Roman" w:hAnsi="Times New Roman"/>
          <w:color w:val="212121"/>
          <w:sz w:val="24"/>
        </w:rPr>
        <w:t>Këshilli</w:t>
      </w:r>
      <w:r w:rsidRPr="00BC1BE6">
        <w:rPr>
          <w:rFonts w:ascii="Times New Roman" w:hAnsi="Times New Roman"/>
          <w:color w:val="212121"/>
          <w:sz w:val="24"/>
        </w:rPr>
        <w:t xml:space="preserve"> </w:t>
      </w:r>
      <w:r w:rsidR="00064265">
        <w:rPr>
          <w:rFonts w:ascii="Times New Roman" w:hAnsi="Times New Roman"/>
          <w:color w:val="212121"/>
          <w:sz w:val="24"/>
        </w:rPr>
        <w:t>të</w:t>
      </w:r>
      <w:r w:rsidRPr="00BC1BE6">
        <w:rPr>
          <w:rFonts w:ascii="Times New Roman" w:hAnsi="Times New Roman"/>
          <w:color w:val="212121"/>
          <w:sz w:val="24"/>
        </w:rPr>
        <w:t xml:space="preserve"> Ministrave, m</w:t>
      </w:r>
      <w:r w:rsidR="000D0957">
        <w:rPr>
          <w:rFonts w:ascii="Times New Roman" w:hAnsi="Times New Roman"/>
          <w:color w:val="212121"/>
          <w:sz w:val="24"/>
        </w:rPr>
        <w:t>e</w:t>
      </w:r>
      <w:r w:rsidRPr="00BC1BE6">
        <w:rPr>
          <w:rFonts w:ascii="Times New Roman" w:hAnsi="Times New Roman"/>
          <w:color w:val="212121"/>
          <w:sz w:val="24"/>
        </w:rPr>
        <w:t xml:space="preserve"> propozimin e ministrit,  </w:t>
      </w:r>
      <w:r w:rsidR="00A40953" w:rsidRPr="00A40953">
        <w:rPr>
          <w:rFonts w:ascii="Times New Roman" w:hAnsi="Times New Roman"/>
          <w:color w:val="212121"/>
          <w:sz w:val="24"/>
        </w:rPr>
        <w:t>përcakto</w:t>
      </w:r>
      <w:r w:rsidR="00064265">
        <w:rPr>
          <w:rFonts w:ascii="Times New Roman" w:hAnsi="Times New Roman"/>
          <w:color w:val="212121"/>
          <w:sz w:val="24"/>
        </w:rPr>
        <w:t>hen</w:t>
      </w:r>
      <w:r w:rsidRPr="00BC1BE6">
        <w:rPr>
          <w:rFonts w:ascii="Times New Roman" w:hAnsi="Times New Roman"/>
          <w:color w:val="212121"/>
          <w:sz w:val="24"/>
        </w:rPr>
        <w:t xml:space="preserve"> sistemet e zbatueshme të vlerësimit dhe verifikimit për çdo familje produkti ose kategori produkti nga sistemet </w:t>
      </w:r>
      <w:r w:rsidR="00150119">
        <w:rPr>
          <w:rFonts w:ascii="Times New Roman" w:hAnsi="Times New Roman"/>
          <w:color w:val="212121"/>
          <w:sz w:val="24"/>
        </w:rPr>
        <w:t>e përcaktuara</w:t>
      </w:r>
      <w:r w:rsidRPr="00BC1BE6">
        <w:rPr>
          <w:rFonts w:ascii="Times New Roman" w:hAnsi="Times New Roman"/>
          <w:color w:val="212121"/>
          <w:sz w:val="24"/>
        </w:rPr>
        <w:t xml:space="preserve"> në Shtojcën IX. Këto vendime mund të përcaktojnë sisteme të ndryshme vlerësimi dhe verifikimi brenda së njëjtës familje produkti ose kategori produkti, duke u diferencuar sipas karakteristikave thelbësore ose kërkesave të produktit. </w:t>
      </w:r>
      <w:r w:rsidRPr="009D5383">
        <w:rPr>
          <w:rFonts w:ascii="Times New Roman" w:hAnsi="Times New Roman"/>
          <w:color w:val="212121"/>
          <w:sz w:val="24"/>
        </w:rPr>
        <w:t>Sistemet e vlerësimit dhe verifikimit përcaktohen përpara së të bëhen të zbatueshme specifikimet teknike të harmonizuara  shqiptare ose dokumentet e vlerësimit shqiptar.</w:t>
      </w:r>
    </w:p>
    <w:p w14:paraId="19AC1E57" w14:textId="70B4D879" w:rsidR="00214BBF" w:rsidRPr="00BC1BE6" w:rsidRDefault="00214BBF" w:rsidP="007A27AE">
      <w:pPr>
        <w:spacing w:after="120" w:line="276" w:lineRule="auto"/>
        <w:jc w:val="both"/>
        <w:rPr>
          <w:color w:val="212121"/>
        </w:rPr>
      </w:pPr>
      <w:r w:rsidRPr="00BC1BE6">
        <w:rPr>
          <w:rFonts w:ascii="Times New Roman" w:hAnsi="Times New Roman"/>
          <w:color w:val="212121"/>
          <w:sz w:val="24"/>
        </w:rPr>
        <w:t>3.</w:t>
      </w:r>
      <w:r w:rsidR="00E75CA1" w:rsidRPr="00BC1BE6">
        <w:rPr>
          <w:rFonts w:ascii="Times New Roman" w:hAnsi="Times New Roman"/>
          <w:color w:val="212121"/>
          <w:sz w:val="24"/>
        </w:rPr>
        <w:t xml:space="preserve"> </w:t>
      </w:r>
      <w:r w:rsidRPr="00BC1BE6">
        <w:rPr>
          <w:rFonts w:ascii="Times New Roman" w:hAnsi="Times New Roman"/>
          <w:color w:val="212121"/>
          <w:sz w:val="24"/>
        </w:rPr>
        <w:t xml:space="preserve">Vendimet e </w:t>
      </w:r>
      <w:r w:rsidR="00DA0941">
        <w:rPr>
          <w:rFonts w:ascii="Times New Roman" w:hAnsi="Times New Roman"/>
          <w:color w:val="212121"/>
          <w:sz w:val="24"/>
        </w:rPr>
        <w:t xml:space="preserve">Këshillit të </w:t>
      </w:r>
      <w:r w:rsidRPr="00BC1BE6">
        <w:rPr>
          <w:rFonts w:ascii="Times New Roman" w:hAnsi="Times New Roman"/>
          <w:color w:val="212121"/>
          <w:sz w:val="24"/>
        </w:rPr>
        <w:t>M</w:t>
      </w:r>
      <w:r w:rsidR="00DA0941">
        <w:rPr>
          <w:rFonts w:ascii="Times New Roman" w:hAnsi="Times New Roman"/>
          <w:color w:val="212121"/>
          <w:sz w:val="24"/>
        </w:rPr>
        <w:t>inistrave</w:t>
      </w:r>
      <w:r w:rsidR="00E025F4">
        <w:rPr>
          <w:rFonts w:ascii="Times New Roman" w:hAnsi="Times New Roman"/>
          <w:color w:val="212121"/>
          <w:sz w:val="24"/>
        </w:rPr>
        <w:t>,</w:t>
      </w:r>
      <w:r w:rsidRPr="00BC1BE6">
        <w:rPr>
          <w:rFonts w:ascii="Times New Roman" w:hAnsi="Times New Roman"/>
          <w:color w:val="212121"/>
          <w:sz w:val="24"/>
        </w:rPr>
        <w:t xml:space="preserve"> të miratuara në përputhje me pikën 2 të këtij neni</w:t>
      </w:r>
      <w:r w:rsidR="006D5D6B" w:rsidRPr="00BC1BE6">
        <w:rPr>
          <w:rFonts w:ascii="Times New Roman" w:hAnsi="Times New Roman"/>
          <w:color w:val="212121"/>
          <w:sz w:val="24"/>
        </w:rPr>
        <w:t>,</w:t>
      </w:r>
      <w:r w:rsidRPr="00BC1BE6">
        <w:rPr>
          <w:rFonts w:ascii="Times New Roman" w:hAnsi="Times New Roman"/>
          <w:color w:val="212121"/>
          <w:sz w:val="24"/>
        </w:rPr>
        <w:t xml:space="preserve"> marrin </w:t>
      </w:r>
      <w:r w:rsidR="006D5D6B" w:rsidRPr="00BC1BE6">
        <w:rPr>
          <w:rFonts w:ascii="Times New Roman" w:hAnsi="Times New Roman"/>
          <w:color w:val="212121"/>
          <w:sz w:val="24"/>
        </w:rPr>
        <w:t>në konsideratë</w:t>
      </w:r>
      <w:r w:rsidRPr="00BC1BE6">
        <w:rPr>
          <w:rFonts w:ascii="Times New Roman" w:hAnsi="Times New Roman"/>
          <w:color w:val="212121"/>
          <w:sz w:val="24"/>
        </w:rPr>
        <w:t xml:space="preserve"> qëllimet e përdorimit, dëmin e mundshëm që rezulton nga mangësitë e produktit, ndjeshmërinë e produktit ndaj ndryshimeve të performancës në kushtet e prodhimit, mundësinë e gabimeve gjatë prodhimit të tij dhe mundësinë e zbulimit të lehtë të gabimeve të prodhimit. Këto V</w:t>
      </w:r>
      <w:r w:rsidR="00DA0941">
        <w:rPr>
          <w:rFonts w:ascii="Times New Roman" w:hAnsi="Times New Roman"/>
          <w:color w:val="212121"/>
          <w:sz w:val="24"/>
        </w:rPr>
        <w:t>endime</w:t>
      </w:r>
      <w:r w:rsidRPr="00BC1BE6">
        <w:rPr>
          <w:rFonts w:ascii="Times New Roman" w:hAnsi="Times New Roman"/>
          <w:color w:val="212121"/>
          <w:sz w:val="24"/>
        </w:rPr>
        <w:t xml:space="preserve"> u përshtaten familjeve përkatëse të produkteve ose kategorive të produkteve dhe minimizojnë barrën për prodhuesit, duke siguruar një nivel të lartë të mbrojtjes së shëndetit dhe sigurisë së personave dhe mjedisit.</w:t>
      </w:r>
    </w:p>
    <w:p w14:paraId="28DDFE3A" w14:textId="7E211E11" w:rsidR="00214BBF" w:rsidRPr="00BC1BE6" w:rsidRDefault="00E75CA1" w:rsidP="00E75CA1">
      <w:pPr>
        <w:spacing w:before="240" w:after="120" w:line="276" w:lineRule="auto"/>
        <w:jc w:val="center"/>
        <w:rPr>
          <w:b/>
          <w:bCs/>
          <w:color w:val="212121"/>
        </w:rPr>
      </w:pPr>
      <w:r w:rsidRPr="00BC1BE6">
        <w:rPr>
          <w:rFonts w:ascii="Times New Roman" w:hAnsi="Times New Roman"/>
          <w:b/>
          <w:bCs/>
          <w:color w:val="212121"/>
          <w:sz w:val="24"/>
        </w:rPr>
        <w:t>Neni 11</w:t>
      </w:r>
    </w:p>
    <w:p w14:paraId="1DF2F31E" w14:textId="77777777" w:rsidR="00214BBF" w:rsidRPr="00BC1BE6" w:rsidRDefault="00214BBF" w:rsidP="00E75CA1">
      <w:pPr>
        <w:spacing w:after="120" w:line="276" w:lineRule="auto"/>
        <w:jc w:val="center"/>
        <w:rPr>
          <w:b/>
          <w:bCs/>
          <w:color w:val="212121"/>
        </w:rPr>
      </w:pPr>
      <w:r w:rsidRPr="00BC1BE6">
        <w:rPr>
          <w:rFonts w:ascii="Times New Roman" w:hAnsi="Times New Roman"/>
          <w:b/>
          <w:bCs/>
          <w:color w:val="212121"/>
          <w:sz w:val="24"/>
        </w:rPr>
        <w:t>Zona e harmonizuar dhe masat kombëtare</w:t>
      </w:r>
    </w:p>
    <w:p w14:paraId="2D2A5B53" w14:textId="28B453F7" w:rsidR="00214BBF" w:rsidRPr="00BC1BE6" w:rsidRDefault="00214BBF" w:rsidP="007A27AE">
      <w:pPr>
        <w:spacing w:after="120" w:line="276" w:lineRule="auto"/>
        <w:jc w:val="both"/>
        <w:rPr>
          <w:color w:val="212121"/>
        </w:rPr>
      </w:pPr>
      <w:r w:rsidRPr="00BC1BE6">
        <w:rPr>
          <w:rFonts w:ascii="Times New Roman" w:hAnsi="Times New Roman"/>
          <w:color w:val="212121"/>
          <w:sz w:val="24"/>
        </w:rPr>
        <w:t xml:space="preserve">1. Ky ligj dhe specifikimet teknike të harmonizuara shqiptare të miratuara në përputhje me të, </w:t>
      </w:r>
      <w:r w:rsidR="00150119">
        <w:rPr>
          <w:rFonts w:ascii="Times New Roman" w:hAnsi="Times New Roman"/>
          <w:color w:val="212121"/>
          <w:sz w:val="24"/>
        </w:rPr>
        <w:t>përbëjnë</w:t>
      </w:r>
      <w:r w:rsidRPr="00BC1BE6">
        <w:rPr>
          <w:rFonts w:ascii="Times New Roman" w:hAnsi="Times New Roman"/>
          <w:color w:val="212121"/>
          <w:sz w:val="24"/>
        </w:rPr>
        <w:t xml:space="preserve"> "zonë</w:t>
      </w:r>
      <w:r w:rsidR="006D5D6B" w:rsidRPr="00BC1BE6">
        <w:rPr>
          <w:rFonts w:ascii="Times New Roman" w:hAnsi="Times New Roman"/>
          <w:color w:val="212121"/>
          <w:sz w:val="24"/>
        </w:rPr>
        <w:t>n e</w:t>
      </w:r>
      <w:r w:rsidRPr="00BC1BE6">
        <w:rPr>
          <w:rFonts w:ascii="Times New Roman" w:hAnsi="Times New Roman"/>
          <w:color w:val="212121"/>
          <w:sz w:val="24"/>
        </w:rPr>
        <w:t xml:space="preserve"> harmonizuar".</w:t>
      </w:r>
    </w:p>
    <w:p w14:paraId="4CFE3939" w14:textId="77777777" w:rsidR="00214BBF" w:rsidRPr="00BC1BE6" w:rsidRDefault="00214BBF" w:rsidP="007A27AE">
      <w:pPr>
        <w:spacing w:after="120" w:line="276" w:lineRule="auto"/>
        <w:jc w:val="both"/>
        <w:rPr>
          <w:color w:val="212121"/>
        </w:rPr>
      </w:pPr>
      <w:r w:rsidRPr="00BC1BE6">
        <w:rPr>
          <w:rFonts w:ascii="Times New Roman" w:hAnsi="Times New Roman"/>
          <w:color w:val="212121"/>
          <w:sz w:val="24"/>
        </w:rPr>
        <w:t>Zona e harmonizuar mbulon të gjitha produktet që i nënshtrohen specifikimeve teknike të harmonizuara shqiptare.</w:t>
      </w:r>
    </w:p>
    <w:p w14:paraId="4FE610C7" w14:textId="61E82063" w:rsidR="00214BBF" w:rsidRPr="00BC1BE6" w:rsidRDefault="00214BBF" w:rsidP="007A27AE">
      <w:pPr>
        <w:spacing w:after="120" w:line="276" w:lineRule="auto"/>
        <w:jc w:val="both"/>
        <w:rPr>
          <w:color w:val="212121"/>
        </w:rPr>
      </w:pPr>
      <w:r w:rsidRPr="00BC1BE6">
        <w:rPr>
          <w:rFonts w:ascii="Times New Roman" w:hAnsi="Times New Roman"/>
          <w:color w:val="212121"/>
          <w:sz w:val="24"/>
        </w:rPr>
        <w:t>Specifikimet teknike të harmonizuara shqiptare j</w:t>
      </w:r>
      <w:r w:rsidR="00150119">
        <w:rPr>
          <w:rFonts w:ascii="Times New Roman" w:hAnsi="Times New Roman"/>
          <w:color w:val="212121"/>
          <w:sz w:val="24"/>
        </w:rPr>
        <w:t>a</w:t>
      </w:r>
      <w:r w:rsidRPr="00BC1BE6">
        <w:rPr>
          <w:rFonts w:ascii="Times New Roman" w:hAnsi="Times New Roman"/>
          <w:color w:val="212121"/>
          <w:sz w:val="24"/>
        </w:rPr>
        <w:t>në gjithëpërfshirëse, në aspektet e</w:t>
      </w:r>
      <w:r w:rsidR="00150119">
        <w:rPr>
          <w:rFonts w:ascii="Times New Roman" w:hAnsi="Times New Roman"/>
          <w:color w:val="212121"/>
          <w:sz w:val="24"/>
        </w:rPr>
        <w:t xml:space="preserve"> m</w:t>
      </w:r>
      <w:r w:rsidR="00150119">
        <w:rPr>
          <w:rFonts w:ascii="Times New Roman" w:eastAsia="Malgun Gothic" w:hAnsi="Times New Roman" w:cs="Times New Roman"/>
          <w:color w:val="212121"/>
          <w:sz w:val="24"/>
        </w:rPr>
        <w:t>ëposhtme</w:t>
      </w:r>
      <w:r w:rsidRPr="00BC1BE6">
        <w:rPr>
          <w:rFonts w:ascii="Times New Roman" w:hAnsi="Times New Roman"/>
          <w:color w:val="212121"/>
          <w:sz w:val="24"/>
        </w:rPr>
        <w:t>:</w:t>
      </w:r>
    </w:p>
    <w:p w14:paraId="481E90AA" w14:textId="2FA0F953" w:rsidR="00214BBF" w:rsidRPr="00BC1BE6" w:rsidRDefault="00214BBF" w:rsidP="00E75CA1">
      <w:pPr>
        <w:pStyle w:val="ListParagraph"/>
        <w:numPr>
          <w:ilvl w:val="0"/>
          <w:numId w:val="3"/>
        </w:numPr>
        <w:spacing w:after="120" w:line="276" w:lineRule="auto"/>
        <w:ind w:left="540"/>
        <w:jc w:val="both"/>
        <w:rPr>
          <w:color w:val="212121"/>
        </w:rPr>
      </w:pPr>
      <w:r w:rsidRPr="00BC1BE6">
        <w:rPr>
          <w:rFonts w:ascii="Times New Roman" w:hAnsi="Times New Roman"/>
          <w:color w:val="212121"/>
          <w:sz w:val="24"/>
        </w:rPr>
        <w:t>përcaktimit të të gjitha karakteristikave thelbësore dhe metodat e vlerësimit të tyre;</w:t>
      </w:r>
    </w:p>
    <w:p w14:paraId="57A09296" w14:textId="45F56CAE" w:rsidR="00214BBF" w:rsidRPr="00BC1BE6" w:rsidRDefault="00214BBF" w:rsidP="00E75CA1">
      <w:pPr>
        <w:pStyle w:val="ListParagraph"/>
        <w:numPr>
          <w:ilvl w:val="0"/>
          <w:numId w:val="3"/>
        </w:numPr>
        <w:spacing w:after="120" w:line="276" w:lineRule="auto"/>
        <w:ind w:left="540"/>
        <w:jc w:val="both"/>
        <w:rPr>
          <w:color w:val="212121"/>
        </w:rPr>
      </w:pPr>
      <w:r w:rsidRPr="00BC1BE6">
        <w:rPr>
          <w:rFonts w:ascii="Times New Roman" w:hAnsi="Times New Roman"/>
          <w:color w:val="212121"/>
          <w:sz w:val="24"/>
        </w:rPr>
        <w:lastRenderedPageBreak/>
        <w:t>specifikimeve të të gjitha kërkesave të produktit, përveç atyre që mbulohen nga ligjet e tjera; dhe</w:t>
      </w:r>
    </w:p>
    <w:p w14:paraId="4624739C" w14:textId="1351912D" w:rsidR="00214BBF" w:rsidRPr="00BC1BE6" w:rsidRDefault="00214BBF" w:rsidP="00E75CA1">
      <w:pPr>
        <w:pStyle w:val="ListParagraph"/>
        <w:numPr>
          <w:ilvl w:val="0"/>
          <w:numId w:val="3"/>
        </w:numPr>
        <w:spacing w:after="120" w:line="276" w:lineRule="auto"/>
        <w:ind w:left="540"/>
        <w:jc w:val="both"/>
        <w:rPr>
          <w:color w:val="212121"/>
        </w:rPr>
      </w:pPr>
      <w:r w:rsidRPr="00BC1BE6">
        <w:rPr>
          <w:rFonts w:ascii="Times New Roman" w:hAnsi="Times New Roman"/>
          <w:color w:val="212121"/>
          <w:sz w:val="24"/>
        </w:rPr>
        <w:t>përcaktimit të sistemeve të aplikueshme të vlerësimit dhe verifikimit.</w:t>
      </w:r>
    </w:p>
    <w:p w14:paraId="7F740FD2" w14:textId="212F7246" w:rsidR="00214BBF" w:rsidRPr="00BC1BE6" w:rsidRDefault="00214BBF" w:rsidP="007A27AE">
      <w:pPr>
        <w:spacing w:after="120" w:line="276" w:lineRule="auto"/>
        <w:jc w:val="both"/>
        <w:rPr>
          <w:color w:val="212121"/>
        </w:rPr>
      </w:pPr>
      <w:r w:rsidRPr="00BC1BE6">
        <w:rPr>
          <w:rFonts w:ascii="Times New Roman" w:hAnsi="Times New Roman"/>
          <w:color w:val="212121"/>
          <w:sz w:val="24"/>
        </w:rPr>
        <w:t xml:space="preserve">Specifikimet teknike të harmonizuara shqiptare për produktet e reja do të zbatohen për produktet e përdorura nga vendet e tjera, me përjashtim kur specifikimi teknik i harmonizuar shqiptar parashikon në mënyrë </w:t>
      </w:r>
      <w:r w:rsidR="00150119">
        <w:rPr>
          <w:rFonts w:ascii="Times New Roman" w:hAnsi="Times New Roman"/>
          <w:color w:val="212121"/>
          <w:sz w:val="24"/>
        </w:rPr>
        <w:t>të veçantë</w:t>
      </w:r>
      <w:r w:rsidRPr="00BC1BE6">
        <w:rPr>
          <w:rFonts w:ascii="Times New Roman" w:hAnsi="Times New Roman"/>
          <w:color w:val="212121"/>
          <w:sz w:val="24"/>
        </w:rPr>
        <w:t xml:space="preserve"> rregulla për produktet e përdorura.               </w:t>
      </w:r>
    </w:p>
    <w:p w14:paraId="228FD790" w14:textId="77777777" w:rsidR="00214BBF" w:rsidRPr="00BC1BE6" w:rsidRDefault="00214BBF" w:rsidP="007A27AE">
      <w:pPr>
        <w:spacing w:after="120" w:line="276" w:lineRule="auto"/>
        <w:jc w:val="both"/>
        <w:rPr>
          <w:color w:val="212121"/>
        </w:rPr>
      </w:pPr>
      <w:r w:rsidRPr="00BC1BE6">
        <w:rPr>
          <w:rFonts w:ascii="Times New Roman" w:hAnsi="Times New Roman"/>
          <w:color w:val="212121"/>
          <w:sz w:val="24"/>
        </w:rPr>
        <w:t xml:space="preserve">2. Produktet e mbuluara nga zona e harmonizuar as nuk mund të ndalohen dhe as të pengohen nga bërja e  disponueshme në treg kur ato janë në përputhje me kërkesat e këtij ligji.  </w:t>
      </w:r>
    </w:p>
    <w:p w14:paraId="4D8B51C2" w14:textId="08A20117" w:rsidR="00214BBF" w:rsidRPr="00BC1BE6" w:rsidRDefault="00214BBF" w:rsidP="007A27AE">
      <w:pPr>
        <w:spacing w:after="120" w:line="276" w:lineRule="auto"/>
        <w:jc w:val="both"/>
        <w:rPr>
          <w:color w:val="212121"/>
        </w:rPr>
      </w:pPr>
      <w:r w:rsidRPr="00BC1BE6">
        <w:rPr>
          <w:rFonts w:ascii="Times New Roman" w:hAnsi="Times New Roman"/>
          <w:color w:val="212121"/>
          <w:sz w:val="24"/>
        </w:rPr>
        <w:t xml:space="preserve">Bërja e disponueshme në treg e produkteve të mbuluara nga zona e harmonizuar, që janë në përputhje me kërkesat e këtij ligji, nuk do të ndalohen dhe as të pengohen nga rregulla apo kushte të imponuara nga organe publike apo private që veprojnë si </w:t>
      </w:r>
      <w:r w:rsidR="007A27AE" w:rsidRPr="00BC1BE6">
        <w:rPr>
          <w:rFonts w:ascii="Times New Roman" w:hAnsi="Times New Roman"/>
          <w:color w:val="212121"/>
          <w:sz w:val="24"/>
        </w:rPr>
        <w:t>ndërmarrje</w:t>
      </w:r>
      <w:r w:rsidRPr="00BC1BE6">
        <w:rPr>
          <w:rFonts w:ascii="Times New Roman" w:hAnsi="Times New Roman"/>
          <w:color w:val="212121"/>
          <w:sz w:val="24"/>
        </w:rPr>
        <w:t xml:space="preserve"> </w:t>
      </w:r>
      <w:r w:rsidR="007A27AE" w:rsidRPr="00BC1BE6">
        <w:rPr>
          <w:rFonts w:ascii="Times New Roman" w:hAnsi="Times New Roman"/>
          <w:color w:val="212121"/>
          <w:sz w:val="24"/>
        </w:rPr>
        <w:t>shtetërore</w:t>
      </w:r>
      <w:r w:rsidRPr="00BC1BE6">
        <w:rPr>
          <w:rFonts w:ascii="Times New Roman" w:hAnsi="Times New Roman"/>
          <w:color w:val="212121"/>
          <w:sz w:val="24"/>
        </w:rPr>
        <w:t xml:space="preserve"> </w:t>
      </w:r>
      <w:r w:rsidR="00EE022F" w:rsidRPr="00BC1BE6">
        <w:rPr>
          <w:rFonts w:ascii="Times New Roman" w:hAnsi="Times New Roman"/>
          <w:color w:val="212121"/>
          <w:sz w:val="24"/>
        </w:rPr>
        <w:t xml:space="preserve">apo </w:t>
      </w:r>
      <w:r w:rsidRPr="00BC1BE6">
        <w:rPr>
          <w:rFonts w:ascii="Times New Roman" w:hAnsi="Times New Roman"/>
          <w:color w:val="212121"/>
          <w:sz w:val="24"/>
        </w:rPr>
        <w:t xml:space="preserve">subjekteve private që veprojnë si </w:t>
      </w:r>
      <w:r w:rsidR="007A27AE" w:rsidRPr="00BC1BE6">
        <w:rPr>
          <w:rFonts w:ascii="Times New Roman" w:hAnsi="Times New Roman"/>
          <w:color w:val="212121"/>
          <w:sz w:val="24"/>
        </w:rPr>
        <w:t>shtetërore</w:t>
      </w:r>
      <w:r w:rsidRPr="00BC1BE6">
        <w:rPr>
          <w:rFonts w:ascii="Times New Roman" w:hAnsi="Times New Roman"/>
          <w:color w:val="212121"/>
          <w:sz w:val="24"/>
        </w:rPr>
        <w:t xml:space="preserve"> mbi bazën e një pozite monopoli ose nen një mandat publik. </w:t>
      </w:r>
    </w:p>
    <w:p w14:paraId="5E7FE19E" w14:textId="52C4F4D8" w:rsidR="00214BBF" w:rsidRPr="00BC1BE6" w:rsidRDefault="00214BBF" w:rsidP="007A27AE">
      <w:pPr>
        <w:spacing w:after="120" w:line="276" w:lineRule="auto"/>
        <w:jc w:val="both"/>
        <w:rPr>
          <w:color w:val="212121"/>
        </w:rPr>
      </w:pPr>
      <w:r w:rsidRPr="00BC1BE6">
        <w:rPr>
          <w:rFonts w:ascii="Times New Roman" w:hAnsi="Times New Roman"/>
          <w:color w:val="212121"/>
          <w:sz w:val="24"/>
        </w:rPr>
        <w:t>3. Kur përmbushen detyrimet e parashikuara në pikën 2</w:t>
      </w:r>
      <w:r w:rsidR="00150119">
        <w:rPr>
          <w:rFonts w:ascii="Times New Roman" w:hAnsi="Times New Roman"/>
          <w:color w:val="212121"/>
          <w:sz w:val="24"/>
        </w:rPr>
        <w:t xml:space="preserve"> të këtij neni,</w:t>
      </w:r>
      <w:r w:rsidRPr="00BC1BE6">
        <w:rPr>
          <w:rFonts w:ascii="Times New Roman" w:hAnsi="Times New Roman"/>
          <w:color w:val="212121"/>
          <w:sz w:val="24"/>
        </w:rPr>
        <w:t xml:space="preserve"> zbatohen rregullat e mëposhtme:</w:t>
      </w:r>
    </w:p>
    <w:p w14:paraId="6AFF4B47" w14:textId="343FA805" w:rsidR="00214BBF" w:rsidRPr="00BC1BE6" w:rsidRDefault="00214BBF" w:rsidP="007A27AE">
      <w:pPr>
        <w:pStyle w:val="ListParagraph"/>
        <w:numPr>
          <w:ilvl w:val="0"/>
          <w:numId w:val="5"/>
        </w:numPr>
        <w:spacing w:after="120" w:line="276" w:lineRule="auto"/>
        <w:ind w:left="540"/>
        <w:jc w:val="both"/>
        <w:rPr>
          <w:color w:val="212121"/>
        </w:rPr>
      </w:pPr>
      <w:r w:rsidRPr="00BC1BE6">
        <w:rPr>
          <w:rFonts w:ascii="Times New Roman" w:hAnsi="Times New Roman"/>
          <w:color w:val="212121"/>
          <w:sz w:val="24"/>
        </w:rPr>
        <w:t>nuk vendosen kërkesa për informacion ose regjistrim në lidhje me vendosjen në treg të produktit, përveç atyre të përcaktuara në zonën e harmonizuar;</w:t>
      </w:r>
    </w:p>
    <w:p w14:paraId="5EF7DDAC" w14:textId="091D9153" w:rsidR="00214BBF" w:rsidRPr="00BC1BE6" w:rsidRDefault="00EE022F" w:rsidP="007A27AE">
      <w:pPr>
        <w:pStyle w:val="ListParagraph"/>
        <w:numPr>
          <w:ilvl w:val="0"/>
          <w:numId w:val="5"/>
        </w:numPr>
        <w:spacing w:after="120" w:line="276" w:lineRule="auto"/>
        <w:ind w:left="540"/>
        <w:jc w:val="both"/>
        <w:rPr>
          <w:color w:val="212121"/>
        </w:rPr>
      </w:pPr>
      <w:r w:rsidRPr="00BC1BE6">
        <w:rPr>
          <w:rFonts w:ascii="Times New Roman" w:hAnsi="Times New Roman"/>
          <w:color w:val="212121"/>
          <w:sz w:val="24"/>
        </w:rPr>
        <w:t xml:space="preserve">nuk bëhet i detyrueshëm </w:t>
      </w:r>
      <w:r w:rsidR="00214BBF" w:rsidRPr="00BC1BE6">
        <w:rPr>
          <w:rFonts w:ascii="Times New Roman" w:hAnsi="Times New Roman"/>
          <w:color w:val="212121"/>
          <w:sz w:val="24"/>
        </w:rPr>
        <w:t>asnjë vlerësim i produktit</w:t>
      </w:r>
      <w:r w:rsidRPr="00BC1BE6">
        <w:rPr>
          <w:rFonts w:ascii="Times New Roman" w:hAnsi="Times New Roman"/>
          <w:color w:val="212121"/>
          <w:sz w:val="24"/>
        </w:rPr>
        <w:t>,</w:t>
      </w:r>
      <w:r w:rsidR="00214BBF" w:rsidRPr="00BC1BE6">
        <w:rPr>
          <w:rFonts w:ascii="Times New Roman" w:hAnsi="Times New Roman"/>
          <w:color w:val="212121"/>
          <w:sz w:val="24"/>
        </w:rPr>
        <w:t xml:space="preserve"> përveç atyre të përcaktuara në zonën e harmonizuar;</w:t>
      </w:r>
    </w:p>
    <w:p w14:paraId="74826525" w14:textId="4E5CD7E5" w:rsidR="00EE022F" w:rsidRPr="00BC1BE6" w:rsidRDefault="00214BBF" w:rsidP="007A27AE">
      <w:pPr>
        <w:pStyle w:val="ListParagraph"/>
        <w:numPr>
          <w:ilvl w:val="0"/>
          <w:numId w:val="5"/>
        </w:numPr>
        <w:spacing w:after="120" w:line="276" w:lineRule="auto"/>
        <w:ind w:left="540"/>
        <w:jc w:val="both"/>
        <w:rPr>
          <w:color w:val="212121"/>
        </w:rPr>
      </w:pPr>
      <w:r w:rsidRPr="00BC1BE6">
        <w:rPr>
          <w:rFonts w:ascii="Times New Roman" w:hAnsi="Times New Roman"/>
          <w:color w:val="212121"/>
          <w:sz w:val="24"/>
        </w:rPr>
        <w:t>nuk kërkohet asnjë markim që vërteton konformitetin me kërkesat ose performancat e deklaruara në lidhje me karakteristikat thelbësore të mbuluara nga zona e harmonizuar, përveç markimit CE</w:t>
      </w:r>
      <w:r w:rsidR="00EE022F" w:rsidRPr="00BC1BE6">
        <w:rPr>
          <w:rFonts w:ascii="Times New Roman" w:hAnsi="Times New Roman"/>
          <w:color w:val="212121"/>
          <w:sz w:val="24"/>
        </w:rPr>
        <w:t>;</w:t>
      </w:r>
    </w:p>
    <w:p w14:paraId="66000B7D" w14:textId="7EEB7370" w:rsidR="00214BBF" w:rsidRPr="00BC1BE6" w:rsidRDefault="00EE022F" w:rsidP="00EE022F">
      <w:pPr>
        <w:spacing w:after="120" w:line="276" w:lineRule="auto"/>
        <w:ind w:left="540" w:hanging="360"/>
        <w:jc w:val="both"/>
        <w:rPr>
          <w:color w:val="212121"/>
        </w:rPr>
      </w:pPr>
      <w:r w:rsidRPr="00BC1BE6">
        <w:rPr>
          <w:rFonts w:ascii="Times New Roman" w:hAnsi="Times New Roman"/>
          <w:color w:val="212121"/>
          <w:sz w:val="24"/>
        </w:rPr>
        <w:t xml:space="preserve">ç) </w:t>
      </w:r>
      <w:r w:rsidR="00214BBF" w:rsidRPr="00BC1BE6">
        <w:rPr>
          <w:rFonts w:ascii="Times New Roman" w:hAnsi="Times New Roman"/>
          <w:color w:val="212121"/>
          <w:sz w:val="24"/>
        </w:rPr>
        <w:t>masat administrative nuk do të kërkojnë më shumë vlerësime dhe verifikime sesa ato të përcaktuara në përputhje me pikën 1 të neni 10.</w:t>
      </w:r>
    </w:p>
    <w:p w14:paraId="2AC5ABDA" w14:textId="52238D25" w:rsidR="00214BBF" w:rsidRPr="00BC1BE6" w:rsidRDefault="00214BBF" w:rsidP="007A27AE">
      <w:pPr>
        <w:spacing w:after="120" w:line="276" w:lineRule="auto"/>
        <w:jc w:val="both"/>
        <w:rPr>
          <w:color w:val="212121"/>
        </w:rPr>
      </w:pPr>
      <w:r w:rsidRPr="00322875">
        <w:rPr>
          <w:rFonts w:ascii="Times New Roman" w:hAnsi="Times New Roman"/>
          <w:color w:val="212121"/>
          <w:sz w:val="24"/>
        </w:rPr>
        <w:t xml:space="preserve">4. Ministria krijon dhe mirëmban një </w:t>
      </w:r>
      <w:r w:rsidR="00150119" w:rsidRPr="00322875">
        <w:rPr>
          <w:rFonts w:ascii="Times New Roman" w:hAnsi="Times New Roman"/>
          <w:color w:val="212121"/>
          <w:sz w:val="24"/>
        </w:rPr>
        <w:t>ndërfaqe/rubrikë në faqen zyrtare të saj,</w:t>
      </w:r>
      <w:r w:rsidRPr="00322875">
        <w:rPr>
          <w:rFonts w:ascii="Times New Roman" w:hAnsi="Times New Roman"/>
          <w:color w:val="212121"/>
          <w:sz w:val="24"/>
        </w:rPr>
        <w:t xml:space="preserve"> që ofron informacion për të gjitha aktet ligjore/</w:t>
      </w:r>
      <w:r w:rsidR="007A27AE" w:rsidRPr="00322875">
        <w:rPr>
          <w:rFonts w:ascii="Times New Roman" w:hAnsi="Times New Roman"/>
          <w:color w:val="212121"/>
          <w:sz w:val="24"/>
        </w:rPr>
        <w:t>nënligjore</w:t>
      </w:r>
      <w:r w:rsidRPr="00322875">
        <w:rPr>
          <w:rFonts w:ascii="Times New Roman" w:hAnsi="Times New Roman"/>
          <w:color w:val="212121"/>
          <w:sz w:val="24"/>
        </w:rPr>
        <w:t xml:space="preserve"> dhe masat administrative në lidhje me produktet e ndërtimit të mbuluara nga zona e harmonizuar. K</w:t>
      </w:r>
      <w:r w:rsidR="00150119" w:rsidRPr="00322875">
        <w:rPr>
          <w:rFonts w:ascii="Times New Roman" w:hAnsi="Times New Roman"/>
          <w:color w:val="212121"/>
          <w:sz w:val="24"/>
        </w:rPr>
        <w:t>jo</w:t>
      </w:r>
      <w:r w:rsidRPr="00322875">
        <w:rPr>
          <w:rFonts w:ascii="Times New Roman" w:hAnsi="Times New Roman"/>
          <w:color w:val="212121"/>
          <w:sz w:val="24"/>
        </w:rPr>
        <w:t xml:space="preserve"> </w:t>
      </w:r>
      <w:r w:rsidR="00150119" w:rsidRPr="00322875">
        <w:rPr>
          <w:rFonts w:ascii="Times New Roman" w:hAnsi="Times New Roman"/>
          <w:color w:val="212121"/>
          <w:sz w:val="24"/>
        </w:rPr>
        <w:t>ndërfaqe</w:t>
      </w:r>
      <w:r w:rsidR="000D0957" w:rsidRPr="00322875">
        <w:rPr>
          <w:rFonts w:ascii="Times New Roman" w:hAnsi="Times New Roman"/>
          <w:color w:val="212121"/>
          <w:sz w:val="24"/>
        </w:rPr>
        <w:t>/rubrikë</w:t>
      </w:r>
      <w:r w:rsidRPr="00322875">
        <w:rPr>
          <w:rFonts w:ascii="Times New Roman" w:hAnsi="Times New Roman"/>
          <w:color w:val="212121"/>
          <w:sz w:val="24"/>
        </w:rPr>
        <w:t xml:space="preserve"> shërben si pikë e vetme informimi kombëtar për operatorët ekonomikë dhe autoritetet publike në fushën e produkteve të ndërtimit.</w:t>
      </w:r>
      <w:r w:rsidRPr="00BC1BE6">
        <w:rPr>
          <w:rFonts w:ascii="Times New Roman" w:hAnsi="Times New Roman"/>
          <w:color w:val="212121"/>
          <w:sz w:val="24"/>
        </w:rPr>
        <w:t xml:space="preserve"> </w:t>
      </w:r>
    </w:p>
    <w:p w14:paraId="2C28C907" w14:textId="2E6D7A9C" w:rsidR="00214BBF" w:rsidRPr="00BC1BE6" w:rsidRDefault="00837703" w:rsidP="00837703">
      <w:pPr>
        <w:spacing w:before="240" w:after="120" w:line="276" w:lineRule="auto"/>
        <w:jc w:val="center"/>
        <w:rPr>
          <w:b/>
          <w:bCs/>
          <w:color w:val="212121"/>
        </w:rPr>
      </w:pPr>
      <w:r w:rsidRPr="00BC1BE6">
        <w:rPr>
          <w:rFonts w:ascii="Times New Roman" w:hAnsi="Times New Roman"/>
          <w:b/>
          <w:bCs/>
          <w:color w:val="212121"/>
          <w:sz w:val="24"/>
        </w:rPr>
        <w:t>Neni 12</w:t>
      </w:r>
    </w:p>
    <w:p w14:paraId="1ED420ED" w14:textId="7CA15EB2" w:rsidR="000A3E26" w:rsidRPr="00BC1BE6" w:rsidRDefault="000A3E26" w:rsidP="00837703">
      <w:pPr>
        <w:spacing w:after="120" w:line="276" w:lineRule="auto"/>
        <w:jc w:val="center"/>
        <w:rPr>
          <w:b/>
          <w:bCs/>
          <w:color w:val="212121"/>
        </w:rPr>
      </w:pPr>
      <w:r w:rsidRPr="00BC1BE6">
        <w:rPr>
          <w:rFonts w:ascii="Times New Roman" w:hAnsi="Times New Roman"/>
          <w:b/>
          <w:bCs/>
          <w:color w:val="212121"/>
          <w:sz w:val="24"/>
        </w:rPr>
        <w:t xml:space="preserve">Marrëdhënia me aktet e tjera </w:t>
      </w:r>
    </w:p>
    <w:p w14:paraId="33B4D6DA" w14:textId="03689FBC" w:rsidR="00214BBF" w:rsidRPr="00BC1BE6" w:rsidRDefault="00214BBF" w:rsidP="007A27AE">
      <w:pPr>
        <w:spacing w:after="120" w:line="276" w:lineRule="auto"/>
        <w:jc w:val="both"/>
        <w:rPr>
          <w:color w:val="212121"/>
        </w:rPr>
      </w:pPr>
      <w:r w:rsidRPr="00314A8B">
        <w:rPr>
          <w:rFonts w:ascii="Times New Roman" w:hAnsi="Times New Roman"/>
          <w:color w:val="212121"/>
          <w:sz w:val="24"/>
        </w:rPr>
        <w:t xml:space="preserve">Në rast të ndonjë mospërputhjeje ndërmjet këtij ligji dhe legjislacionit të </w:t>
      </w:r>
      <w:r w:rsidR="000A3E26" w:rsidRPr="00314A8B">
        <w:rPr>
          <w:rFonts w:ascii="Times New Roman" w:hAnsi="Times New Roman"/>
          <w:color w:val="212121"/>
          <w:sz w:val="24"/>
        </w:rPr>
        <w:t>posaçëm</w:t>
      </w:r>
      <w:r w:rsidRPr="00314A8B">
        <w:rPr>
          <w:rFonts w:ascii="Times New Roman" w:hAnsi="Times New Roman"/>
          <w:color w:val="212121"/>
          <w:sz w:val="24"/>
        </w:rPr>
        <w:t xml:space="preserve"> për kërkesat e dizajnit eko të  produkteve dhe legjislacionin për standardizimin, do të </w:t>
      </w:r>
      <w:r w:rsidR="00837703" w:rsidRPr="00314A8B">
        <w:rPr>
          <w:rFonts w:ascii="Times New Roman" w:hAnsi="Times New Roman"/>
          <w:color w:val="212121"/>
          <w:sz w:val="24"/>
        </w:rPr>
        <w:t>prevalojnë</w:t>
      </w:r>
      <w:r w:rsidRPr="00314A8B">
        <w:rPr>
          <w:rFonts w:ascii="Times New Roman" w:hAnsi="Times New Roman"/>
          <w:color w:val="212121"/>
          <w:sz w:val="24"/>
        </w:rPr>
        <w:t xml:space="preserve"> </w:t>
      </w:r>
      <w:r w:rsidR="00837703" w:rsidRPr="00314A8B">
        <w:rPr>
          <w:rFonts w:ascii="Times New Roman" w:hAnsi="Times New Roman"/>
          <w:color w:val="212121"/>
          <w:sz w:val="24"/>
        </w:rPr>
        <w:t>d</w:t>
      </w:r>
      <w:r w:rsidRPr="00314A8B">
        <w:rPr>
          <w:rFonts w:ascii="Times New Roman" w:hAnsi="Times New Roman"/>
          <w:color w:val="212121"/>
          <w:sz w:val="24"/>
        </w:rPr>
        <w:t>ispozitat e këtij ligji.</w:t>
      </w:r>
    </w:p>
    <w:p w14:paraId="1B2F968C" w14:textId="77777777" w:rsidR="007A27AE" w:rsidRPr="00BC1BE6" w:rsidRDefault="007A27AE" w:rsidP="00837703">
      <w:pPr>
        <w:spacing w:before="360" w:after="240" w:line="276" w:lineRule="auto"/>
        <w:jc w:val="center"/>
        <w:rPr>
          <w:b/>
          <w:bCs/>
          <w:color w:val="212121"/>
        </w:rPr>
      </w:pPr>
      <w:r w:rsidRPr="00BC1BE6">
        <w:rPr>
          <w:rFonts w:ascii="Times New Roman" w:hAnsi="Times New Roman"/>
          <w:b/>
          <w:bCs/>
          <w:color w:val="212121"/>
          <w:sz w:val="28"/>
        </w:rPr>
        <w:t>KREU II</w:t>
      </w:r>
    </w:p>
    <w:p w14:paraId="03E8B196" w14:textId="7BDE3E0C" w:rsidR="007A27AE" w:rsidRPr="00BC1BE6" w:rsidRDefault="007A27AE" w:rsidP="00837703">
      <w:pPr>
        <w:spacing w:after="120" w:line="276" w:lineRule="auto"/>
        <w:jc w:val="center"/>
        <w:rPr>
          <w:b/>
          <w:bCs/>
          <w:color w:val="212121"/>
        </w:rPr>
      </w:pPr>
      <w:r w:rsidRPr="00BC1BE6">
        <w:rPr>
          <w:rFonts w:ascii="Times New Roman" w:hAnsi="Times New Roman"/>
          <w:b/>
          <w:bCs/>
          <w:color w:val="212121"/>
          <w:sz w:val="28"/>
        </w:rPr>
        <w:t>PROCEDURA, DEKLARATA, MARKIME</w:t>
      </w:r>
    </w:p>
    <w:p w14:paraId="5D2EEE49" w14:textId="105EAD6B" w:rsidR="00837703" w:rsidRPr="00BC1BE6" w:rsidRDefault="00837703" w:rsidP="00837703">
      <w:pPr>
        <w:spacing w:before="240" w:after="120" w:line="276" w:lineRule="auto"/>
        <w:jc w:val="center"/>
        <w:rPr>
          <w:b/>
          <w:bCs/>
          <w:color w:val="212121"/>
        </w:rPr>
      </w:pPr>
      <w:bookmarkStart w:id="3" w:name="_Hlk215005225"/>
      <w:r w:rsidRPr="00BC1BE6">
        <w:rPr>
          <w:rFonts w:ascii="Times New Roman" w:hAnsi="Times New Roman"/>
          <w:b/>
          <w:bCs/>
          <w:color w:val="212121"/>
          <w:sz w:val="24"/>
        </w:rPr>
        <w:t>Neni 13</w:t>
      </w:r>
    </w:p>
    <w:p w14:paraId="3BA343B6" w14:textId="77777777" w:rsidR="00214BBF" w:rsidRPr="00BC1BE6" w:rsidRDefault="00214BBF" w:rsidP="00E75CA1">
      <w:pPr>
        <w:spacing w:after="120" w:line="276" w:lineRule="auto"/>
        <w:jc w:val="center"/>
        <w:rPr>
          <w:b/>
          <w:bCs/>
          <w:color w:val="212121"/>
        </w:rPr>
      </w:pPr>
      <w:r w:rsidRPr="00BC1BE6">
        <w:rPr>
          <w:rFonts w:ascii="Times New Roman" w:hAnsi="Times New Roman"/>
          <w:b/>
          <w:bCs/>
          <w:color w:val="212121"/>
          <w:sz w:val="24"/>
        </w:rPr>
        <w:t>Deklarata e performancës dhe e konformitetit</w:t>
      </w:r>
    </w:p>
    <w:bookmarkEnd w:id="3"/>
    <w:p w14:paraId="42B28CF5" w14:textId="49E52FA0" w:rsidR="00214BBF" w:rsidRPr="00BC1BE6" w:rsidRDefault="00214BBF" w:rsidP="007A27AE">
      <w:pPr>
        <w:spacing w:after="120" w:line="276" w:lineRule="auto"/>
        <w:jc w:val="both"/>
        <w:rPr>
          <w:color w:val="212121"/>
        </w:rPr>
      </w:pPr>
      <w:r w:rsidRPr="00BC1BE6">
        <w:rPr>
          <w:rFonts w:ascii="Times New Roman" w:hAnsi="Times New Roman"/>
          <w:color w:val="212121"/>
          <w:sz w:val="24"/>
        </w:rPr>
        <w:lastRenderedPageBreak/>
        <w:t>1.</w:t>
      </w:r>
      <w:r w:rsidR="002E1B1B">
        <w:rPr>
          <w:rFonts w:ascii="Times New Roman" w:hAnsi="Times New Roman"/>
          <w:color w:val="212121"/>
          <w:sz w:val="24"/>
        </w:rPr>
        <w:t xml:space="preserve"> </w:t>
      </w:r>
      <w:r w:rsidRPr="00BC1BE6">
        <w:rPr>
          <w:rFonts w:ascii="Times New Roman" w:hAnsi="Times New Roman"/>
          <w:color w:val="212121"/>
          <w:sz w:val="24"/>
        </w:rPr>
        <w:t>Kur një produkt mbulohet nga një specifikim teknik i harmonizuar shqiptar i miratuar në përputhje me nenet 5 ose 6, prodhuesi është i detyruar t’i nënshtrohet sistemit përkatës të vlerësimit dhe verifikimit, të përcaktuar në Shtojcën IX, dhe të hartojë deklaratën e performancës dhe konformitetit përpara se produkti të vendoset në treg.</w:t>
      </w:r>
    </w:p>
    <w:p w14:paraId="56D6649A" w14:textId="2B1B5843" w:rsidR="00214BBF" w:rsidRPr="00BC1BE6" w:rsidRDefault="00214BBF" w:rsidP="007A27AE">
      <w:pPr>
        <w:spacing w:after="120" w:line="276" w:lineRule="auto"/>
        <w:jc w:val="both"/>
        <w:rPr>
          <w:color w:val="212121"/>
        </w:rPr>
      </w:pPr>
      <w:r w:rsidRPr="00BC1BE6">
        <w:rPr>
          <w:rFonts w:ascii="Times New Roman" w:hAnsi="Times New Roman"/>
          <w:color w:val="212121"/>
          <w:sz w:val="24"/>
        </w:rPr>
        <w:t xml:space="preserve">Kur një produkt mbulohet nga një specifikim teknik i harmonizuara shqiptar i </w:t>
      </w:r>
      <w:r w:rsidR="00687A08" w:rsidRPr="00BC1BE6">
        <w:rPr>
          <w:rFonts w:ascii="Times New Roman" w:hAnsi="Times New Roman"/>
          <w:color w:val="212121"/>
          <w:sz w:val="24"/>
        </w:rPr>
        <w:t>adoptuar</w:t>
      </w:r>
      <w:r w:rsidRPr="00BC1BE6">
        <w:rPr>
          <w:rFonts w:ascii="Times New Roman" w:hAnsi="Times New Roman"/>
          <w:color w:val="212121"/>
          <w:sz w:val="24"/>
        </w:rPr>
        <w:t xml:space="preserve"> në përputhje me nenin 7, prodhuesi do të verifikojë gjithashtu </w:t>
      </w:r>
      <w:r w:rsidR="00687A08" w:rsidRPr="00BC1BE6">
        <w:rPr>
          <w:rFonts w:ascii="Times New Roman" w:hAnsi="Times New Roman"/>
          <w:color w:val="212121"/>
          <w:sz w:val="24"/>
        </w:rPr>
        <w:t xml:space="preserve">edhe </w:t>
      </w:r>
      <w:r w:rsidRPr="00BC1BE6">
        <w:rPr>
          <w:rFonts w:ascii="Times New Roman" w:hAnsi="Times New Roman"/>
          <w:color w:val="212121"/>
          <w:sz w:val="24"/>
        </w:rPr>
        <w:t>konformitetin e produktit me kërkesat përkatëse të produktit, të cilat janë specifikuar nëpërmjet akteve nënligjore.</w:t>
      </w:r>
    </w:p>
    <w:p w14:paraId="79DE45D4" w14:textId="40863A4D" w:rsidR="00214BBF" w:rsidRPr="00BC1BE6" w:rsidRDefault="00214BBF" w:rsidP="007A27AE">
      <w:pPr>
        <w:spacing w:after="120" w:line="276" w:lineRule="auto"/>
        <w:jc w:val="both"/>
        <w:rPr>
          <w:color w:val="212121"/>
        </w:rPr>
      </w:pPr>
      <w:r w:rsidRPr="00BC1BE6">
        <w:rPr>
          <w:rFonts w:ascii="Times New Roman" w:hAnsi="Times New Roman"/>
          <w:color w:val="212121"/>
          <w:sz w:val="24"/>
        </w:rPr>
        <w:t xml:space="preserve">Prodhuesi i një produkti që nuk mbulohet nga ndonjë specifikim teknik i harmonizuar mund të hartojë një deklaratë të performancës dhe konformitetit në përputhje me dokumentin e vlerësimit shqiptar </w:t>
      </w:r>
      <w:r w:rsidR="00687A08" w:rsidRPr="00BC1BE6">
        <w:rPr>
          <w:rFonts w:ascii="Times New Roman" w:hAnsi="Times New Roman"/>
          <w:color w:val="212121"/>
          <w:sz w:val="24"/>
        </w:rPr>
        <w:t>ose</w:t>
      </w:r>
      <w:r w:rsidRPr="00BC1BE6">
        <w:rPr>
          <w:rFonts w:ascii="Times New Roman" w:hAnsi="Times New Roman"/>
          <w:color w:val="212121"/>
          <w:sz w:val="24"/>
        </w:rPr>
        <w:t xml:space="preserve"> vlerësimin teknik shqiptar përkatës. </w:t>
      </w:r>
    </w:p>
    <w:p w14:paraId="60B8EEC9" w14:textId="37B896B6" w:rsidR="00214BBF" w:rsidRPr="00BC1BE6" w:rsidRDefault="00214BBF" w:rsidP="007A27AE">
      <w:pPr>
        <w:spacing w:after="120" w:line="276" w:lineRule="auto"/>
        <w:jc w:val="both"/>
        <w:rPr>
          <w:color w:val="212121"/>
        </w:rPr>
      </w:pPr>
      <w:r w:rsidRPr="00BC1BE6">
        <w:rPr>
          <w:rFonts w:ascii="Times New Roman" w:hAnsi="Times New Roman"/>
          <w:color w:val="212121"/>
          <w:sz w:val="24"/>
        </w:rPr>
        <w:t xml:space="preserve">2. Me hartimin e deklaratës së performancës dhe konformitetit, prodhuesi merr përgjegjësi ligjore për konformitetin e produktit me performancën e deklaruar dhe çdo kërkesë të aplikueshme për produktin, si dhe bëhet përgjegjës në lidhje me përgjegjësinë kontraktore dhe </w:t>
      </w:r>
      <w:r w:rsidR="0056229A" w:rsidRPr="00BC1BE6">
        <w:rPr>
          <w:rFonts w:ascii="Times New Roman" w:hAnsi="Times New Roman"/>
          <w:color w:val="212121"/>
          <w:sz w:val="24"/>
        </w:rPr>
        <w:t xml:space="preserve">jashtë </w:t>
      </w:r>
      <w:r w:rsidRPr="00BC1BE6">
        <w:rPr>
          <w:rFonts w:ascii="Times New Roman" w:hAnsi="Times New Roman"/>
          <w:color w:val="212121"/>
          <w:sz w:val="24"/>
        </w:rPr>
        <w:t>kontraktore.</w:t>
      </w:r>
    </w:p>
    <w:p w14:paraId="31AD777A" w14:textId="77777777" w:rsidR="00214BBF" w:rsidRPr="00BC1BE6" w:rsidRDefault="00214BBF" w:rsidP="007A27AE">
      <w:pPr>
        <w:spacing w:after="120" w:line="276" w:lineRule="auto"/>
        <w:jc w:val="both"/>
        <w:rPr>
          <w:color w:val="212121"/>
        </w:rPr>
      </w:pPr>
      <w:r w:rsidRPr="00BC1BE6">
        <w:rPr>
          <w:rFonts w:ascii="Times New Roman" w:hAnsi="Times New Roman"/>
          <w:color w:val="212121"/>
          <w:sz w:val="24"/>
        </w:rPr>
        <w:t>Në mungesë të provave objektive që vërtetojnë të kundërtën, do të prezumohet se deklarata e performancës dhe e konformitetit e hartuar nga prodhuesi është e saktë dhe e besueshme.</w:t>
      </w:r>
    </w:p>
    <w:p w14:paraId="66CD50B8" w14:textId="77777777" w:rsidR="00214BBF" w:rsidRPr="00BC1BE6" w:rsidRDefault="00214BBF" w:rsidP="007A27AE">
      <w:pPr>
        <w:spacing w:after="120" w:line="276" w:lineRule="auto"/>
        <w:jc w:val="both"/>
        <w:rPr>
          <w:color w:val="212121"/>
        </w:rPr>
      </w:pPr>
      <w:r w:rsidRPr="00BC1BE6">
        <w:rPr>
          <w:rFonts w:ascii="Times New Roman" w:hAnsi="Times New Roman"/>
          <w:color w:val="212121"/>
          <w:sz w:val="24"/>
        </w:rPr>
        <w:t>Në rast mospërputhjeje, ose në mungesë të deklaratës së performancës dhe konformitetit kur ajo është e detyrueshme, produkti nuk mund të behet i disponueshëm në treg.</w:t>
      </w:r>
    </w:p>
    <w:p w14:paraId="6D9E9508" w14:textId="77777777" w:rsidR="00214BBF" w:rsidRPr="00BC1BE6" w:rsidRDefault="00214BBF" w:rsidP="00837703">
      <w:pPr>
        <w:spacing w:before="240" w:after="120" w:line="276" w:lineRule="auto"/>
        <w:jc w:val="center"/>
        <w:rPr>
          <w:b/>
          <w:bCs/>
          <w:color w:val="212121"/>
        </w:rPr>
      </w:pPr>
      <w:bookmarkStart w:id="4" w:name="_Hlk215005251"/>
      <w:r w:rsidRPr="00BC1BE6">
        <w:rPr>
          <w:rFonts w:ascii="Times New Roman" w:hAnsi="Times New Roman"/>
          <w:b/>
          <w:bCs/>
          <w:color w:val="212121"/>
          <w:sz w:val="24"/>
        </w:rPr>
        <w:t>Neni 14</w:t>
      </w:r>
    </w:p>
    <w:p w14:paraId="77C84D36" w14:textId="77777777" w:rsidR="00214BBF" w:rsidRPr="00BC1BE6" w:rsidRDefault="00214BBF" w:rsidP="00837703">
      <w:pPr>
        <w:spacing w:after="120" w:line="276" w:lineRule="auto"/>
        <w:jc w:val="center"/>
        <w:rPr>
          <w:b/>
          <w:bCs/>
          <w:color w:val="212121"/>
        </w:rPr>
      </w:pPr>
      <w:r w:rsidRPr="00BC1BE6">
        <w:rPr>
          <w:rFonts w:ascii="Times New Roman" w:hAnsi="Times New Roman"/>
          <w:b/>
          <w:bCs/>
          <w:color w:val="212121"/>
          <w:sz w:val="24"/>
        </w:rPr>
        <w:t>Përjashtimet nga hartimi i deklaratës së performancës dhe të konformitetit</w:t>
      </w:r>
    </w:p>
    <w:bookmarkEnd w:id="4"/>
    <w:p w14:paraId="5A4713D1" w14:textId="2C271BBE" w:rsidR="00214BBF" w:rsidRPr="00BC1BE6" w:rsidRDefault="00214BBF" w:rsidP="0056229A">
      <w:pPr>
        <w:spacing w:after="120" w:line="276" w:lineRule="auto"/>
        <w:jc w:val="both"/>
        <w:rPr>
          <w:color w:val="212121"/>
        </w:rPr>
      </w:pPr>
      <w:r w:rsidRPr="00BC1BE6">
        <w:rPr>
          <w:rFonts w:ascii="Times New Roman" w:hAnsi="Times New Roman"/>
          <w:color w:val="212121"/>
          <w:sz w:val="24"/>
        </w:rPr>
        <w:t xml:space="preserve">Si përjashtim nga </w:t>
      </w:r>
      <w:r w:rsidR="00862A99">
        <w:rPr>
          <w:rFonts w:ascii="Times New Roman" w:hAnsi="Times New Roman"/>
          <w:color w:val="212121"/>
          <w:sz w:val="24"/>
        </w:rPr>
        <w:t xml:space="preserve">neni 13, </w:t>
      </w:r>
      <w:r w:rsidRPr="00BC1BE6">
        <w:rPr>
          <w:rFonts w:ascii="Times New Roman" w:hAnsi="Times New Roman"/>
          <w:color w:val="212121"/>
          <w:sz w:val="24"/>
        </w:rPr>
        <w:t>pika 1</w:t>
      </w:r>
      <w:r w:rsidR="00862A99">
        <w:rPr>
          <w:rFonts w:ascii="Times New Roman" w:hAnsi="Times New Roman"/>
          <w:color w:val="212121"/>
          <w:sz w:val="24"/>
        </w:rPr>
        <w:t xml:space="preserve">, </w:t>
      </w:r>
      <w:r w:rsidRPr="00BC1BE6">
        <w:rPr>
          <w:rFonts w:ascii="Times New Roman" w:hAnsi="Times New Roman"/>
          <w:color w:val="212121"/>
          <w:sz w:val="24"/>
        </w:rPr>
        <w:t xml:space="preserve">prodhuesi mund të vendosë të mos i nënshtrohet vlerësimit dhe verifikimit përkatës të </w:t>
      </w:r>
      <w:r w:rsidR="0056229A" w:rsidRPr="00BC1BE6">
        <w:rPr>
          <w:rFonts w:ascii="Times New Roman" w:hAnsi="Times New Roman"/>
          <w:color w:val="212121"/>
          <w:sz w:val="24"/>
        </w:rPr>
        <w:t>përputhshmërisë</w:t>
      </w:r>
      <w:r w:rsidRPr="00BC1BE6">
        <w:rPr>
          <w:rFonts w:ascii="Times New Roman" w:hAnsi="Times New Roman"/>
          <w:color w:val="212121"/>
          <w:sz w:val="24"/>
        </w:rPr>
        <w:t xml:space="preserve"> së produktit me kërkesat përkatëse të produktit dhe të mos hartojë  deklaratën e performancës dhe të konformitetit, kur zbatohet njëri nga rastet: </w:t>
      </w:r>
    </w:p>
    <w:p w14:paraId="73D014DC" w14:textId="4ABCA7D5" w:rsidR="00214BBF" w:rsidRPr="00BC1BE6" w:rsidRDefault="00214BBF" w:rsidP="00C45CA7">
      <w:pPr>
        <w:pStyle w:val="ListParagraph"/>
        <w:numPr>
          <w:ilvl w:val="0"/>
          <w:numId w:val="164"/>
        </w:numPr>
        <w:spacing w:after="120" w:line="276" w:lineRule="auto"/>
        <w:ind w:left="450"/>
        <w:jc w:val="both"/>
        <w:rPr>
          <w:color w:val="212121"/>
        </w:rPr>
      </w:pPr>
      <w:r w:rsidRPr="00BC1BE6">
        <w:rPr>
          <w:rFonts w:ascii="Times New Roman" w:hAnsi="Times New Roman"/>
          <w:color w:val="212121"/>
          <w:sz w:val="24"/>
        </w:rPr>
        <w:t>produkti është i prodhuar individualisht ose sipas porosisë së veçantë dhe plotëson të gjitha kushtet e mëposhtme:</w:t>
      </w:r>
    </w:p>
    <w:p w14:paraId="10BD3742" w14:textId="664A7544" w:rsidR="00214BBF" w:rsidRPr="002E1B1B" w:rsidRDefault="00214BBF" w:rsidP="002E1B1B">
      <w:pPr>
        <w:pStyle w:val="ListParagraph"/>
        <w:numPr>
          <w:ilvl w:val="0"/>
          <w:numId w:val="236"/>
        </w:numPr>
        <w:spacing w:after="120" w:line="276" w:lineRule="auto"/>
        <w:ind w:left="1134" w:hanging="414"/>
        <w:jc w:val="both"/>
        <w:rPr>
          <w:color w:val="212121"/>
        </w:rPr>
      </w:pPr>
      <w:r w:rsidRPr="002E1B1B">
        <w:rPr>
          <w:rFonts w:ascii="Times New Roman" w:hAnsi="Times New Roman"/>
          <w:color w:val="212121"/>
          <w:sz w:val="24"/>
        </w:rPr>
        <w:t>prodhohet duke përdorur një proces jo seri;</w:t>
      </w:r>
    </w:p>
    <w:p w14:paraId="45FD91DA" w14:textId="0F234608" w:rsidR="00214BBF" w:rsidRPr="002E1B1B" w:rsidRDefault="00214BBF" w:rsidP="002E1B1B">
      <w:pPr>
        <w:pStyle w:val="ListParagraph"/>
        <w:numPr>
          <w:ilvl w:val="0"/>
          <w:numId w:val="236"/>
        </w:numPr>
        <w:spacing w:after="120" w:line="276" w:lineRule="auto"/>
        <w:ind w:left="1134" w:hanging="414"/>
        <w:jc w:val="both"/>
        <w:rPr>
          <w:rFonts w:ascii="Times New Roman" w:hAnsi="Times New Roman"/>
          <w:color w:val="212121"/>
          <w:sz w:val="24"/>
        </w:rPr>
      </w:pPr>
      <w:r w:rsidRPr="002E1B1B">
        <w:rPr>
          <w:rFonts w:ascii="Times New Roman" w:hAnsi="Times New Roman"/>
          <w:color w:val="212121"/>
          <w:sz w:val="24"/>
        </w:rPr>
        <w:t>prodhohet sipas një porosie të veçantë;</w:t>
      </w:r>
    </w:p>
    <w:p w14:paraId="2BD13ED9" w14:textId="69C4152F" w:rsidR="00214BBF" w:rsidRPr="002E1B1B" w:rsidRDefault="00214BBF" w:rsidP="002E1B1B">
      <w:pPr>
        <w:pStyle w:val="ListParagraph"/>
        <w:numPr>
          <w:ilvl w:val="0"/>
          <w:numId w:val="236"/>
        </w:numPr>
        <w:spacing w:after="120" w:line="276" w:lineRule="auto"/>
        <w:ind w:left="1134" w:hanging="414"/>
        <w:jc w:val="both"/>
        <w:rPr>
          <w:rFonts w:ascii="Times New Roman" w:hAnsi="Times New Roman"/>
          <w:color w:val="212121"/>
          <w:sz w:val="24"/>
        </w:rPr>
      </w:pPr>
      <w:r w:rsidRPr="002E1B1B">
        <w:rPr>
          <w:rFonts w:ascii="Times New Roman" w:hAnsi="Times New Roman"/>
          <w:color w:val="212121"/>
          <w:sz w:val="24"/>
        </w:rPr>
        <w:t>instalohet në një punim ndërtimi të identifikuar nga një prodhues që është përgjegjës për inkorporimin e sigurt të produktit në punimin e ndërtimit; dhe</w:t>
      </w:r>
    </w:p>
    <w:p w14:paraId="1564DED4" w14:textId="1CD246FF" w:rsidR="00214BBF" w:rsidRPr="002E1B1B" w:rsidRDefault="00214BBF" w:rsidP="002E1B1B">
      <w:pPr>
        <w:pStyle w:val="ListParagraph"/>
        <w:numPr>
          <w:ilvl w:val="0"/>
          <w:numId w:val="236"/>
        </w:numPr>
        <w:spacing w:after="120" w:line="276" w:lineRule="auto"/>
        <w:ind w:left="1134" w:hanging="414"/>
        <w:jc w:val="both"/>
        <w:rPr>
          <w:color w:val="212121"/>
        </w:rPr>
      </w:pPr>
      <w:r w:rsidRPr="002E1B1B">
        <w:rPr>
          <w:rFonts w:ascii="Times New Roman" w:hAnsi="Times New Roman"/>
          <w:color w:val="212121"/>
          <w:sz w:val="24"/>
        </w:rPr>
        <w:t>është në përputhje me rregullat në fuqi, dhe nën mbikëqyrjen e personave përgjegjës për zbatimin e sigurt të punimeve të ndërtimit, të përcaktuar sipas rregullave kombëtare.</w:t>
      </w:r>
    </w:p>
    <w:p w14:paraId="59C5363E" w14:textId="35EA734A" w:rsidR="00214BBF" w:rsidRPr="00BC1BE6" w:rsidRDefault="00214BBF" w:rsidP="00C45CA7">
      <w:pPr>
        <w:pStyle w:val="ListParagraph"/>
        <w:numPr>
          <w:ilvl w:val="0"/>
          <w:numId w:val="164"/>
        </w:numPr>
        <w:spacing w:after="120" w:line="276" w:lineRule="auto"/>
        <w:ind w:left="450"/>
        <w:jc w:val="both"/>
        <w:rPr>
          <w:color w:val="212121"/>
        </w:rPr>
      </w:pPr>
      <w:r w:rsidRPr="00BC1BE6">
        <w:rPr>
          <w:rFonts w:ascii="Times New Roman" w:hAnsi="Times New Roman"/>
          <w:color w:val="212121"/>
          <w:sz w:val="24"/>
        </w:rPr>
        <w:t xml:space="preserve">Produkti është i prodhuar ekskluzivisht për qëllime të ruajtjes së trashëgimisë kulturore dhe në një proces jo seri, për qëllime të restaurimit të përshtatshëm të punimeve të </w:t>
      </w:r>
      <w:r w:rsidR="0056229A" w:rsidRPr="00BC1BE6">
        <w:rPr>
          <w:rFonts w:ascii="Times New Roman" w:hAnsi="Times New Roman"/>
          <w:color w:val="212121"/>
          <w:sz w:val="24"/>
        </w:rPr>
        <w:t>ndërtimit</w:t>
      </w:r>
      <w:r w:rsidRPr="00BC1BE6">
        <w:rPr>
          <w:rFonts w:ascii="Times New Roman" w:hAnsi="Times New Roman"/>
          <w:color w:val="212121"/>
          <w:sz w:val="24"/>
        </w:rPr>
        <w:t xml:space="preserve"> që janë zyrtarisht të mbrojtura, qoftë si pjesë e një mjedisi të caktuar, qoftë për shkak të vlerave të tyre të veçanta arkitekturore ose historike, në përputhje me rregullat kombëtare përkatëse në fuqi.</w:t>
      </w:r>
    </w:p>
    <w:p w14:paraId="7DBED072" w14:textId="77777777" w:rsidR="00214BBF" w:rsidRPr="00BC1BE6" w:rsidRDefault="00214BBF" w:rsidP="00837703">
      <w:pPr>
        <w:spacing w:before="240" w:after="120" w:line="276" w:lineRule="auto"/>
        <w:jc w:val="center"/>
        <w:rPr>
          <w:b/>
          <w:bCs/>
          <w:color w:val="212121"/>
        </w:rPr>
      </w:pPr>
      <w:r w:rsidRPr="00BC1BE6">
        <w:rPr>
          <w:rFonts w:ascii="Times New Roman" w:hAnsi="Times New Roman"/>
          <w:b/>
          <w:bCs/>
          <w:color w:val="212121"/>
          <w:sz w:val="24"/>
        </w:rPr>
        <w:t>Neni 15</w:t>
      </w:r>
    </w:p>
    <w:p w14:paraId="1C4FA325" w14:textId="77777777" w:rsidR="00214BBF" w:rsidRPr="00BC1BE6" w:rsidRDefault="00214BBF" w:rsidP="00837703">
      <w:pPr>
        <w:spacing w:after="120" w:line="276" w:lineRule="auto"/>
        <w:jc w:val="center"/>
        <w:rPr>
          <w:b/>
          <w:bCs/>
          <w:color w:val="212121"/>
        </w:rPr>
      </w:pPr>
      <w:bookmarkStart w:id="5" w:name="_Hlk215005302"/>
      <w:r w:rsidRPr="00BC1BE6">
        <w:rPr>
          <w:rFonts w:ascii="Times New Roman" w:hAnsi="Times New Roman"/>
          <w:b/>
          <w:bCs/>
          <w:color w:val="212121"/>
          <w:sz w:val="24"/>
        </w:rPr>
        <w:t>Përmbajtja e deklaratës së performancës dhe të konformitetit</w:t>
      </w:r>
    </w:p>
    <w:bookmarkEnd w:id="5"/>
    <w:p w14:paraId="3632947D" w14:textId="28D0563B" w:rsidR="00214BBF" w:rsidRDefault="00214BBF" w:rsidP="009D5383">
      <w:pPr>
        <w:spacing w:after="120" w:line="276" w:lineRule="auto"/>
        <w:jc w:val="both"/>
        <w:rPr>
          <w:rFonts w:ascii="Times New Roman" w:hAnsi="Times New Roman"/>
          <w:color w:val="212121"/>
          <w:sz w:val="24"/>
        </w:rPr>
      </w:pPr>
      <w:r w:rsidRPr="00BC1BE6">
        <w:rPr>
          <w:rFonts w:ascii="Times New Roman" w:hAnsi="Times New Roman"/>
          <w:color w:val="212121"/>
          <w:sz w:val="24"/>
        </w:rPr>
        <w:lastRenderedPageBreak/>
        <w:t>1.</w:t>
      </w:r>
      <w:r w:rsidR="00C45CA7" w:rsidRPr="00BC1BE6">
        <w:rPr>
          <w:rFonts w:ascii="Times New Roman" w:hAnsi="Times New Roman"/>
          <w:color w:val="212121"/>
          <w:sz w:val="24"/>
        </w:rPr>
        <w:t xml:space="preserve"> </w:t>
      </w:r>
      <w:r w:rsidRPr="00BC1BE6">
        <w:rPr>
          <w:rFonts w:ascii="Times New Roman" w:hAnsi="Times New Roman"/>
          <w:color w:val="212121"/>
          <w:sz w:val="24"/>
        </w:rPr>
        <w:t xml:space="preserve">Deklarata e performancës dhe e konformitetit duhet të hartohet duke përdorur modelin e përcaktuar në Shtojcën V të këtij ligji. Deklarata e performancës dhe e konformitetit duhet të shprehë performancën e produkteve në lidhje me karakteristikat thelbësore të atyre produkteve, në përputhje me specifikimet teknike të harmonizuara shqiptare ose dokument i vlerësimit shqiptar. </w:t>
      </w:r>
      <w:r w:rsidR="009D5383" w:rsidRPr="009D5383">
        <w:rPr>
          <w:rFonts w:ascii="Times New Roman" w:hAnsi="Times New Roman"/>
          <w:color w:val="212121"/>
          <w:sz w:val="24"/>
        </w:rPr>
        <w:t xml:space="preserve">Në rastet kur për produktin janë përcaktuar kërkesa produkti </w:t>
      </w:r>
      <w:r w:rsidRPr="009D5383">
        <w:rPr>
          <w:rFonts w:ascii="Times New Roman" w:hAnsi="Times New Roman"/>
          <w:color w:val="212121"/>
          <w:sz w:val="24"/>
        </w:rPr>
        <w:t>në përputhje me nenin 7, deklarata e performancës dhe e konformitetit duhet të tregojë se është demonstruar përmbushja e atyre kërkesave</w:t>
      </w:r>
      <w:r w:rsidRPr="00BC1BE6">
        <w:rPr>
          <w:rFonts w:ascii="Times New Roman" w:hAnsi="Times New Roman"/>
          <w:color w:val="212121"/>
          <w:sz w:val="24"/>
        </w:rPr>
        <w:t>.</w:t>
      </w:r>
    </w:p>
    <w:p w14:paraId="4D775547" w14:textId="227DF065" w:rsidR="00214BBF" w:rsidRPr="00BC1BE6" w:rsidRDefault="00214BBF" w:rsidP="0056229A">
      <w:pPr>
        <w:spacing w:after="120" w:line="276" w:lineRule="auto"/>
        <w:jc w:val="both"/>
        <w:rPr>
          <w:color w:val="212121"/>
        </w:rPr>
      </w:pPr>
      <w:r w:rsidRPr="00BC1BE6">
        <w:rPr>
          <w:rFonts w:ascii="Times New Roman" w:hAnsi="Times New Roman"/>
          <w:color w:val="212121"/>
          <w:sz w:val="24"/>
        </w:rPr>
        <w:t>2.</w:t>
      </w:r>
      <w:r w:rsidR="00C45CA7" w:rsidRPr="00BC1BE6">
        <w:rPr>
          <w:rFonts w:ascii="Times New Roman" w:hAnsi="Times New Roman"/>
          <w:color w:val="212121"/>
          <w:sz w:val="24"/>
        </w:rPr>
        <w:t xml:space="preserve"> </w:t>
      </w:r>
      <w:r w:rsidR="00020490">
        <w:rPr>
          <w:rFonts w:ascii="Times New Roman" w:hAnsi="Times New Roman"/>
          <w:color w:val="212121"/>
          <w:sz w:val="24"/>
        </w:rPr>
        <w:t xml:space="preserve"> </w:t>
      </w:r>
      <w:r w:rsidRPr="00BC1BE6">
        <w:rPr>
          <w:rFonts w:ascii="Times New Roman" w:hAnsi="Times New Roman"/>
          <w:color w:val="212121"/>
          <w:sz w:val="24"/>
        </w:rPr>
        <w:t xml:space="preserve">Deklarata e performancës dhe e konformitetit duhet të përfshijë performancën e qëndrueshmërisë mjedisore të produktit gjatë ciklit të tij të jetës, në lidhje me karakteristikat e paracaktuara mjedisore thelbësore të listuara në </w:t>
      </w:r>
      <w:r w:rsidR="0056229A" w:rsidRPr="00BC1BE6">
        <w:rPr>
          <w:rFonts w:ascii="Times New Roman" w:hAnsi="Times New Roman"/>
          <w:color w:val="212121"/>
          <w:sz w:val="24"/>
        </w:rPr>
        <w:t xml:space="preserve">Shtojcën </w:t>
      </w:r>
      <w:r w:rsidRPr="00BC1BE6">
        <w:rPr>
          <w:rFonts w:ascii="Times New Roman" w:hAnsi="Times New Roman"/>
          <w:color w:val="212121"/>
          <w:sz w:val="24"/>
        </w:rPr>
        <w:t xml:space="preserve">II për ato karakteristika që deklarohen. Performanca do të përfshijë paketimin e përdorur ose atë që ka më shumë gjasa për t'u përdorur dhe do të llogaritet duke përdorur versionin më të fundit të programit/softuerit të vënë në dispozicion pa pagesë në faqen e internetit të </w:t>
      </w:r>
      <w:r w:rsidR="0080188A">
        <w:rPr>
          <w:rFonts w:ascii="Times New Roman" w:hAnsi="Times New Roman"/>
          <w:color w:val="212121"/>
          <w:sz w:val="24"/>
        </w:rPr>
        <w:t>ministrisë</w:t>
      </w:r>
      <w:r w:rsidRPr="00BC1BE6">
        <w:rPr>
          <w:rFonts w:ascii="Times New Roman" w:hAnsi="Times New Roman"/>
          <w:color w:val="212121"/>
          <w:sz w:val="24"/>
        </w:rPr>
        <w:t>.</w:t>
      </w:r>
    </w:p>
    <w:p w14:paraId="782F5F1A" w14:textId="77777777" w:rsidR="00214BBF" w:rsidRPr="00BC1BE6" w:rsidRDefault="00214BBF" w:rsidP="0056229A">
      <w:pPr>
        <w:spacing w:after="120" w:line="276" w:lineRule="auto"/>
        <w:jc w:val="both"/>
        <w:rPr>
          <w:color w:val="212121"/>
        </w:rPr>
      </w:pPr>
      <w:r w:rsidRPr="00BC1BE6">
        <w:rPr>
          <w:rFonts w:ascii="Times New Roman" w:hAnsi="Times New Roman"/>
          <w:color w:val="212121"/>
          <w:sz w:val="24"/>
        </w:rPr>
        <w:t>3. Deklarata e performancës dhe e konformitetit duhet të mbulojë të paktën performancën e produktit gjatë ciklit të tij të jetës në lidhje me këto karakteristika thelbësore:</w:t>
      </w:r>
    </w:p>
    <w:p w14:paraId="4C605564" w14:textId="53D7FB8E" w:rsidR="00214BBF" w:rsidRPr="00BC1BE6" w:rsidRDefault="00214BBF" w:rsidP="0056229A">
      <w:pPr>
        <w:pStyle w:val="ListParagraph"/>
        <w:numPr>
          <w:ilvl w:val="0"/>
          <w:numId w:val="9"/>
        </w:numPr>
        <w:spacing w:after="120" w:line="276" w:lineRule="auto"/>
        <w:jc w:val="both"/>
        <w:rPr>
          <w:color w:val="212121"/>
        </w:rPr>
      </w:pPr>
      <w:r w:rsidRPr="00BC1BE6">
        <w:rPr>
          <w:rFonts w:ascii="Times New Roman" w:hAnsi="Times New Roman"/>
          <w:color w:val="212121"/>
          <w:sz w:val="24"/>
        </w:rPr>
        <w:t xml:space="preserve">karakteristikat thelbësore të listuara në </w:t>
      </w:r>
      <w:bookmarkStart w:id="6" w:name="_Hlk215742350"/>
      <w:r w:rsidR="002906BD">
        <w:rPr>
          <w:rFonts w:ascii="Times New Roman" w:hAnsi="Times New Roman"/>
          <w:color w:val="212121"/>
          <w:sz w:val="24"/>
        </w:rPr>
        <w:t>shkronjat</w:t>
      </w:r>
      <w:r w:rsidRPr="00BC1BE6">
        <w:rPr>
          <w:rFonts w:ascii="Times New Roman" w:hAnsi="Times New Roman"/>
          <w:color w:val="212121"/>
          <w:sz w:val="24"/>
        </w:rPr>
        <w:t xml:space="preserve"> </w:t>
      </w:r>
      <w:r w:rsidR="002906BD">
        <w:rPr>
          <w:rFonts w:ascii="Times New Roman" w:hAnsi="Times New Roman"/>
          <w:color w:val="212121"/>
          <w:sz w:val="24"/>
        </w:rPr>
        <w:t>nga “</w:t>
      </w:r>
      <w:bookmarkEnd w:id="6"/>
      <w:r w:rsidRPr="00BC1BE6">
        <w:rPr>
          <w:rFonts w:ascii="Times New Roman" w:hAnsi="Times New Roman"/>
          <w:color w:val="212121"/>
          <w:sz w:val="24"/>
        </w:rPr>
        <w:t>a</w:t>
      </w:r>
      <w:r w:rsidR="002906BD">
        <w:rPr>
          <w:rFonts w:ascii="Times New Roman" w:hAnsi="Times New Roman"/>
          <w:color w:val="212121"/>
          <w:sz w:val="24"/>
        </w:rPr>
        <w:t>”</w:t>
      </w:r>
      <w:r w:rsidRPr="00BC1BE6">
        <w:rPr>
          <w:rFonts w:ascii="Times New Roman" w:hAnsi="Times New Roman"/>
          <w:color w:val="212121"/>
          <w:sz w:val="24"/>
        </w:rPr>
        <w:t xml:space="preserve"> deri</w:t>
      </w:r>
      <w:r w:rsidR="002906BD">
        <w:rPr>
          <w:rFonts w:ascii="Times New Roman" w:hAnsi="Times New Roman"/>
          <w:color w:val="212121"/>
          <w:sz w:val="24"/>
        </w:rPr>
        <w:t xml:space="preserve"> në “ç”</w:t>
      </w:r>
      <w:r w:rsidRPr="00BC1BE6">
        <w:rPr>
          <w:rFonts w:ascii="Times New Roman" w:hAnsi="Times New Roman"/>
          <w:color w:val="212121"/>
          <w:sz w:val="24"/>
        </w:rPr>
        <w:t xml:space="preserve"> të Shtojcës II;</w:t>
      </w:r>
    </w:p>
    <w:p w14:paraId="26B8BB5D" w14:textId="14E1DC0F" w:rsidR="00214BBF" w:rsidRPr="00BC1BE6" w:rsidRDefault="00214BBF" w:rsidP="0056229A">
      <w:pPr>
        <w:pStyle w:val="ListParagraph"/>
        <w:numPr>
          <w:ilvl w:val="0"/>
          <w:numId w:val="9"/>
        </w:numPr>
        <w:spacing w:after="120" w:line="276" w:lineRule="auto"/>
        <w:jc w:val="both"/>
        <w:rPr>
          <w:color w:val="212121"/>
        </w:rPr>
      </w:pPr>
      <w:r w:rsidRPr="00BC1BE6">
        <w:rPr>
          <w:rFonts w:ascii="Times New Roman" w:hAnsi="Times New Roman"/>
          <w:color w:val="212121"/>
          <w:sz w:val="24"/>
        </w:rPr>
        <w:t xml:space="preserve">karakteristikat thelbësore të listuara në </w:t>
      </w:r>
      <w:r w:rsidR="00143058">
        <w:rPr>
          <w:rFonts w:ascii="Times New Roman" w:hAnsi="Times New Roman"/>
          <w:color w:val="212121"/>
          <w:sz w:val="24"/>
        </w:rPr>
        <w:t>shkronjat</w:t>
      </w:r>
      <w:r w:rsidR="00143058" w:rsidRPr="00BC1BE6">
        <w:rPr>
          <w:rFonts w:ascii="Times New Roman" w:hAnsi="Times New Roman"/>
          <w:color w:val="212121"/>
          <w:sz w:val="24"/>
        </w:rPr>
        <w:t xml:space="preserve"> </w:t>
      </w:r>
      <w:r w:rsidR="00143058">
        <w:rPr>
          <w:rFonts w:ascii="Times New Roman" w:hAnsi="Times New Roman"/>
          <w:color w:val="212121"/>
          <w:sz w:val="24"/>
        </w:rPr>
        <w:t>nga “d” deri në “i”</w:t>
      </w:r>
      <w:r w:rsidRPr="00BC1BE6">
        <w:rPr>
          <w:rFonts w:ascii="Times New Roman" w:hAnsi="Times New Roman"/>
          <w:color w:val="212121"/>
          <w:sz w:val="24"/>
        </w:rPr>
        <w:t xml:space="preserve"> të Shtojcës</w:t>
      </w:r>
      <w:r w:rsidR="001203CA" w:rsidRPr="00BC1BE6">
        <w:rPr>
          <w:rFonts w:ascii="Times New Roman" w:hAnsi="Times New Roman"/>
          <w:color w:val="212121"/>
          <w:sz w:val="24"/>
        </w:rPr>
        <w:t xml:space="preserve"> II;</w:t>
      </w:r>
      <w:r w:rsidRPr="00BC1BE6">
        <w:rPr>
          <w:rFonts w:ascii="Times New Roman" w:hAnsi="Times New Roman"/>
          <w:color w:val="212121"/>
          <w:sz w:val="24"/>
        </w:rPr>
        <w:t>.</w:t>
      </w:r>
    </w:p>
    <w:p w14:paraId="2350EF0E" w14:textId="04246CFF" w:rsidR="0056229A" w:rsidRPr="00BC1BE6" w:rsidRDefault="00214BBF" w:rsidP="0056229A">
      <w:pPr>
        <w:pStyle w:val="ListParagraph"/>
        <w:numPr>
          <w:ilvl w:val="0"/>
          <w:numId w:val="9"/>
        </w:numPr>
        <w:spacing w:after="120" w:line="276" w:lineRule="auto"/>
        <w:jc w:val="both"/>
        <w:rPr>
          <w:color w:val="212121"/>
        </w:rPr>
      </w:pPr>
      <w:r w:rsidRPr="00BC1BE6">
        <w:rPr>
          <w:rFonts w:ascii="Times New Roman" w:hAnsi="Times New Roman"/>
          <w:color w:val="212121"/>
          <w:sz w:val="24"/>
        </w:rPr>
        <w:t xml:space="preserve">karakteristikat thelbësore të listuara në </w:t>
      </w:r>
      <w:r w:rsidR="00143058" w:rsidRPr="00143058">
        <w:rPr>
          <w:rFonts w:ascii="Times New Roman" w:hAnsi="Times New Roman"/>
          <w:color w:val="212121"/>
          <w:sz w:val="24"/>
        </w:rPr>
        <w:t>shkronjat nga “</w:t>
      </w:r>
      <w:r w:rsidR="00143058">
        <w:rPr>
          <w:rFonts w:ascii="Times New Roman" w:hAnsi="Times New Roman"/>
          <w:color w:val="212121"/>
          <w:sz w:val="24"/>
        </w:rPr>
        <w:t>j”</w:t>
      </w:r>
      <w:r w:rsidRPr="00BC1BE6">
        <w:rPr>
          <w:rFonts w:ascii="Times New Roman" w:hAnsi="Times New Roman"/>
          <w:color w:val="212121"/>
          <w:sz w:val="24"/>
        </w:rPr>
        <w:t xml:space="preserve"> deri </w:t>
      </w:r>
      <w:r w:rsidR="00143058">
        <w:rPr>
          <w:rFonts w:ascii="Times New Roman" w:hAnsi="Times New Roman"/>
          <w:color w:val="212121"/>
          <w:sz w:val="24"/>
        </w:rPr>
        <w:t>“n”</w:t>
      </w:r>
      <w:r w:rsidR="002D7A47">
        <w:rPr>
          <w:rFonts w:ascii="Times New Roman" w:hAnsi="Times New Roman"/>
          <w:color w:val="212121"/>
          <w:sz w:val="24"/>
        </w:rPr>
        <w:t xml:space="preserve"> </w:t>
      </w:r>
      <w:r w:rsidRPr="00BC1BE6">
        <w:rPr>
          <w:rFonts w:ascii="Times New Roman" w:hAnsi="Times New Roman"/>
          <w:color w:val="212121"/>
          <w:sz w:val="24"/>
        </w:rPr>
        <w:t>të Shtojcës</w:t>
      </w:r>
      <w:r w:rsidR="001203CA" w:rsidRPr="00BC1BE6">
        <w:rPr>
          <w:rFonts w:ascii="Times New Roman" w:hAnsi="Times New Roman"/>
          <w:color w:val="212121"/>
          <w:sz w:val="24"/>
        </w:rPr>
        <w:t xml:space="preserve"> II.</w:t>
      </w:r>
    </w:p>
    <w:p w14:paraId="17F8B70E" w14:textId="7E11004C" w:rsidR="00214BBF" w:rsidRPr="00BC1BE6" w:rsidRDefault="00214BBF" w:rsidP="0056229A">
      <w:pPr>
        <w:pStyle w:val="ListParagraph"/>
        <w:spacing w:after="120" w:line="276" w:lineRule="auto"/>
        <w:ind w:left="0"/>
        <w:jc w:val="both"/>
        <w:rPr>
          <w:color w:val="212121"/>
        </w:rPr>
      </w:pPr>
      <w:r w:rsidRPr="00BC1BE6">
        <w:rPr>
          <w:rFonts w:ascii="Times New Roman" w:hAnsi="Times New Roman"/>
          <w:color w:val="212121"/>
          <w:sz w:val="24"/>
        </w:rPr>
        <w:t>Deklarata e performancës dhe e konformitetit duhet gjithashtu të mbulojë ato karakteristika thelbësore që janë gjithmonë të detyrueshme për t’u deklaruar, siç janë përcaktuar në aktet nënligjore të nxjerra në zbatim të këtij ligji.</w:t>
      </w:r>
      <w:r w:rsidR="00393D93">
        <w:rPr>
          <w:rFonts w:ascii="Times New Roman" w:hAnsi="Times New Roman"/>
          <w:color w:val="212121"/>
          <w:sz w:val="24"/>
        </w:rPr>
        <w:t xml:space="preserve"> </w:t>
      </w:r>
    </w:p>
    <w:p w14:paraId="3B934683" w14:textId="5A3417C8" w:rsidR="00214BBF" w:rsidRPr="00BC1BE6" w:rsidRDefault="00214BBF" w:rsidP="0056229A">
      <w:pPr>
        <w:spacing w:after="120" w:line="276" w:lineRule="auto"/>
        <w:jc w:val="both"/>
        <w:rPr>
          <w:color w:val="212121"/>
        </w:rPr>
      </w:pPr>
      <w:r w:rsidRPr="00BC1BE6">
        <w:rPr>
          <w:rFonts w:ascii="Times New Roman" w:hAnsi="Times New Roman"/>
          <w:color w:val="212121"/>
          <w:sz w:val="24"/>
        </w:rPr>
        <w:t>4.</w:t>
      </w:r>
      <w:r w:rsidR="00C45CA7" w:rsidRPr="00BC1BE6">
        <w:rPr>
          <w:rFonts w:ascii="Times New Roman" w:hAnsi="Times New Roman"/>
          <w:color w:val="212121"/>
          <w:sz w:val="24"/>
        </w:rPr>
        <w:t xml:space="preserve"> </w:t>
      </w:r>
      <w:r w:rsidRPr="00BC1BE6">
        <w:rPr>
          <w:rFonts w:ascii="Times New Roman" w:hAnsi="Times New Roman"/>
          <w:color w:val="212121"/>
          <w:sz w:val="24"/>
        </w:rPr>
        <w:t>Nuk lejohet vendosja e asnjë marke tjetër mbi deklaratën e performancës dhe konformitetit përveç markimit CE.</w:t>
      </w:r>
    </w:p>
    <w:p w14:paraId="04E34279" w14:textId="60888218" w:rsidR="00214BBF" w:rsidRPr="00BC1BE6" w:rsidRDefault="00250DEF" w:rsidP="0056229A">
      <w:pPr>
        <w:spacing w:after="120" w:line="276" w:lineRule="auto"/>
        <w:jc w:val="both"/>
        <w:rPr>
          <w:color w:val="212121"/>
        </w:rPr>
      </w:pPr>
      <w:r>
        <w:rPr>
          <w:rFonts w:ascii="Times New Roman" w:hAnsi="Times New Roman"/>
          <w:color w:val="212121"/>
          <w:sz w:val="24"/>
        </w:rPr>
        <w:t>5</w:t>
      </w:r>
      <w:r w:rsidR="00214BBF" w:rsidRPr="00BC1BE6">
        <w:rPr>
          <w:rFonts w:ascii="Times New Roman" w:hAnsi="Times New Roman"/>
          <w:color w:val="212121"/>
          <w:sz w:val="24"/>
        </w:rPr>
        <w:t>.</w:t>
      </w:r>
      <w:r w:rsidR="00C45CA7" w:rsidRPr="00BC1BE6">
        <w:rPr>
          <w:rFonts w:ascii="Times New Roman" w:hAnsi="Times New Roman"/>
          <w:color w:val="212121"/>
          <w:sz w:val="24"/>
        </w:rPr>
        <w:t xml:space="preserve"> </w:t>
      </w:r>
      <w:r w:rsidR="00214BBF" w:rsidRPr="00BC1BE6">
        <w:rPr>
          <w:rFonts w:ascii="Times New Roman" w:hAnsi="Times New Roman"/>
          <w:color w:val="212121"/>
          <w:sz w:val="24"/>
        </w:rPr>
        <w:t>Informacioni në fletët e të dhënave të sigurisë, që referohet në legjislacionin për kimikatet, që duhet të ofrojnë operatoret në zinxhirin e furnizimit të substancave dhe preparateve duhet të jepet së bashku me deklaratën e performancës dhe të konformitetit.</w:t>
      </w:r>
    </w:p>
    <w:p w14:paraId="1D79BE94" w14:textId="0817DAB7" w:rsidR="00214BBF" w:rsidRPr="00BC1BE6" w:rsidRDefault="00214BBF" w:rsidP="00837703">
      <w:pPr>
        <w:spacing w:before="240" w:after="120" w:line="276" w:lineRule="auto"/>
        <w:jc w:val="center"/>
        <w:rPr>
          <w:b/>
          <w:bCs/>
          <w:color w:val="212121"/>
        </w:rPr>
      </w:pPr>
      <w:bookmarkStart w:id="7" w:name="_Hlk215005312"/>
      <w:r w:rsidRPr="00BC1BE6">
        <w:rPr>
          <w:rFonts w:ascii="Times New Roman" w:hAnsi="Times New Roman"/>
          <w:b/>
          <w:bCs/>
          <w:color w:val="212121"/>
          <w:sz w:val="24"/>
        </w:rPr>
        <w:t>Neni 16</w:t>
      </w:r>
    </w:p>
    <w:p w14:paraId="6290E418" w14:textId="77777777" w:rsidR="00214BBF" w:rsidRPr="00BC1BE6" w:rsidRDefault="00214BBF" w:rsidP="00837703">
      <w:pPr>
        <w:spacing w:after="120" w:line="276" w:lineRule="auto"/>
        <w:jc w:val="center"/>
        <w:rPr>
          <w:b/>
          <w:bCs/>
          <w:color w:val="212121"/>
        </w:rPr>
      </w:pPr>
      <w:r w:rsidRPr="00BC1BE6">
        <w:rPr>
          <w:rFonts w:ascii="Times New Roman" w:hAnsi="Times New Roman"/>
          <w:b/>
          <w:bCs/>
          <w:color w:val="212121"/>
          <w:sz w:val="24"/>
        </w:rPr>
        <w:t>Dhënia e deklaratës së performancës dhe konformitetit</w:t>
      </w:r>
    </w:p>
    <w:bookmarkEnd w:id="7"/>
    <w:p w14:paraId="6B8B4CA0" w14:textId="3A5AD8E2" w:rsidR="00214BBF" w:rsidRPr="00BC1BE6" w:rsidRDefault="00214BBF" w:rsidP="0056229A">
      <w:pPr>
        <w:spacing w:after="120" w:line="276" w:lineRule="auto"/>
        <w:jc w:val="both"/>
        <w:rPr>
          <w:color w:val="212121"/>
        </w:rPr>
      </w:pPr>
      <w:r w:rsidRPr="00BC1BE6">
        <w:rPr>
          <w:rFonts w:ascii="Times New Roman" w:hAnsi="Times New Roman"/>
          <w:color w:val="212121"/>
          <w:sz w:val="24"/>
        </w:rPr>
        <w:t xml:space="preserve">1.Prodhuesi siguron, përmes mjeteve elektronike, një kopje të deklaratës së performancës dhe konformitetit për çdo produkt që  behet i disponueshëm në treg, përveç rasteve kur deklarata është përfshirë </w:t>
      </w:r>
      <w:r w:rsidRPr="00E51D3D">
        <w:rPr>
          <w:rFonts w:ascii="Times New Roman" w:hAnsi="Times New Roman"/>
          <w:color w:val="212121"/>
          <w:sz w:val="24"/>
        </w:rPr>
        <w:t xml:space="preserve">në një pasaportë digjitale produkti që plotëson kushtet e përcaktuara në nenin </w:t>
      </w:r>
      <w:r w:rsidR="00753B29" w:rsidRPr="00322875">
        <w:rPr>
          <w:rFonts w:ascii="Times New Roman" w:hAnsi="Times New Roman"/>
          <w:color w:val="212121"/>
          <w:sz w:val="24"/>
        </w:rPr>
        <w:t>71</w:t>
      </w:r>
      <w:r w:rsidR="000946E9" w:rsidRPr="00E51D3D">
        <w:rPr>
          <w:rFonts w:ascii="Times New Roman" w:hAnsi="Times New Roman"/>
          <w:color w:val="212121"/>
          <w:sz w:val="24"/>
        </w:rPr>
        <w:t xml:space="preserve"> </w:t>
      </w:r>
      <w:r w:rsidRPr="00E51D3D">
        <w:rPr>
          <w:rFonts w:ascii="Times New Roman" w:hAnsi="Times New Roman"/>
          <w:color w:val="212121"/>
          <w:sz w:val="24"/>
        </w:rPr>
        <w:t xml:space="preserve">dhe është e disponueshme përmes sistemit të pasaportës digjitale të produktit të ndërtimit, i krijuar në përputhje me nenin </w:t>
      </w:r>
      <w:r w:rsidR="00753B29" w:rsidRPr="00322875">
        <w:rPr>
          <w:rFonts w:ascii="Times New Roman" w:hAnsi="Times New Roman"/>
          <w:color w:val="212121"/>
          <w:sz w:val="24"/>
        </w:rPr>
        <w:t>70</w:t>
      </w:r>
      <w:r w:rsidRPr="00E51D3D">
        <w:rPr>
          <w:rFonts w:ascii="Times New Roman" w:hAnsi="Times New Roman"/>
          <w:color w:val="212121"/>
          <w:sz w:val="24"/>
        </w:rPr>
        <w:t>.</w:t>
      </w:r>
    </w:p>
    <w:p w14:paraId="5A078325" w14:textId="77777777" w:rsidR="00214BBF" w:rsidRPr="00BC1BE6" w:rsidRDefault="00214BBF" w:rsidP="0056229A">
      <w:pPr>
        <w:spacing w:after="120" w:line="276" w:lineRule="auto"/>
        <w:jc w:val="both"/>
        <w:rPr>
          <w:color w:val="212121"/>
        </w:rPr>
      </w:pPr>
      <w:r w:rsidRPr="00BC1BE6">
        <w:rPr>
          <w:rFonts w:ascii="Times New Roman" w:hAnsi="Times New Roman"/>
          <w:color w:val="212121"/>
          <w:sz w:val="24"/>
        </w:rPr>
        <w:t>Kur një grup produktesh të njëjtë i furnizohen një përdoruesi të vetëm, ky si grup mund të shoqërohet me një kopje të vetme të deklaratës së performancës dhe konformitetit.</w:t>
      </w:r>
    </w:p>
    <w:p w14:paraId="6D3F075E" w14:textId="548665C7" w:rsidR="00214BBF" w:rsidRPr="00BC1BE6" w:rsidRDefault="00214BBF" w:rsidP="0056229A">
      <w:pPr>
        <w:spacing w:after="120" w:line="276" w:lineRule="auto"/>
        <w:jc w:val="both"/>
        <w:rPr>
          <w:color w:val="212121"/>
        </w:rPr>
      </w:pPr>
      <w:r w:rsidRPr="00BC1BE6">
        <w:rPr>
          <w:rFonts w:ascii="Times New Roman" w:hAnsi="Times New Roman"/>
          <w:color w:val="212121"/>
          <w:sz w:val="24"/>
        </w:rPr>
        <w:t xml:space="preserve">2. Përjashtimisht nga pika 1 e këtij neni, prodhuesi mund ta beje të disponueshme deklaratën e performancës dhe konformitetit, referuar në </w:t>
      </w:r>
      <w:r w:rsidR="00EA0306">
        <w:rPr>
          <w:rFonts w:ascii="Times New Roman" w:hAnsi="Times New Roman"/>
          <w:color w:val="212121"/>
          <w:sz w:val="24"/>
        </w:rPr>
        <w:t xml:space="preserve">nenin 13, </w:t>
      </w:r>
      <w:r w:rsidRPr="00BC1BE6">
        <w:rPr>
          <w:rFonts w:ascii="Times New Roman" w:hAnsi="Times New Roman"/>
          <w:color w:val="212121"/>
          <w:sz w:val="24"/>
        </w:rPr>
        <w:t>pik</w:t>
      </w:r>
      <w:r w:rsidR="00EA0306">
        <w:rPr>
          <w:rFonts w:ascii="Times New Roman" w:hAnsi="Times New Roman"/>
          <w:color w:val="212121"/>
          <w:sz w:val="24"/>
        </w:rPr>
        <w:t>a</w:t>
      </w:r>
      <w:r w:rsidRPr="00BC1BE6">
        <w:rPr>
          <w:rFonts w:ascii="Times New Roman" w:hAnsi="Times New Roman"/>
          <w:color w:val="212121"/>
          <w:sz w:val="24"/>
        </w:rPr>
        <w:t xml:space="preserve"> 1</w:t>
      </w:r>
      <w:r w:rsidR="00EA0306">
        <w:rPr>
          <w:rFonts w:ascii="Times New Roman" w:hAnsi="Times New Roman"/>
          <w:color w:val="212121"/>
          <w:sz w:val="24"/>
        </w:rPr>
        <w:t>,</w:t>
      </w:r>
      <w:r w:rsidRPr="00BC1BE6">
        <w:rPr>
          <w:rFonts w:ascii="Times New Roman" w:hAnsi="Times New Roman"/>
          <w:color w:val="212121"/>
          <w:sz w:val="24"/>
        </w:rPr>
        <w:t xml:space="preserve"> në një faqe interneti, me kusht që të përmbushen të gjitha kushtet e mëposhtme:</w:t>
      </w:r>
    </w:p>
    <w:p w14:paraId="260A94B1" w14:textId="1B86D89E" w:rsidR="00214BBF" w:rsidRPr="00393D93" w:rsidRDefault="00393D93" w:rsidP="00393D93">
      <w:pPr>
        <w:spacing w:after="120" w:line="276" w:lineRule="auto"/>
        <w:ind w:left="360"/>
        <w:jc w:val="both"/>
        <w:rPr>
          <w:color w:val="212121"/>
        </w:rPr>
      </w:pPr>
      <w:r>
        <w:rPr>
          <w:rFonts w:ascii="Times New Roman" w:hAnsi="Times New Roman"/>
          <w:color w:val="212121"/>
          <w:sz w:val="24"/>
        </w:rPr>
        <w:lastRenderedPageBreak/>
        <w:t xml:space="preserve">a) </w:t>
      </w:r>
      <w:r w:rsidR="00214BBF" w:rsidRPr="00393D93">
        <w:rPr>
          <w:rFonts w:ascii="Times New Roman" w:hAnsi="Times New Roman"/>
          <w:color w:val="212121"/>
          <w:sz w:val="24"/>
        </w:rPr>
        <w:t>të sigurojë që përmbajtja e deklaratës së performancës dhe konformitetit të jetë e disponueshme në një format elektronik të pa modifikueshëm në faqen e internetit;</w:t>
      </w:r>
    </w:p>
    <w:p w14:paraId="7EF7015F" w14:textId="03F6A4A4" w:rsidR="00214BBF" w:rsidRPr="00393D93" w:rsidRDefault="00393D93" w:rsidP="00393D93">
      <w:pPr>
        <w:spacing w:after="120" w:line="276" w:lineRule="auto"/>
        <w:ind w:left="360"/>
        <w:jc w:val="both"/>
        <w:rPr>
          <w:color w:val="212121"/>
        </w:rPr>
      </w:pPr>
      <w:r>
        <w:rPr>
          <w:rFonts w:ascii="Times New Roman" w:hAnsi="Times New Roman"/>
          <w:color w:val="212121"/>
          <w:sz w:val="24"/>
        </w:rPr>
        <w:t xml:space="preserve">b) </w:t>
      </w:r>
      <w:r w:rsidR="00214BBF" w:rsidRPr="00393D93">
        <w:rPr>
          <w:rFonts w:ascii="Times New Roman" w:hAnsi="Times New Roman"/>
          <w:color w:val="212121"/>
          <w:sz w:val="24"/>
        </w:rPr>
        <w:t>të sigurojë deklaratën e performancës dhe konformitetit në një format që mund të lexohet nga njeriu dhe makina dhe të ofrojë mundësinë për të shkarkuar një kopje në një format të zakonshëm të lexueshëm;</w:t>
      </w:r>
      <w:r w:rsidRPr="00393D93">
        <w:rPr>
          <w:rFonts w:ascii="Times New Roman" w:hAnsi="Times New Roman"/>
          <w:color w:val="212121"/>
          <w:sz w:val="24"/>
        </w:rPr>
        <w:t xml:space="preserve"> </w:t>
      </w:r>
    </w:p>
    <w:p w14:paraId="64FC86C1" w14:textId="46FEF31A" w:rsidR="00214BBF" w:rsidRPr="00393D93" w:rsidRDefault="00393D93" w:rsidP="00393D93">
      <w:pPr>
        <w:spacing w:after="120" w:line="276" w:lineRule="auto"/>
        <w:ind w:left="360"/>
        <w:jc w:val="both"/>
        <w:rPr>
          <w:color w:val="212121"/>
        </w:rPr>
      </w:pPr>
      <w:r>
        <w:rPr>
          <w:rFonts w:ascii="Times New Roman" w:hAnsi="Times New Roman"/>
          <w:color w:val="212121"/>
          <w:sz w:val="24"/>
        </w:rPr>
        <w:t xml:space="preserve">c) </w:t>
      </w:r>
      <w:r w:rsidR="00214BBF" w:rsidRPr="00393D93">
        <w:rPr>
          <w:rFonts w:ascii="Times New Roman" w:hAnsi="Times New Roman"/>
          <w:color w:val="212121"/>
          <w:sz w:val="24"/>
        </w:rPr>
        <w:t xml:space="preserve">të garantojë që faqja e internetit ku është bërë e disponueshme deklarata e performancës dhe konformitetit, të monitorohet dhe mirëmbahet në mënyrë të tille, që faqja dhe deklaratat e </w:t>
      </w:r>
      <w:r w:rsidR="00C560DD" w:rsidRPr="00393D93">
        <w:rPr>
          <w:rFonts w:ascii="Times New Roman" w:hAnsi="Times New Roman"/>
          <w:color w:val="212121"/>
          <w:sz w:val="24"/>
        </w:rPr>
        <w:t>performancës</w:t>
      </w:r>
      <w:r w:rsidR="00214BBF" w:rsidRPr="00393D93">
        <w:rPr>
          <w:rFonts w:ascii="Times New Roman" w:hAnsi="Times New Roman"/>
          <w:color w:val="212121"/>
          <w:sz w:val="24"/>
        </w:rPr>
        <w:t xml:space="preserve"> dhe konformitetit të jenë vazhdimisht të disponueshëm ndaj marrësve të produktit të ndërtimit;</w:t>
      </w:r>
    </w:p>
    <w:p w14:paraId="46CA9406" w14:textId="7946C6DB" w:rsidR="00214BBF" w:rsidRPr="00393D93" w:rsidRDefault="00583233" w:rsidP="00393D93">
      <w:pPr>
        <w:spacing w:after="120" w:line="276" w:lineRule="auto"/>
        <w:ind w:left="360"/>
        <w:jc w:val="both"/>
        <w:rPr>
          <w:color w:val="212121"/>
        </w:rPr>
      </w:pPr>
      <w:r>
        <w:rPr>
          <w:rFonts w:ascii="Times New Roman" w:hAnsi="Times New Roman"/>
          <w:color w:val="212121"/>
          <w:sz w:val="24"/>
        </w:rPr>
        <w:t xml:space="preserve">ç) </w:t>
      </w:r>
      <w:r w:rsidR="00214BBF" w:rsidRPr="00393D93">
        <w:rPr>
          <w:rFonts w:ascii="Times New Roman" w:hAnsi="Times New Roman"/>
          <w:color w:val="212121"/>
          <w:sz w:val="24"/>
        </w:rPr>
        <w:t xml:space="preserve">të garantojë që marrësit e produkteve të ndërtimit të kenë mundësinë të aksesojnë </w:t>
      </w:r>
      <w:r w:rsidR="00C560DD" w:rsidRPr="00393D93">
        <w:rPr>
          <w:rFonts w:ascii="Times New Roman" w:hAnsi="Times New Roman"/>
          <w:color w:val="212121"/>
          <w:sz w:val="24"/>
        </w:rPr>
        <w:t xml:space="preserve">pa pagesë </w:t>
      </w:r>
      <w:r w:rsidR="00214BBF" w:rsidRPr="00393D93">
        <w:rPr>
          <w:rFonts w:ascii="Times New Roman" w:hAnsi="Times New Roman"/>
          <w:color w:val="212121"/>
          <w:sz w:val="24"/>
        </w:rPr>
        <w:t>deklaratën e performancës dhe konformitetit;</w:t>
      </w:r>
    </w:p>
    <w:p w14:paraId="649D71F6" w14:textId="01D83A3B" w:rsidR="00214BBF" w:rsidRPr="00393D93" w:rsidRDefault="00583233" w:rsidP="00393D93">
      <w:pPr>
        <w:spacing w:after="120" w:line="276" w:lineRule="auto"/>
        <w:ind w:left="360"/>
        <w:jc w:val="both"/>
        <w:rPr>
          <w:color w:val="212121"/>
        </w:rPr>
      </w:pPr>
      <w:r>
        <w:rPr>
          <w:rFonts w:ascii="Times New Roman" w:hAnsi="Times New Roman"/>
          <w:color w:val="212121"/>
          <w:sz w:val="24"/>
        </w:rPr>
        <w:t xml:space="preserve">d) </w:t>
      </w:r>
      <w:r w:rsidR="00214BBF" w:rsidRPr="00393D93">
        <w:rPr>
          <w:rFonts w:ascii="Times New Roman" w:hAnsi="Times New Roman"/>
          <w:color w:val="212121"/>
          <w:sz w:val="24"/>
        </w:rPr>
        <w:t>të sigurojë udhëzime të qarta për marrësit e produkteve të ndërtimit mbi mënyrën e aksesimit të faqes së internetit dhe të deklaratave të performancës dhe konformitetit të hartuara për këto produkte, të disponueshme në atë faqe interneti;</w:t>
      </w:r>
    </w:p>
    <w:p w14:paraId="0729C4A9" w14:textId="0CDDF87A" w:rsidR="00214BBF" w:rsidRPr="00393D93" w:rsidRDefault="00583233" w:rsidP="00393D93">
      <w:pPr>
        <w:spacing w:after="120" w:line="276" w:lineRule="auto"/>
        <w:ind w:left="360"/>
        <w:jc w:val="both"/>
        <w:rPr>
          <w:color w:val="212121"/>
        </w:rPr>
      </w:pPr>
      <w:r>
        <w:rPr>
          <w:rFonts w:ascii="Times New Roman" w:hAnsi="Times New Roman"/>
          <w:color w:val="212121"/>
          <w:sz w:val="24"/>
        </w:rPr>
        <w:t xml:space="preserve">dh) </w:t>
      </w:r>
      <w:r w:rsidR="00214BBF" w:rsidRPr="00393D93">
        <w:rPr>
          <w:rFonts w:ascii="Times New Roman" w:hAnsi="Times New Roman"/>
          <w:color w:val="212121"/>
          <w:sz w:val="24"/>
        </w:rPr>
        <w:t xml:space="preserve">të sigurojë një lidhje midis produktit dhe deklaratës së performancës dhe konformitetit që i përket atij, përmes kodit unik të identifikimit të tipit të produktit; prodhuesit mund të përdorin bartës të dhënash, përfshirë një lidhje të përhershme (permalink), për të siguruar këtë lidhje, me kusht që të respektohet </w:t>
      </w:r>
      <w:r w:rsidR="00886F4B">
        <w:rPr>
          <w:rFonts w:ascii="Times New Roman" w:hAnsi="Times New Roman"/>
          <w:color w:val="212121"/>
          <w:sz w:val="24"/>
        </w:rPr>
        <w:t>shkronja “</w:t>
      </w:r>
      <w:r w:rsidR="00214BBF" w:rsidRPr="00393D93">
        <w:rPr>
          <w:rFonts w:ascii="Times New Roman" w:hAnsi="Times New Roman"/>
          <w:color w:val="212121"/>
          <w:sz w:val="24"/>
        </w:rPr>
        <w:t>a</w:t>
      </w:r>
      <w:r w:rsidR="00886F4B">
        <w:rPr>
          <w:rFonts w:ascii="Times New Roman" w:hAnsi="Times New Roman"/>
          <w:color w:val="212121"/>
          <w:sz w:val="24"/>
        </w:rPr>
        <w:t>”</w:t>
      </w:r>
      <w:r w:rsidR="00214BBF" w:rsidRPr="00393D93">
        <w:rPr>
          <w:rFonts w:ascii="Times New Roman" w:hAnsi="Times New Roman"/>
          <w:color w:val="212121"/>
          <w:sz w:val="24"/>
        </w:rPr>
        <w:t>.</w:t>
      </w:r>
    </w:p>
    <w:p w14:paraId="686A3626" w14:textId="671599CA" w:rsidR="00214BBF" w:rsidRPr="00BC1BE6" w:rsidRDefault="00214BBF" w:rsidP="0056229A">
      <w:pPr>
        <w:spacing w:after="120" w:line="276" w:lineRule="auto"/>
        <w:jc w:val="both"/>
        <w:rPr>
          <w:color w:val="212121"/>
        </w:rPr>
      </w:pPr>
      <w:r w:rsidRPr="00BC1BE6">
        <w:rPr>
          <w:rFonts w:ascii="Times New Roman" w:hAnsi="Times New Roman"/>
          <w:color w:val="212121"/>
          <w:sz w:val="24"/>
        </w:rPr>
        <w:t>3.</w:t>
      </w:r>
      <w:r w:rsidR="00837703" w:rsidRPr="00BC1BE6">
        <w:rPr>
          <w:rFonts w:ascii="Times New Roman" w:hAnsi="Times New Roman"/>
          <w:color w:val="212121"/>
          <w:sz w:val="24"/>
        </w:rPr>
        <w:t xml:space="preserve"> </w:t>
      </w:r>
      <w:r w:rsidR="00C560DD" w:rsidRPr="00BC1BE6">
        <w:rPr>
          <w:rFonts w:ascii="Times New Roman" w:hAnsi="Times New Roman"/>
          <w:color w:val="212121"/>
          <w:sz w:val="24"/>
        </w:rPr>
        <w:t xml:space="preserve">Organizmi kombëtar i standardizimit </w:t>
      </w:r>
      <w:r w:rsidRPr="00BC1BE6">
        <w:rPr>
          <w:rFonts w:ascii="Times New Roman" w:hAnsi="Times New Roman"/>
          <w:color w:val="212121"/>
          <w:sz w:val="24"/>
        </w:rPr>
        <w:t xml:space="preserve"> adopton si udhëzime shqiptare udhëzimet e organizatës evropiane për Standardizim që sigurojnë ndërveprueshmërinë e formateve të lexueshme nga njeriu dhe mjetet elektronike, të përmendura në</w:t>
      </w:r>
      <w:r w:rsidR="00EA0306">
        <w:rPr>
          <w:rFonts w:ascii="Times New Roman" w:hAnsi="Times New Roman"/>
          <w:color w:val="212121"/>
          <w:sz w:val="24"/>
        </w:rPr>
        <w:t xml:space="preserve"> pikën 2,</w:t>
      </w:r>
      <w:r w:rsidRPr="00BC1BE6">
        <w:rPr>
          <w:rFonts w:ascii="Times New Roman" w:hAnsi="Times New Roman"/>
          <w:color w:val="212121"/>
          <w:sz w:val="24"/>
        </w:rPr>
        <w:t xml:space="preserve"> </w:t>
      </w:r>
      <w:r w:rsidR="00886F4B">
        <w:rPr>
          <w:rFonts w:ascii="Times New Roman" w:hAnsi="Times New Roman"/>
          <w:color w:val="212121"/>
          <w:sz w:val="24"/>
        </w:rPr>
        <w:t>shkronj</w:t>
      </w:r>
      <w:r w:rsidR="00EA0306">
        <w:rPr>
          <w:rFonts w:ascii="Times New Roman" w:hAnsi="Times New Roman"/>
          <w:color w:val="212121"/>
          <w:sz w:val="24"/>
        </w:rPr>
        <w:t>a</w:t>
      </w:r>
      <w:r w:rsidR="00886F4B">
        <w:rPr>
          <w:rFonts w:ascii="Times New Roman" w:hAnsi="Times New Roman"/>
          <w:color w:val="212121"/>
          <w:sz w:val="24"/>
        </w:rPr>
        <w:t xml:space="preserve"> “b”</w:t>
      </w:r>
      <w:r w:rsidRPr="00BC1BE6">
        <w:rPr>
          <w:rFonts w:ascii="Times New Roman" w:hAnsi="Times New Roman"/>
          <w:color w:val="212121"/>
          <w:sz w:val="24"/>
        </w:rPr>
        <w:t xml:space="preserve"> </w:t>
      </w:r>
      <w:r w:rsidR="00EA0306">
        <w:rPr>
          <w:rFonts w:ascii="Times New Roman" w:hAnsi="Times New Roman"/>
          <w:color w:val="212121"/>
          <w:sz w:val="24"/>
        </w:rPr>
        <w:t>e</w:t>
      </w:r>
      <w:r w:rsidRPr="00BC1BE6">
        <w:rPr>
          <w:rFonts w:ascii="Times New Roman" w:hAnsi="Times New Roman"/>
          <w:color w:val="212121"/>
          <w:sz w:val="24"/>
        </w:rPr>
        <w:t xml:space="preserve"> këtij neni</w:t>
      </w:r>
    </w:p>
    <w:p w14:paraId="62C059DA" w14:textId="2B3CACAB" w:rsidR="00214BBF" w:rsidRPr="00BC1BE6" w:rsidRDefault="00214BBF" w:rsidP="0056229A">
      <w:pPr>
        <w:spacing w:after="120" w:line="276" w:lineRule="auto"/>
        <w:jc w:val="both"/>
        <w:rPr>
          <w:color w:val="212121"/>
        </w:rPr>
      </w:pPr>
      <w:r w:rsidRPr="00BC1BE6">
        <w:rPr>
          <w:rFonts w:ascii="Times New Roman" w:hAnsi="Times New Roman"/>
          <w:color w:val="212121"/>
          <w:sz w:val="24"/>
        </w:rPr>
        <w:t>4.</w:t>
      </w:r>
      <w:r w:rsidR="00837703" w:rsidRPr="00BC1BE6">
        <w:rPr>
          <w:rFonts w:ascii="Times New Roman" w:hAnsi="Times New Roman"/>
          <w:color w:val="212121"/>
          <w:sz w:val="24"/>
        </w:rPr>
        <w:t xml:space="preserve"> </w:t>
      </w:r>
      <w:r w:rsidRPr="00BC1BE6">
        <w:rPr>
          <w:rFonts w:ascii="Times New Roman" w:hAnsi="Times New Roman"/>
          <w:color w:val="212121"/>
          <w:sz w:val="24"/>
        </w:rPr>
        <w:t xml:space="preserve">Prodhuesi siguron ose bën të disponueshëm, deklaratën e performancës dhe konformitetit, sipas pikës 1 përmes pasaportës digjitale të produktit, ose sipas pikës 2 </w:t>
      </w:r>
      <w:r w:rsidR="00C560DD" w:rsidRPr="00BC1BE6">
        <w:rPr>
          <w:rFonts w:ascii="Times New Roman" w:hAnsi="Times New Roman"/>
          <w:color w:val="212121"/>
          <w:sz w:val="24"/>
        </w:rPr>
        <w:t xml:space="preserve">të këtij neni, </w:t>
      </w:r>
      <w:r w:rsidRPr="00BC1BE6">
        <w:rPr>
          <w:rFonts w:ascii="Times New Roman" w:hAnsi="Times New Roman"/>
          <w:color w:val="212121"/>
          <w:sz w:val="24"/>
        </w:rPr>
        <w:t>përmes një faqeje interneti, në gjuhën shqipe .</w:t>
      </w:r>
    </w:p>
    <w:p w14:paraId="0843DD2F" w14:textId="77777777" w:rsidR="00214BBF" w:rsidRPr="00BC1BE6" w:rsidRDefault="00214BBF" w:rsidP="00837703">
      <w:pPr>
        <w:spacing w:before="240" w:after="120" w:line="276" w:lineRule="auto"/>
        <w:jc w:val="center"/>
        <w:rPr>
          <w:b/>
          <w:bCs/>
          <w:color w:val="212121"/>
        </w:rPr>
      </w:pPr>
      <w:bookmarkStart w:id="8" w:name="_Hlk215005327"/>
      <w:r w:rsidRPr="00BC1BE6">
        <w:rPr>
          <w:rFonts w:ascii="Times New Roman" w:hAnsi="Times New Roman"/>
          <w:b/>
          <w:bCs/>
          <w:color w:val="212121"/>
          <w:sz w:val="24"/>
        </w:rPr>
        <w:t>Neni 17</w:t>
      </w:r>
    </w:p>
    <w:p w14:paraId="2E891783" w14:textId="77777777" w:rsidR="00214BBF" w:rsidRPr="00BC1BE6" w:rsidRDefault="00214BBF" w:rsidP="00837703">
      <w:pPr>
        <w:spacing w:after="120" w:line="276" w:lineRule="auto"/>
        <w:jc w:val="center"/>
        <w:rPr>
          <w:b/>
          <w:bCs/>
          <w:color w:val="212121"/>
        </w:rPr>
      </w:pPr>
      <w:r w:rsidRPr="00BC1BE6">
        <w:rPr>
          <w:rFonts w:ascii="Times New Roman" w:hAnsi="Times New Roman"/>
          <w:b/>
          <w:bCs/>
          <w:color w:val="212121"/>
          <w:sz w:val="24"/>
        </w:rPr>
        <w:t>Parime të përgjithshme dhe përdorimi i markimit CE</w:t>
      </w:r>
    </w:p>
    <w:bookmarkEnd w:id="8"/>
    <w:p w14:paraId="2DC7AE4B" w14:textId="396E036D" w:rsidR="00214BBF" w:rsidRPr="00BC1BE6" w:rsidRDefault="00214BBF" w:rsidP="0056229A">
      <w:pPr>
        <w:spacing w:after="120" w:line="276" w:lineRule="auto"/>
        <w:jc w:val="both"/>
        <w:rPr>
          <w:color w:val="212121"/>
        </w:rPr>
      </w:pPr>
      <w:r w:rsidRPr="00BC1BE6">
        <w:rPr>
          <w:rFonts w:ascii="Times New Roman" w:hAnsi="Times New Roman"/>
          <w:color w:val="212121"/>
          <w:sz w:val="24"/>
        </w:rPr>
        <w:t xml:space="preserve">1. Markimi CE është subjekt i parimeve dhe dispozitave të përcaktuara në ligjin për tregtimin dhe mbikëqyrjen e tregut të produkteve jo-ushqimore </w:t>
      </w:r>
    </w:p>
    <w:p w14:paraId="34306569" w14:textId="1816E385" w:rsidR="00214BBF" w:rsidRPr="00BC1BE6" w:rsidRDefault="00214BBF" w:rsidP="0056229A">
      <w:pPr>
        <w:spacing w:after="120" w:line="276" w:lineRule="auto"/>
        <w:jc w:val="both"/>
        <w:rPr>
          <w:color w:val="212121"/>
        </w:rPr>
      </w:pPr>
      <w:r w:rsidRPr="00BC1BE6">
        <w:rPr>
          <w:rFonts w:ascii="Times New Roman" w:hAnsi="Times New Roman"/>
          <w:color w:val="212121"/>
          <w:sz w:val="24"/>
        </w:rPr>
        <w:t>2.</w:t>
      </w:r>
      <w:r w:rsidR="00161010" w:rsidRPr="00BC1BE6">
        <w:rPr>
          <w:rFonts w:ascii="Times New Roman" w:hAnsi="Times New Roman"/>
          <w:color w:val="212121"/>
          <w:sz w:val="24"/>
        </w:rPr>
        <w:t xml:space="preserve"> </w:t>
      </w:r>
      <w:r w:rsidRPr="00BC1BE6">
        <w:rPr>
          <w:rFonts w:ascii="Times New Roman" w:hAnsi="Times New Roman"/>
          <w:color w:val="212121"/>
          <w:sz w:val="24"/>
        </w:rPr>
        <w:t xml:space="preserve">Markimi CE vendoset vetëm në ato produkte për të cilat prodhuesi ka hartuar një deklaratë të performancës dhe konformitetit në përputhje me nenet 13 dhe 15 të këtij ligji. Markimi CE do të vendoset </w:t>
      </w:r>
      <w:r w:rsidR="00161010" w:rsidRPr="00BC1BE6">
        <w:rPr>
          <w:rFonts w:ascii="Times New Roman" w:hAnsi="Times New Roman"/>
          <w:color w:val="212121"/>
          <w:sz w:val="24"/>
        </w:rPr>
        <w:t xml:space="preserve">edhe </w:t>
      </w:r>
      <w:r w:rsidRPr="00BC1BE6">
        <w:rPr>
          <w:rFonts w:ascii="Times New Roman" w:hAnsi="Times New Roman"/>
          <w:color w:val="212121"/>
          <w:sz w:val="24"/>
        </w:rPr>
        <w:t>në pjesët kyçe të produktit.</w:t>
      </w:r>
    </w:p>
    <w:p w14:paraId="3FAF299D" w14:textId="3D8FF8AE" w:rsidR="00214BBF" w:rsidRPr="00BC1BE6" w:rsidRDefault="00214BBF" w:rsidP="0056229A">
      <w:pPr>
        <w:spacing w:after="120" w:line="276" w:lineRule="auto"/>
        <w:jc w:val="both"/>
        <w:rPr>
          <w:color w:val="212121"/>
        </w:rPr>
      </w:pPr>
      <w:r w:rsidRPr="00BC1BE6">
        <w:rPr>
          <w:rFonts w:ascii="Times New Roman" w:hAnsi="Times New Roman"/>
          <w:color w:val="212121"/>
          <w:sz w:val="24"/>
        </w:rPr>
        <w:t>3.</w:t>
      </w:r>
      <w:r w:rsidR="00161010" w:rsidRPr="00BC1BE6">
        <w:rPr>
          <w:rFonts w:ascii="Times New Roman" w:hAnsi="Times New Roman"/>
          <w:color w:val="212121"/>
          <w:sz w:val="24"/>
        </w:rPr>
        <w:t xml:space="preserve"> </w:t>
      </w:r>
      <w:r w:rsidRPr="00BC1BE6">
        <w:rPr>
          <w:rFonts w:ascii="Times New Roman" w:hAnsi="Times New Roman"/>
          <w:color w:val="212121"/>
          <w:sz w:val="24"/>
        </w:rPr>
        <w:t>Me vendosjen e markimit CE në produkt, ose duke lejuar vendosjen e saj, operatori ekonomik tregon që merr përgjegjësinë për konformitetin e produktit me performancën e deklaruar dhe kërkesat përkatëse të produktit të përcaktuara në përputhje me këtë ligj. Me vendosjen e markimit CE, operatori ekonomik bëhet përgjegjës për performancën e deklaruar dhe për përmbushjen e këtyre kërkesave në përputhje me legjislacionin</w:t>
      </w:r>
      <w:r w:rsidR="00161010" w:rsidRPr="00BC1BE6">
        <w:rPr>
          <w:rFonts w:ascii="Times New Roman" w:hAnsi="Times New Roman"/>
          <w:color w:val="212121"/>
          <w:sz w:val="24"/>
        </w:rPr>
        <w:t xml:space="preserve"> e posaçëm </w:t>
      </w:r>
      <w:r w:rsidRPr="00BC1BE6">
        <w:rPr>
          <w:rFonts w:ascii="Times New Roman" w:hAnsi="Times New Roman"/>
          <w:color w:val="212121"/>
          <w:sz w:val="24"/>
        </w:rPr>
        <w:t>për përgjegjësinë kontraktuale dhe jashtë kontraktuale.</w:t>
      </w:r>
    </w:p>
    <w:p w14:paraId="3DDC35EA" w14:textId="7E82E6FD" w:rsidR="00214BBF" w:rsidRPr="00BC1BE6" w:rsidRDefault="00214BBF" w:rsidP="0056229A">
      <w:pPr>
        <w:spacing w:after="120" w:line="276" w:lineRule="auto"/>
        <w:jc w:val="both"/>
        <w:rPr>
          <w:color w:val="212121"/>
        </w:rPr>
      </w:pPr>
      <w:r w:rsidRPr="00BC1BE6">
        <w:rPr>
          <w:rFonts w:ascii="Times New Roman" w:hAnsi="Times New Roman"/>
          <w:color w:val="212121"/>
          <w:sz w:val="24"/>
        </w:rPr>
        <w:lastRenderedPageBreak/>
        <w:t>4.</w:t>
      </w:r>
      <w:r w:rsidR="00161010" w:rsidRPr="00BC1BE6">
        <w:rPr>
          <w:rFonts w:ascii="Times New Roman" w:hAnsi="Times New Roman"/>
          <w:color w:val="212121"/>
          <w:sz w:val="24"/>
        </w:rPr>
        <w:t xml:space="preserve"> </w:t>
      </w:r>
      <w:r w:rsidRPr="00BC1BE6">
        <w:rPr>
          <w:rFonts w:ascii="Times New Roman" w:hAnsi="Times New Roman"/>
          <w:color w:val="212121"/>
          <w:sz w:val="24"/>
        </w:rPr>
        <w:t>Markimi CE është i vetmi markim që dëshmon  performancën e produktit në lidhje me karakteristikat thelbësore  në përputhje me këtë ligj, si dhe konformitetin e produktit me këtë ligj.</w:t>
      </w:r>
    </w:p>
    <w:p w14:paraId="69330FFE" w14:textId="07E04E6D" w:rsidR="00837703" w:rsidRPr="00BC1BE6" w:rsidRDefault="00837703" w:rsidP="00837703">
      <w:pPr>
        <w:spacing w:before="240" w:after="120" w:line="276" w:lineRule="auto"/>
        <w:jc w:val="center"/>
        <w:rPr>
          <w:b/>
          <w:bCs/>
          <w:color w:val="212121"/>
        </w:rPr>
      </w:pPr>
      <w:bookmarkStart w:id="9" w:name="_Hlk215005340"/>
      <w:r w:rsidRPr="00BC1BE6">
        <w:rPr>
          <w:rFonts w:ascii="Times New Roman" w:hAnsi="Times New Roman"/>
          <w:b/>
          <w:bCs/>
          <w:color w:val="212121"/>
          <w:sz w:val="24"/>
        </w:rPr>
        <w:t>Neni 18</w:t>
      </w:r>
    </w:p>
    <w:p w14:paraId="440D2F98" w14:textId="77777777" w:rsidR="00214BBF" w:rsidRPr="00BC1BE6" w:rsidRDefault="00214BBF" w:rsidP="00837703">
      <w:pPr>
        <w:spacing w:after="120" w:line="276" w:lineRule="auto"/>
        <w:jc w:val="center"/>
        <w:rPr>
          <w:b/>
          <w:bCs/>
          <w:color w:val="212121"/>
        </w:rPr>
      </w:pPr>
      <w:r w:rsidRPr="00BC1BE6">
        <w:rPr>
          <w:rFonts w:ascii="Times New Roman" w:hAnsi="Times New Roman"/>
          <w:b/>
          <w:bCs/>
          <w:color w:val="212121"/>
          <w:sz w:val="24"/>
        </w:rPr>
        <w:t>Rregullat dhe kushtet për vendosjen e Markimit CE</w:t>
      </w:r>
    </w:p>
    <w:bookmarkEnd w:id="9"/>
    <w:p w14:paraId="7B32DDC8" w14:textId="719D0401" w:rsidR="00214BBF" w:rsidRPr="00BC1BE6" w:rsidRDefault="00214BBF" w:rsidP="0056229A">
      <w:pPr>
        <w:spacing w:after="120" w:line="276" w:lineRule="auto"/>
        <w:jc w:val="both"/>
        <w:rPr>
          <w:color w:val="212121"/>
        </w:rPr>
      </w:pPr>
      <w:r w:rsidRPr="00BC1BE6">
        <w:rPr>
          <w:rFonts w:ascii="Times New Roman" w:hAnsi="Times New Roman"/>
          <w:color w:val="212121"/>
          <w:sz w:val="24"/>
        </w:rPr>
        <w:t>1.</w:t>
      </w:r>
      <w:r w:rsidR="00AF6591" w:rsidRPr="00BC1BE6">
        <w:rPr>
          <w:rFonts w:ascii="Times New Roman" w:hAnsi="Times New Roman"/>
          <w:color w:val="212121"/>
          <w:sz w:val="24"/>
        </w:rPr>
        <w:t xml:space="preserve"> </w:t>
      </w:r>
      <w:r w:rsidRPr="00BC1BE6">
        <w:rPr>
          <w:rFonts w:ascii="Times New Roman" w:hAnsi="Times New Roman"/>
          <w:color w:val="212121"/>
          <w:sz w:val="24"/>
        </w:rPr>
        <w:t xml:space="preserve">Markimi CE  vendoset në produkte në mënyrë të dukshme, të lexueshme dhe të paheqshme. Kur kjo nuk është e mundur ose nuk mund të garantohet për shkak të natyrës së produktit, </w:t>
      </w:r>
      <w:r w:rsidR="00161010" w:rsidRPr="00BC1BE6">
        <w:rPr>
          <w:rFonts w:ascii="Times New Roman" w:hAnsi="Times New Roman"/>
          <w:color w:val="212121"/>
          <w:sz w:val="24"/>
        </w:rPr>
        <w:t>markimi CE</w:t>
      </w:r>
      <w:r w:rsidRPr="00BC1BE6">
        <w:rPr>
          <w:rFonts w:ascii="Times New Roman" w:hAnsi="Times New Roman"/>
          <w:color w:val="212121"/>
          <w:sz w:val="24"/>
        </w:rPr>
        <w:t xml:space="preserve"> duhet të vendoset në një etiketë të ngjitur në produktin ose në ambalazhin e produktit, ose, kur kjo gjithashtu nuk është e mundur, në dokumentet shoqërues.</w:t>
      </w:r>
    </w:p>
    <w:p w14:paraId="697348F9"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2. Markimi CE shoqërohet me:</w:t>
      </w:r>
    </w:p>
    <w:p w14:paraId="06C37A76" w14:textId="4D7BADD3" w:rsidR="00214BBF" w:rsidRPr="00583233" w:rsidRDefault="00583233" w:rsidP="00583233">
      <w:pPr>
        <w:spacing w:after="120" w:line="276" w:lineRule="auto"/>
        <w:ind w:left="180"/>
        <w:jc w:val="both"/>
        <w:rPr>
          <w:color w:val="212121"/>
        </w:rPr>
      </w:pPr>
      <w:r>
        <w:rPr>
          <w:rFonts w:ascii="Times New Roman" w:hAnsi="Times New Roman"/>
          <w:color w:val="212121"/>
          <w:sz w:val="24"/>
        </w:rPr>
        <w:t xml:space="preserve">a) </w:t>
      </w:r>
      <w:r w:rsidR="00214BBF" w:rsidRPr="00583233">
        <w:rPr>
          <w:rFonts w:ascii="Times New Roman" w:hAnsi="Times New Roman"/>
          <w:color w:val="212121"/>
          <w:sz w:val="24"/>
        </w:rPr>
        <w:t>dy shifrat e fundit të vitit në të cilin markimi CE është vendosur për herë të parë; ose, në rastin e produkteve të përdorura, dy shifrat e fundit të vitit kur produkti është çinstaluar, të ndjekura nga dy shifrat e fundit të vitit kur markimi CE është vendosur në produktin e përdorur;</w:t>
      </w:r>
    </w:p>
    <w:p w14:paraId="143DB9F7" w14:textId="4A0AAB74" w:rsidR="00214BBF" w:rsidRPr="00583233" w:rsidRDefault="00583233" w:rsidP="00583233">
      <w:pPr>
        <w:spacing w:after="120" w:line="276" w:lineRule="auto"/>
        <w:ind w:left="180"/>
        <w:jc w:val="both"/>
        <w:rPr>
          <w:color w:val="212121"/>
        </w:rPr>
      </w:pPr>
      <w:r>
        <w:rPr>
          <w:rFonts w:ascii="Times New Roman" w:hAnsi="Times New Roman"/>
          <w:color w:val="212121"/>
          <w:sz w:val="24"/>
        </w:rPr>
        <w:t xml:space="preserve">b) </w:t>
      </w:r>
      <w:r w:rsidR="00214BBF" w:rsidRPr="00583233">
        <w:rPr>
          <w:rFonts w:ascii="Times New Roman" w:hAnsi="Times New Roman"/>
          <w:color w:val="212121"/>
          <w:sz w:val="24"/>
        </w:rPr>
        <w:t>emri dhe adresa e regjistruar, ose shenja identifikuese që mundëson identifikimin e qartë dhe të pandryshueshëm të emrit dhe adresës, e prodhuesit;</w:t>
      </w:r>
    </w:p>
    <w:p w14:paraId="1F13FBF2" w14:textId="238ED743" w:rsidR="00214BBF" w:rsidRPr="00583233" w:rsidRDefault="00583233" w:rsidP="00583233">
      <w:pPr>
        <w:spacing w:after="120" w:line="276" w:lineRule="auto"/>
        <w:ind w:left="180"/>
        <w:jc w:val="both"/>
        <w:rPr>
          <w:color w:val="212121"/>
        </w:rPr>
      </w:pPr>
      <w:r>
        <w:rPr>
          <w:rFonts w:ascii="Times New Roman" w:hAnsi="Times New Roman"/>
          <w:color w:val="212121"/>
          <w:sz w:val="24"/>
        </w:rPr>
        <w:t xml:space="preserve">c) </w:t>
      </w:r>
      <w:r w:rsidR="00214BBF" w:rsidRPr="00583233">
        <w:rPr>
          <w:rFonts w:ascii="Times New Roman" w:hAnsi="Times New Roman"/>
          <w:color w:val="212121"/>
          <w:sz w:val="24"/>
        </w:rPr>
        <w:t>emri dhe adresa e regjistruar e përfaqësuesit të autorizuar, ose shenja identifikuese që mundëson identifikimin e qartë dhe të pandryshueshëm të emrit dhe adresës së përfaqësuesit të autorizuar, kur prodhuesi nuk ka një vend të biznesit në Shqipëri ose kur prodhuesi zgjedh të ketë një përfaqësues të autorizuar;</w:t>
      </w:r>
    </w:p>
    <w:p w14:paraId="5CB523C4" w14:textId="7B8716DC" w:rsidR="00214BBF" w:rsidRPr="00583233" w:rsidRDefault="00583233" w:rsidP="00583233">
      <w:pPr>
        <w:spacing w:after="120" w:line="276" w:lineRule="auto"/>
        <w:ind w:left="180"/>
        <w:jc w:val="both"/>
        <w:rPr>
          <w:color w:val="212121"/>
        </w:rPr>
      </w:pPr>
      <w:r>
        <w:rPr>
          <w:rFonts w:ascii="Times New Roman" w:hAnsi="Times New Roman"/>
          <w:color w:val="212121"/>
          <w:sz w:val="24"/>
        </w:rPr>
        <w:t xml:space="preserve">ç) </w:t>
      </w:r>
      <w:r w:rsidR="00214BBF" w:rsidRPr="00583233">
        <w:rPr>
          <w:rFonts w:ascii="Times New Roman" w:hAnsi="Times New Roman"/>
          <w:color w:val="212121"/>
          <w:sz w:val="24"/>
        </w:rPr>
        <w:t>kodi unik i identifikimit të tipit të produktit;</w:t>
      </w:r>
    </w:p>
    <w:p w14:paraId="2C2A0087" w14:textId="0851AD2F" w:rsidR="00214BBF" w:rsidRPr="00583233" w:rsidRDefault="00583233" w:rsidP="00583233">
      <w:pPr>
        <w:spacing w:after="120" w:line="276" w:lineRule="auto"/>
        <w:ind w:left="180"/>
        <w:jc w:val="both"/>
        <w:rPr>
          <w:color w:val="212121"/>
        </w:rPr>
      </w:pPr>
      <w:r>
        <w:rPr>
          <w:rFonts w:ascii="Times New Roman" w:hAnsi="Times New Roman"/>
          <w:color w:val="212121"/>
          <w:sz w:val="24"/>
        </w:rPr>
        <w:t xml:space="preserve">d) </w:t>
      </w:r>
      <w:r w:rsidR="00214BBF" w:rsidRPr="00583233">
        <w:rPr>
          <w:rFonts w:ascii="Times New Roman" w:hAnsi="Times New Roman"/>
          <w:color w:val="212121"/>
          <w:sz w:val="24"/>
        </w:rPr>
        <w:t>kodi i deklaratës së performancës dhe konformitetit;</w:t>
      </w:r>
    </w:p>
    <w:p w14:paraId="62630B37" w14:textId="5B88DB57" w:rsidR="00214BBF" w:rsidRPr="00583233" w:rsidRDefault="00583233" w:rsidP="00583233">
      <w:pPr>
        <w:spacing w:after="120" w:line="276" w:lineRule="auto"/>
        <w:ind w:left="180"/>
        <w:jc w:val="both"/>
        <w:rPr>
          <w:color w:val="212121"/>
        </w:rPr>
      </w:pPr>
      <w:r>
        <w:rPr>
          <w:rFonts w:ascii="Times New Roman" w:hAnsi="Times New Roman"/>
          <w:color w:val="212121"/>
          <w:sz w:val="24"/>
        </w:rPr>
        <w:t xml:space="preserve">dh) </w:t>
      </w:r>
      <w:bookmarkStart w:id="10" w:name="_Hlk216012810"/>
      <w:r w:rsidR="00214BBF" w:rsidRPr="00583233">
        <w:rPr>
          <w:rFonts w:ascii="Times New Roman" w:hAnsi="Times New Roman"/>
          <w:color w:val="212121"/>
          <w:sz w:val="24"/>
        </w:rPr>
        <w:t xml:space="preserve">numri i identifikimit të </w:t>
      </w:r>
      <w:r w:rsidR="00102AE1" w:rsidRPr="00102AE1">
        <w:rPr>
          <w:rFonts w:ascii="Times New Roman" w:hAnsi="Times New Roman"/>
          <w:color w:val="212121"/>
          <w:sz w:val="24"/>
        </w:rPr>
        <w:t>organizmit evropian të notifikuar</w:t>
      </w:r>
      <w:r w:rsidR="00102AE1">
        <w:rPr>
          <w:rFonts w:ascii="Times New Roman" w:hAnsi="Times New Roman"/>
          <w:color w:val="212121"/>
          <w:sz w:val="24"/>
        </w:rPr>
        <w:t xml:space="preserve"> </w:t>
      </w:r>
      <w:bookmarkEnd w:id="10"/>
      <w:r w:rsidR="00214BBF" w:rsidRPr="00583233">
        <w:rPr>
          <w:rFonts w:ascii="Times New Roman" w:hAnsi="Times New Roman"/>
          <w:color w:val="212121"/>
          <w:sz w:val="24"/>
        </w:rPr>
        <w:t xml:space="preserve">që verifikon tipin e produktit dhe vlerëson kontrollin e prodhimit në fabrikë, </w:t>
      </w:r>
      <w:r w:rsidR="00CA3C18" w:rsidRPr="00CA3C18">
        <w:rPr>
          <w:rFonts w:ascii="Times New Roman" w:hAnsi="Times New Roman"/>
          <w:color w:val="212121"/>
          <w:sz w:val="24"/>
        </w:rPr>
        <w:t>kur përfshirja e tij kërkohet sipas sistemit të vlerësimit dhe verifikimit të zbatueshëm</w:t>
      </w:r>
      <w:r w:rsidR="00214BBF" w:rsidRPr="00583233">
        <w:rPr>
          <w:rFonts w:ascii="Times New Roman" w:hAnsi="Times New Roman"/>
          <w:color w:val="212121"/>
          <w:sz w:val="24"/>
        </w:rPr>
        <w:t>; dhe</w:t>
      </w:r>
    </w:p>
    <w:p w14:paraId="0CB22476" w14:textId="1E12D4C6" w:rsidR="00214BBF" w:rsidRPr="00E51D3D" w:rsidRDefault="00583233" w:rsidP="00583233">
      <w:pPr>
        <w:spacing w:after="120" w:line="276" w:lineRule="auto"/>
        <w:ind w:left="180"/>
        <w:jc w:val="both"/>
        <w:rPr>
          <w:color w:val="212121"/>
        </w:rPr>
      </w:pPr>
      <w:r w:rsidRPr="00E51D3D">
        <w:rPr>
          <w:rFonts w:ascii="Times New Roman" w:hAnsi="Times New Roman"/>
          <w:color w:val="212121"/>
          <w:sz w:val="24"/>
        </w:rPr>
        <w:t xml:space="preserve">e) </w:t>
      </w:r>
      <w:r w:rsidR="00214BBF" w:rsidRPr="00E51D3D">
        <w:rPr>
          <w:rFonts w:ascii="Times New Roman" w:hAnsi="Times New Roman"/>
          <w:color w:val="212121"/>
          <w:sz w:val="24"/>
        </w:rPr>
        <w:t xml:space="preserve">një mbajtës të të dhënave i lidhur me pasaportën digjitale të produktit të referuar në nenin </w:t>
      </w:r>
      <w:r w:rsidR="00753B29" w:rsidRPr="00322875">
        <w:rPr>
          <w:rFonts w:ascii="Times New Roman" w:hAnsi="Times New Roman"/>
          <w:color w:val="212121"/>
          <w:sz w:val="24"/>
        </w:rPr>
        <w:t>71</w:t>
      </w:r>
      <w:r w:rsidR="00214BBF" w:rsidRPr="00E51D3D">
        <w:rPr>
          <w:rFonts w:ascii="Times New Roman" w:hAnsi="Times New Roman"/>
          <w:color w:val="212121"/>
          <w:sz w:val="24"/>
        </w:rPr>
        <w:t xml:space="preserve">, nëse një pasaportë e tillë digjitale e produkti është e disponueshme përmes sistemit të pasaportës digjitale të produktit të ndërtimit të krijuar në përputhje me nenin </w:t>
      </w:r>
      <w:r w:rsidR="00753B29" w:rsidRPr="00322875">
        <w:rPr>
          <w:rFonts w:ascii="Times New Roman" w:hAnsi="Times New Roman"/>
          <w:color w:val="212121"/>
          <w:sz w:val="24"/>
        </w:rPr>
        <w:t>70</w:t>
      </w:r>
      <w:r w:rsidR="00214BBF" w:rsidRPr="00E51D3D">
        <w:rPr>
          <w:rFonts w:ascii="Times New Roman" w:hAnsi="Times New Roman"/>
          <w:color w:val="212121"/>
          <w:sz w:val="24"/>
        </w:rPr>
        <w:t>.</w:t>
      </w:r>
    </w:p>
    <w:p w14:paraId="292D706D" w14:textId="3524EFEC" w:rsidR="00214BBF" w:rsidRPr="00BC1BE6" w:rsidRDefault="00214BBF" w:rsidP="0056229A">
      <w:pPr>
        <w:spacing w:after="120" w:line="276" w:lineRule="auto"/>
        <w:jc w:val="both"/>
        <w:rPr>
          <w:color w:val="212121"/>
        </w:rPr>
      </w:pPr>
      <w:r w:rsidRPr="00E51D3D">
        <w:rPr>
          <w:rFonts w:ascii="Times New Roman" w:hAnsi="Times New Roman"/>
          <w:color w:val="212121"/>
          <w:sz w:val="24"/>
        </w:rPr>
        <w:t xml:space="preserve">Informacioni i përcaktuar në </w:t>
      </w:r>
      <w:r w:rsidR="00886F4B" w:rsidRPr="00E51D3D">
        <w:rPr>
          <w:rFonts w:ascii="Times New Roman" w:hAnsi="Times New Roman"/>
          <w:color w:val="212121"/>
          <w:sz w:val="24"/>
        </w:rPr>
        <w:t xml:space="preserve">shkronjat </w:t>
      </w:r>
      <w:r w:rsidR="00F07894" w:rsidRPr="00E51D3D">
        <w:rPr>
          <w:rFonts w:ascii="Times New Roman" w:hAnsi="Times New Roman"/>
          <w:color w:val="212121"/>
          <w:sz w:val="24"/>
        </w:rPr>
        <w:t>“</w:t>
      </w:r>
      <w:r w:rsidR="00886F4B" w:rsidRPr="00E51D3D">
        <w:rPr>
          <w:rFonts w:ascii="Times New Roman" w:hAnsi="Times New Roman"/>
          <w:color w:val="212121"/>
          <w:sz w:val="24"/>
        </w:rPr>
        <w:t>ç</w:t>
      </w:r>
      <w:r w:rsidR="00F07894" w:rsidRPr="00E51D3D">
        <w:rPr>
          <w:rFonts w:ascii="Times New Roman" w:hAnsi="Times New Roman"/>
          <w:color w:val="212121"/>
          <w:sz w:val="24"/>
        </w:rPr>
        <w:t>”</w:t>
      </w:r>
      <w:r w:rsidRPr="00E51D3D">
        <w:rPr>
          <w:rFonts w:ascii="Times New Roman" w:hAnsi="Times New Roman"/>
          <w:color w:val="212121"/>
          <w:sz w:val="24"/>
        </w:rPr>
        <w:t xml:space="preserve"> dhe </w:t>
      </w:r>
      <w:r w:rsidR="00F07894" w:rsidRPr="00E51D3D">
        <w:rPr>
          <w:rFonts w:ascii="Times New Roman" w:hAnsi="Times New Roman"/>
          <w:color w:val="212121"/>
          <w:sz w:val="24"/>
        </w:rPr>
        <w:t>“</w:t>
      </w:r>
      <w:r w:rsidR="00886F4B" w:rsidRPr="00E51D3D">
        <w:rPr>
          <w:rFonts w:ascii="Times New Roman" w:hAnsi="Times New Roman"/>
          <w:color w:val="212121"/>
          <w:sz w:val="24"/>
        </w:rPr>
        <w:t>d</w:t>
      </w:r>
      <w:r w:rsidR="00F07894" w:rsidRPr="00E51D3D">
        <w:rPr>
          <w:rFonts w:ascii="Times New Roman" w:hAnsi="Times New Roman"/>
          <w:color w:val="212121"/>
          <w:sz w:val="24"/>
        </w:rPr>
        <w:t>”</w:t>
      </w:r>
      <w:r w:rsidRPr="00E51D3D">
        <w:rPr>
          <w:rFonts w:ascii="Times New Roman" w:hAnsi="Times New Roman"/>
          <w:color w:val="212121"/>
          <w:sz w:val="24"/>
        </w:rPr>
        <w:t xml:space="preserve"> të kësaj pike mund të zëvendësohet</w:t>
      </w:r>
      <w:r w:rsidRPr="00BC1BE6">
        <w:rPr>
          <w:rFonts w:ascii="Times New Roman" w:hAnsi="Times New Roman"/>
          <w:color w:val="212121"/>
          <w:sz w:val="24"/>
        </w:rPr>
        <w:t xml:space="preserve"> nga një mbajtës i të dhënave, duke përfshirë një lidhje të përhershme/qëndrueshme të lidhur me deklaratën e performancës dhe konformitetit në përputhje me </w:t>
      </w:r>
      <w:r w:rsidR="00886F4B">
        <w:rPr>
          <w:rFonts w:ascii="Times New Roman" w:hAnsi="Times New Roman"/>
          <w:color w:val="212121"/>
          <w:sz w:val="24"/>
        </w:rPr>
        <w:t>shkronjën “d”</w:t>
      </w:r>
      <w:r w:rsidRPr="00BC1BE6">
        <w:rPr>
          <w:rFonts w:ascii="Times New Roman" w:hAnsi="Times New Roman"/>
          <w:color w:val="212121"/>
          <w:sz w:val="24"/>
        </w:rPr>
        <w:t xml:space="preserve"> të pikës 2 të nenit 16, nëse deklarata e performancës dhe konformitetit është e disponueshme në faqen e internetit. Informacioni i përcaktuar në </w:t>
      </w:r>
      <w:r w:rsidR="00102AE1">
        <w:rPr>
          <w:rFonts w:ascii="Times New Roman" w:hAnsi="Times New Roman"/>
          <w:color w:val="212121"/>
          <w:sz w:val="24"/>
        </w:rPr>
        <w:t>shkronj</w:t>
      </w:r>
      <w:r w:rsidR="00102AE1" w:rsidRPr="00BC1BE6">
        <w:rPr>
          <w:rFonts w:ascii="Times New Roman" w:hAnsi="Times New Roman"/>
          <w:color w:val="212121"/>
          <w:sz w:val="24"/>
        </w:rPr>
        <w:t xml:space="preserve">at </w:t>
      </w:r>
      <w:r w:rsidR="00102AE1">
        <w:rPr>
          <w:rFonts w:ascii="Times New Roman" w:hAnsi="Times New Roman"/>
          <w:color w:val="212121"/>
          <w:sz w:val="24"/>
        </w:rPr>
        <w:t>“ç”</w:t>
      </w:r>
      <w:r w:rsidRPr="00BC1BE6">
        <w:rPr>
          <w:rFonts w:ascii="Times New Roman" w:hAnsi="Times New Roman"/>
          <w:color w:val="212121"/>
          <w:sz w:val="24"/>
        </w:rPr>
        <w:t xml:space="preserve"> dhe </w:t>
      </w:r>
      <w:r w:rsidR="00102AE1">
        <w:rPr>
          <w:rFonts w:ascii="Times New Roman" w:hAnsi="Times New Roman"/>
          <w:color w:val="212121"/>
          <w:sz w:val="24"/>
        </w:rPr>
        <w:t>“e”</w:t>
      </w:r>
      <w:r w:rsidRPr="00BC1BE6">
        <w:rPr>
          <w:rFonts w:ascii="Times New Roman" w:hAnsi="Times New Roman"/>
          <w:color w:val="212121"/>
          <w:sz w:val="24"/>
        </w:rPr>
        <w:t xml:space="preserve"> mund të lihet jashtë nëse sigurohet një mbajtës i të dhënave i përmendur në </w:t>
      </w:r>
      <w:r w:rsidR="00102AE1">
        <w:rPr>
          <w:rFonts w:ascii="Times New Roman" w:hAnsi="Times New Roman"/>
          <w:color w:val="212121"/>
          <w:sz w:val="24"/>
        </w:rPr>
        <w:t>shkronjën “e”</w:t>
      </w:r>
      <w:r w:rsidRPr="00BC1BE6">
        <w:rPr>
          <w:rFonts w:ascii="Times New Roman" w:hAnsi="Times New Roman"/>
          <w:color w:val="212121"/>
          <w:sz w:val="24"/>
        </w:rPr>
        <w:t>.</w:t>
      </w:r>
    </w:p>
    <w:p w14:paraId="4F3EC9DB" w14:textId="2BA994F2" w:rsidR="00214BBF" w:rsidRPr="00BC1BE6" w:rsidRDefault="00214BBF" w:rsidP="0056229A">
      <w:pPr>
        <w:spacing w:after="120" w:line="276" w:lineRule="auto"/>
        <w:jc w:val="both"/>
        <w:rPr>
          <w:color w:val="212121"/>
        </w:rPr>
      </w:pPr>
      <w:r w:rsidRPr="00BC1BE6">
        <w:rPr>
          <w:rFonts w:ascii="Times New Roman" w:hAnsi="Times New Roman"/>
          <w:color w:val="212121"/>
          <w:sz w:val="24"/>
        </w:rPr>
        <w:t>3.</w:t>
      </w:r>
      <w:r w:rsidR="00D613D6" w:rsidRPr="00BC1BE6">
        <w:rPr>
          <w:rFonts w:ascii="Times New Roman" w:hAnsi="Times New Roman"/>
          <w:color w:val="212121"/>
          <w:sz w:val="24"/>
        </w:rPr>
        <w:t xml:space="preserve"> </w:t>
      </w:r>
      <w:r w:rsidRPr="00BC1BE6">
        <w:rPr>
          <w:rFonts w:ascii="Times New Roman" w:hAnsi="Times New Roman"/>
          <w:color w:val="212121"/>
          <w:sz w:val="24"/>
        </w:rPr>
        <w:t>Markimi CE duhet të vendoset para se produkti të vihet në treg. Ajo mund të shoqërohet me një piktogram ose çdo markim tjetër që tregon një rrezik ose përdorim të veçantë.</w:t>
      </w:r>
    </w:p>
    <w:p w14:paraId="36D2C29B" w14:textId="77777777" w:rsidR="00214BBF" w:rsidRPr="00BC1BE6" w:rsidRDefault="00214BBF" w:rsidP="00837703">
      <w:pPr>
        <w:spacing w:before="240" w:after="120" w:line="276" w:lineRule="auto"/>
        <w:jc w:val="center"/>
        <w:rPr>
          <w:b/>
          <w:bCs/>
          <w:color w:val="212121"/>
        </w:rPr>
      </w:pPr>
      <w:bookmarkStart w:id="11" w:name="_Hlk215005364"/>
      <w:r w:rsidRPr="00BC1BE6">
        <w:rPr>
          <w:rFonts w:ascii="Times New Roman" w:hAnsi="Times New Roman"/>
          <w:b/>
          <w:bCs/>
          <w:color w:val="212121"/>
          <w:sz w:val="24"/>
        </w:rPr>
        <w:t>Neni 19</w:t>
      </w:r>
    </w:p>
    <w:p w14:paraId="4E808B4D" w14:textId="77777777" w:rsidR="00214BBF" w:rsidRPr="00BC1BE6" w:rsidRDefault="00214BBF" w:rsidP="00837703">
      <w:pPr>
        <w:spacing w:after="120" w:line="276" w:lineRule="auto"/>
        <w:jc w:val="center"/>
        <w:rPr>
          <w:b/>
          <w:bCs/>
          <w:color w:val="212121"/>
        </w:rPr>
      </w:pPr>
      <w:r w:rsidRPr="00BC1BE6">
        <w:rPr>
          <w:rFonts w:ascii="Times New Roman" w:hAnsi="Times New Roman"/>
          <w:b/>
          <w:bCs/>
          <w:color w:val="212121"/>
          <w:sz w:val="24"/>
        </w:rPr>
        <w:t>Markime të tjera dhe pretendime për performancën</w:t>
      </w:r>
    </w:p>
    <w:bookmarkEnd w:id="11"/>
    <w:p w14:paraId="4F9C7EDD" w14:textId="1B0F11EC" w:rsidR="00214BBF" w:rsidRPr="00BC1BE6" w:rsidRDefault="00214BBF" w:rsidP="0056229A">
      <w:pPr>
        <w:spacing w:after="120" w:line="276" w:lineRule="auto"/>
        <w:jc w:val="both"/>
        <w:rPr>
          <w:color w:val="212121"/>
        </w:rPr>
      </w:pPr>
      <w:r w:rsidRPr="00BC1BE6">
        <w:rPr>
          <w:rFonts w:ascii="Times New Roman" w:hAnsi="Times New Roman"/>
          <w:color w:val="212121"/>
          <w:sz w:val="24"/>
        </w:rPr>
        <w:lastRenderedPageBreak/>
        <w:t xml:space="preserve">1. Në një produkt mund të vendosen markime të tjera përveç markimit CE, përfshirë edhe ato private, vetëm nëse ato nuk tregojnë që performanca e produktit në lidhje me karakteristikat thelbësore të </w:t>
      </w:r>
      <w:r w:rsidR="00470E04">
        <w:rPr>
          <w:rFonts w:ascii="Times New Roman" w:hAnsi="Times New Roman"/>
          <w:color w:val="212121"/>
          <w:sz w:val="24"/>
        </w:rPr>
        <w:t>përcaktuara</w:t>
      </w:r>
      <w:r w:rsidR="00470E04" w:rsidRPr="00BC1BE6">
        <w:rPr>
          <w:rFonts w:ascii="Times New Roman" w:hAnsi="Times New Roman"/>
          <w:color w:val="212121"/>
          <w:sz w:val="24"/>
        </w:rPr>
        <w:t xml:space="preserve"> </w:t>
      </w:r>
      <w:r w:rsidRPr="00BC1BE6">
        <w:rPr>
          <w:rFonts w:ascii="Times New Roman" w:hAnsi="Times New Roman"/>
          <w:color w:val="212121"/>
          <w:sz w:val="24"/>
        </w:rPr>
        <w:t xml:space="preserve">nga specifikimet teknike të harmonizuara duhet të vlerësohej në një mënyrë të ndryshme nga ajo e përcaktuar në këtë ligj. </w:t>
      </w:r>
    </w:p>
    <w:p w14:paraId="41BBCAA3" w14:textId="77777777" w:rsidR="00214BBF" w:rsidRPr="00BC1BE6" w:rsidRDefault="00214BBF" w:rsidP="0056229A">
      <w:pPr>
        <w:spacing w:after="120" w:line="276" w:lineRule="auto"/>
        <w:jc w:val="both"/>
        <w:rPr>
          <w:color w:val="212121"/>
        </w:rPr>
      </w:pPr>
      <w:r w:rsidRPr="00BC1BE6">
        <w:rPr>
          <w:rFonts w:ascii="Times New Roman" w:hAnsi="Times New Roman"/>
          <w:color w:val="212121"/>
          <w:sz w:val="24"/>
        </w:rPr>
        <w:t>Etiketat ekologjike të tipit I EN ISO 14024, të njohura zyrtarisht, vendosen në një produkt nëse ato përmbushin kërkesën e përcaktuar në paragrafin e parë.</w:t>
      </w:r>
    </w:p>
    <w:p w14:paraId="5C59ADB3" w14:textId="77777777" w:rsidR="00214BBF" w:rsidRPr="00BC1BE6" w:rsidRDefault="00214BBF" w:rsidP="0056229A">
      <w:pPr>
        <w:spacing w:after="120" w:line="276" w:lineRule="auto"/>
        <w:jc w:val="both"/>
        <w:rPr>
          <w:color w:val="212121"/>
        </w:rPr>
      </w:pPr>
      <w:r w:rsidRPr="00BC1BE6">
        <w:rPr>
          <w:rFonts w:ascii="Times New Roman" w:hAnsi="Times New Roman"/>
          <w:color w:val="212121"/>
          <w:sz w:val="24"/>
        </w:rPr>
        <w:t xml:space="preserve">2. Markimet e lejuara në përputhje me pikën 1 dhe markimet e tjera të përcaktuara nga legjislacioni në fuqi mund të  vendosen në një produkt, për aq kohë sa ato të mos dëmtojnë dukshmërinë, lexueshmërinë dhe kuptimin e markës CE.    </w:t>
      </w:r>
    </w:p>
    <w:p w14:paraId="776987BD" w14:textId="23C3E294" w:rsidR="00214BBF" w:rsidRPr="00BC1BE6" w:rsidRDefault="00214BBF" w:rsidP="0056229A">
      <w:pPr>
        <w:spacing w:after="120" w:line="276" w:lineRule="auto"/>
        <w:jc w:val="both"/>
        <w:rPr>
          <w:color w:val="212121"/>
        </w:rPr>
      </w:pPr>
      <w:r w:rsidRPr="00BC1BE6">
        <w:rPr>
          <w:rFonts w:ascii="Times New Roman" w:hAnsi="Times New Roman"/>
          <w:color w:val="212121"/>
          <w:sz w:val="24"/>
        </w:rPr>
        <w:t>3.</w:t>
      </w:r>
      <w:r w:rsidR="00D613D6" w:rsidRPr="00BC1BE6">
        <w:rPr>
          <w:rFonts w:ascii="Times New Roman" w:hAnsi="Times New Roman"/>
          <w:color w:val="212121"/>
          <w:sz w:val="24"/>
        </w:rPr>
        <w:t xml:space="preserve"> </w:t>
      </w:r>
      <w:r w:rsidRPr="00BC1BE6">
        <w:rPr>
          <w:rFonts w:ascii="Times New Roman" w:hAnsi="Times New Roman"/>
          <w:color w:val="212121"/>
          <w:sz w:val="24"/>
        </w:rPr>
        <w:t>Kur një produkt mbulohet nga një specifikim teknik i harmonizuar, një pretendim i bërë nga një operator ekonomik për performancën e produktit, që ka të bëjë me një karakteristikë thelbësore të mbuluar nga ai specifikim teknik i harmonizuar, duhet të përputhet me metodën e vlerësimit për atë karakteristikë të veçantë, siç përcaktohet në specifikimet teknike të harmonizuara.</w:t>
      </w:r>
    </w:p>
    <w:p w14:paraId="26894417" w14:textId="651507B9" w:rsidR="00214BBF" w:rsidRPr="00BC1BE6" w:rsidRDefault="00214BBF" w:rsidP="0056229A">
      <w:pPr>
        <w:spacing w:after="120" w:line="276" w:lineRule="auto"/>
        <w:jc w:val="both"/>
        <w:rPr>
          <w:color w:val="212121"/>
        </w:rPr>
      </w:pPr>
      <w:r w:rsidRPr="00BC1BE6">
        <w:rPr>
          <w:rFonts w:ascii="Times New Roman" w:hAnsi="Times New Roman"/>
          <w:color w:val="212121"/>
          <w:sz w:val="24"/>
        </w:rPr>
        <w:t>4.</w:t>
      </w:r>
      <w:r w:rsidR="00D613D6" w:rsidRPr="00BC1BE6">
        <w:rPr>
          <w:rFonts w:ascii="Times New Roman" w:hAnsi="Times New Roman"/>
          <w:color w:val="212121"/>
          <w:sz w:val="24"/>
        </w:rPr>
        <w:t xml:space="preserve"> </w:t>
      </w:r>
      <w:r w:rsidRPr="00BC1BE6">
        <w:rPr>
          <w:rFonts w:ascii="Times New Roman" w:hAnsi="Times New Roman"/>
          <w:color w:val="212121"/>
          <w:sz w:val="24"/>
        </w:rPr>
        <w:t xml:space="preserve">Kur një produkt mbulohet nga specifikim teknike </w:t>
      </w:r>
      <w:r w:rsidR="00102AE1">
        <w:rPr>
          <w:rFonts w:ascii="Times New Roman" w:hAnsi="Times New Roman"/>
          <w:color w:val="212121"/>
          <w:sz w:val="24"/>
        </w:rPr>
        <w:t xml:space="preserve">të </w:t>
      </w:r>
      <w:r w:rsidRPr="00BC1BE6">
        <w:rPr>
          <w:rFonts w:ascii="Times New Roman" w:hAnsi="Times New Roman"/>
          <w:color w:val="212121"/>
          <w:sz w:val="24"/>
        </w:rPr>
        <w:t xml:space="preserve">harmonizuar, pretendimet për performancën e tij në lidhje me karakteristikat thelbësore të përcaktuara në ato specifikime teknike të harmonizuara mund të jepen shtesë edhe në një vend tjetër përveç deklaratës së performancës dhe konformitetit, vetëm nëse ato janë tashmë të përfshira në deklaratën e performancës dhe konformitetit. </w:t>
      </w:r>
    </w:p>
    <w:p w14:paraId="7B05E584" w14:textId="77777777" w:rsidR="00214BBF" w:rsidRPr="00BC1BE6" w:rsidRDefault="00214BBF" w:rsidP="0056229A">
      <w:pPr>
        <w:spacing w:after="120" w:line="276" w:lineRule="auto"/>
        <w:jc w:val="both"/>
        <w:rPr>
          <w:color w:val="212121"/>
        </w:rPr>
      </w:pPr>
      <w:r w:rsidRPr="00BC1BE6">
        <w:rPr>
          <w:rFonts w:ascii="Times New Roman" w:hAnsi="Times New Roman"/>
          <w:color w:val="212121"/>
          <w:sz w:val="24"/>
        </w:rPr>
        <w:t>Paragrafi i parë nuk zbatohet në rastet kur, në përputhje me nenin 14, nuk është hartuar një deklaratë e performancës dhe konformitetit.</w:t>
      </w:r>
    </w:p>
    <w:p w14:paraId="4A187CA4" w14:textId="77777777" w:rsidR="0056229A" w:rsidRPr="00BC1BE6" w:rsidRDefault="0056229A" w:rsidP="00837703">
      <w:pPr>
        <w:spacing w:before="360" w:after="240" w:line="276" w:lineRule="auto"/>
        <w:jc w:val="center"/>
        <w:rPr>
          <w:b/>
          <w:bCs/>
          <w:color w:val="212121"/>
        </w:rPr>
      </w:pPr>
      <w:r w:rsidRPr="00BC1BE6">
        <w:rPr>
          <w:rFonts w:ascii="Times New Roman" w:hAnsi="Times New Roman"/>
          <w:b/>
          <w:bCs/>
          <w:color w:val="212121"/>
          <w:sz w:val="28"/>
        </w:rPr>
        <w:t>KREU III</w:t>
      </w:r>
    </w:p>
    <w:p w14:paraId="5A1E2112" w14:textId="6A8E9F1A" w:rsidR="0056229A" w:rsidRPr="00BC1BE6" w:rsidRDefault="0056229A" w:rsidP="00837703">
      <w:pPr>
        <w:spacing w:after="120" w:line="276" w:lineRule="auto"/>
        <w:jc w:val="center"/>
        <w:rPr>
          <w:b/>
          <w:bCs/>
          <w:color w:val="212121"/>
        </w:rPr>
      </w:pPr>
      <w:r w:rsidRPr="00BC1BE6">
        <w:rPr>
          <w:rFonts w:ascii="Times New Roman" w:hAnsi="Times New Roman"/>
          <w:b/>
          <w:bCs/>
          <w:color w:val="212121"/>
          <w:sz w:val="28"/>
        </w:rPr>
        <w:t>DETYRIMET DHE T</w:t>
      </w:r>
      <w:bookmarkStart w:id="12" w:name="_Hlk214900427"/>
      <w:r w:rsidRPr="00BC1BE6">
        <w:rPr>
          <w:rFonts w:ascii="Times New Roman" w:hAnsi="Times New Roman"/>
          <w:b/>
          <w:bCs/>
          <w:color w:val="212121"/>
          <w:sz w:val="28"/>
        </w:rPr>
        <w:t>Ë</w:t>
      </w:r>
      <w:bookmarkEnd w:id="12"/>
      <w:r w:rsidRPr="00BC1BE6">
        <w:rPr>
          <w:rFonts w:ascii="Times New Roman" w:hAnsi="Times New Roman"/>
          <w:b/>
          <w:bCs/>
          <w:color w:val="212121"/>
          <w:sz w:val="28"/>
        </w:rPr>
        <w:t xml:space="preserve"> DREJTAT E OPERATOREVE EKONOMIKË</w:t>
      </w:r>
    </w:p>
    <w:p w14:paraId="2C42FDE1" w14:textId="6C74DBB8" w:rsidR="00214BBF" w:rsidRPr="00BC1BE6" w:rsidRDefault="00214BBF" w:rsidP="00837703">
      <w:pPr>
        <w:spacing w:before="240" w:after="120" w:line="276" w:lineRule="auto"/>
        <w:jc w:val="center"/>
        <w:rPr>
          <w:b/>
          <w:bCs/>
          <w:color w:val="212121"/>
        </w:rPr>
      </w:pPr>
      <w:bookmarkStart w:id="13" w:name="_Hlk215005379"/>
      <w:r w:rsidRPr="00BC1BE6">
        <w:rPr>
          <w:rFonts w:ascii="Times New Roman" w:hAnsi="Times New Roman"/>
          <w:b/>
          <w:bCs/>
          <w:color w:val="212121"/>
          <w:sz w:val="24"/>
        </w:rPr>
        <w:t>Neni 20</w:t>
      </w:r>
    </w:p>
    <w:p w14:paraId="21125D35" w14:textId="77777777" w:rsidR="00214BBF" w:rsidRPr="00BC1BE6" w:rsidRDefault="00214BBF" w:rsidP="00837703">
      <w:pPr>
        <w:spacing w:after="120" w:line="276" w:lineRule="auto"/>
        <w:jc w:val="center"/>
        <w:rPr>
          <w:b/>
          <w:bCs/>
          <w:color w:val="212121"/>
        </w:rPr>
      </w:pPr>
      <w:r w:rsidRPr="00BC1BE6">
        <w:rPr>
          <w:rFonts w:ascii="Times New Roman" w:hAnsi="Times New Roman"/>
          <w:b/>
          <w:bCs/>
          <w:color w:val="212121"/>
          <w:sz w:val="24"/>
        </w:rPr>
        <w:t>Detyrimet e të gjithë operatorëve ekonomikë</w:t>
      </w:r>
    </w:p>
    <w:bookmarkEnd w:id="13"/>
    <w:p w14:paraId="588E8422" w14:textId="38EAAD3B" w:rsidR="00214BBF" w:rsidRPr="00BC1BE6" w:rsidRDefault="00214BBF" w:rsidP="0056229A">
      <w:pPr>
        <w:spacing w:after="120" w:line="276" w:lineRule="auto"/>
        <w:jc w:val="both"/>
        <w:rPr>
          <w:color w:val="212121"/>
        </w:rPr>
      </w:pPr>
      <w:r w:rsidRPr="00BC1BE6">
        <w:rPr>
          <w:rFonts w:ascii="Times New Roman" w:hAnsi="Times New Roman"/>
          <w:color w:val="212121"/>
          <w:sz w:val="24"/>
        </w:rPr>
        <w:t>1.</w:t>
      </w:r>
      <w:r w:rsidR="0063697D" w:rsidRPr="00BC1BE6">
        <w:rPr>
          <w:rFonts w:ascii="Times New Roman" w:hAnsi="Times New Roman"/>
          <w:color w:val="212121"/>
          <w:sz w:val="24"/>
        </w:rPr>
        <w:t xml:space="preserve"> </w:t>
      </w:r>
      <w:r w:rsidRPr="00BC1BE6">
        <w:rPr>
          <w:rFonts w:ascii="Times New Roman" w:hAnsi="Times New Roman"/>
          <w:color w:val="212121"/>
          <w:sz w:val="24"/>
        </w:rPr>
        <w:t xml:space="preserve">Detyrimet e operatorëve ekonomikë sipas këtij </w:t>
      </w:r>
      <w:r w:rsidR="00D3666B">
        <w:rPr>
          <w:rFonts w:ascii="Times New Roman" w:hAnsi="Times New Roman"/>
          <w:color w:val="212121"/>
          <w:sz w:val="24"/>
        </w:rPr>
        <w:t>K</w:t>
      </w:r>
      <w:r w:rsidR="00070AD3">
        <w:rPr>
          <w:rFonts w:ascii="Times New Roman" w:hAnsi="Times New Roman"/>
          <w:color w:val="212121"/>
          <w:sz w:val="24"/>
        </w:rPr>
        <w:t>reu</w:t>
      </w:r>
      <w:r w:rsidRPr="00BC1BE6">
        <w:rPr>
          <w:rFonts w:ascii="Times New Roman" w:hAnsi="Times New Roman"/>
          <w:color w:val="212121"/>
          <w:sz w:val="24"/>
        </w:rPr>
        <w:t>, zbatohen vetëm në lidhje me produktet që mbulohen nga një specifikim teknik i harmonizuar</w:t>
      </w:r>
      <w:r w:rsidR="00D613D6" w:rsidRPr="00BC1BE6">
        <w:rPr>
          <w:rFonts w:ascii="Times New Roman" w:hAnsi="Times New Roman"/>
          <w:color w:val="212121"/>
          <w:sz w:val="24"/>
        </w:rPr>
        <w:t xml:space="preserve"> </w:t>
      </w:r>
      <w:r w:rsidRPr="00BC1BE6">
        <w:rPr>
          <w:rFonts w:ascii="Times New Roman" w:hAnsi="Times New Roman"/>
          <w:color w:val="212121"/>
          <w:sz w:val="24"/>
        </w:rPr>
        <w:t xml:space="preserve">shqiptar, ose për produktet që mbajnë markimin CE mbi bazën e një vlerësimi teknik </w:t>
      </w:r>
      <w:r w:rsidR="00D613D6" w:rsidRPr="00BC1BE6">
        <w:rPr>
          <w:rFonts w:ascii="Times New Roman" w:hAnsi="Times New Roman"/>
          <w:color w:val="212121"/>
          <w:sz w:val="24"/>
        </w:rPr>
        <w:t>shqiptar</w:t>
      </w:r>
      <w:r w:rsidRPr="00BC1BE6">
        <w:rPr>
          <w:rFonts w:ascii="Times New Roman" w:hAnsi="Times New Roman"/>
          <w:color w:val="212121"/>
          <w:sz w:val="24"/>
        </w:rPr>
        <w:t>.</w:t>
      </w:r>
    </w:p>
    <w:p w14:paraId="6E6FE9EF" w14:textId="537970E4" w:rsidR="00214BBF" w:rsidRPr="00E51D3D" w:rsidRDefault="00214BBF" w:rsidP="0056229A">
      <w:pPr>
        <w:spacing w:after="120" w:line="276" w:lineRule="auto"/>
        <w:jc w:val="both"/>
        <w:rPr>
          <w:color w:val="212121"/>
        </w:rPr>
      </w:pPr>
      <w:r w:rsidRPr="00BC1BE6">
        <w:rPr>
          <w:rFonts w:ascii="Times New Roman" w:hAnsi="Times New Roman"/>
          <w:color w:val="212121"/>
          <w:sz w:val="24"/>
        </w:rPr>
        <w:t>2.</w:t>
      </w:r>
      <w:r w:rsidR="0063697D" w:rsidRPr="00BC1BE6">
        <w:rPr>
          <w:rFonts w:ascii="Times New Roman" w:hAnsi="Times New Roman"/>
          <w:color w:val="212121"/>
          <w:sz w:val="24"/>
        </w:rPr>
        <w:t xml:space="preserve"> </w:t>
      </w:r>
      <w:r w:rsidRPr="00BC1BE6">
        <w:rPr>
          <w:rFonts w:ascii="Times New Roman" w:hAnsi="Times New Roman"/>
          <w:color w:val="212121"/>
          <w:sz w:val="24"/>
        </w:rPr>
        <w:t xml:space="preserve">Operatori ekonomik merr të gjitha masat e nevojshme për të siguruar konformitetin e vazhdueshme me këtë ligj. Kur është konstatuar mos- konformiteti i operatorit ekonomik ose i një </w:t>
      </w:r>
      <w:r w:rsidRPr="00E51D3D">
        <w:rPr>
          <w:rFonts w:ascii="Times New Roman" w:hAnsi="Times New Roman"/>
          <w:color w:val="212121"/>
          <w:sz w:val="24"/>
        </w:rPr>
        <w:t>produkti, dhe është kërkuar marrja e masa</w:t>
      </w:r>
      <w:r w:rsidR="0063697D" w:rsidRPr="00E51D3D">
        <w:rPr>
          <w:rFonts w:ascii="Times New Roman" w:hAnsi="Times New Roman"/>
          <w:color w:val="212121"/>
          <w:sz w:val="24"/>
        </w:rPr>
        <w:t>ve</w:t>
      </w:r>
      <w:r w:rsidRPr="00E51D3D">
        <w:rPr>
          <w:rFonts w:ascii="Times New Roman" w:hAnsi="Times New Roman"/>
          <w:color w:val="212121"/>
          <w:sz w:val="24"/>
        </w:rPr>
        <w:t xml:space="preserve"> korrigjuese nga SMT në përputhje me pikën 1 të nenit </w:t>
      </w:r>
      <w:r w:rsidRPr="00322875">
        <w:rPr>
          <w:rFonts w:ascii="Times New Roman" w:hAnsi="Times New Roman"/>
          <w:color w:val="212121"/>
          <w:sz w:val="24"/>
        </w:rPr>
        <w:t>6</w:t>
      </w:r>
      <w:r w:rsidR="00753B29" w:rsidRPr="00322875">
        <w:rPr>
          <w:rFonts w:ascii="Times New Roman" w:hAnsi="Times New Roman"/>
          <w:color w:val="212121"/>
          <w:sz w:val="24"/>
        </w:rPr>
        <w:t>2</w:t>
      </w:r>
      <w:r w:rsidRPr="00E51D3D">
        <w:rPr>
          <w:rFonts w:ascii="Times New Roman" w:hAnsi="Times New Roman"/>
          <w:color w:val="212121"/>
          <w:sz w:val="24"/>
        </w:rPr>
        <w:t>, operatori ekonomik i paraqe</w:t>
      </w:r>
      <w:r w:rsidR="00070AD3" w:rsidRPr="00E51D3D">
        <w:rPr>
          <w:rFonts w:ascii="Times New Roman" w:hAnsi="Times New Roman"/>
          <w:color w:val="212121"/>
          <w:sz w:val="24"/>
        </w:rPr>
        <w:t>t</w:t>
      </w:r>
      <w:r w:rsidRPr="00E51D3D">
        <w:rPr>
          <w:rFonts w:ascii="Times New Roman" w:hAnsi="Times New Roman"/>
          <w:color w:val="212121"/>
          <w:sz w:val="24"/>
        </w:rPr>
        <w:t xml:space="preserve"> SMT raporte të progresit deri sa SMT të vendosë se veprimi korrigjues mund të mbyllet.</w:t>
      </w:r>
    </w:p>
    <w:p w14:paraId="566E7101" w14:textId="454D5222" w:rsidR="00214BBF" w:rsidRPr="00BC1BE6" w:rsidRDefault="00214BBF" w:rsidP="0056229A">
      <w:pPr>
        <w:spacing w:after="120" w:line="276" w:lineRule="auto"/>
        <w:jc w:val="both"/>
        <w:rPr>
          <w:color w:val="212121"/>
        </w:rPr>
      </w:pPr>
      <w:r w:rsidRPr="00E51D3D">
        <w:rPr>
          <w:rFonts w:ascii="Times New Roman" w:hAnsi="Times New Roman"/>
          <w:color w:val="212121"/>
          <w:sz w:val="24"/>
        </w:rPr>
        <w:t>3.</w:t>
      </w:r>
      <w:r w:rsidR="0063697D" w:rsidRPr="00E51D3D">
        <w:rPr>
          <w:rFonts w:ascii="Times New Roman" w:hAnsi="Times New Roman"/>
          <w:color w:val="212121"/>
          <w:sz w:val="24"/>
        </w:rPr>
        <w:t xml:space="preserve"> </w:t>
      </w:r>
      <w:r w:rsidRPr="00E51D3D">
        <w:rPr>
          <w:rFonts w:ascii="Times New Roman" w:hAnsi="Times New Roman"/>
          <w:color w:val="212121"/>
          <w:sz w:val="24"/>
        </w:rPr>
        <w:t>Operatori ekonomik,</w:t>
      </w:r>
      <w:r w:rsidRPr="00BC1BE6">
        <w:rPr>
          <w:rFonts w:ascii="Times New Roman" w:hAnsi="Times New Roman"/>
          <w:color w:val="212121"/>
          <w:sz w:val="24"/>
        </w:rPr>
        <w:t xml:space="preserve"> me kërkesë të SMT duhet të identifikojë çdo operator ekonomik ose aktor tjetër:</w:t>
      </w:r>
    </w:p>
    <w:p w14:paraId="65F224E1" w14:textId="751342F9" w:rsidR="00214BBF" w:rsidRPr="00BC1BE6" w:rsidRDefault="00214BBF" w:rsidP="0063697D">
      <w:pPr>
        <w:pStyle w:val="ListParagraph"/>
        <w:numPr>
          <w:ilvl w:val="1"/>
          <w:numId w:val="11"/>
        </w:numPr>
        <w:spacing w:after="120" w:line="276" w:lineRule="auto"/>
        <w:ind w:left="630"/>
        <w:jc w:val="both"/>
        <w:rPr>
          <w:color w:val="212121"/>
        </w:rPr>
      </w:pPr>
      <w:r w:rsidRPr="00BC1BE6">
        <w:rPr>
          <w:rFonts w:ascii="Times New Roman" w:hAnsi="Times New Roman"/>
          <w:color w:val="212121"/>
          <w:sz w:val="24"/>
        </w:rPr>
        <w:t xml:space="preserve">që e ka furnizuar këtë operator me një produkt, përfshirë komponentët ose pjesët këmbimi të produkteve, si dhe sasinë e këtij furnizimi, ose që e ka furnizuar </w:t>
      </w:r>
      <w:r w:rsidR="0063697D" w:rsidRPr="00BC1BE6">
        <w:rPr>
          <w:rFonts w:ascii="Times New Roman" w:hAnsi="Times New Roman"/>
          <w:color w:val="212121"/>
          <w:sz w:val="24"/>
        </w:rPr>
        <w:t>atë</w:t>
      </w:r>
      <w:r w:rsidRPr="00BC1BE6">
        <w:rPr>
          <w:rFonts w:ascii="Times New Roman" w:hAnsi="Times New Roman"/>
          <w:color w:val="212121"/>
          <w:sz w:val="24"/>
        </w:rPr>
        <w:t xml:space="preserve"> me një shërbim që mbulohet nga ky ligj;</w:t>
      </w:r>
    </w:p>
    <w:p w14:paraId="157DACB3" w14:textId="4AC790BA" w:rsidR="00214BBF" w:rsidRPr="00BC1BE6" w:rsidRDefault="00214BBF" w:rsidP="0063697D">
      <w:pPr>
        <w:pStyle w:val="ListParagraph"/>
        <w:numPr>
          <w:ilvl w:val="1"/>
          <w:numId w:val="11"/>
        </w:numPr>
        <w:spacing w:after="120" w:line="276" w:lineRule="auto"/>
        <w:ind w:left="630"/>
        <w:jc w:val="both"/>
        <w:rPr>
          <w:color w:val="212121"/>
        </w:rPr>
      </w:pPr>
      <w:r w:rsidRPr="00BC1BE6">
        <w:rPr>
          <w:rFonts w:ascii="Times New Roman" w:hAnsi="Times New Roman"/>
          <w:color w:val="212121"/>
          <w:sz w:val="24"/>
        </w:rPr>
        <w:lastRenderedPageBreak/>
        <w:t>të cilit ai i ka furnizuar një produkt, përfshirë komponentët ose pjesët këmbimi të produkteve, si dhe sasinë e këtij furnizimi, ose të cilit i ka furnizuar një shërbim që mbulohet nga ky ligj.</w:t>
      </w:r>
    </w:p>
    <w:p w14:paraId="11570428" w14:textId="7646552A" w:rsidR="00214BBF" w:rsidRPr="00BC1BE6" w:rsidRDefault="00214BBF" w:rsidP="0056229A">
      <w:pPr>
        <w:spacing w:after="120" w:line="276" w:lineRule="auto"/>
        <w:jc w:val="both"/>
        <w:rPr>
          <w:color w:val="212121"/>
        </w:rPr>
      </w:pPr>
      <w:r w:rsidRPr="00BC1BE6">
        <w:rPr>
          <w:rFonts w:ascii="Times New Roman" w:hAnsi="Times New Roman"/>
          <w:color w:val="212121"/>
          <w:sz w:val="24"/>
        </w:rPr>
        <w:t xml:space="preserve">Gjatë identifikimit të operatorëve ekonomikë ose aktorëve të tjerë të përmendur në </w:t>
      </w:r>
      <w:r w:rsidR="0063697D" w:rsidRPr="00BC1BE6">
        <w:rPr>
          <w:rFonts w:ascii="Times New Roman" w:hAnsi="Times New Roman"/>
          <w:color w:val="212121"/>
          <w:sz w:val="24"/>
        </w:rPr>
        <w:t>nën paragrafin</w:t>
      </w:r>
      <w:r w:rsidRPr="00BC1BE6">
        <w:rPr>
          <w:rFonts w:ascii="Times New Roman" w:hAnsi="Times New Roman"/>
          <w:color w:val="212121"/>
          <w:sz w:val="24"/>
        </w:rPr>
        <w:t xml:space="preserve"> e parë, operatori ekonomik duhet të informojë SMT të paktën për sa vijon:</w:t>
      </w:r>
    </w:p>
    <w:p w14:paraId="52471DB0" w14:textId="6A2B5E77" w:rsidR="00214BBF" w:rsidRPr="00BC1BE6" w:rsidRDefault="00214BBF" w:rsidP="0063697D">
      <w:pPr>
        <w:pStyle w:val="ListParagraph"/>
        <w:numPr>
          <w:ilvl w:val="0"/>
          <w:numId w:val="165"/>
        </w:numPr>
        <w:spacing w:after="120" w:line="276" w:lineRule="auto"/>
        <w:jc w:val="both"/>
        <w:rPr>
          <w:color w:val="212121"/>
        </w:rPr>
      </w:pPr>
      <w:r w:rsidRPr="00BC1BE6">
        <w:rPr>
          <w:rFonts w:ascii="Times New Roman" w:hAnsi="Times New Roman"/>
          <w:color w:val="212121"/>
          <w:sz w:val="24"/>
        </w:rPr>
        <w:t>të dhënat e kontaktit, përfshirë adresat dhe adresat e emailit të operatorëve ekonomikë ose aktorëve të lartpërmendur;</w:t>
      </w:r>
    </w:p>
    <w:p w14:paraId="0D4ADAC2" w14:textId="1BC28F7A" w:rsidR="00214BBF" w:rsidRPr="00BC1BE6" w:rsidRDefault="00214BBF" w:rsidP="0063697D">
      <w:pPr>
        <w:pStyle w:val="ListParagraph"/>
        <w:numPr>
          <w:ilvl w:val="0"/>
          <w:numId w:val="165"/>
        </w:numPr>
        <w:spacing w:after="120" w:line="276" w:lineRule="auto"/>
        <w:jc w:val="both"/>
        <w:rPr>
          <w:color w:val="212121"/>
        </w:rPr>
      </w:pPr>
      <w:r w:rsidRPr="00BC1BE6">
        <w:rPr>
          <w:rFonts w:ascii="Times New Roman" w:hAnsi="Times New Roman"/>
          <w:color w:val="212121"/>
          <w:sz w:val="24"/>
        </w:rPr>
        <w:t>numrat e regjistrimit të tatimeve dhe regjistrimit të kompanisë të këtyre operatorëve ekonomikë ose aktorëve.</w:t>
      </w:r>
    </w:p>
    <w:p w14:paraId="0BB6F496" w14:textId="3AA1D5DA" w:rsidR="00214BBF" w:rsidRPr="00E51D3D" w:rsidRDefault="00214BBF" w:rsidP="0056229A">
      <w:pPr>
        <w:spacing w:after="120" w:line="276" w:lineRule="auto"/>
        <w:jc w:val="both"/>
        <w:rPr>
          <w:color w:val="212121"/>
        </w:rPr>
      </w:pPr>
      <w:r w:rsidRPr="00BC1BE6">
        <w:rPr>
          <w:rFonts w:ascii="Times New Roman" w:hAnsi="Times New Roman"/>
          <w:color w:val="212121"/>
          <w:sz w:val="24"/>
        </w:rPr>
        <w:t>4.</w:t>
      </w:r>
      <w:r w:rsidR="0063697D" w:rsidRPr="00BC1BE6">
        <w:rPr>
          <w:rFonts w:ascii="Times New Roman" w:hAnsi="Times New Roman"/>
          <w:color w:val="212121"/>
          <w:sz w:val="24"/>
        </w:rPr>
        <w:t xml:space="preserve"> </w:t>
      </w:r>
      <w:r w:rsidRPr="00BC1BE6">
        <w:rPr>
          <w:rFonts w:ascii="Times New Roman" w:hAnsi="Times New Roman"/>
          <w:color w:val="212121"/>
          <w:sz w:val="24"/>
        </w:rPr>
        <w:t>Operatori ekonomik duhet të ruajë të gjitha dokumentet dhe informacionet e referuara në këtë K</w:t>
      </w:r>
      <w:r w:rsidR="0063697D" w:rsidRPr="00BC1BE6">
        <w:rPr>
          <w:rFonts w:ascii="Times New Roman" w:hAnsi="Times New Roman"/>
          <w:color w:val="212121"/>
          <w:sz w:val="24"/>
        </w:rPr>
        <w:t>re</w:t>
      </w:r>
      <w:r w:rsidRPr="00BC1BE6">
        <w:rPr>
          <w:rFonts w:ascii="Times New Roman" w:hAnsi="Times New Roman"/>
          <w:color w:val="212121"/>
          <w:sz w:val="24"/>
        </w:rPr>
        <w:t xml:space="preserve"> në dispozicion të SMT dhe autoriteteve kompetente për një periudhë prej 10 vjetësh, pas</w:t>
      </w:r>
      <w:r w:rsidR="00FF73D5" w:rsidRPr="00BC1BE6">
        <w:rPr>
          <w:rFonts w:ascii="Times New Roman" w:hAnsi="Times New Roman"/>
          <w:color w:val="212121"/>
          <w:sz w:val="24"/>
        </w:rPr>
        <w:t>i</w:t>
      </w:r>
      <w:r w:rsidRPr="00BC1BE6">
        <w:rPr>
          <w:rFonts w:ascii="Times New Roman" w:hAnsi="Times New Roman"/>
          <w:color w:val="212121"/>
          <w:sz w:val="24"/>
        </w:rPr>
        <w:t xml:space="preserve"> </w:t>
      </w:r>
      <w:r w:rsidRPr="00E51D3D">
        <w:rPr>
          <w:rFonts w:ascii="Times New Roman" w:hAnsi="Times New Roman"/>
          <w:color w:val="212121"/>
          <w:sz w:val="24"/>
        </w:rPr>
        <w:t xml:space="preserve">operatori ekonomik ka furnizuar ose </w:t>
      </w:r>
      <w:r w:rsidR="00FF73D5" w:rsidRPr="00E51D3D">
        <w:rPr>
          <w:rFonts w:ascii="Times New Roman" w:hAnsi="Times New Roman"/>
          <w:color w:val="212121"/>
          <w:sz w:val="24"/>
        </w:rPr>
        <w:t>është furnizuar</w:t>
      </w:r>
      <w:r w:rsidRPr="00E51D3D">
        <w:rPr>
          <w:rFonts w:ascii="Times New Roman" w:hAnsi="Times New Roman"/>
          <w:color w:val="212121"/>
          <w:sz w:val="24"/>
        </w:rPr>
        <w:t xml:space="preserve"> </w:t>
      </w:r>
      <w:r w:rsidR="00FF73D5" w:rsidRPr="00E51D3D">
        <w:rPr>
          <w:rFonts w:ascii="Times New Roman" w:hAnsi="Times New Roman"/>
          <w:color w:val="212121"/>
          <w:sz w:val="24"/>
        </w:rPr>
        <w:t xml:space="preserve">me </w:t>
      </w:r>
      <w:r w:rsidRPr="00E51D3D">
        <w:rPr>
          <w:rFonts w:ascii="Times New Roman" w:hAnsi="Times New Roman"/>
          <w:color w:val="212121"/>
          <w:sz w:val="24"/>
        </w:rPr>
        <w:t xml:space="preserve">produktin ose shërbimin në fjalë, përveç rasteve kur dokumentet ose informacionet janë bërë të disponueshme përmes pasaportës dixhitale të produktit të përmendur në </w:t>
      </w:r>
      <w:r w:rsidR="009A21A6" w:rsidRPr="00E51D3D">
        <w:rPr>
          <w:rFonts w:ascii="Times New Roman" w:hAnsi="Times New Roman"/>
          <w:color w:val="212121"/>
          <w:sz w:val="24"/>
        </w:rPr>
        <w:t>n</w:t>
      </w:r>
      <w:r w:rsidRPr="00E51D3D">
        <w:rPr>
          <w:rFonts w:ascii="Times New Roman" w:hAnsi="Times New Roman"/>
          <w:color w:val="212121"/>
          <w:sz w:val="24"/>
        </w:rPr>
        <w:t xml:space="preserve">enin </w:t>
      </w:r>
      <w:r w:rsidR="009A21A6" w:rsidRPr="00322875">
        <w:rPr>
          <w:rFonts w:ascii="Times New Roman" w:hAnsi="Times New Roman"/>
          <w:color w:val="212121"/>
          <w:sz w:val="24"/>
        </w:rPr>
        <w:t>70</w:t>
      </w:r>
      <w:r w:rsidRPr="00E51D3D">
        <w:rPr>
          <w:rFonts w:ascii="Times New Roman" w:hAnsi="Times New Roman"/>
          <w:color w:val="212121"/>
          <w:sz w:val="24"/>
        </w:rPr>
        <w:t>. Operatori ekonomik duhet të paraqesë dokumentacionin dhe informacionin brenda 10 ditëve nga marrja e kërkesës nga SMT /autoriteti kompetent kombëtar.</w:t>
      </w:r>
    </w:p>
    <w:p w14:paraId="04D1C323" w14:textId="27879CE5" w:rsidR="00214BBF" w:rsidRPr="00BC1BE6" w:rsidRDefault="00214BBF" w:rsidP="0056229A">
      <w:pPr>
        <w:spacing w:after="120" w:line="276" w:lineRule="auto"/>
        <w:jc w:val="both"/>
        <w:rPr>
          <w:color w:val="212121"/>
        </w:rPr>
      </w:pPr>
      <w:r w:rsidRPr="00E51D3D">
        <w:rPr>
          <w:rFonts w:ascii="Times New Roman" w:hAnsi="Times New Roman"/>
          <w:color w:val="212121"/>
          <w:sz w:val="24"/>
        </w:rPr>
        <w:t>5.</w:t>
      </w:r>
      <w:r w:rsidR="00FF73D5" w:rsidRPr="00E51D3D">
        <w:rPr>
          <w:rFonts w:ascii="Times New Roman" w:hAnsi="Times New Roman"/>
          <w:color w:val="212121"/>
          <w:sz w:val="24"/>
        </w:rPr>
        <w:t xml:space="preserve"> </w:t>
      </w:r>
      <w:r w:rsidRPr="00E51D3D">
        <w:rPr>
          <w:rFonts w:ascii="Times New Roman" w:hAnsi="Times New Roman"/>
          <w:color w:val="212121"/>
          <w:sz w:val="24"/>
        </w:rPr>
        <w:t xml:space="preserve">Operatori ekonomik regjistrohet në sistemin kombëtar përkatës të krijuar në përputhje me pikën 5 të </w:t>
      </w:r>
      <w:r w:rsidR="009A21A6" w:rsidRPr="00E51D3D">
        <w:rPr>
          <w:rFonts w:ascii="Times New Roman" w:hAnsi="Times New Roman"/>
          <w:color w:val="212121"/>
          <w:sz w:val="24"/>
        </w:rPr>
        <w:t>n</w:t>
      </w:r>
      <w:r w:rsidRPr="00E51D3D">
        <w:rPr>
          <w:rFonts w:ascii="Times New Roman" w:hAnsi="Times New Roman"/>
          <w:color w:val="212121"/>
          <w:sz w:val="24"/>
        </w:rPr>
        <w:t xml:space="preserve">enit </w:t>
      </w:r>
      <w:r w:rsidR="00FF73D5" w:rsidRPr="00322875">
        <w:rPr>
          <w:rFonts w:ascii="Times New Roman" w:hAnsi="Times New Roman"/>
          <w:color w:val="212121"/>
          <w:sz w:val="24"/>
        </w:rPr>
        <w:t>6</w:t>
      </w:r>
      <w:r w:rsidR="009A21A6" w:rsidRPr="00322875">
        <w:rPr>
          <w:rFonts w:ascii="Times New Roman" w:hAnsi="Times New Roman"/>
          <w:color w:val="212121"/>
          <w:sz w:val="24"/>
        </w:rPr>
        <w:t>7</w:t>
      </w:r>
      <w:r w:rsidRPr="00E51D3D">
        <w:rPr>
          <w:rFonts w:ascii="Times New Roman" w:hAnsi="Times New Roman"/>
          <w:color w:val="212121"/>
          <w:sz w:val="24"/>
        </w:rPr>
        <w:t xml:space="preserve">. Operatori ekonomik duhet t’u beje të </w:t>
      </w:r>
      <w:r w:rsidR="0056229A" w:rsidRPr="00E51D3D">
        <w:rPr>
          <w:rFonts w:ascii="Times New Roman" w:hAnsi="Times New Roman"/>
          <w:color w:val="212121"/>
          <w:sz w:val="24"/>
        </w:rPr>
        <w:t>disponueshëm</w:t>
      </w:r>
      <w:r w:rsidRPr="00E51D3D">
        <w:rPr>
          <w:rFonts w:ascii="Times New Roman" w:hAnsi="Times New Roman"/>
          <w:color w:val="212121"/>
          <w:sz w:val="24"/>
        </w:rPr>
        <w:t xml:space="preserve"> konsumatorëve dhe përdoruesve kanale komunikimi, përfshirë numra telefoni, adresa elektronike ose seksione të dedikuara të faqes së tij të internetit, që u mundësojnë</w:t>
      </w:r>
      <w:r w:rsidRPr="00BC1BE6">
        <w:rPr>
          <w:rFonts w:ascii="Times New Roman" w:hAnsi="Times New Roman"/>
          <w:color w:val="212121"/>
          <w:sz w:val="24"/>
        </w:rPr>
        <w:t xml:space="preserve"> atyre të komunikojnë çdo aksident, incident tjetër ose çështje sigurie që kanë përjetuar në lidhje me produktin.  </w:t>
      </w:r>
    </w:p>
    <w:p w14:paraId="7E37C25E" w14:textId="06C61FBC" w:rsidR="00214BBF" w:rsidRPr="00BC1BE6" w:rsidRDefault="00214BBF" w:rsidP="0056229A">
      <w:pPr>
        <w:spacing w:after="120" w:line="276" w:lineRule="auto"/>
        <w:jc w:val="both"/>
        <w:rPr>
          <w:color w:val="212121"/>
        </w:rPr>
      </w:pPr>
      <w:r w:rsidRPr="00BC1BE6">
        <w:rPr>
          <w:rFonts w:ascii="Times New Roman" w:hAnsi="Times New Roman"/>
          <w:color w:val="212121"/>
          <w:sz w:val="24"/>
        </w:rPr>
        <w:t>6.</w:t>
      </w:r>
      <w:r w:rsidR="00FF73D5" w:rsidRPr="00BC1BE6">
        <w:rPr>
          <w:rFonts w:ascii="Times New Roman" w:hAnsi="Times New Roman"/>
          <w:color w:val="212121"/>
          <w:sz w:val="24"/>
        </w:rPr>
        <w:t xml:space="preserve"> </w:t>
      </w:r>
      <w:r w:rsidRPr="00BC1BE6">
        <w:rPr>
          <w:rFonts w:ascii="Times New Roman" w:hAnsi="Times New Roman"/>
          <w:color w:val="212121"/>
          <w:sz w:val="24"/>
        </w:rPr>
        <w:t xml:space="preserve">Kur një operator ekonomik vlerëson se një produkt </w:t>
      </w:r>
      <w:r w:rsidR="00FF73D5" w:rsidRPr="00BC1BE6">
        <w:rPr>
          <w:rFonts w:ascii="Times New Roman" w:hAnsi="Times New Roman"/>
          <w:color w:val="212121"/>
          <w:sz w:val="24"/>
        </w:rPr>
        <w:t xml:space="preserve">që nuk është </w:t>
      </w:r>
      <w:r w:rsidRPr="00BC1BE6">
        <w:rPr>
          <w:rFonts w:ascii="Times New Roman" w:hAnsi="Times New Roman"/>
          <w:color w:val="212121"/>
          <w:sz w:val="24"/>
        </w:rPr>
        <w:t xml:space="preserve">në përputhje me kërkesat e këtij ligji, paraqet rrezik për shëndetin dhe sigurinë e personave ose për mjedisin, ai </w:t>
      </w:r>
      <w:r w:rsidR="00165F3C" w:rsidRPr="00BC1BE6">
        <w:rPr>
          <w:rFonts w:ascii="Times New Roman" w:hAnsi="Times New Roman"/>
          <w:color w:val="212121"/>
          <w:sz w:val="24"/>
        </w:rPr>
        <w:t>duhet të informojë</w:t>
      </w:r>
      <w:r w:rsidRPr="00BC1BE6">
        <w:rPr>
          <w:rFonts w:ascii="Times New Roman" w:hAnsi="Times New Roman"/>
          <w:color w:val="212121"/>
          <w:sz w:val="24"/>
        </w:rPr>
        <w:t xml:space="preserve"> menjëherë SMT, duke dhënë detaje, veçanërisht mbi mospërputhjen dhe masat korrigjuese të marra. Një operator ekonomik informon SMT /autoritetet kompetente kombëtare edhe për çdo shkelje tjetër të këtij ligji për të cilën bëhet i vetëdijshëm, si dhe për mospërputhshmërinë dhe masat korrigjuese të ndërmarra.  </w:t>
      </w:r>
    </w:p>
    <w:p w14:paraId="3C289A3E" w14:textId="39C9BCE6" w:rsidR="00214BBF" w:rsidRPr="00BC1BE6" w:rsidRDefault="00214BBF" w:rsidP="0056229A">
      <w:pPr>
        <w:spacing w:after="120" w:line="276" w:lineRule="auto"/>
        <w:jc w:val="both"/>
        <w:rPr>
          <w:color w:val="212121"/>
        </w:rPr>
      </w:pPr>
      <w:r w:rsidRPr="00BC1BE6">
        <w:rPr>
          <w:rFonts w:ascii="Times New Roman" w:hAnsi="Times New Roman"/>
          <w:color w:val="212121"/>
          <w:sz w:val="24"/>
        </w:rPr>
        <w:t>7.</w:t>
      </w:r>
      <w:r w:rsidR="00FF73D5" w:rsidRPr="00BC1BE6">
        <w:rPr>
          <w:rFonts w:ascii="Times New Roman" w:hAnsi="Times New Roman"/>
          <w:color w:val="212121"/>
          <w:sz w:val="24"/>
        </w:rPr>
        <w:t xml:space="preserve"> </w:t>
      </w:r>
      <w:r w:rsidRPr="00BC1BE6">
        <w:rPr>
          <w:rFonts w:ascii="Times New Roman" w:hAnsi="Times New Roman"/>
          <w:color w:val="212121"/>
          <w:sz w:val="24"/>
        </w:rPr>
        <w:t>Operator</w:t>
      </w:r>
      <w:r w:rsidR="00FF73D5" w:rsidRPr="00BC1BE6">
        <w:rPr>
          <w:rFonts w:ascii="Times New Roman" w:hAnsi="Times New Roman"/>
          <w:color w:val="212121"/>
          <w:sz w:val="24"/>
        </w:rPr>
        <w:t>i</w:t>
      </w:r>
      <w:r w:rsidRPr="00BC1BE6">
        <w:rPr>
          <w:rFonts w:ascii="Times New Roman" w:hAnsi="Times New Roman"/>
          <w:color w:val="212121"/>
          <w:sz w:val="24"/>
        </w:rPr>
        <w:t xml:space="preserve"> ekonomik mban përgjegjësi për shkeljet e këtij neni ose të neneve të tjera në këtë K</w:t>
      </w:r>
      <w:r w:rsidR="00FF73D5" w:rsidRPr="00BC1BE6">
        <w:rPr>
          <w:rFonts w:ascii="Times New Roman" w:hAnsi="Times New Roman"/>
          <w:color w:val="212121"/>
          <w:sz w:val="24"/>
        </w:rPr>
        <w:t>re</w:t>
      </w:r>
      <w:r w:rsidRPr="00BC1BE6">
        <w:rPr>
          <w:rFonts w:ascii="Times New Roman" w:hAnsi="Times New Roman"/>
          <w:color w:val="212121"/>
          <w:sz w:val="24"/>
        </w:rPr>
        <w:t xml:space="preserve"> që lidhen me veprimtarinë e tij, në përputhje me legjislacionin </w:t>
      </w:r>
      <w:r w:rsidR="00FF73D5" w:rsidRPr="00BC1BE6">
        <w:rPr>
          <w:rFonts w:ascii="Times New Roman" w:hAnsi="Times New Roman"/>
          <w:color w:val="212121"/>
          <w:sz w:val="24"/>
        </w:rPr>
        <w:t xml:space="preserve">e posaçëm </w:t>
      </w:r>
      <w:r w:rsidRPr="00BC1BE6">
        <w:rPr>
          <w:rFonts w:ascii="Times New Roman" w:hAnsi="Times New Roman"/>
          <w:color w:val="212121"/>
          <w:sz w:val="24"/>
        </w:rPr>
        <w:t>në fuqi për përgjegjësinë kontraktore dhe jashtë</w:t>
      </w:r>
      <w:r w:rsidR="0056229A" w:rsidRPr="00BC1BE6">
        <w:rPr>
          <w:rFonts w:ascii="Times New Roman" w:hAnsi="Times New Roman"/>
          <w:color w:val="212121"/>
          <w:sz w:val="24"/>
        </w:rPr>
        <w:t xml:space="preserve"> </w:t>
      </w:r>
      <w:r w:rsidRPr="00BC1BE6">
        <w:rPr>
          <w:rFonts w:ascii="Times New Roman" w:hAnsi="Times New Roman"/>
          <w:color w:val="212121"/>
          <w:sz w:val="24"/>
        </w:rPr>
        <w:t xml:space="preserve">kontraktore. </w:t>
      </w:r>
    </w:p>
    <w:p w14:paraId="200175AC" w14:textId="2E4E398A" w:rsidR="00837703" w:rsidRPr="00BC1BE6" w:rsidRDefault="00837703" w:rsidP="00837703">
      <w:pPr>
        <w:spacing w:before="240" w:after="120" w:line="276" w:lineRule="auto"/>
        <w:jc w:val="center"/>
        <w:rPr>
          <w:b/>
          <w:bCs/>
          <w:color w:val="212121"/>
        </w:rPr>
      </w:pPr>
      <w:bookmarkStart w:id="14" w:name="_Hlk215005393"/>
      <w:r w:rsidRPr="00BC1BE6">
        <w:rPr>
          <w:rFonts w:ascii="Times New Roman" w:hAnsi="Times New Roman"/>
          <w:b/>
          <w:bCs/>
          <w:color w:val="212121"/>
          <w:sz w:val="24"/>
        </w:rPr>
        <w:t>Neni 21</w:t>
      </w:r>
    </w:p>
    <w:p w14:paraId="7CB20D5E" w14:textId="77777777" w:rsidR="00214BBF" w:rsidRPr="00BC1BE6" w:rsidRDefault="00214BBF" w:rsidP="00837703">
      <w:pPr>
        <w:spacing w:after="120" w:line="276" w:lineRule="auto"/>
        <w:jc w:val="center"/>
        <w:rPr>
          <w:b/>
          <w:bCs/>
          <w:color w:val="212121"/>
        </w:rPr>
      </w:pPr>
      <w:r w:rsidRPr="00BC1BE6">
        <w:rPr>
          <w:rFonts w:ascii="Times New Roman" w:hAnsi="Times New Roman"/>
          <w:b/>
          <w:bCs/>
          <w:color w:val="212121"/>
          <w:sz w:val="24"/>
        </w:rPr>
        <w:t>Të drejtat e prodhuesve</w:t>
      </w:r>
    </w:p>
    <w:bookmarkEnd w:id="14"/>
    <w:p w14:paraId="55B7CEFA" w14:textId="4B89CA5D" w:rsidR="00214BBF" w:rsidRPr="00BC1BE6" w:rsidRDefault="00214BBF" w:rsidP="0056229A">
      <w:pPr>
        <w:spacing w:after="120" w:line="276" w:lineRule="auto"/>
        <w:jc w:val="both"/>
        <w:rPr>
          <w:color w:val="212121"/>
        </w:rPr>
      </w:pPr>
      <w:r w:rsidRPr="00BC1BE6">
        <w:rPr>
          <w:rFonts w:ascii="Times New Roman" w:hAnsi="Times New Roman"/>
          <w:color w:val="212121"/>
          <w:sz w:val="24"/>
        </w:rPr>
        <w:t>1.</w:t>
      </w:r>
      <w:r w:rsidR="00FF73D5" w:rsidRPr="00BC1BE6">
        <w:rPr>
          <w:rFonts w:ascii="Times New Roman" w:hAnsi="Times New Roman"/>
          <w:color w:val="212121"/>
          <w:sz w:val="24"/>
        </w:rPr>
        <w:t xml:space="preserve"> </w:t>
      </w:r>
      <w:r w:rsidRPr="00BC1BE6">
        <w:rPr>
          <w:rFonts w:ascii="Times New Roman" w:hAnsi="Times New Roman"/>
          <w:color w:val="212121"/>
          <w:sz w:val="24"/>
        </w:rPr>
        <w:t>Prodhuesi ka të drejtë t’u kërkojë furnitorëve dhe ofruesve të shërbimeve të tij</w:t>
      </w:r>
      <w:r w:rsidR="00FF73D5" w:rsidRPr="00BC1BE6">
        <w:rPr>
          <w:rFonts w:ascii="Times New Roman" w:hAnsi="Times New Roman"/>
          <w:color w:val="212121"/>
          <w:sz w:val="24"/>
        </w:rPr>
        <w:t>,</w:t>
      </w:r>
      <w:r w:rsidRPr="00BC1BE6">
        <w:rPr>
          <w:rFonts w:ascii="Times New Roman" w:hAnsi="Times New Roman"/>
          <w:color w:val="212121"/>
          <w:sz w:val="24"/>
        </w:rPr>
        <w:t xml:space="preserve"> informacionin e nevojshëm në lidhje me produktet e tyre, për të përmbushur detyrimet e tij sipas </w:t>
      </w:r>
      <w:r w:rsidR="00070AD3">
        <w:rPr>
          <w:rFonts w:ascii="Times New Roman" w:hAnsi="Times New Roman"/>
          <w:color w:val="212121"/>
          <w:sz w:val="24"/>
        </w:rPr>
        <w:t xml:space="preserve">parashikimeve </w:t>
      </w:r>
      <w:r w:rsidR="00070AD3" w:rsidRPr="00070AD3">
        <w:rPr>
          <w:rFonts w:ascii="Times New Roman" w:hAnsi="Times New Roman" w:cs="Times New Roman"/>
          <w:color w:val="212121"/>
          <w:sz w:val="24"/>
        </w:rPr>
        <w:t>t</w:t>
      </w:r>
      <w:r w:rsidR="00070AD3">
        <w:rPr>
          <w:rFonts w:ascii="Times New Roman" w:eastAsia="MingLiU-ExtB" w:hAnsi="Times New Roman" w:cs="Times New Roman"/>
          <w:color w:val="212121"/>
          <w:sz w:val="24"/>
        </w:rPr>
        <w:t xml:space="preserve">ë </w:t>
      </w:r>
      <w:r w:rsidRPr="00070AD3">
        <w:rPr>
          <w:rFonts w:ascii="Times New Roman" w:hAnsi="Times New Roman" w:cs="Times New Roman"/>
          <w:color w:val="212121"/>
          <w:sz w:val="24"/>
        </w:rPr>
        <w:t>këtij</w:t>
      </w:r>
      <w:r w:rsidRPr="00BC1BE6">
        <w:rPr>
          <w:rFonts w:ascii="Times New Roman" w:hAnsi="Times New Roman"/>
          <w:color w:val="212121"/>
          <w:sz w:val="24"/>
        </w:rPr>
        <w:t xml:space="preserve"> ligji.</w:t>
      </w:r>
    </w:p>
    <w:p w14:paraId="078C222B" w14:textId="2FAE4796" w:rsidR="00214BBF" w:rsidRPr="00BC1BE6" w:rsidRDefault="00214BBF" w:rsidP="0056229A">
      <w:pPr>
        <w:spacing w:after="120" w:line="276" w:lineRule="auto"/>
        <w:jc w:val="both"/>
        <w:rPr>
          <w:color w:val="212121"/>
        </w:rPr>
      </w:pPr>
      <w:r w:rsidRPr="00BC1BE6">
        <w:rPr>
          <w:rFonts w:ascii="Times New Roman" w:hAnsi="Times New Roman"/>
          <w:color w:val="212121"/>
          <w:sz w:val="24"/>
        </w:rPr>
        <w:t>2.</w:t>
      </w:r>
      <w:r w:rsidR="00FF73D5" w:rsidRPr="00BC1BE6">
        <w:rPr>
          <w:rFonts w:ascii="Times New Roman" w:hAnsi="Times New Roman"/>
          <w:color w:val="212121"/>
          <w:sz w:val="24"/>
        </w:rPr>
        <w:t xml:space="preserve"> </w:t>
      </w:r>
      <w:r w:rsidRPr="00BC1BE6">
        <w:rPr>
          <w:rFonts w:ascii="Times New Roman" w:hAnsi="Times New Roman"/>
          <w:color w:val="212121"/>
          <w:sz w:val="24"/>
        </w:rPr>
        <w:t>Nëse prodhuesi është subjekt i detyrave nga një palë e tretë, të kryera nga një organ</w:t>
      </w:r>
      <w:r w:rsidR="00FF73D5" w:rsidRPr="00BC1BE6">
        <w:rPr>
          <w:rFonts w:ascii="Times New Roman" w:hAnsi="Times New Roman"/>
          <w:color w:val="212121"/>
          <w:sz w:val="24"/>
        </w:rPr>
        <w:t xml:space="preserve"> </w:t>
      </w:r>
      <w:r w:rsidRPr="00BC1BE6">
        <w:rPr>
          <w:rFonts w:ascii="Times New Roman" w:hAnsi="Times New Roman"/>
          <w:color w:val="212121"/>
          <w:sz w:val="24"/>
        </w:rPr>
        <w:t>i miratuar, ka të drejtë t’u kërkojë furnitorëve ose ofruesve të shërbimeve që të lejojnë organin e miratuar të ketë akses në dokumentacionin dhe ambientet e tyre, në masën që është e nevojshme për realizimin e detyrave të veta të këtij organi apo organizmi.</w:t>
      </w:r>
    </w:p>
    <w:p w14:paraId="26077AD4" w14:textId="0E0CAD6A" w:rsidR="00214BBF" w:rsidRPr="00BC1BE6" w:rsidRDefault="00214BBF" w:rsidP="0056229A">
      <w:pPr>
        <w:spacing w:after="120" w:line="276" w:lineRule="auto"/>
        <w:jc w:val="both"/>
        <w:rPr>
          <w:color w:val="212121"/>
        </w:rPr>
      </w:pPr>
      <w:r w:rsidRPr="00BC1BE6">
        <w:rPr>
          <w:rFonts w:ascii="Times New Roman" w:hAnsi="Times New Roman"/>
          <w:color w:val="212121"/>
          <w:sz w:val="24"/>
        </w:rPr>
        <w:lastRenderedPageBreak/>
        <w:t>3.</w:t>
      </w:r>
      <w:r w:rsidR="00FF73D5" w:rsidRPr="00BC1BE6">
        <w:rPr>
          <w:rFonts w:ascii="Times New Roman" w:hAnsi="Times New Roman"/>
          <w:color w:val="212121"/>
          <w:sz w:val="24"/>
        </w:rPr>
        <w:t xml:space="preserve"> </w:t>
      </w:r>
      <w:r w:rsidRPr="00BC1BE6">
        <w:rPr>
          <w:rFonts w:ascii="Times New Roman" w:hAnsi="Times New Roman"/>
          <w:color w:val="212121"/>
          <w:sz w:val="24"/>
        </w:rPr>
        <w:t>Të drejtat e përcaktuara në pikën 1</w:t>
      </w:r>
      <w:r w:rsidR="00070AD3">
        <w:rPr>
          <w:rFonts w:ascii="Times New Roman" w:hAnsi="Times New Roman"/>
          <w:color w:val="212121"/>
          <w:sz w:val="24"/>
        </w:rPr>
        <w:t>, të këtij neni,</w:t>
      </w:r>
      <w:r w:rsidRPr="00BC1BE6">
        <w:rPr>
          <w:rFonts w:ascii="Times New Roman" w:hAnsi="Times New Roman"/>
          <w:color w:val="212121"/>
          <w:sz w:val="24"/>
        </w:rPr>
        <w:t xml:space="preserve"> zbatohen gjithashtu edhe për një prodhues që vendos në treg një produkt të përdorur ose të riprodhuar, në lidhje me furnitorin e produktit të përdorur, përfshirë, kur është e aplikueshme, subjektin që ka kryer çmontimin. Informacioni i kërkuar mund të përfshijë, por nuk kufizohet vetëm në, informacion mbi përdorimin e mëparshëm të produktit dhe mbi procesin e çmontimit të tij.</w:t>
      </w:r>
    </w:p>
    <w:p w14:paraId="07FFDB21" w14:textId="1CDE4868" w:rsidR="00214BBF" w:rsidRPr="00BC1BE6" w:rsidRDefault="00214BBF" w:rsidP="0056229A">
      <w:pPr>
        <w:spacing w:after="120" w:line="276" w:lineRule="auto"/>
        <w:jc w:val="both"/>
        <w:rPr>
          <w:color w:val="212121"/>
        </w:rPr>
      </w:pPr>
      <w:r w:rsidRPr="00BC1BE6">
        <w:rPr>
          <w:rFonts w:ascii="Times New Roman" w:hAnsi="Times New Roman"/>
          <w:color w:val="212121"/>
          <w:sz w:val="24"/>
        </w:rPr>
        <w:t>4.</w:t>
      </w:r>
      <w:r w:rsidR="00FF73D5" w:rsidRPr="00BC1BE6">
        <w:rPr>
          <w:rFonts w:ascii="Times New Roman" w:hAnsi="Times New Roman"/>
          <w:color w:val="212121"/>
          <w:sz w:val="24"/>
        </w:rPr>
        <w:t xml:space="preserve"> </w:t>
      </w:r>
      <w:r w:rsidRPr="0010058D">
        <w:rPr>
          <w:rFonts w:ascii="Times New Roman" w:hAnsi="Times New Roman"/>
          <w:color w:val="212121"/>
          <w:sz w:val="24"/>
        </w:rPr>
        <w:t xml:space="preserve">Prodhuesi ka të drejtë </w:t>
      </w:r>
      <w:r w:rsidR="00976988" w:rsidRPr="0010058D">
        <w:rPr>
          <w:rFonts w:ascii="Times New Roman" w:hAnsi="Times New Roman"/>
          <w:color w:val="212121"/>
          <w:sz w:val="24"/>
        </w:rPr>
        <w:t xml:space="preserve">t’u </w:t>
      </w:r>
      <w:r w:rsidRPr="0010058D">
        <w:rPr>
          <w:rFonts w:ascii="Times New Roman" w:hAnsi="Times New Roman"/>
          <w:color w:val="212121"/>
          <w:sz w:val="24"/>
        </w:rPr>
        <w:t>kërkojë furnitorëve dhe ofruesve e shërbimeve të tij të dhënat dhe përllogaritjet e kërkuara sipas pikës 2 të nenit 15, në lidhje me furnizimet ose shërbimet e ofruara, përfshirë raportet e nevojshme të vlefshmërisë të lëshuara nga një</w:t>
      </w:r>
      <w:r w:rsidR="0010058D">
        <w:rPr>
          <w:rFonts w:ascii="Times New Roman" w:hAnsi="Times New Roman"/>
          <w:color w:val="212121"/>
          <w:sz w:val="24"/>
        </w:rPr>
        <w:t xml:space="preserve"> organ i miratuar apo sipas rastit nga një organizëm evropian i</w:t>
      </w:r>
      <w:r w:rsidRPr="0010058D">
        <w:rPr>
          <w:rFonts w:ascii="Times New Roman" w:hAnsi="Times New Roman"/>
          <w:color w:val="212121"/>
          <w:sz w:val="24"/>
        </w:rPr>
        <w:t xml:space="preserve"> notifikuar</w:t>
      </w:r>
      <w:r w:rsidR="0010058D">
        <w:rPr>
          <w:rFonts w:ascii="Times New Roman" w:hAnsi="Times New Roman"/>
          <w:color w:val="212121"/>
          <w:sz w:val="24"/>
        </w:rPr>
        <w:t>/njoftuar</w:t>
      </w:r>
      <w:r w:rsidRPr="0010058D">
        <w:rPr>
          <w:rFonts w:ascii="Times New Roman" w:hAnsi="Times New Roman"/>
          <w:color w:val="212121"/>
          <w:sz w:val="24"/>
        </w:rPr>
        <w:t>.</w:t>
      </w:r>
    </w:p>
    <w:p w14:paraId="0A0233AF" w14:textId="4945F6EF" w:rsidR="00837703" w:rsidRPr="00BC1BE6" w:rsidRDefault="00837703" w:rsidP="00837703">
      <w:pPr>
        <w:spacing w:before="240" w:after="120" w:line="276" w:lineRule="auto"/>
        <w:jc w:val="center"/>
        <w:rPr>
          <w:b/>
          <w:bCs/>
          <w:color w:val="212121"/>
        </w:rPr>
      </w:pPr>
      <w:bookmarkStart w:id="15" w:name="_Hlk215005410"/>
      <w:r w:rsidRPr="00BC1BE6">
        <w:rPr>
          <w:rFonts w:ascii="Times New Roman" w:hAnsi="Times New Roman"/>
          <w:b/>
          <w:bCs/>
          <w:color w:val="212121"/>
          <w:sz w:val="24"/>
        </w:rPr>
        <w:t>Neni 22</w:t>
      </w:r>
    </w:p>
    <w:p w14:paraId="7D8638BB" w14:textId="77777777" w:rsidR="00214BBF" w:rsidRPr="00BC1BE6" w:rsidRDefault="00214BBF" w:rsidP="00837703">
      <w:pPr>
        <w:spacing w:after="120" w:line="276" w:lineRule="auto"/>
        <w:jc w:val="center"/>
        <w:rPr>
          <w:b/>
          <w:bCs/>
          <w:color w:val="212121"/>
        </w:rPr>
      </w:pPr>
      <w:r w:rsidRPr="00BC1BE6">
        <w:rPr>
          <w:rFonts w:ascii="Times New Roman" w:hAnsi="Times New Roman"/>
          <w:b/>
          <w:bCs/>
          <w:color w:val="212121"/>
          <w:sz w:val="24"/>
        </w:rPr>
        <w:t>Detyrimet e prodhuesve</w:t>
      </w:r>
    </w:p>
    <w:bookmarkEnd w:id="15"/>
    <w:p w14:paraId="213B6388" w14:textId="230311B2" w:rsidR="00214BBF" w:rsidRPr="00BC1BE6" w:rsidRDefault="00214BBF" w:rsidP="0056229A">
      <w:pPr>
        <w:spacing w:after="120" w:line="276" w:lineRule="auto"/>
        <w:jc w:val="both"/>
        <w:rPr>
          <w:color w:val="212121"/>
        </w:rPr>
      </w:pPr>
      <w:r w:rsidRPr="00BC1BE6">
        <w:rPr>
          <w:rFonts w:ascii="Times New Roman" w:hAnsi="Times New Roman"/>
          <w:color w:val="212121"/>
          <w:sz w:val="24"/>
        </w:rPr>
        <w:t xml:space="preserve">1. Kur prodhuesi vendos produktin në treg, </w:t>
      </w:r>
      <w:r w:rsidR="00473BB6" w:rsidRPr="00BC1BE6">
        <w:rPr>
          <w:rFonts w:ascii="Times New Roman" w:hAnsi="Times New Roman"/>
          <w:color w:val="212121"/>
          <w:sz w:val="24"/>
        </w:rPr>
        <w:t>ai</w:t>
      </w:r>
      <w:r w:rsidRPr="00BC1BE6">
        <w:rPr>
          <w:rFonts w:ascii="Times New Roman" w:hAnsi="Times New Roman"/>
          <w:color w:val="212121"/>
          <w:sz w:val="24"/>
        </w:rPr>
        <w:t xml:space="preserve"> është i detyruar të përcaktojë tipin e produktit, në përputhje me përkufizimin e dhënë në pikën 27 të nenit 3 të këtij ligji. Prodhuesi duhet të garantojë se performanca e produktit është vlerësuar në raport me:</w:t>
      </w:r>
    </w:p>
    <w:p w14:paraId="7E662D26" w14:textId="1C8D3CF0" w:rsidR="00214BBF" w:rsidRPr="00BC1BE6" w:rsidRDefault="00214BBF" w:rsidP="0056229A">
      <w:pPr>
        <w:pStyle w:val="ListParagraph"/>
        <w:numPr>
          <w:ilvl w:val="0"/>
          <w:numId w:val="17"/>
        </w:numPr>
        <w:spacing w:after="120" w:line="276" w:lineRule="auto"/>
        <w:jc w:val="both"/>
        <w:rPr>
          <w:color w:val="212121"/>
        </w:rPr>
      </w:pPr>
      <w:r w:rsidRPr="00BC1BE6">
        <w:rPr>
          <w:rFonts w:ascii="Times New Roman" w:hAnsi="Times New Roman"/>
          <w:color w:val="212121"/>
          <w:sz w:val="24"/>
        </w:rPr>
        <w:t>karakteristikat thelbësore të detyrueshme të përcaktuara në këtë ligj; dhe</w:t>
      </w:r>
    </w:p>
    <w:p w14:paraId="30DEF55B" w14:textId="71677623" w:rsidR="00214BBF" w:rsidRPr="00BC1BE6" w:rsidRDefault="00214BBF" w:rsidP="0056229A">
      <w:pPr>
        <w:pStyle w:val="ListParagraph"/>
        <w:numPr>
          <w:ilvl w:val="0"/>
          <w:numId w:val="17"/>
        </w:numPr>
        <w:spacing w:after="120" w:line="276" w:lineRule="auto"/>
        <w:jc w:val="both"/>
        <w:rPr>
          <w:color w:val="212121"/>
        </w:rPr>
      </w:pPr>
      <w:r w:rsidRPr="00BC1BE6">
        <w:rPr>
          <w:rFonts w:ascii="Times New Roman" w:hAnsi="Times New Roman"/>
          <w:color w:val="212121"/>
          <w:sz w:val="24"/>
        </w:rPr>
        <w:t>çdo karakteristikë tjetër thelbësore që prodhuesi synon të deklarojë.</w:t>
      </w:r>
    </w:p>
    <w:p w14:paraId="747762EC" w14:textId="77777777" w:rsidR="00214BBF" w:rsidRPr="00BC1BE6" w:rsidRDefault="00214BBF" w:rsidP="0056229A">
      <w:pPr>
        <w:spacing w:after="120" w:line="276" w:lineRule="auto"/>
        <w:jc w:val="both"/>
        <w:rPr>
          <w:color w:val="212121"/>
        </w:rPr>
      </w:pPr>
      <w:r w:rsidRPr="00BC1BE6">
        <w:rPr>
          <w:rFonts w:ascii="Times New Roman" w:hAnsi="Times New Roman"/>
          <w:color w:val="212121"/>
          <w:sz w:val="24"/>
        </w:rPr>
        <w:t>Nëse produkti mbulohet nga kërkesa për produktin të përcaktuara në akte nënligjore të nxjerra në zbatim të nenit 7, prodhuesi duhet të sigurojë që produktet të jenë projektuar dhe ndërtuar në përputhje të plotë me ato kërkesa.</w:t>
      </w:r>
    </w:p>
    <w:p w14:paraId="231AE0C9" w14:textId="2C2F4208" w:rsidR="00214BBF" w:rsidRPr="00BC1BE6" w:rsidRDefault="00214BBF" w:rsidP="0056229A">
      <w:pPr>
        <w:spacing w:after="120" w:line="276" w:lineRule="auto"/>
        <w:jc w:val="both"/>
        <w:rPr>
          <w:color w:val="212121"/>
        </w:rPr>
      </w:pPr>
      <w:r w:rsidRPr="00BC1BE6">
        <w:rPr>
          <w:rFonts w:ascii="Times New Roman" w:hAnsi="Times New Roman"/>
          <w:color w:val="212121"/>
          <w:sz w:val="24"/>
        </w:rPr>
        <w:t xml:space="preserve">Një person fizik ose juridik që prodhon një produkt përmes printimit 3D, duhet të përmbushë të njëjtat detyrime që u ngarkohen prodhuesve kur vendosin produktin në treg. Këto detyrime përfshijnë, por nuk kufizohen vetëm në: përdorimin e </w:t>
      </w:r>
      <w:r w:rsidR="00326F17" w:rsidRPr="00326F17">
        <w:rPr>
          <w:rFonts w:ascii="Times New Roman" w:hAnsi="Times New Roman"/>
          <w:color w:val="212121"/>
          <w:sz w:val="24"/>
        </w:rPr>
        <w:t>grupi</w:t>
      </w:r>
      <w:r w:rsidR="00EA1D3B">
        <w:rPr>
          <w:rFonts w:ascii="Times New Roman" w:hAnsi="Times New Roman"/>
          <w:color w:val="212121"/>
          <w:sz w:val="24"/>
        </w:rPr>
        <w:t xml:space="preserve">t të </w:t>
      </w:r>
      <w:r w:rsidR="00326F17" w:rsidRPr="00326F17">
        <w:rPr>
          <w:rFonts w:ascii="Times New Roman" w:hAnsi="Times New Roman"/>
          <w:color w:val="212121"/>
          <w:sz w:val="24"/>
        </w:rPr>
        <w:t>të dhënave</w:t>
      </w:r>
      <w:r w:rsidRPr="00BC1BE6">
        <w:rPr>
          <w:rFonts w:ascii="Times New Roman" w:hAnsi="Times New Roman"/>
          <w:color w:val="212121"/>
          <w:sz w:val="24"/>
        </w:rPr>
        <w:t xml:space="preserve"> 3D të përshtatshme, përdorimin e materialeve në përputhje me procedurat e </w:t>
      </w:r>
      <w:r w:rsidR="00470E04">
        <w:rPr>
          <w:rFonts w:ascii="Times New Roman" w:hAnsi="Times New Roman"/>
          <w:color w:val="212121"/>
          <w:sz w:val="24"/>
        </w:rPr>
        <w:t>përcaktuara</w:t>
      </w:r>
      <w:r w:rsidR="00470E04" w:rsidRPr="00BC1BE6">
        <w:rPr>
          <w:rFonts w:ascii="Times New Roman" w:hAnsi="Times New Roman"/>
          <w:color w:val="212121"/>
          <w:sz w:val="24"/>
        </w:rPr>
        <w:t xml:space="preserve"> </w:t>
      </w:r>
      <w:r w:rsidRPr="00BC1BE6">
        <w:rPr>
          <w:rFonts w:ascii="Times New Roman" w:hAnsi="Times New Roman"/>
          <w:color w:val="212121"/>
          <w:sz w:val="24"/>
        </w:rPr>
        <w:t xml:space="preserve">sipas këtij ligji dhe verifikimin e përputhshmërisë ndërmjet </w:t>
      </w:r>
      <w:r w:rsidR="00EA1D3B" w:rsidRPr="00EA1D3B">
        <w:rPr>
          <w:rFonts w:ascii="Times New Roman" w:hAnsi="Times New Roman"/>
          <w:color w:val="212121"/>
          <w:sz w:val="24"/>
        </w:rPr>
        <w:t xml:space="preserve">grupit të të dhënave </w:t>
      </w:r>
      <w:r w:rsidRPr="00BC1BE6">
        <w:rPr>
          <w:rFonts w:ascii="Times New Roman" w:hAnsi="Times New Roman"/>
          <w:color w:val="212121"/>
          <w:sz w:val="24"/>
        </w:rPr>
        <w:t>3D, materialeve të printimit dhe teknologjisë së përdorur për printim.</w:t>
      </w:r>
    </w:p>
    <w:p w14:paraId="592E4BF8" w14:textId="2C0508B2" w:rsidR="00214BBF" w:rsidRPr="00BC1BE6" w:rsidRDefault="00214BBF" w:rsidP="0056229A">
      <w:pPr>
        <w:spacing w:after="120" w:line="276" w:lineRule="auto"/>
        <w:jc w:val="both"/>
        <w:rPr>
          <w:color w:val="212121"/>
        </w:rPr>
      </w:pPr>
      <w:r w:rsidRPr="00BC1BE6">
        <w:rPr>
          <w:rFonts w:ascii="Times New Roman" w:hAnsi="Times New Roman"/>
          <w:color w:val="212121"/>
          <w:sz w:val="24"/>
        </w:rPr>
        <w:t>2.</w:t>
      </w:r>
      <w:r w:rsidR="00473BB6" w:rsidRPr="00BC1BE6">
        <w:rPr>
          <w:rFonts w:ascii="Times New Roman" w:hAnsi="Times New Roman"/>
          <w:color w:val="212121"/>
          <w:sz w:val="24"/>
        </w:rPr>
        <w:t xml:space="preserve"> </w:t>
      </w:r>
      <w:r w:rsidRPr="00BC1BE6">
        <w:rPr>
          <w:rFonts w:ascii="Times New Roman" w:hAnsi="Times New Roman"/>
          <w:color w:val="212121"/>
          <w:sz w:val="24"/>
        </w:rPr>
        <w:t xml:space="preserve">Kur përputhshmëria e produktit me kërkesat </w:t>
      </w:r>
      <w:r w:rsidR="00470E04" w:rsidRPr="00470E04">
        <w:rPr>
          <w:rFonts w:ascii="Times New Roman" w:hAnsi="Times New Roman"/>
          <w:color w:val="212121"/>
          <w:sz w:val="24"/>
        </w:rPr>
        <w:t>e produktit të përcaktuara sipas këtij ligji</w:t>
      </w:r>
      <w:r w:rsidR="00470E04" w:rsidRPr="00470E04" w:rsidDel="00470E04">
        <w:rPr>
          <w:rFonts w:ascii="Times New Roman" w:hAnsi="Times New Roman"/>
          <w:color w:val="212121"/>
          <w:sz w:val="24"/>
        </w:rPr>
        <w:t xml:space="preserve"> </w:t>
      </w:r>
      <w:r w:rsidRPr="00BC1BE6">
        <w:rPr>
          <w:rFonts w:ascii="Times New Roman" w:hAnsi="Times New Roman"/>
          <w:color w:val="212121"/>
          <w:sz w:val="24"/>
        </w:rPr>
        <w:t xml:space="preserve">dhe me </w:t>
      </w:r>
      <w:r w:rsidR="0056229A" w:rsidRPr="00BC1BE6">
        <w:rPr>
          <w:rFonts w:ascii="Times New Roman" w:hAnsi="Times New Roman"/>
          <w:color w:val="212121"/>
          <w:sz w:val="24"/>
        </w:rPr>
        <w:t>performancën</w:t>
      </w:r>
      <w:r w:rsidRPr="00BC1BE6">
        <w:rPr>
          <w:rFonts w:ascii="Times New Roman" w:hAnsi="Times New Roman"/>
          <w:color w:val="212121"/>
          <w:sz w:val="24"/>
        </w:rPr>
        <w:t xml:space="preserve"> e tij ndaj karakteristikave thelbësore është </w:t>
      </w:r>
      <w:r w:rsidR="0056229A" w:rsidRPr="00BC1BE6">
        <w:rPr>
          <w:rFonts w:ascii="Times New Roman" w:hAnsi="Times New Roman"/>
          <w:color w:val="212121"/>
          <w:sz w:val="24"/>
        </w:rPr>
        <w:t>demonstruar</w:t>
      </w:r>
      <w:r w:rsidRPr="00BC1BE6">
        <w:rPr>
          <w:rFonts w:ascii="Times New Roman" w:hAnsi="Times New Roman"/>
          <w:color w:val="212121"/>
          <w:sz w:val="24"/>
        </w:rPr>
        <w:t xml:space="preserve"> në përputhje me sistemin ose sistemet përkatëse të vlerësimit dhe verifikimit të përcaktuara në </w:t>
      </w:r>
      <w:r w:rsidR="0056229A" w:rsidRPr="00BC1BE6">
        <w:rPr>
          <w:rFonts w:ascii="Times New Roman" w:hAnsi="Times New Roman"/>
          <w:color w:val="212121"/>
          <w:sz w:val="24"/>
        </w:rPr>
        <w:t>Shtojcën</w:t>
      </w:r>
      <w:r w:rsidRPr="00BC1BE6">
        <w:rPr>
          <w:rFonts w:ascii="Times New Roman" w:hAnsi="Times New Roman"/>
          <w:color w:val="212121"/>
          <w:sz w:val="24"/>
        </w:rPr>
        <w:t xml:space="preserve"> IX, prodhuesi harto</w:t>
      </w:r>
      <w:r w:rsidR="00473BB6" w:rsidRPr="00BC1BE6">
        <w:rPr>
          <w:rFonts w:ascii="Times New Roman" w:hAnsi="Times New Roman"/>
          <w:color w:val="212121"/>
          <w:sz w:val="24"/>
        </w:rPr>
        <w:t>n</w:t>
      </w:r>
      <w:r w:rsidRPr="00BC1BE6">
        <w:rPr>
          <w:rFonts w:ascii="Times New Roman" w:hAnsi="Times New Roman"/>
          <w:color w:val="212121"/>
          <w:sz w:val="24"/>
        </w:rPr>
        <w:t xml:space="preserve"> deklaratën e performancës dhe konformitetit, sipas neneve 13 deri në 15, vendos markimin CE sipas neneve 17 dhe 18 dhe, kur është e aplikueshme, siguro</w:t>
      </w:r>
      <w:r w:rsidR="00473BB6" w:rsidRPr="00BC1BE6">
        <w:rPr>
          <w:rFonts w:ascii="Times New Roman" w:hAnsi="Times New Roman"/>
          <w:color w:val="212121"/>
          <w:sz w:val="24"/>
        </w:rPr>
        <w:t>n</w:t>
      </w:r>
      <w:r w:rsidRPr="00BC1BE6">
        <w:rPr>
          <w:rFonts w:ascii="Times New Roman" w:hAnsi="Times New Roman"/>
          <w:color w:val="212121"/>
          <w:sz w:val="24"/>
        </w:rPr>
        <w:t xml:space="preserve"> disponueshmërinë e pjesëve rezervë/të </w:t>
      </w:r>
      <w:r w:rsidR="0056229A" w:rsidRPr="00BC1BE6">
        <w:rPr>
          <w:rFonts w:ascii="Times New Roman" w:hAnsi="Times New Roman"/>
          <w:color w:val="212121"/>
          <w:sz w:val="24"/>
        </w:rPr>
        <w:t>këmbimit</w:t>
      </w:r>
      <w:r w:rsidRPr="00BC1BE6">
        <w:rPr>
          <w:rFonts w:ascii="Times New Roman" w:hAnsi="Times New Roman"/>
          <w:color w:val="212121"/>
          <w:sz w:val="24"/>
        </w:rPr>
        <w:t xml:space="preserve"> që </w:t>
      </w:r>
      <w:r w:rsidR="00473BB6" w:rsidRPr="00BC1BE6">
        <w:rPr>
          <w:rFonts w:ascii="Times New Roman" w:hAnsi="Times New Roman"/>
          <w:color w:val="212121"/>
          <w:sz w:val="24"/>
        </w:rPr>
        <w:t xml:space="preserve">zakonisht </w:t>
      </w:r>
      <w:r w:rsidRPr="00BC1BE6">
        <w:rPr>
          <w:rFonts w:ascii="Times New Roman" w:hAnsi="Times New Roman"/>
          <w:color w:val="212121"/>
          <w:sz w:val="24"/>
        </w:rPr>
        <w:t>nuk janë të disponueshme në treg, sipas pikës 8 të këtij neni dhe vendos etiketimin përkatës, sipas pikës 9 të këtij neni.</w:t>
      </w:r>
    </w:p>
    <w:p w14:paraId="602557D6" w14:textId="7ECC0FED" w:rsidR="00214BBF" w:rsidRPr="00BC1BE6" w:rsidRDefault="00214BBF" w:rsidP="0056229A">
      <w:pPr>
        <w:spacing w:after="120" w:line="276" w:lineRule="auto"/>
        <w:jc w:val="both"/>
        <w:rPr>
          <w:color w:val="212121"/>
        </w:rPr>
      </w:pPr>
      <w:r w:rsidRPr="00BC1BE6">
        <w:rPr>
          <w:rFonts w:ascii="Times New Roman" w:hAnsi="Times New Roman"/>
          <w:color w:val="212121"/>
          <w:sz w:val="24"/>
        </w:rPr>
        <w:t>3.</w:t>
      </w:r>
      <w:r w:rsidR="00473BB6" w:rsidRPr="00BC1BE6">
        <w:rPr>
          <w:rFonts w:ascii="Times New Roman" w:hAnsi="Times New Roman"/>
          <w:color w:val="212121"/>
          <w:sz w:val="24"/>
        </w:rPr>
        <w:t xml:space="preserve"> </w:t>
      </w:r>
      <w:r w:rsidRPr="00BC1BE6">
        <w:rPr>
          <w:rFonts w:ascii="Times New Roman" w:hAnsi="Times New Roman"/>
          <w:color w:val="212121"/>
          <w:sz w:val="24"/>
        </w:rPr>
        <w:t xml:space="preserve">Prodhuesi </w:t>
      </w:r>
      <w:r w:rsidR="00542886" w:rsidRPr="00BC1BE6">
        <w:rPr>
          <w:rFonts w:ascii="Times New Roman" w:hAnsi="Times New Roman"/>
          <w:color w:val="212121"/>
          <w:sz w:val="24"/>
        </w:rPr>
        <w:t>duhet të hartoje</w:t>
      </w:r>
      <w:r w:rsidRPr="00BC1BE6">
        <w:rPr>
          <w:rFonts w:ascii="Times New Roman" w:hAnsi="Times New Roman"/>
          <w:color w:val="212121"/>
          <w:sz w:val="24"/>
        </w:rPr>
        <w:t xml:space="preserve"> dokumentacionin teknik, i cili shërben si bazë për deklaratën e performancës dhe konformitetit. Në këtë dokumentacion, prodhuesi</w:t>
      </w:r>
      <w:r w:rsidR="00542886" w:rsidRPr="00BC1BE6">
        <w:rPr>
          <w:rFonts w:ascii="Times New Roman" w:hAnsi="Times New Roman"/>
          <w:color w:val="212121"/>
          <w:sz w:val="24"/>
        </w:rPr>
        <w:t xml:space="preserve"> duhet të </w:t>
      </w:r>
      <w:r w:rsidRPr="00BC1BE6">
        <w:rPr>
          <w:rFonts w:ascii="Times New Roman" w:hAnsi="Times New Roman"/>
          <w:color w:val="212121"/>
          <w:sz w:val="24"/>
        </w:rPr>
        <w:t>trego</w:t>
      </w:r>
      <w:r w:rsidR="00542886" w:rsidRPr="00BC1BE6">
        <w:rPr>
          <w:rFonts w:ascii="Times New Roman" w:hAnsi="Times New Roman"/>
          <w:color w:val="212121"/>
          <w:sz w:val="24"/>
        </w:rPr>
        <w:t>je</w:t>
      </w:r>
      <w:r w:rsidRPr="00BC1BE6">
        <w:rPr>
          <w:rFonts w:ascii="Times New Roman" w:hAnsi="Times New Roman"/>
          <w:color w:val="212121"/>
          <w:sz w:val="24"/>
        </w:rPr>
        <w:t>:</w:t>
      </w:r>
    </w:p>
    <w:p w14:paraId="13A7986B" w14:textId="2EC0D469" w:rsidR="00214BBF" w:rsidRPr="00583233" w:rsidRDefault="00583233" w:rsidP="00583233">
      <w:pPr>
        <w:spacing w:after="120" w:line="276" w:lineRule="auto"/>
        <w:ind w:left="360"/>
        <w:jc w:val="both"/>
        <w:rPr>
          <w:color w:val="212121"/>
        </w:rPr>
      </w:pPr>
      <w:r>
        <w:rPr>
          <w:rFonts w:ascii="Times New Roman" w:hAnsi="Times New Roman"/>
          <w:color w:val="212121"/>
          <w:sz w:val="24"/>
        </w:rPr>
        <w:t xml:space="preserve">a) </w:t>
      </w:r>
      <w:r w:rsidR="00214BBF" w:rsidRPr="00583233">
        <w:rPr>
          <w:rFonts w:ascii="Times New Roman" w:hAnsi="Times New Roman"/>
          <w:color w:val="212121"/>
          <w:sz w:val="24"/>
        </w:rPr>
        <w:t>përdorimin e deklaruar, i cili duhet të jetë brenda fushës së përdorimit të synuar sipas këtij akti;</w:t>
      </w:r>
    </w:p>
    <w:p w14:paraId="1F8EF506" w14:textId="197EEF8F" w:rsidR="00214BBF" w:rsidRPr="00583233" w:rsidRDefault="00583233" w:rsidP="00583233">
      <w:pPr>
        <w:spacing w:after="120" w:line="276" w:lineRule="auto"/>
        <w:ind w:left="360"/>
        <w:jc w:val="both"/>
        <w:rPr>
          <w:color w:val="212121"/>
        </w:rPr>
      </w:pPr>
      <w:r>
        <w:rPr>
          <w:rFonts w:ascii="Times New Roman" w:hAnsi="Times New Roman"/>
          <w:color w:val="212121"/>
          <w:sz w:val="24"/>
        </w:rPr>
        <w:t xml:space="preserve">b) </w:t>
      </w:r>
      <w:r w:rsidR="00214BBF" w:rsidRPr="00583233">
        <w:rPr>
          <w:rFonts w:ascii="Times New Roman" w:hAnsi="Times New Roman"/>
          <w:color w:val="212121"/>
          <w:sz w:val="24"/>
        </w:rPr>
        <w:t xml:space="preserve">të gjitha elementet përkatëse të nevojshme për të </w:t>
      </w:r>
      <w:r w:rsidR="0056229A" w:rsidRPr="00583233">
        <w:rPr>
          <w:rFonts w:ascii="Times New Roman" w:hAnsi="Times New Roman"/>
          <w:color w:val="212121"/>
          <w:sz w:val="24"/>
        </w:rPr>
        <w:t>demonstruar</w:t>
      </w:r>
      <w:r w:rsidR="00214BBF" w:rsidRPr="00583233">
        <w:rPr>
          <w:rFonts w:ascii="Times New Roman" w:hAnsi="Times New Roman"/>
          <w:color w:val="212121"/>
          <w:sz w:val="24"/>
        </w:rPr>
        <w:t xml:space="preserve"> performancën dhe konformitetin e produktit;</w:t>
      </w:r>
    </w:p>
    <w:p w14:paraId="4A5AAAD7" w14:textId="3B116C26" w:rsidR="00214BBF" w:rsidRPr="00583233" w:rsidRDefault="00583233" w:rsidP="00583233">
      <w:pPr>
        <w:spacing w:after="120" w:line="276" w:lineRule="auto"/>
        <w:ind w:left="360"/>
        <w:jc w:val="both"/>
        <w:rPr>
          <w:color w:val="212121"/>
        </w:rPr>
      </w:pPr>
      <w:r>
        <w:rPr>
          <w:rFonts w:ascii="Times New Roman" w:hAnsi="Times New Roman"/>
          <w:color w:val="212121"/>
          <w:sz w:val="24"/>
        </w:rPr>
        <w:t xml:space="preserve">c) </w:t>
      </w:r>
      <w:r w:rsidR="00214BBF" w:rsidRPr="00583233">
        <w:rPr>
          <w:rFonts w:ascii="Times New Roman" w:hAnsi="Times New Roman"/>
          <w:color w:val="212121"/>
          <w:sz w:val="24"/>
        </w:rPr>
        <w:t>informacion mbi procedurat në zbatim të përmendura në pikën 5 të këtij neni;</w:t>
      </w:r>
    </w:p>
    <w:p w14:paraId="1358D4C6" w14:textId="582B5BB2" w:rsidR="00214BBF" w:rsidRPr="00583233" w:rsidRDefault="00583233" w:rsidP="00583233">
      <w:pPr>
        <w:spacing w:after="120" w:line="276" w:lineRule="auto"/>
        <w:ind w:left="360"/>
        <w:jc w:val="both"/>
        <w:rPr>
          <w:color w:val="212121"/>
        </w:rPr>
      </w:pPr>
      <w:r>
        <w:rPr>
          <w:rFonts w:ascii="Times New Roman" w:hAnsi="Times New Roman"/>
          <w:color w:val="212121"/>
          <w:sz w:val="24"/>
        </w:rPr>
        <w:lastRenderedPageBreak/>
        <w:t xml:space="preserve">ç) </w:t>
      </w:r>
      <w:r w:rsidR="00214BBF" w:rsidRPr="00583233">
        <w:rPr>
          <w:rFonts w:ascii="Times New Roman" w:hAnsi="Times New Roman"/>
          <w:color w:val="212121"/>
          <w:sz w:val="24"/>
        </w:rPr>
        <w:t xml:space="preserve">informacion mbi sistemin ose sistemet </w:t>
      </w:r>
      <w:r w:rsidR="00470E04">
        <w:rPr>
          <w:rFonts w:ascii="Times New Roman" w:hAnsi="Times New Roman"/>
          <w:color w:val="212121"/>
          <w:sz w:val="24"/>
        </w:rPr>
        <w:t>përkatëse për to,</w:t>
      </w:r>
      <w:r w:rsidR="00214BBF" w:rsidRPr="00583233">
        <w:rPr>
          <w:rFonts w:ascii="Times New Roman" w:hAnsi="Times New Roman"/>
          <w:color w:val="212121"/>
          <w:sz w:val="24"/>
        </w:rPr>
        <w:t xml:space="preserve"> të përcaktuara në Shtojcën IX;</w:t>
      </w:r>
    </w:p>
    <w:p w14:paraId="51E75B2A" w14:textId="189AD157" w:rsidR="00214BBF" w:rsidRPr="00E51D3D" w:rsidRDefault="00583233" w:rsidP="00583233">
      <w:pPr>
        <w:spacing w:after="120" w:line="276" w:lineRule="auto"/>
        <w:ind w:left="360"/>
        <w:jc w:val="both"/>
        <w:rPr>
          <w:color w:val="212121"/>
        </w:rPr>
      </w:pPr>
      <w:r>
        <w:rPr>
          <w:rFonts w:ascii="Times New Roman" w:hAnsi="Times New Roman"/>
          <w:color w:val="212121"/>
          <w:sz w:val="24"/>
        </w:rPr>
        <w:t xml:space="preserve">d) </w:t>
      </w:r>
      <w:r w:rsidR="00214BBF" w:rsidRPr="00583233">
        <w:rPr>
          <w:rFonts w:ascii="Times New Roman" w:hAnsi="Times New Roman"/>
          <w:color w:val="212121"/>
          <w:sz w:val="24"/>
        </w:rPr>
        <w:t xml:space="preserve">kur është e </w:t>
      </w:r>
      <w:r w:rsidR="00214BBF" w:rsidRPr="00E51D3D">
        <w:rPr>
          <w:rFonts w:ascii="Times New Roman" w:hAnsi="Times New Roman"/>
          <w:color w:val="212121"/>
          <w:sz w:val="24"/>
        </w:rPr>
        <w:t xml:space="preserve">aplikueshme, informacion mbi procedurat e thjeshtuara të zbatuara në përputhje me nenet 59 deri në </w:t>
      </w:r>
      <w:r w:rsidR="00214BBF" w:rsidRPr="00322875">
        <w:rPr>
          <w:rFonts w:ascii="Times New Roman" w:hAnsi="Times New Roman"/>
          <w:color w:val="212121"/>
          <w:sz w:val="24"/>
        </w:rPr>
        <w:t>6</w:t>
      </w:r>
      <w:r w:rsidR="00BE78C5" w:rsidRPr="00322875">
        <w:rPr>
          <w:rFonts w:ascii="Times New Roman" w:hAnsi="Times New Roman"/>
          <w:color w:val="212121"/>
          <w:sz w:val="24"/>
        </w:rPr>
        <w:t>2</w:t>
      </w:r>
      <w:r w:rsidR="00214BBF" w:rsidRPr="00E51D3D">
        <w:rPr>
          <w:rFonts w:ascii="Times New Roman" w:hAnsi="Times New Roman"/>
          <w:color w:val="212121"/>
          <w:sz w:val="24"/>
        </w:rPr>
        <w:t xml:space="preserve"> të këtij ligji;</w:t>
      </w:r>
    </w:p>
    <w:p w14:paraId="33A12CAE" w14:textId="68B00804" w:rsidR="00214BBF" w:rsidRPr="00E51D3D" w:rsidRDefault="00583233" w:rsidP="00583233">
      <w:pPr>
        <w:spacing w:after="120" w:line="276" w:lineRule="auto"/>
        <w:ind w:left="360"/>
        <w:jc w:val="both"/>
        <w:rPr>
          <w:color w:val="212121"/>
        </w:rPr>
      </w:pPr>
      <w:r w:rsidRPr="00E51D3D">
        <w:rPr>
          <w:rFonts w:ascii="Times New Roman" w:hAnsi="Times New Roman"/>
          <w:color w:val="212121"/>
          <w:sz w:val="24"/>
        </w:rPr>
        <w:t xml:space="preserve">dh) </w:t>
      </w:r>
      <w:r w:rsidR="00214BBF" w:rsidRPr="00E51D3D">
        <w:rPr>
          <w:rFonts w:ascii="Times New Roman" w:hAnsi="Times New Roman"/>
          <w:color w:val="212121"/>
          <w:sz w:val="24"/>
        </w:rPr>
        <w:t xml:space="preserve">llogaritjen e performancës së qëndrueshmërisë mjedisore, për sa i përket karakteristikave thelbësore, sipas përkufizimit të dhënë në </w:t>
      </w:r>
      <w:r w:rsidR="00EA0306" w:rsidRPr="00E51D3D">
        <w:rPr>
          <w:rFonts w:ascii="Times New Roman" w:hAnsi="Times New Roman"/>
          <w:color w:val="212121"/>
          <w:sz w:val="24"/>
        </w:rPr>
        <w:t xml:space="preserve">nenin 15, </w:t>
      </w:r>
      <w:r w:rsidR="00214BBF" w:rsidRPr="00E51D3D">
        <w:rPr>
          <w:rFonts w:ascii="Times New Roman" w:hAnsi="Times New Roman"/>
          <w:color w:val="212121"/>
          <w:sz w:val="24"/>
        </w:rPr>
        <w:t>pik</w:t>
      </w:r>
      <w:r w:rsidR="00EA0306" w:rsidRPr="00E51D3D">
        <w:rPr>
          <w:rFonts w:ascii="Times New Roman" w:hAnsi="Times New Roman"/>
          <w:color w:val="212121"/>
          <w:sz w:val="24"/>
        </w:rPr>
        <w:t>a</w:t>
      </w:r>
      <w:r w:rsidR="00214BBF" w:rsidRPr="00E51D3D">
        <w:rPr>
          <w:rFonts w:ascii="Times New Roman" w:hAnsi="Times New Roman"/>
          <w:color w:val="212121"/>
          <w:sz w:val="24"/>
        </w:rPr>
        <w:t xml:space="preserve"> 2.</w:t>
      </w:r>
    </w:p>
    <w:p w14:paraId="493BE18F" w14:textId="168C7DB3" w:rsidR="00214BBF" w:rsidRDefault="00214BBF" w:rsidP="0056229A">
      <w:pPr>
        <w:spacing w:after="120" w:line="276" w:lineRule="auto"/>
        <w:jc w:val="both"/>
        <w:rPr>
          <w:rFonts w:ascii="Times New Roman" w:hAnsi="Times New Roman"/>
          <w:color w:val="212121"/>
          <w:sz w:val="24"/>
        </w:rPr>
      </w:pPr>
      <w:r w:rsidRPr="00E51D3D">
        <w:rPr>
          <w:rFonts w:ascii="Times New Roman" w:hAnsi="Times New Roman"/>
          <w:color w:val="212121"/>
          <w:sz w:val="24"/>
        </w:rPr>
        <w:t>4.</w:t>
      </w:r>
      <w:r w:rsidR="00473BB6" w:rsidRPr="00E51D3D">
        <w:rPr>
          <w:rFonts w:ascii="Times New Roman" w:hAnsi="Times New Roman"/>
          <w:color w:val="212121"/>
          <w:sz w:val="24"/>
        </w:rPr>
        <w:t xml:space="preserve"> </w:t>
      </w:r>
      <w:r w:rsidRPr="00E51D3D">
        <w:rPr>
          <w:rFonts w:ascii="Times New Roman" w:hAnsi="Times New Roman"/>
          <w:color w:val="212121"/>
          <w:sz w:val="24"/>
        </w:rPr>
        <w:t xml:space="preserve">Prodhuesi </w:t>
      </w:r>
      <w:r w:rsidR="00542886" w:rsidRPr="00E51D3D">
        <w:rPr>
          <w:rFonts w:ascii="Times New Roman" w:hAnsi="Times New Roman"/>
          <w:color w:val="212121"/>
          <w:sz w:val="24"/>
        </w:rPr>
        <w:t xml:space="preserve">duhet të </w:t>
      </w:r>
      <w:r w:rsidRPr="00E51D3D">
        <w:rPr>
          <w:rFonts w:ascii="Times New Roman" w:hAnsi="Times New Roman"/>
          <w:color w:val="212121"/>
          <w:sz w:val="24"/>
        </w:rPr>
        <w:t>siguro</w:t>
      </w:r>
      <w:r w:rsidR="00542886" w:rsidRPr="00E51D3D">
        <w:rPr>
          <w:rFonts w:ascii="Times New Roman" w:hAnsi="Times New Roman"/>
          <w:color w:val="212121"/>
          <w:sz w:val="24"/>
        </w:rPr>
        <w:t>j</w:t>
      </w:r>
      <w:r w:rsidR="00D3666B" w:rsidRPr="00E51D3D">
        <w:rPr>
          <w:rFonts w:ascii="Times New Roman" w:hAnsi="Times New Roman"/>
          <w:color w:val="212121"/>
          <w:sz w:val="24"/>
        </w:rPr>
        <w:t>ë</w:t>
      </w:r>
      <w:r w:rsidR="00542886" w:rsidRPr="00E51D3D">
        <w:rPr>
          <w:rFonts w:ascii="Times New Roman" w:hAnsi="Times New Roman"/>
          <w:color w:val="212121"/>
          <w:sz w:val="24"/>
        </w:rPr>
        <w:t xml:space="preserve"> </w:t>
      </w:r>
      <w:r w:rsidRPr="00E51D3D">
        <w:rPr>
          <w:rFonts w:ascii="Times New Roman" w:hAnsi="Times New Roman"/>
          <w:color w:val="212121"/>
          <w:sz w:val="24"/>
        </w:rPr>
        <w:t xml:space="preserve">që procedurat </w:t>
      </w:r>
      <w:r w:rsidR="00470E04" w:rsidRPr="00E51D3D">
        <w:rPr>
          <w:rFonts w:ascii="Times New Roman" w:hAnsi="Times New Roman"/>
          <w:color w:val="212121"/>
          <w:sz w:val="24"/>
        </w:rPr>
        <w:t xml:space="preserve">e përcaktuara </w:t>
      </w:r>
      <w:r w:rsidR="0056229A" w:rsidRPr="00E51D3D">
        <w:rPr>
          <w:rFonts w:ascii="Times New Roman" w:hAnsi="Times New Roman"/>
          <w:color w:val="212121"/>
          <w:sz w:val="24"/>
        </w:rPr>
        <w:t>garantojnë</w:t>
      </w:r>
      <w:r w:rsidRPr="00E51D3D">
        <w:rPr>
          <w:rFonts w:ascii="Times New Roman" w:hAnsi="Times New Roman"/>
          <w:color w:val="212121"/>
          <w:sz w:val="24"/>
        </w:rPr>
        <w:t xml:space="preserve"> që produktet përmbushin performancën e deklaruar dhe mbeten</w:t>
      </w:r>
      <w:r w:rsidRPr="00BC1BE6">
        <w:rPr>
          <w:rFonts w:ascii="Times New Roman" w:hAnsi="Times New Roman"/>
          <w:color w:val="212121"/>
          <w:sz w:val="24"/>
        </w:rPr>
        <w:t xml:space="preserve"> në përputhje me kërkesat e këtij ligji.</w:t>
      </w:r>
    </w:p>
    <w:p w14:paraId="1948F654" w14:textId="77777777" w:rsidR="00214BBF" w:rsidRPr="00BC1BE6" w:rsidRDefault="00214BBF" w:rsidP="0056229A">
      <w:pPr>
        <w:spacing w:after="120" w:line="276" w:lineRule="auto"/>
        <w:jc w:val="both"/>
        <w:rPr>
          <w:color w:val="212121"/>
        </w:rPr>
      </w:pPr>
      <w:r w:rsidRPr="00BC1BE6">
        <w:rPr>
          <w:rFonts w:ascii="Times New Roman" w:hAnsi="Times New Roman"/>
          <w:color w:val="212121"/>
          <w:sz w:val="24"/>
        </w:rPr>
        <w:t>Projektimi i produktit, përfshirë të dhënat dixhitale 3D, proceset e prodhimit dhe materialet e përdorura, duhet të jenë të përshtatshme për qëllimin dhe të garantojnë cilësinë dhe sigurinë e produktit.</w:t>
      </w:r>
    </w:p>
    <w:p w14:paraId="1F1EC404" w14:textId="61DB8939" w:rsidR="00214BBF" w:rsidRPr="00BC1BE6" w:rsidRDefault="00214BBF" w:rsidP="0056229A">
      <w:pPr>
        <w:spacing w:after="120" w:line="276" w:lineRule="auto"/>
        <w:jc w:val="both"/>
        <w:rPr>
          <w:color w:val="212121"/>
        </w:rPr>
      </w:pPr>
      <w:r w:rsidRPr="00BC1BE6">
        <w:rPr>
          <w:rFonts w:ascii="Times New Roman" w:hAnsi="Times New Roman"/>
          <w:color w:val="212121"/>
          <w:sz w:val="24"/>
        </w:rPr>
        <w:t xml:space="preserve">Në rastet kur produkti prodhohet në seri, prodhuesi </w:t>
      </w:r>
      <w:r w:rsidR="00542886" w:rsidRPr="00BC1BE6">
        <w:rPr>
          <w:rFonts w:ascii="Times New Roman" w:hAnsi="Times New Roman"/>
          <w:color w:val="212121"/>
          <w:sz w:val="24"/>
        </w:rPr>
        <w:t xml:space="preserve">duhet të </w:t>
      </w:r>
      <w:r w:rsidRPr="00BC1BE6">
        <w:rPr>
          <w:rFonts w:ascii="Times New Roman" w:hAnsi="Times New Roman"/>
          <w:color w:val="212121"/>
          <w:sz w:val="24"/>
        </w:rPr>
        <w:t>siguro</w:t>
      </w:r>
      <w:r w:rsidR="00542886" w:rsidRPr="00BC1BE6">
        <w:rPr>
          <w:rFonts w:ascii="Times New Roman" w:hAnsi="Times New Roman"/>
          <w:color w:val="212121"/>
          <w:sz w:val="24"/>
        </w:rPr>
        <w:t xml:space="preserve">je </w:t>
      </w:r>
      <w:r w:rsidRPr="00BC1BE6">
        <w:rPr>
          <w:rFonts w:ascii="Times New Roman" w:hAnsi="Times New Roman"/>
          <w:color w:val="212121"/>
          <w:sz w:val="24"/>
        </w:rPr>
        <w:t xml:space="preserve">që </w:t>
      </w:r>
      <w:r w:rsidR="004172A3" w:rsidRPr="004172A3">
        <w:rPr>
          <w:rFonts w:ascii="Times New Roman" w:hAnsi="Times New Roman"/>
          <w:color w:val="212121"/>
          <w:sz w:val="24"/>
        </w:rPr>
        <w:t>procedurat e përcaktuara garantojnë</w:t>
      </w:r>
      <w:r w:rsidRPr="00BC1BE6">
        <w:rPr>
          <w:rFonts w:ascii="Times New Roman" w:hAnsi="Times New Roman"/>
          <w:color w:val="212121"/>
          <w:sz w:val="24"/>
        </w:rPr>
        <w:t xml:space="preserve">  që performanca e deklaruar e produktit mirëmbahet dhe mbetet në konformitet me këtë ligj.</w:t>
      </w:r>
    </w:p>
    <w:p w14:paraId="7A529C93" w14:textId="3E2C4379" w:rsidR="00214BBF" w:rsidRPr="00BC1BE6" w:rsidRDefault="00214BBF" w:rsidP="0056229A">
      <w:pPr>
        <w:spacing w:after="120" w:line="276" w:lineRule="auto"/>
        <w:jc w:val="both"/>
        <w:rPr>
          <w:color w:val="212121"/>
        </w:rPr>
      </w:pPr>
      <w:r w:rsidRPr="00BC1BE6">
        <w:rPr>
          <w:rFonts w:ascii="Times New Roman" w:hAnsi="Times New Roman"/>
          <w:color w:val="212121"/>
          <w:sz w:val="24"/>
        </w:rPr>
        <w:t xml:space="preserve">Çdo ndryshim në projektimin e produktit, përfshirë të dhënat 3D, proceset e prodhimit apo materialet e përdorura, duhet të jene të përshtatshme. Po ashtu, ndryshimet në  specifikimet teknike të harmonizuara shqiptare </w:t>
      </w:r>
      <w:r w:rsidR="004172A3" w:rsidRPr="004172A3">
        <w:rPr>
          <w:rFonts w:ascii="Times New Roman" w:hAnsi="Times New Roman"/>
          <w:color w:val="212121"/>
          <w:sz w:val="24"/>
        </w:rPr>
        <w:t xml:space="preserve">të përcaktuara </w:t>
      </w:r>
      <w:r w:rsidRPr="00BC1BE6">
        <w:rPr>
          <w:rFonts w:ascii="Times New Roman" w:hAnsi="Times New Roman"/>
          <w:color w:val="212121"/>
          <w:sz w:val="24"/>
        </w:rPr>
        <w:t>për produktin duhet të merren parasysh në mënyrë të përshtatshme. Kur këto ndryshime ndikojnë në performancën ose konformitetin e produktit, prodhuesi krye</w:t>
      </w:r>
      <w:r w:rsidR="00473BB6" w:rsidRPr="00BC1BE6">
        <w:rPr>
          <w:rFonts w:ascii="Times New Roman" w:hAnsi="Times New Roman"/>
          <w:color w:val="212121"/>
          <w:sz w:val="24"/>
        </w:rPr>
        <w:t>n</w:t>
      </w:r>
      <w:r w:rsidRPr="00BC1BE6">
        <w:rPr>
          <w:rFonts w:ascii="Times New Roman" w:hAnsi="Times New Roman"/>
          <w:color w:val="212121"/>
          <w:sz w:val="24"/>
        </w:rPr>
        <w:t xml:space="preserve"> një rivlerësim të produktit, në përputhje me procedurën përkatëse të vlerësimit.</w:t>
      </w:r>
    </w:p>
    <w:p w14:paraId="4E4DAC69" w14:textId="386395BF" w:rsidR="00214BBF" w:rsidRPr="00BC1BE6" w:rsidRDefault="00214BBF" w:rsidP="0056229A">
      <w:pPr>
        <w:spacing w:after="120" w:line="276" w:lineRule="auto"/>
        <w:jc w:val="both"/>
        <w:rPr>
          <w:color w:val="212121"/>
        </w:rPr>
      </w:pPr>
      <w:r w:rsidRPr="00BC1BE6">
        <w:rPr>
          <w:rFonts w:ascii="Times New Roman" w:hAnsi="Times New Roman"/>
          <w:color w:val="212121"/>
          <w:sz w:val="24"/>
        </w:rPr>
        <w:t xml:space="preserve">Nëse vlerësohet e përshtatshme, për të siguruar saktësinë, besueshmërinë dhe stabilitetin e performancës së deklaruar dhe </w:t>
      </w:r>
      <w:r w:rsidR="00AF6591" w:rsidRPr="00BC1BE6">
        <w:rPr>
          <w:rFonts w:ascii="Times New Roman" w:hAnsi="Times New Roman"/>
          <w:color w:val="212121"/>
          <w:sz w:val="24"/>
        </w:rPr>
        <w:t>konformitetit</w:t>
      </w:r>
      <w:r w:rsidRPr="00BC1BE6">
        <w:rPr>
          <w:rFonts w:ascii="Times New Roman" w:hAnsi="Times New Roman"/>
          <w:color w:val="212121"/>
          <w:sz w:val="24"/>
        </w:rPr>
        <w:t xml:space="preserve"> të produktit, prodhuesi </w:t>
      </w:r>
      <w:r w:rsidR="00542886" w:rsidRPr="00BC1BE6">
        <w:rPr>
          <w:rFonts w:ascii="Times New Roman" w:hAnsi="Times New Roman"/>
          <w:color w:val="212121"/>
          <w:sz w:val="24"/>
        </w:rPr>
        <w:t>duhet të kryeje</w:t>
      </w:r>
      <w:r w:rsidRPr="00BC1BE6">
        <w:rPr>
          <w:rFonts w:ascii="Times New Roman" w:hAnsi="Times New Roman"/>
          <w:color w:val="212121"/>
          <w:sz w:val="24"/>
        </w:rPr>
        <w:t xml:space="preserve"> testime të mostrave të produkteve të vendosura ose të bëra të disponueshme në treg, heto</w:t>
      </w:r>
      <w:r w:rsidR="00473BB6" w:rsidRPr="00BC1BE6">
        <w:rPr>
          <w:rFonts w:ascii="Times New Roman" w:hAnsi="Times New Roman"/>
          <w:color w:val="212121"/>
          <w:sz w:val="24"/>
        </w:rPr>
        <w:t>n</w:t>
      </w:r>
      <w:r w:rsidRPr="00BC1BE6">
        <w:rPr>
          <w:rFonts w:ascii="Times New Roman" w:hAnsi="Times New Roman"/>
          <w:color w:val="212121"/>
          <w:sz w:val="24"/>
        </w:rPr>
        <w:t>, dhe kur është e nevojshme mba</w:t>
      </w:r>
      <w:r w:rsidR="00473BB6" w:rsidRPr="00BC1BE6">
        <w:rPr>
          <w:rFonts w:ascii="Times New Roman" w:hAnsi="Times New Roman"/>
          <w:color w:val="212121"/>
          <w:sz w:val="24"/>
        </w:rPr>
        <w:t>n</w:t>
      </w:r>
      <w:r w:rsidRPr="00BC1BE6">
        <w:rPr>
          <w:rFonts w:ascii="Times New Roman" w:hAnsi="Times New Roman"/>
          <w:color w:val="212121"/>
          <w:sz w:val="24"/>
        </w:rPr>
        <w:t xml:space="preserve"> një regjistër të ankesave, të produkteve jo në konformitet dhe të kthyera mbrapsht nga tregu, duke informuar në kohë importuesit dhe shpërndarësit për këto çështje.</w:t>
      </w:r>
    </w:p>
    <w:p w14:paraId="14DC1F79" w14:textId="5CD72F39" w:rsidR="00214BBF" w:rsidRPr="00BC1BE6" w:rsidRDefault="00214BBF" w:rsidP="0056229A">
      <w:pPr>
        <w:spacing w:after="120" w:line="276" w:lineRule="auto"/>
        <w:jc w:val="both"/>
        <w:rPr>
          <w:color w:val="212121"/>
        </w:rPr>
      </w:pPr>
      <w:r w:rsidRPr="00BC1BE6">
        <w:rPr>
          <w:rFonts w:ascii="Times New Roman" w:hAnsi="Times New Roman"/>
          <w:color w:val="212121"/>
          <w:sz w:val="24"/>
        </w:rPr>
        <w:t xml:space="preserve">5. Prodhuesi </w:t>
      </w:r>
      <w:r w:rsidR="00542886" w:rsidRPr="00BC1BE6">
        <w:rPr>
          <w:rFonts w:ascii="Times New Roman" w:hAnsi="Times New Roman"/>
          <w:color w:val="212121"/>
          <w:sz w:val="24"/>
        </w:rPr>
        <w:t xml:space="preserve">duhet të </w:t>
      </w:r>
      <w:r w:rsidRPr="00BC1BE6">
        <w:rPr>
          <w:rFonts w:ascii="Times New Roman" w:hAnsi="Times New Roman"/>
          <w:color w:val="212121"/>
          <w:sz w:val="24"/>
        </w:rPr>
        <w:t>siguro</w:t>
      </w:r>
      <w:r w:rsidR="00542886" w:rsidRPr="00BC1BE6">
        <w:rPr>
          <w:rFonts w:ascii="Times New Roman" w:hAnsi="Times New Roman"/>
          <w:color w:val="212121"/>
          <w:sz w:val="24"/>
        </w:rPr>
        <w:t>jë</w:t>
      </w:r>
      <w:r w:rsidRPr="00BC1BE6">
        <w:rPr>
          <w:rFonts w:ascii="Times New Roman" w:hAnsi="Times New Roman"/>
          <w:color w:val="212121"/>
          <w:sz w:val="24"/>
        </w:rPr>
        <w:t xml:space="preserve"> që produktet e tij mbartin një kod unik identifikimi specifik për prodhuesin dhe tipin e produktit, si dhe, kur është e mundur, një numër serie ose numër </w:t>
      </w:r>
      <w:r w:rsidR="0056229A" w:rsidRPr="00BC1BE6">
        <w:rPr>
          <w:rFonts w:ascii="Times New Roman" w:hAnsi="Times New Roman"/>
          <w:color w:val="212121"/>
          <w:sz w:val="24"/>
        </w:rPr>
        <w:t xml:space="preserve">partie </w:t>
      </w:r>
      <w:r w:rsidRPr="00BC1BE6">
        <w:rPr>
          <w:rFonts w:ascii="Times New Roman" w:hAnsi="Times New Roman"/>
          <w:color w:val="212121"/>
          <w:sz w:val="24"/>
        </w:rPr>
        <w:t>prodhimi, që të jetë lehtësisht i dukshëm dhe i lexueshëm për përdoruesin.</w:t>
      </w:r>
    </w:p>
    <w:p w14:paraId="5BB02AF0" w14:textId="16E98786" w:rsidR="00214BBF" w:rsidRPr="00BC1BE6" w:rsidRDefault="00214BBF" w:rsidP="0056229A">
      <w:pPr>
        <w:spacing w:after="120" w:line="276" w:lineRule="auto"/>
        <w:jc w:val="both"/>
        <w:rPr>
          <w:color w:val="212121"/>
        </w:rPr>
      </w:pPr>
      <w:r w:rsidRPr="00BC1BE6">
        <w:rPr>
          <w:rFonts w:ascii="Times New Roman" w:hAnsi="Times New Roman"/>
          <w:color w:val="212121"/>
          <w:sz w:val="24"/>
        </w:rPr>
        <w:t>Në rastet kur për shkak të natyrës së produktit nuk është e mundur ky informacion d</w:t>
      </w:r>
      <w:r w:rsidR="00542886" w:rsidRPr="00BC1BE6">
        <w:rPr>
          <w:rFonts w:ascii="Times New Roman" w:hAnsi="Times New Roman"/>
          <w:color w:val="212121"/>
          <w:sz w:val="24"/>
        </w:rPr>
        <w:t xml:space="preserve">uhet </w:t>
      </w:r>
      <w:r w:rsidRPr="00BC1BE6">
        <w:rPr>
          <w:rFonts w:ascii="Times New Roman" w:hAnsi="Times New Roman"/>
          <w:color w:val="212121"/>
          <w:sz w:val="24"/>
        </w:rPr>
        <w:t>të sigurohet në vendosjen e një etikete, në paketim, ose, nëse as kjo nuk është e mundur, në një dokument shoqërues të produktit.</w:t>
      </w:r>
    </w:p>
    <w:p w14:paraId="106C2C0E" w14:textId="77777777" w:rsidR="00214BBF" w:rsidRPr="00BC1BE6" w:rsidRDefault="00214BBF" w:rsidP="0056229A">
      <w:pPr>
        <w:spacing w:after="120" w:line="276" w:lineRule="auto"/>
        <w:jc w:val="both"/>
        <w:rPr>
          <w:color w:val="212121"/>
        </w:rPr>
      </w:pPr>
      <w:r w:rsidRPr="00BC1BE6">
        <w:rPr>
          <w:rFonts w:ascii="Times New Roman" w:hAnsi="Times New Roman"/>
          <w:color w:val="212121"/>
          <w:sz w:val="24"/>
        </w:rPr>
        <w:t>Prodhuesi është i detyruar që, në të njëjtën mënyrë si më sipër, të etiketojë qartë produktin me shënimin “Vetëm për përdorim profesional”, në rastet kur përdorimi i tij kërkon njohuri apo aftësi të specializuara. Kjo etiketë duhet t’u shfaqet konsumatorëve përpara se të lidhet kontrata e shitjes, përfshirë rastet e shitjes në distancë.</w:t>
      </w:r>
    </w:p>
    <w:p w14:paraId="20E2DA06" w14:textId="0EB8F587" w:rsidR="00214BBF" w:rsidRPr="00BC1BE6" w:rsidRDefault="00214BBF" w:rsidP="0056229A">
      <w:pPr>
        <w:spacing w:after="120" w:line="276" w:lineRule="auto"/>
        <w:jc w:val="both"/>
        <w:rPr>
          <w:color w:val="212121"/>
        </w:rPr>
      </w:pPr>
      <w:r w:rsidRPr="00BC1BE6">
        <w:rPr>
          <w:rFonts w:ascii="Times New Roman" w:hAnsi="Times New Roman"/>
          <w:color w:val="212121"/>
          <w:sz w:val="24"/>
        </w:rPr>
        <w:t xml:space="preserve">Produktet që nuk janë të </w:t>
      </w:r>
      <w:r w:rsidR="0056229A" w:rsidRPr="00BC1BE6">
        <w:rPr>
          <w:rFonts w:ascii="Times New Roman" w:hAnsi="Times New Roman"/>
          <w:color w:val="212121"/>
          <w:sz w:val="24"/>
        </w:rPr>
        <w:t>etiketuara</w:t>
      </w:r>
      <w:r w:rsidRPr="00BC1BE6">
        <w:rPr>
          <w:rFonts w:ascii="Times New Roman" w:hAnsi="Times New Roman"/>
          <w:color w:val="212121"/>
          <w:sz w:val="24"/>
        </w:rPr>
        <w:t xml:space="preserve"> si “Vetëm për përdorim profesional” do të konsiderohen gjithashtu të destinuara për përdorues </w:t>
      </w:r>
      <w:r w:rsidR="0056229A" w:rsidRPr="00BC1BE6">
        <w:rPr>
          <w:rFonts w:ascii="Times New Roman" w:hAnsi="Times New Roman"/>
          <w:color w:val="212121"/>
          <w:sz w:val="24"/>
        </w:rPr>
        <w:t>jo profesionistë</w:t>
      </w:r>
      <w:r w:rsidRPr="00BC1BE6">
        <w:rPr>
          <w:rFonts w:ascii="Times New Roman" w:hAnsi="Times New Roman"/>
          <w:color w:val="212121"/>
          <w:sz w:val="24"/>
        </w:rPr>
        <w:t xml:space="preserve"> dhe konsumatorë, në kuptimin e këtij ligji</w:t>
      </w:r>
      <w:r w:rsidR="00473BB6" w:rsidRPr="00BC1BE6">
        <w:rPr>
          <w:rFonts w:ascii="Times New Roman" w:hAnsi="Times New Roman"/>
          <w:color w:val="212121"/>
          <w:sz w:val="24"/>
        </w:rPr>
        <w:t xml:space="preserve">, </w:t>
      </w:r>
      <w:r w:rsidRPr="00BC1BE6">
        <w:rPr>
          <w:rFonts w:ascii="Times New Roman" w:hAnsi="Times New Roman"/>
          <w:color w:val="212121"/>
          <w:sz w:val="24"/>
        </w:rPr>
        <w:t xml:space="preserve">të legjislacionit </w:t>
      </w:r>
      <w:r w:rsidR="00473BB6" w:rsidRPr="00BC1BE6">
        <w:rPr>
          <w:rFonts w:ascii="Times New Roman" w:hAnsi="Times New Roman"/>
          <w:color w:val="212121"/>
          <w:sz w:val="24"/>
        </w:rPr>
        <w:t xml:space="preserve">të posaçëm </w:t>
      </w:r>
      <w:r w:rsidRPr="00BC1BE6">
        <w:rPr>
          <w:rFonts w:ascii="Times New Roman" w:hAnsi="Times New Roman"/>
          <w:color w:val="212121"/>
          <w:sz w:val="24"/>
        </w:rPr>
        <w:t xml:space="preserve">për mbrojtjen e konsumatorit, si dhe të legjislacionit për sigurinë e përgjithshme të produkteve. </w:t>
      </w:r>
    </w:p>
    <w:p w14:paraId="39D2CFDA" w14:textId="77777777" w:rsidR="00214BBF" w:rsidRPr="00BC1BE6" w:rsidRDefault="00214BBF" w:rsidP="0056229A">
      <w:pPr>
        <w:spacing w:after="120" w:line="276" w:lineRule="auto"/>
        <w:jc w:val="both"/>
        <w:rPr>
          <w:color w:val="212121"/>
        </w:rPr>
      </w:pPr>
      <w:r w:rsidRPr="00BC1BE6">
        <w:rPr>
          <w:rFonts w:ascii="Times New Roman" w:hAnsi="Times New Roman"/>
          <w:color w:val="212121"/>
          <w:sz w:val="24"/>
        </w:rPr>
        <w:lastRenderedPageBreak/>
        <w:t>Prodhuesi është i detyruar t’u paraqesë klientëve, në mënyrë të dukshme, përpara se ata të lidhin një kontratë shitjeje, përfshirë edhe në rastet e shitjes në distance, informacionin që duhet të jepet në përputhje me këtë ligj.</w:t>
      </w:r>
    </w:p>
    <w:p w14:paraId="677CB675" w14:textId="655D7B78" w:rsidR="00214BBF" w:rsidRPr="00BC1BE6" w:rsidRDefault="00214BBF" w:rsidP="0056229A">
      <w:pPr>
        <w:spacing w:after="120" w:line="276" w:lineRule="auto"/>
        <w:jc w:val="both"/>
        <w:rPr>
          <w:color w:val="212121"/>
        </w:rPr>
      </w:pPr>
      <w:r w:rsidRPr="00BC1BE6">
        <w:rPr>
          <w:rFonts w:ascii="Times New Roman" w:hAnsi="Times New Roman"/>
          <w:color w:val="212121"/>
          <w:sz w:val="24"/>
        </w:rPr>
        <w:t>6.</w:t>
      </w:r>
      <w:r w:rsidR="00231126" w:rsidRPr="00BC1BE6">
        <w:rPr>
          <w:rFonts w:ascii="Times New Roman" w:hAnsi="Times New Roman"/>
          <w:color w:val="212121"/>
          <w:sz w:val="24"/>
        </w:rPr>
        <w:t xml:space="preserve"> </w:t>
      </w:r>
      <w:r w:rsidR="00542886" w:rsidRPr="00BC1BE6">
        <w:rPr>
          <w:rFonts w:ascii="Times New Roman" w:hAnsi="Times New Roman"/>
          <w:color w:val="212121"/>
          <w:sz w:val="24"/>
        </w:rPr>
        <w:t xml:space="preserve">Kur një produkt behet i disponueshëm në treg, prodhuesi duhet të sigurojë që produkti të shoqërohet me informacionin e </w:t>
      </w:r>
      <w:r w:rsidR="00542886" w:rsidRPr="00BC1BE6">
        <w:rPr>
          <w:rFonts w:ascii="Times New Roman" w:hAnsi="Times New Roman"/>
          <w:bCs/>
          <w:color w:val="212121"/>
          <w:sz w:val="24"/>
        </w:rPr>
        <w:t>përgjithshëm</w:t>
      </w:r>
      <w:r w:rsidR="00542886" w:rsidRPr="00BC1BE6">
        <w:rPr>
          <w:rFonts w:ascii="Times New Roman" w:hAnsi="Times New Roman"/>
          <w:color w:val="212121"/>
          <w:sz w:val="24"/>
        </w:rPr>
        <w:t xml:space="preserve"> mbi produktin, </w:t>
      </w:r>
      <w:bookmarkStart w:id="16" w:name="_Hlk215439964"/>
      <w:r w:rsidR="00542886" w:rsidRPr="00BC1BE6">
        <w:rPr>
          <w:rFonts w:ascii="Times New Roman" w:hAnsi="Times New Roman"/>
          <w:color w:val="212121"/>
          <w:sz w:val="24"/>
        </w:rPr>
        <w:t>udhëzime për përdorim dhe informacion mbi sigurinë</w:t>
      </w:r>
      <w:bookmarkEnd w:id="16"/>
      <w:r w:rsidR="00542886" w:rsidRPr="00BC1BE6">
        <w:rPr>
          <w:rFonts w:ascii="Times New Roman" w:hAnsi="Times New Roman"/>
          <w:color w:val="212121"/>
          <w:sz w:val="24"/>
        </w:rPr>
        <w:t xml:space="preserve">, sipas përcaktimeve të </w:t>
      </w:r>
      <w:r w:rsidRPr="00BC1BE6">
        <w:rPr>
          <w:rFonts w:ascii="Times New Roman" w:hAnsi="Times New Roman"/>
          <w:color w:val="212121"/>
          <w:sz w:val="24"/>
        </w:rPr>
        <w:t>Shtojcës IV.</w:t>
      </w:r>
    </w:p>
    <w:p w14:paraId="3670A5A8" w14:textId="57820F45" w:rsidR="00214BBF" w:rsidRPr="00BC1BE6" w:rsidRDefault="00214BBF" w:rsidP="0056229A">
      <w:pPr>
        <w:spacing w:after="120" w:line="276" w:lineRule="auto"/>
        <w:jc w:val="both"/>
        <w:rPr>
          <w:color w:val="212121"/>
        </w:rPr>
      </w:pPr>
      <w:r w:rsidRPr="00BC1BE6">
        <w:rPr>
          <w:rFonts w:ascii="Times New Roman" w:hAnsi="Times New Roman"/>
          <w:color w:val="212121"/>
          <w:sz w:val="24"/>
        </w:rPr>
        <w:t xml:space="preserve">Ky informacion duhet të jetë në gjuhën shqipe </w:t>
      </w:r>
      <w:bookmarkStart w:id="17" w:name="_Hlk216035744"/>
      <w:r w:rsidRPr="00BC1BE6">
        <w:rPr>
          <w:rFonts w:ascii="Times New Roman" w:hAnsi="Times New Roman"/>
          <w:color w:val="212121"/>
          <w:sz w:val="24"/>
        </w:rPr>
        <w:t>që nuk përjashton mundësinë e përdorimit të njëkohshëm të gjuhëve të tjera të Bashkimit Evropian, dhe sipas rastit përdorimin e mënyrave të tjera të kuptueshme si vizatime, piktograma apo simbole</w:t>
      </w:r>
      <w:bookmarkEnd w:id="17"/>
      <w:r w:rsidRPr="00BC1BE6">
        <w:rPr>
          <w:rFonts w:ascii="Times New Roman" w:hAnsi="Times New Roman"/>
          <w:color w:val="212121"/>
          <w:sz w:val="24"/>
        </w:rPr>
        <w:t xml:space="preserve">. </w:t>
      </w:r>
      <w:r w:rsidR="00542886" w:rsidRPr="00BC1BE6">
        <w:rPr>
          <w:rFonts w:ascii="Times New Roman" w:hAnsi="Times New Roman"/>
          <w:color w:val="212121"/>
          <w:sz w:val="24"/>
        </w:rPr>
        <w:t xml:space="preserve"> </w:t>
      </w:r>
    </w:p>
    <w:p w14:paraId="7187E74D" w14:textId="065DA969" w:rsidR="007502A7" w:rsidRPr="00E51D3D" w:rsidRDefault="00214BBF" w:rsidP="007502A7">
      <w:pPr>
        <w:spacing w:after="120" w:line="276" w:lineRule="auto"/>
        <w:jc w:val="both"/>
        <w:rPr>
          <w:rFonts w:ascii="Times New Roman" w:hAnsi="Times New Roman"/>
          <w:color w:val="212121"/>
          <w:sz w:val="24"/>
        </w:rPr>
      </w:pPr>
      <w:r w:rsidRPr="00E51D3D">
        <w:rPr>
          <w:rFonts w:ascii="Times New Roman" w:hAnsi="Times New Roman"/>
          <w:color w:val="212121"/>
          <w:sz w:val="24"/>
        </w:rPr>
        <w:t xml:space="preserve">7. </w:t>
      </w:r>
      <w:r w:rsidR="007502A7" w:rsidRPr="00E51D3D">
        <w:rPr>
          <w:rFonts w:ascii="Times New Roman" w:hAnsi="Times New Roman"/>
          <w:color w:val="212121"/>
          <w:sz w:val="24"/>
        </w:rPr>
        <w:t xml:space="preserve">Prodhuesi duhet të vendosë në dispozicion pasaportën digjitale të produktit, sipas nenit </w:t>
      </w:r>
      <w:r w:rsidR="007502A7" w:rsidRPr="00322875">
        <w:rPr>
          <w:rFonts w:ascii="Times New Roman" w:hAnsi="Times New Roman"/>
          <w:color w:val="212121"/>
          <w:sz w:val="24"/>
        </w:rPr>
        <w:t>7</w:t>
      </w:r>
      <w:r w:rsidR="00BE78C5" w:rsidRPr="00322875">
        <w:rPr>
          <w:rFonts w:ascii="Times New Roman" w:hAnsi="Times New Roman"/>
          <w:color w:val="212121"/>
          <w:sz w:val="24"/>
        </w:rPr>
        <w:t>1</w:t>
      </w:r>
      <w:r w:rsidR="007502A7" w:rsidRPr="00E51D3D">
        <w:rPr>
          <w:rFonts w:ascii="Times New Roman" w:hAnsi="Times New Roman"/>
          <w:color w:val="212121"/>
          <w:sz w:val="24"/>
        </w:rPr>
        <w:t>, përmes sistemit evropian të pasaportës digjitale të produktit të ndërtimit. Prodhuesi siguron që informacioni i ngarkuar në pasaportën digjitale të produktit të jetë i saktë, i plotë dhe i përditësuar.</w:t>
      </w:r>
    </w:p>
    <w:p w14:paraId="60BE82E3" w14:textId="05C15DCD" w:rsidR="007502A7" w:rsidRDefault="007502A7" w:rsidP="007502A7">
      <w:pPr>
        <w:spacing w:after="120" w:line="276" w:lineRule="auto"/>
        <w:jc w:val="both"/>
        <w:rPr>
          <w:rFonts w:ascii="Times New Roman" w:hAnsi="Times New Roman"/>
          <w:color w:val="212121"/>
          <w:sz w:val="24"/>
        </w:rPr>
      </w:pPr>
      <w:r w:rsidRPr="00E51D3D">
        <w:rPr>
          <w:rFonts w:ascii="Times New Roman" w:hAnsi="Times New Roman"/>
          <w:color w:val="212121"/>
          <w:sz w:val="24"/>
        </w:rPr>
        <w:t>Prodhuesi gjithashtu siguron që pasaporta digjitale e produktit të jetë e lidhur me bartësin e të dhënave, sipas kërkesave të përcaktuara në këtë ligj.</w:t>
      </w:r>
    </w:p>
    <w:p w14:paraId="218C4785" w14:textId="0E76ACD8" w:rsidR="00214BBF" w:rsidRPr="00BC1BE6" w:rsidRDefault="00214BBF" w:rsidP="0056229A">
      <w:pPr>
        <w:spacing w:after="120" w:line="276" w:lineRule="auto"/>
        <w:jc w:val="both"/>
        <w:rPr>
          <w:color w:val="212121"/>
        </w:rPr>
      </w:pPr>
      <w:r w:rsidRPr="00BC1BE6">
        <w:rPr>
          <w:rFonts w:ascii="Times New Roman" w:hAnsi="Times New Roman"/>
          <w:color w:val="212121"/>
          <w:sz w:val="24"/>
        </w:rPr>
        <w:t>8.</w:t>
      </w:r>
      <w:r w:rsidR="00231126" w:rsidRPr="00BC1BE6">
        <w:rPr>
          <w:rFonts w:ascii="Times New Roman" w:hAnsi="Times New Roman"/>
          <w:color w:val="212121"/>
          <w:sz w:val="24"/>
        </w:rPr>
        <w:t xml:space="preserve"> </w:t>
      </w:r>
      <w:r w:rsidRPr="00BC1BE6">
        <w:rPr>
          <w:rFonts w:ascii="Times New Roman" w:hAnsi="Times New Roman"/>
          <w:color w:val="212121"/>
          <w:sz w:val="24"/>
        </w:rPr>
        <w:t xml:space="preserve">Për të garantuar disponueshmërinë e pjesëve të këmbimit që zakonisht nuk janë të disponueshme në treg, </w:t>
      </w:r>
      <w:r w:rsidR="0056229A" w:rsidRPr="00BC1BE6">
        <w:rPr>
          <w:rFonts w:ascii="Times New Roman" w:hAnsi="Times New Roman"/>
          <w:color w:val="212121"/>
          <w:sz w:val="24"/>
        </w:rPr>
        <w:t>Këshilli</w:t>
      </w:r>
      <w:r w:rsidRPr="00BC1BE6">
        <w:rPr>
          <w:rFonts w:ascii="Times New Roman" w:hAnsi="Times New Roman"/>
          <w:color w:val="212121"/>
          <w:sz w:val="24"/>
        </w:rPr>
        <w:t xml:space="preserve"> i Ministrave, me propozimin e ministrit, mund vendose si detyrim për prodhuesit/importuesit në lidhje me disa familje dhe kategori produktesh, të bëjnë të disponueshme pjesë këmbimi specifike që zakonisht nuk janë të disponueshme në treg për produktet që ata vendosin në treg. </w:t>
      </w:r>
    </w:p>
    <w:p w14:paraId="1DA0824D" w14:textId="65059CB0" w:rsidR="00214BBF" w:rsidRPr="00BC1BE6" w:rsidRDefault="00214BBF" w:rsidP="0056229A">
      <w:pPr>
        <w:spacing w:after="120" w:line="276" w:lineRule="auto"/>
        <w:jc w:val="both"/>
        <w:rPr>
          <w:color w:val="212121"/>
        </w:rPr>
      </w:pPr>
      <w:r w:rsidRPr="00BC1BE6">
        <w:rPr>
          <w:rFonts w:ascii="Times New Roman" w:hAnsi="Times New Roman"/>
          <w:color w:val="212121"/>
          <w:sz w:val="24"/>
        </w:rPr>
        <w:t xml:space="preserve">Ky detyrim do të zbatohet për një periudhë prej 10 vitesh nga data e fundit kur produkti i tipit përkatës është vendosur në treg, përveç </w:t>
      </w:r>
      <w:r w:rsidR="00231126" w:rsidRPr="00BC1BE6">
        <w:rPr>
          <w:rFonts w:ascii="Times New Roman" w:hAnsi="Times New Roman"/>
          <w:color w:val="212121"/>
          <w:sz w:val="24"/>
        </w:rPr>
        <w:t xml:space="preserve">rastit kur </w:t>
      </w:r>
      <w:r w:rsidRPr="00BC1BE6">
        <w:rPr>
          <w:rFonts w:ascii="Times New Roman" w:hAnsi="Times New Roman"/>
          <w:color w:val="212121"/>
          <w:sz w:val="24"/>
        </w:rPr>
        <w:t xml:space="preserve">Vendimi i </w:t>
      </w:r>
      <w:r w:rsidR="0056229A" w:rsidRPr="00BC1BE6">
        <w:rPr>
          <w:rFonts w:ascii="Times New Roman" w:hAnsi="Times New Roman"/>
          <w:color w:val="212121"/>
          <w:sz w:val="24"/>
        </w:rPr>
        <w:t>Këshillit</w:t>
      </w:r>
      <w:r w:rsidRPr="00BC1BE6">
        <w:rPr>
          <w:rFonts w:ascii="Times New Roman" w:hAnsi="Times New Roman"/>
          <w:color w:val="212121"/>
          <w:sz w:val="24"/>
        </w:rPr>
        <w:t xml:space="preserve"> të Ministrave përcakton një periudhë tjetër. </w:t>
      </w:r>
    </w:p>
    <w:p w14:paraId="31B3744D" w14:textId="187113DD" w:rsidR="00214BBF" w:rsidRPr="00BC1BE6" w:rsidRDefault="00214BBF" w:rsidP="0056229A">
      <w:pPr>
        <w:spacing w:after="120" w:line="276" w:lineRule="auto"/>
        <w:jc w:val="both"/>
        <w:rPr>
          <w:color w:val="212121"/>
        </w:rPr>
      </w:pPr>
      <w:r w:rsidRPr="00BC1BE6">
        <w:rPr>
          <w:rFonts w:ascii="Times New Roman" w:hAnsi="Times New Roman"/>
          <w:color w:val="212121"/>
          <w:sz w:val="24"/>
        </w:rPr>
        <w:t xml:space="preserve">Prodhuesit/importuesit që janë subjekt i këtij detyrimi duhet të ofrojnë pjesët e këmbimit brenda një afati të arsyeshëm dorëzimi, me një çmim të arsyeshëm dhe </w:t>
      </w:r>
      <w:r w:rsidR="0056229A" w:rsidRPr="00BC1BE6">
        <w:rPr>
          <w:rFonts w:ascii="Times New Roman" w:hAnsi="Times New Roman"/>
          <w:color w:val="212121"/>
          <w:sz w:val="24"/>
        </w:rPr>
        <w:t>jo diskriminues</w:t>
      </w:r>
      <w:r w:rsidRPr="00BC1BE6">
        <w:rPr>
          <w:rFonts w:ascii="Times New Roman" w:hAnsi="Times New Roman"/>
          <w:color w:val="212121"/>
          <w:sz w:val="24"/>
        </w:rPr>
        <w:t xml:space="preserve">, dhe të informojnë publikun për këtë. </w:t>
      </w:r>
    </w:p>
    <w:p w14:paraId="4C818DE1" w14:textId="23590639" w:rsidR="00214BBF" w:rsidRPr="00BC1BE6" w:rsidRDefault="00214BBF" w:rsidP="0056229A">
      <w:pPr>
        <w:spacing w:after="120" w:line="276" w:lineRule="auto"/>
        <w:jc w:val="both"/>
        <w:rPr>
          <w:color w:val="212121"/>
        </w:rPr>
      </w:pPr>
      <w:r w:rsidRPr="00BC1BE6">
        <w:rPr>
          <w:rFonts w:ascii="Times New Roman" w:hAnsi="Times New Roman"/>
          <w:color w:val="212121"/>
          <w:sz w:val="24"/>
        </w:rPr>
        <w:t>9.</w:t>
      </w:r>
      <w:r w:rsidR="00231126" w:rsidRPr="00BC1BE6">
        <w:rPr>
          <w:rFonts w:ascii="Times New Roman" w:hAnsi="Times New Roman"/>
          <w:color w:val="212121"/>
          <w:sz w:val="24"/>
        </w:rPr>
        <w:t xml:space="preserve"> </w:t>
      </w:r>
      <w:r w:rsidRPr="00BC1BE6">
        <w:rPr>
          <w:rFonts w:ascii="Times New Roman" w:hAnsi="Times New Roman"/>
          <w:color w:val="212121"/>
          <w:sz w:val="24"/>
        </w:rPr>
        <w:t xml:space="preserve">Me qëllim garantimin e transparencës për përdoruesit dhe promovimin e produkteve të qëndrueshme, Këshilli i Ministrave, me propozimin e ministrit, përcakton kërkesat specifike për etiketimin e qëndrueshmërisë mjedisore për grupe dhe kategori të caktuara produktesh, kur plotësohen kushtet e mëposhtme: </w:t>
      </w:r>
    </w:p>
    <w:p w14:paraId="212CDDC3" w14:textId="0A5F9AB4" w:rsidR="00214BBF" w:rsidRPr="00BC1BE6" w:rsidRDefault="00214BBF" w:rsidP="00231126">
      <w:pPr>
        <w:pStyle w:val="ListParagraph"/>
        <w:numPr>
          <w:ilvl w:val="1"/>
          <w:numId w:val="169"/>
        </w:numPr>
        <w:spacing w:after="120" w:line="276" w:lineRule="auto"/>
        <w:jc w:val="both"/>
        <w:rPr>
          <w:color w:val="212121"/>
        </w:rPr>
      </w:pPr>
      <w:r w:rsidRPr="00BC1BE6">
        <w:rPr>
          <w:rFonts w:ascii="Times New Roman" w:hAnsi="Times New Roman"/>
          <w:color w:val="212121"/>
          <w:sz w:val="24"/>
        </w:rPr>
        <w:t xml:space="preserve">produkti zakonisht zgjidhet ose blihet nga konsumatorët; dhe </w:t>
      </w:r>
    </w:p>
    <w:p w14:paraId="51444054" w14:textId="4C8D9F6E" w:rsidR="00214BBF" w:rsidRPr="00BC1BE6" w:rsidRDefault="00214BBF" w:rsidP="00231126">
      <w:pPr>
        <w:pStyle w:val="ListParagraph"/>
        <w:numPr>
          <w:ilvl w:val="1"/>
          <w:numId w:val="169"/>
        </w:numPr>
        <w:spacing w:after="120" w:line="276" w:lineRule="auto"/>
        <w:jc w:val="both"/>
        <w:rPr>
          <w:color w:val="212121"/>
        </w:rPr>
      </w:pPr>
      <w:r w:rsidRPr="00BC1BE6">
        <w:rPr>
          <w:rFonts w:ascii="Times New Roman" w:hAnsi="Times New Roman"/>
          <w:color w:val="212121"/>
          <w:sz w:val="24"/>
        </w:rPr>
        <w:t>produkti nuk paraqet ndryshime të konsiderueshme në performancën e përgjithshme mjedisore gjatë ciklit të tij të jetës, në varësi të mënyrës së instalimit.</w:t>
      </w:r>
    </w:p>
    <w:p w14:paraId="4264C316" w14:textId="77777777" w:rsidR="00214BBF" w:rsidRPr="00BC1BE6" w:rsidRDefault="00214BBF" w:rsidP="0056229A">
      <w:pPr>
        <w:spacing w:after="120" w:line="276" w:lineRule="auto"/>
        <w:jc w:val="both"/>
        <w:rPr>
          <w:color w:val="212121"/>
        </w:rPr>
      </w:pPr>
      <w:r w:rsidRPr="00BC1BE6">
        <w:rPr>
          <w:rFonts w:ascii="Times New Roman" w:hAnsi="Times New Roman"/>
          <w:color w:val="212121"/>
          <w:sz w:val="24"/>
        </w:rPr>
        <w:t>Etiketimi do të bazohet në performancën e produktit, siç është vlerësuar në përputhje me pikën 1 të nenit 5 ose pikën 1 të nenit 6, dhe do të ofrojë informacion të kuptueshëm për konsumatorët, në një formë të qartë dhe të aksesueshme për ata që nuk janë ekspertë.</w:t>
      </w:r>
    </w:p>
    <w:p w14:paraId="2E9D0466" w14:textId="574C87D3" w:rsidR="00214BBF" w:rsidRPr="00BC1BE6" w:rsidRDefault="00214BBF" w:rsidP="0056229A">
      <w:pPr>
        <w:spacing w:after="120" w:line="276" w:lineRule="auto"/>
        <w:jc w:val="both"/>
        <w:rPr>
          <w:color w:val="212121"/>
        </w:rPr>
      </w:pPr>
      <w:r w:rsidRPr="00BC1BE6">
        <w:rPr>
          <w:rFonts w:ascii="Times New Roman" w:hAnsi="Times New Roman"/>
          <w:color w:val="212121"/>
          <w:sz w:val="24"/>
        </w:rPr>
        <w:t>10.</w:t>
      </w:r>
      <w:r w:rsidR="00231126" w:rsidRPr="00BC1BE6">
        <w:rPr>
          <w:rFonts w:ascii="Times New Roman" w:hAnsi="Times New Roman"/>
          <w:color w:val="212121"/>
          <w:sz w:val="24"/>
        </w:rPr>
        <w:t xml:space="preserve"> </w:t>
      </w:r>
      <w:r w:rsidRPr="00BC1BE6">
        <w:rPr>
          <w:rFonts w:ascii="Times New Roman" w:hAnsi="Times New Roman"/>
          <w:color w:val="212121"/>
          <w:sz w:val="24"/>
        </w:rPr>
        <w:t xml:space="preserve">Aktet nënligjore të referuara në pikën 9 do të përcaktojnë mënyrën se si prodhuesi duhet të vendosë etiketën, duke specifikuar: </w:t>
      </w:r>
    </w:p>
    <w:p w14:paraId="58BE9BFD" w14:textId="378A63F4" w:rsidR="00214BBF" w:rsidRPr="00583233" w:rsidRDefault="00583233" w:rsidP="00583233">
      <w:pPr>
        <w:spacing w:after="120" w:line="276" w:lineRule="auto"/>
        <w:ind w:left="360"/>
        <w:jc w:val="both"/>
        <w:rPr>
          <w:color w:val="212121"/>
        </w:rPr>
      </w:pPr>
      <w:r>
        <w:rPr>
          <w:rFonts w:ascii="Times New Roman" w:hAnsi="Times New Roman"/>
          <w:color w:val="212121"/>
          <w:sz w:val="24"/>
        </w:rPr>
        <w:t xml:space="preserve">a) </w:t>
      </w:r>
      <w:r w:rsidR="00214BBF" w:rsidRPr="00583233">
        <w:rPr>
          <w:rFonts w:ascii="Times New Roman" w:hAnsi="Times New Roman"/>
          <w:color w:val="212121"/>
          <w:sz w:val="24"/>
        </w:rPr>
        <w:t xml:space="preserve">përmbajtjen e etiketës; </w:t>
      </w:r>
    </w:p>
    <w:p w14:paraId="23731812" w14:textId="2EDB97C7" w:rsidR="00214BBF" w:rsidRPr="00583233" w:rsidRDefault="00583233" w:rsidP="00583233">
      <w:pPr>
        <w:spacing w:after="120" w:line="276" w:lineRule="auto"/>
        <w:ind w:left="360"/>
        <w:jc w:val="both"/>
        <w:rPr>
          <w:color w:val="212121"/>
        </w:rPr>
      </w:pPr>
      <w:r>
        <w:rPr>
          <w:rFonts w:ascii="Times New Roman" w:hAnsi="Times New Roman"/>
          <w:color w:val="212121"/>
          <w:sz w:val="24"/>
        </w:rPr>
        <w:lastRenderedPageBreak/>
        <w:t xml:space="preserve">b) </w:t>
      </w:r>
      <w:r w:rsidR="00214BBF" w:rsidRPr="00583233">
        <w:rPr>
          <w:rFonts w:ascii="Times New Roman" w:hAnsi="Times New Roman"/>
          <w:color w:val="212121"/>
          <w:sz w:val="24"/>
        </w:rPr>
        <w:t xml:space="preserve">paraqitja grafike e etiketës, duke marrë në konsideratë dukshmërinë dhe lexueshmërinë e saj; </w:t>
      </w:r>
    </w:p>
    <w:p w14:paraId="116F383E" w14:textId="0DEC1B7D" w:rsidR="00214BBF" w:rsidRPr="00583233" w:rsidRDefault="00583233" w:rsidP="00583233">
      <w:pPr>
        <w:spacing w:after="120" w:line="276" w:lineRule="auto"/>
        <w:ind w:left="360"/>
        <w:jc w:val="both"/>
        <w:rPr>
          <w:color w:val="212121"/>
        </w:rPr>
      </w:pPr>
      <w:r>
        <w:rPr>
          <w:rFonts w:ascii="Times New Roman" w:hAnsi="Times New Roman"/>
          <w:color w:val="212121"/>
          <w:sz w:val="24"/>
        </w:rPr>
        <w:t xml:space="preserve">c) </w:t>
      </w:r>
      <w:r w:rsidR="00214BBF" w:rsidRPr="00583233">
        <w:rPr>
          <w:rFonts w:ascii="Times New Roman" w:hAnsi="Times New Roman"/>
          <w:color w:val="212121"/>
          <w:sz w:val="24"/>
        </w:rPr>
        <w:t xml:space="preserve">mënyrën në të cilën etiketa duhet t’u shfaqet klientëve, përfshirë edhe në rastet e shitjes në distancë; </w:t>
      </w:r>
    </w:p>
    <w:p w14:paraId="72CD63DC" w14:textId="4FB54A0D" w:rsidR="00214BBF" w:rsidRPr="00583233" w:rsidRDefault="00583233" w:rsidP="00583233">
      <w:pPr>
        <w:spacing w:after="120" w:line="276" w:lineRule="auto"/>
        <w:ind w:left="360"/>
        <w:jc w:val="both"/>
        <w:rPr>
          <w:color w:val="212121"/>
        </w:rPr>
      </w:pPr>
      <w:r>
        <w:rPr>
          <w:rFonts w:ascii="Times New Roman" w:hAnsi="Times New Roman"/>
          <w:color w:val="212121"/>
          <w:sz w:val="24"/>
        </w:rPr>
        <w:t xml:space="preserve">ç) </w:t>
      </w:r>
      <w:r w:rsidR="00214BBF" w:rsidRPr="00583233">
        <w:rPr>
          <w:rFonts w:ascii="Times New Roman" w:hAnsi="Times New Roman"/>
          <w:color w:val="212121"/>
          <w:sz w:val="24"/>
        </w:rPr>
        <w:t>kur është e përshtatshme, mjetet elektronike që do të përdoren për krijimin e etiketave.</w:t>
      </w:r>
    </w:p>
    <w:p w14:paraId="4C7CD7BF" w14:textId="432544C9" w:rsidR="00214BBF" w:rsidRPr="00BC1BE6" w:rsidRDefault="00214BBF" w:rsidP="0056229A">
      <w:pPr>
        <w:spacing w:after="120" w:line="276" w:lineRule="auto"/>
        <w:jc w:val="both"/>
        <w:rPr>
          <w:color w:val="212121"/>
        </w:rPr>
      </w:pPr>
      <w:r w:rsidRPr="00BC1BE6">
        <w:rPr>
          <w:rFonts w:ascii="Times New Roman" w:hAnsi="Times New Roman"/>
          <w:color w:val="212121"/>
          <w:sz w:val="24"/>
        </w:rPr>
        <w:t>11.</w:t>
      </w:r>
      <w:r w:rsidR="00231126" w:rsidRPr="00BC1BE6">
        <w:rPr>
          <w:rFonts w:ascii="Times New Roman" w:hAnsi="Times New Roman"/>
          <w:color w:val="212121"/>
          <w:sz w:val="24"/>
        </w:rPr>
        <w:t xml:space="preserve"> </w:t>
      </w:r>
      <w:r w:rsidRPr="00BC1BE6">
        <w:rPr>
          <w:rFonts w:ascii="Times New Roman" w:hAnsi="Times New Roman"/>
          <w:color w:val="212121"/>
          <w:sz w:val="24"/>
        </w:rPr>
        <w:t xml:space="preserve">Prodhuesi që konsideron ose ka arsye për të besuar se produkti të cilin e ka vendosur në treg nuk është në përputhje me performancën e deklaruar ose nuk është në përputhje me kërkesat e tjera të </w:t>
      </w:r>
      <w:r w:rsidR="004172A3" w:rsidRPr="004172A3">
        <w:rPr>
          <w:rFonts w:ascii="Times New Roman" w:hAnsi="Times New Roman"/>
          <w:color w:val="212121"/>
          <w:sz w:val="24"/>
        </w:rPr>
        <w:t>përcaktuara në këtë ligj</w:t>
      </w:r>
      <w:r w:rsidRPr="00BC1BE6">
        <w:rPr>
          <w:rFonts w:ascii="Times New Roman" w:hAnsi="Times New Roman"/>
          <w:color w:val="212121"/>
          <w:sz w:val="24"/>
        </w:rPr>
        <w:t xml:space="preserve">, </w:t>
      </w:r>
      <w:r w:rsidR="00542886" w:rsidRPr="00BC1BE6">
        <w:rPr>
          <w:rFonts w:ascii="Times New Roman" w:hAnsi="Times New Roman"/>
          <w:color w:val="212121"/>
          <w:sz w:val="24"/>
        </w:rPr>
        <w:t xml:space="preserve">duhet të </w:t>
      </w:r>
      <w:r w:rsidR="00231126" w:rsidRPr="00BC1BE6">
        <w:rPr>
          <w:rFonts w:ascii="Times New Roman" w:hAnsi="Times New Roman"/>
          <w:color w:val="212121"/>
          <w:sz w:val="24"/>
        </w:rPr>
        <w:t>ndërmerr</w:t>
      </w:r>
      <w:r w:rsidR="00542886" w:rsidRPr="00BC1BE6">
        <w:rPr>
          <w:rFonts w:ascii="Times New Roman" w:hAnsi="Times New Roman"/>
          <w:color w:val="212121"/>
          <w:sz w:val="24"/>
        </w:rPr>
        <w:t>e</w:t>
      </w:r>
      <w:r w:rsidR="00231126" w:rsidRPr="00BC1BE6">
        <w:rPr>
          <w:rFonts w:ascii="Times New Roman" w:hAnsi="Times New Roman"/>
          <w:color w:val="212121"/>
          <w:sz w:val="24"/>
        </w:rPr>
        <w:t xml:space="preserve"> </w:t>
      </w:r>
      <w:r w:rsidRPr="00BC1BE6">
        <w:rPr>
          <w:rFonts w:ascii="Times New Roman" w:hAnsi="Times New Roman"/>
          <w:color w:val="212121"/>
          <w:sz w:val="24"/>
        </w:rPr>
        <w:t>menjëherë masat e nevojshme korrigjuese për ta sjellë produktin në përputhje me kërkesat ligjore, ose, nëse është e përshtatshme, ta tërheqë ose ta kthejë atë nga tregu. Nëse problemi lidhet me një komponent të furnizuar ose me një shërbim të ofruar nga jashtë, prodhuesi informo</w:t>
      </w:r>
      <w:r w:rsidR="00231126" w:rsidRPr="00BC1BE6">
        <w:rPr>
          <w:rFonts w:ascii="Times New Roman" w:hAnsi="Times New Roman"/>
          <w:color w:val="212121"/>
          <w:sz w:val="24"/>
        </w:rPr>
        <w:t>n</w:t>
      </w:r>
      <w:r w:rsidRPr="00BC1BE6">
        <w:rPr>
          <w:rFonts w:ascii="Times New Roman" w:hAnsi="Times New Roman"/>
          <w:color w:val="212121"/>
          <w:sz w:val="24"/>
        </w:rPr>
        <w:t xml:space="preserve"> furnizuesin ose ofruesin e shërbimit dhe SMT </w:t>
      </w:r>
    </w:p>
    <w:p w14:paraId="6C6D98B8" w14:textId="3B457762" w:rsidR="00214BBF" w:rsidRPr="00BC1BE6" w:rsidRDefault="00214BBF" w:rsidP="0056229A">
      <w:pPr>
        <w:spacing w:after="120" w:line="276" w:lineRule="auto"/>
        <w:jc w:val="both"/>
        <w:rPr>
          <w:color w:val="212121"/>
        </w:rPr>
      </w:pPr>
      <w:r w:rsidRPr="00BC1BE6">
        <w:rPr>
          <w:rFonts w:ascii="Times New Roman" w:hAnsi="Times New Roman"/>
          <w:color w:val="212121"/>
          <w:sz w:val="24"/>
        </w:rPr>
        <w:t>12.</w:t>
      </w:r>
      <w:r w:rsidR="00231126" w:rsidRPr="00BC1BE6">
        <w:rPr>
          <w:rFonts w:ascii="Times New Roman" w:hAnsi="Times New Roman"/>
          <w:color w:val="212121"/>
          <w:sz w:val="24"/>
        </w:rPr>
        <w:t xml:space="preserve"> </w:t>
      </w:r>
      <w:r w:rsidRPr="00BC1BE6">
        <w:rPr>
          <w:rFonts w:ascii="Times New Roman" w:hAnsi="Times New Roman"/>
          <w:color w:val="212121"/>
          <w:sz w:val="24"/>
        </w:rPr>
        <w:t xml:space="preserve">Kur produkti paraqet rrezik, prodhuesi </w:t>
      </w:r>
      <w:r w:rsidR="00542886" w:rsidRPr="00BC1BE6">
        <w:rPr>
          <w:rFonts w:ascii="Times New Roman" w:hAnsi="Times New Roman"/>
          <w:color w:val="212121"/>
          <w:sz w:val="24"/>
        </w:rPr>
        <w:t xml:space="preserve">duhet të </w:t>
      </w:r>
      <w:r w:rsidR="00231126" w:rsidRPr="00BC1BE6">
        <w:rPr>
          <w:rFonts w:ascii="Times New Roman" w:hAnsi="Times New Roman"/>
          <w:color w:val="212121"/>
          <w:sz w:val="24"/>
        </w:rPr>
        <w:t>informo</w:t>
      </w:r>
      <w:r w:rsidR="00542886" w:rsidRPr="00BC1BE6">
        <w:rPr>
          <w:rFonts w:ascii="Times New Roman" w:hAnsi="Times New Roman"/>
          <w:color w:val="212121"/>
          <w:sz w:val="24"/>
        </w:rPr>
        <w:t>je</w:t>
      </w:r>
      <w:r w:rsidRPr="00BC1BE6">
        <w:rPr>
          <w:rFonts w:ascii="Times New Roman" w:hAnsi="Times New Roman"/>
          <w:color w:val="212121"/>
          <w:sz w:val="24"/>
        </w:rPr>
        <w:t xml:space="preserve"> pa vonesë dhe jo më vonë se brenda tre ditëve pune, përfaqësuesin e autorizuar, importuesit, shpërndarësit, ofruesit e shërbimeve të përmbushjes, dhe ofruesit e shërbimeve për tregjet </w:t>
      </w:r>
      <w:r w:rsidRPr="00BC1BE6">
        <w:rPr>
          <w:rFonts w:ascii="Times New Roman" w:hAnsi="Times New Roman"/>
          <w:i/>
          <w:iCs/>
          <w:color w:val="212121"/>
          <w:sz w:val="24"/>
        </w:rPr>
        <w:t>online</w:t>
      </w:r>
      <w:r w:rsidRPr="00BC1BE6">
        <w:rPr>
          <w:rFonts w:ascii="Times New Roman" w:hAnsi="Times New Roman"/>
          <w:color w:val="212121"/>
          <w:sz w:val="24"/>
        </w:rPr>
        <w:t xml:space="preserve"> të përfshira në </w:t>
      </w:r>
      <w:r w:rsidR="00F63A8C" w:rsidRPr="00BC1BE6">
        <w:rPr>
          <w:rFonts w:ascii="Times New Roman" w:hAnsi="Times New Roman"/>
          <w:color w:val="212121"/>
          <w:sz w:val="24"/>
        </w:rPr>
        <w:t>bërjen e disponueshme të produktit</w:t>
      </w:r>
      <w:r w:rsidRPr="00BC1BE6">
        <w:rPr>
          <w:rFonts w:ascii="Times New Roman" w:hAnsi="Times New Roman"/>
          <w:color w:val="212121"/>
          <w:sz w:val="24"/>
        </w:rPr>
        <w:t xml:space="preserve">, SMT dhe sipas rastit </w:t>
      </w:r>
      <w:r w:rsidR="0056229A" w:rsidRPr="00BC1BE6">
        <w:rPr>
          <w:rFonts w:ascii="Times New Roman" w:hAnsi="Times New Roman"/>
          <w:color w:val="212121"/>
          <w:sz w:val="24"/>
        </w:rPr>
        <w:t>Ministrinë</w:t>
      </w:r>
      <w:r w:rsidRPr="00BC1BE6">
        <w:rPr>
          <w:rFonts w:ascii="Times New Roman" w:hAnsi="Times New Roman"/>
          <w:color w:val="212121"/>
          <w:sz w:val="24"/>
        </w:rPr>
        <w:t xml:space="preserve"> ose, sipas dijenisë së tij, operatorë të tjerë ekonomikë. </w:t>
      </w:r>
    </w:p>
    <w:p w14:paraId="4388BEFC" w14:textId="3C8D326D" w:rsidR="00214BBF" w:rsidRPr="00BC1BE6" w:rsidRDefault="00214BBF" w:rsidP="0056229A">
      <w:pPr>
        <w:spacing w:after="120" w:line="276" w:lineRule="auto"/>
        <w:jc w:val="both"/>
        <w:rPr>
          <w:color w:val="212121"/>
        </w:rPr>
      </w:pPr>
      <w:r w:rsidRPr="00BC1BE6">
        <w:rPr>
          <w:rFonts w:ascii="Times New Roman" w:hAnsi="Times New Roman"/>
          <w:color w:val="212121"/>
          <w:sz w:val="24"/>
        </w:rPr>
        <w:t xml:space="preserve">Për këtë qëllim, prodhuesi </w:t>
      </w:r>
      <w:r w:rsidR="00542886" w:rsidRPr="00BC1BE6">
        <w:rPr>
          <w:rFonts w:ascii="Times New Roman" w:hAnsi="Times New Roman"/>
          <w:color w:val="212121"/>
          <w:sz w:val="24"/>
        </w:rPr>
        <w:t xml:space="preserve">duhet të japë </w:t>
      </w:r>
      <w:r w:rsidRPr="00BC1BE6">
        <w:rPr>
          <w:rFonts w:ascii="Times New Roman" w:hAnsi="Times New Roman"/>
          <w:color w:val="212121"/>
          <w:sz w:val="24"/>
        </w:rPr>
        <w:t>të gjitha informacionet e nevojshme dhe në veçanti specifiko</w:t>
      </w:r>
      <w:r w:rsidR="00F63A8C" w:rsidRPr="00BC1BE6">
        <w:rPr>
          <w:rFonts w:ascii="Times New Roman" w:hAnsi="Times New Roman"/>
          <w:color w:val="212121"/>
          <w:sz w:val="24"/>
        </w:rPr>
        <w:t>n</w:t>
      </w:r>
      <w:r w:rsidRPr="00BC1BE6">
        <w:rPr>
          <w:rFonts w:ascii="Times New Roman" w:hAnsi="Times New Roman"/>
          <w:color w:val="212121"/>
          <w:sz w:val="24"/>
        </w:rPr>
        <w:t xml:space="preserve">: </w:t>
      </w:r>
    </w:p>
    <w:p w14:paraId="70139200" w14:textId="3AB5C431" w:rsidR="00214BBF" w:rsidRPr="00BC1BE6" w:rsidRDefault="00214BBF" w:rsidP="0056229A">
      <w:pPr>
        <w:pStyle w:val="ListParagraph"/>
        <w:numPr>
          <w:ilvl w:val="0"/>
          <w:numId w:val="71"/>
        </w:numPr>
        <w:spacing w:after="120" w:line="276" w:lineRule="auto"/>
        <w:jc w:val="both"/>
        <w:rPr>
          <w:color w:val="212121"/>
        </w:rPr>
      </w:pPr>
      <w:r w:rsidRPr="00BC1BE6">
        <w:rPr>
          <w:rFonts w:ascii="Times New Roman" w:hAnsi="Times New Roman"/>
          <w:color w:val="212121"/>
          <w:sz w:val="24"/>
        </w:rPr>
        <w:t xml:space="preserve">llojin e mos konformitetit, </w:t>
      </w:r>
    </w:p>
    <w:p w14:paraId="39D4FCA4" w14:textId="6A344CB0" w:rsidR="00214BBF" w:rsidRPr="00BC1BE6" w:rsidRDefault="0056229A" w:rsidP="0056229A">
      <w:pPr>
        <w:pStyle w:val="ListParagraph"/>
        <w:numPr>
          <w:ilvl w:val="0"/>
          <w:numId w:val="71"/>
        </w:numPr>
        <w:spacing w:after="120" w:line="276" w:lineRule="auto"/>
        <w:jc w:val="both"/>
        <w:rPr>
          <w:color w:val="212121"/>
        </w:rPr>
      </w:pPr>
      <w:r w:rsidRPr="00BC1BE6">
        <w:rPr>
          <w:rFonts w:ascii="Times New Roman" w:hAnsi="Times New Roman"/>
          <w:color w:val="212121"/>
          <w:sz w:val="24"/>
        </w:rPr>
        <w:t>shpeshtësinë</w:t>
      </w:r>
      <w:r w:rsidR="00214BBF" w:rsidRPr="00BC1BE6">
        <w:rPr>
          <w:rFonts w:ascii="Times New Roman" w:hAnsi="Times New Roman"/>
          <w:color w:val="212121"/>
          <w:sz w:val="24"/>
        </w:rPr>
        <w:t xml:space="preserve"> e aksidenteve (dëmeve) ose incidenteve</w:t>
      </w:r>
    </w:p>
    <w:p w14:paraId="3AECF61F" w14:textId="736EECC7" w:rsidR="00214BBF" w:rsidRPr="00BC1BE6" w:rsidRDefault="00214BBF" w:rsidP="0056229A">
      <w:pPr>
        <w:pStyle w:val="ListParagraph"/>
        <w:numPr>
          <w:ilvl w:val="0"/>
          <w:numId w:val="71"/>
        </w:numPr>
        <w:spacing w:after="120" w:line="276" w:lineRule="auto"/>
        <w:jc w:val="both"/>
        <w:rPr>
          <w:color w:val="212121"/>
        </w:rPr>
      </w:pPr>
      <w:r w:rsidRPr="00BC1BE6">
        <w:rPr>
          <w:rFonts w:ascii="Times New Roman" w:hAnsi="Times New Roman"/>
          <w:color w:val="212121"/>
          <w:sz w:val="24"/>
        </w:rPr>
        <w:t xml:space="preserve">dhe masat korrigjuese të ndërmarra ose të rekomanduara. </w:t>
      </w:r>
    </w:p>
    <w:p w14:paraId="2FAAD53C" w14:textId="06BC4BB6" w:rsidR="00214BBF" w:rsidRPr="00BC1BE6" w:rsidRDefault="00214BBF" w:rsidP="0056229A">
      <w:pPr>
        <w:spacing w:after="120" w:line="276" w:lineRule="auto"/>
        <w:jc w:val="both"/>
        <w:rPr>
          <w:color w:val="212121"/>
        </w:rPr>
      </w:pPr>
      <w:r w:rsidRPr="00BC1BE6">
        <w:rPr>
          <w:rFonts w:ascii="Times New Roman" w:hAnsi="Times New Roman"/>
          <w:color w:val="212121"/>
          <w:sz w:val="24"/>
        </w:rPr>
        <w:t xml:space="preserve">Në rastet e rreziqeve të shkaktuara nga produkte që tashmë kanë arritur te përdoruesi apo konsumatori fundor, të cilët nuk mund të identifikohen apo kontaktohen drejtpërdrejt, prodhuesi </w:t>
      </w:r>
      <w:r w:rsidR="00542886" w:rsidRPr="00BC1BE6">
        <w:rPr>
          <w:rFonts w:ascii="Times New Roman" w:hAnsi="Times New Roman"/>
          <w:color w:val="212121"/>
          <w:sz w:val="24"/>
        </w:rPr>
        <w:t xml:space="preserve">duhet të </w:t>
      </w:r>
      <w:r w:rsidRPr="00BC1BE6">
        <w:rPr>
          <w:rFonts w:ascii="Times New Roman" w:hAnsi="Times New Roman"/>
          <w:color w:val="212121"/>
          <w:sz w:val="24"/>
        </w:rPr>
        <w:t>shpërnda</w:t>
      </w:r>
      <w:r w:rsidR="00542886" w:rsidRPr="00BC1BE6">
        <w:rPr>
          <w:rFonts w:ascii="Times New Roman" w:hAnsi="Times New Roman"/>
          <w:color w:val="212121"/>
          <w:sz w:val="24"/>
        </w:rPr>
        <w:t xml:space="preserve">je </w:t>
      </w:r>
      <w:r w:rsidRPr="00BC1BE6">
        <w:rPr>
          <w:rFonts w:ascii="Times New Roman" w:hAnsi="Times New Roman"/>
          <w:color w:val="212121"/>
          <w:sz w:val="24"/>
        </w:rPr>
        <w:t xml:space="preserve"> informacion përmes mediave dhe kanaleve të tjera të përshtatshme, </w:t>
      </w:r>
      <w:r w:rsidR="00F63A8C" w:rsidRPr="00BC1BE6">
        <w:rPr>
          <w:rFonts w:ascii="Times New Roman" w:hAnsi="Times New Roman"/>
          <w:color w:val="212121"/>
          <w:sz w:val="24"/>
        </w:rPr>
        <w:t xml:space="preserve">në lidhje me </w:t>
      </w:r>
      <w:r w:rsidRPr="00BC1BE6">
        <w:rPr>
          <w:rFonts w:ascii="Times New Roman" w:hAnsi="Times New Roman"/>
          <w:color w:val="212121"/>
          <w:sz w:val="24"/>
        </w:rPr>
        <w:t xml:space="preserve">masat për të </w:t>
      </w:r>
      <w:r w:rsidR="00E838B2" w:rsidRPr="00BC1BE6">
        <w:rPr>
          <w:rFonts w:ascii="Times New Roman" w:hAnsi="Times New Roman"/>
          <w:color w:val="212121"/>
          <w:sz w:val="24"/>
        </w:rPr>
        <w:t>eliminuar</w:t>
      </w:r>
      <w:r w:rsidRPr="00BC1BE6">
        <w:rPr>
          <w:rFonts w:ascii="Times New Roman" w:hAnsi="Times New Roman"/>
          <w:color w:val="212121"/>
          <w:sz w:val="24"/>
        </w:rPr>
        <w:t xml:space="preserve"> ose për të zvogëluar rreziqet duke garantuar përhapjen më të gjerë të mundshme të informacionit. </w:t>
      </w:r>
    </w:p>
    <w:p w14:paraId="47C32DB2" w14:textId="77777777" w:rsidR="00214BBF" w:rsidRPr="00BC1BE6" w:rsidRDefault="00214BBF" w:rsidP="0056229A">
      <w:pPr>
        <w:spacing w:after="120" w:line="276" w:lineRule="auto"/>
        <w:jc w:val="both"/>
        <w:rPr>
          <w:color w:val="212121"/>
        </w:rPr>
      </w:pPr>
      <w:r w:rsidRPr="00BC1BE6">
        <w:rPr>
          <w:rFonts w:ascii="Times New Roman" w:hAnsi="Times New Roman"/>
          <w:color w:val="212121"/>
          <w:sz w:val="24"/>
        </w:rPr>
        <w:t>Kur ekziston një rrezik serioz, prodhuesi është i detyruar të tërheqë dhe kthejë produktin me shpenzimet e tij.</w:t>
      </w:r>
    </w:p>
    <w:p w14:paraId="292C0A56" w14:textId="5F3F43AB" w:rsidR="00837703" w:rsidRPr="00BC1BE6" w:rsidRDefault="00837703" w:rsidP="00837703">
      <w:pPr>
        <w:spacing w:before="240" w:after="120" w:line="276" w:lineRule="auto"/>
        <w:jc w:val="center"/>
        <w:rPr>
          <w:b/>
          <w:bCs/>
          <w:color w:val="212121"/>
        </w:rPr>
      </w:pPr>
      <w:bookmarkStart w:id="18" w:name="_Hlk215005449"/>
      <w:r w:rsidRPr="00BC1BE6">
        <w:rPr>
          <w:rFonts w:ascii="Times New Roman" w:hAnsi="Times New Roman"/>
          <w:b/>
          <w:bCs/>
          <w:color w:val="212121"/>
          <w:sz w:val="24"/>
        </w:rPr>
        <w:t>Neni 23</w:t>
      </w:r>
    </w:p>
    <w:p w14:paraId="25BCE9C5" w14:textId="77777777" w:rsidR="00214BBF" w:rsidRPr="00BC1BE6" w:rsidRDefault="00214BBF" w:rsidP="00837703">
      <w:pPr>
        <w:spacing w:after="120" w:line="276" w:lineRule="auto"/>
        <w:jc w:val="center"/>
        <w:rPr>
          <w:b/>
          <w:bCs/>
          <w:color w:val="212121"/>
        </w:rPr>
      </w:pPr>
      <w:r w:rsidRPr="00BC1BE6">
        <w:rPr>
          <w:rFonts w:ascii="Times New Roman" w:hAnsi="Times New Roman"/>
          <w:b/>
          <w:bCs/>
          <w:color w:val="212121"/>
          <w:sz w:val="24"/>
        </w:rPr>
        <w:t>Detyrimet e përfaqësuesit të autorizuar</w:t>
      </w:r>
    </w:p>
    <w:bookmarkEnd w:id="18"/>
    <w:p w14:paraId="5B60F7D1" w14:textId="258C017E" w:rsidR="00214BBF" w:rsidRPr="00BC1BE6" w:rsidRDefault="00214BBF" w:rsidP="0056229A">
      <w:pPr>
        <w:spacing w:after="120" w:line="276" w:lineRule="auto"/>
        <w:jc w:val="both"/>
        <w:rPr>
          <w:color w:val="212121"/>
        </w:rPr>
      </w:pPr>
      <w:r w:rsidRPr="00BC1BE6">
        <w:rPr>
          <w:rFonts w:ascii="Times New Roman" w:hAnsi="Times New Roman"/>
          <w:color w:val="212121"/>
          <w:sz w:val="24"/>
        </w:rPr>
        <w:t xml:space="preserve">1. </w:t>
      </w:r>
      <w:r w:rsidR="0056229A" w:rsidRPr="00BC1BE6">
        <w:rPr>
          <w:rFonts w:ascii="Times New Roman" w:hAnsi="Times New Roman"/>
          <w:color w:val="212121"/>
          <w:sz w:val="24"/>
        </w:rPr>
        <w:t>Një</w:t>
      </w:r>
      <w:r w:rsidRPr="00BC1BE6">
        <w:rPr>
          <w:rFonts w:ascii="Times New Roman" w:hAnsi="Times New Roman"/>
          <w:color w:val="212121"/>
          <w:sz w:val="24"/>
        </w:rPr>
        <w:t xml:space="preserve"> prodhues mund të caktojë me një akt përfaqësimi/mandat të shkruar si përfaqësues të vetëm të autorizuar, çdo person fizik ose juridik të vendosur/i </w:t>
      </w:r>
      <w:r w:rsidR="0056229A" w:rsidRPr="00BC1BE6">
        <w:rPr>
          <w:rFonts w:ascii="Times New Roman" w:hAnsi="Times New Roman"/>
          <w:color w:val="212121"/>
          <w:sz w:val="24"/>
        </w:rPr>
        <w:t>regjistruar</w:t>
      </w:r>
      <w:r w:rsidRPr="00BC1BE6">
        <w:rPr>
          <w:rFonts w:ascii="Times New Roman" w:hAnsi="Times New Roman"/>
          <w:color w:val="212121"/>
          <w:sz w:val="24"/>
        </w:rPr>
        <w:t xml:space="preserve"> në Shqipëri.</w:t>
      </w:r>
    </w:p>
    <w:p w14:paraId="320FF12E" w14:textId="134B3521" w:rsidR="00214BBF" w:rsidRPr="00BC1BE6" w:rsidRDefault="00214BBF" w:rsidP="0056229A">
      <w:pPr>
        <w:spacing w:after="120" w:line="276" w:lineRule="auto"/>
        <w:jc w:val="both"/>
        <w:rPr>
          <w:color w:val="212121"/>
        </w:rPr>
      </w:pPr>
      <w:r w:rsidRPr="00BC1BE6">
        <w:rPr>
          <w:rFonts w:ascii="Times New Roman" w:hAnsi="Times New Roman"/>
          <w:color w:val="212121"/>
          <w:sz w:val="24"/>
        </w:rPr>
        <w:t xml:space="preserve">Hartimi i dokumentacionit teknik nuk </w:t>
      </w:r>
      <w:r w:rsidR="00542886" w:rsidRPr="00BC1BE6">
        <w:rPr>
          <w:rFonts w:ascii="Times New Roman" w:hAnsi="Times New Roman"/>
          <w:color w:val="212121"/>
          <w:sz w:val="24"/>
        </w:rPr>
        <w:t xml:space="preserve">duhet të jete </w:t>
      </w:r>
      <w:r w:rsidRPr="00BC1BE6">
        <w:rPr>
          <w:rFonts w:ascii="Times New Roman" w:hAnsi="Times New Roman"/>
          <w:color w:val="212121"/>
          <w:sz w:val="24"/>
        </w:rPr>
        <w:t>pjese e mandatit të përfaqësuesit të autorizuar.</w:t>
      </w:r>
    </w:p>
    <w:p w14:paraId="28A44CE7" w14:textId="3ED1B71C" w:rsidR="00214BBF" w:rsidRPr="00BC1BE6" w:rsidRDefault="00214BBF" w:rsidP="0056229A">
      <w:pPr>
        <w:spacing w:after="120" w:line="276" w:lineRule="auto"/>
        <w:jc w:val="both"/>
        <w:rPr>
          <w:color w:val="212121"/>
        </w:rPr>
      </w:pPr>
      <w:r w:rsidRPr="00BC1BE6">
        <w:rPr>
          <w:rFonts w:ascii="Times New Roman" w:hAnsi="Times New Roman"/>
          <w:color w:val="212121"/>
          <w:sz w:val="24"/>
        </w:rPr>
        <w:t>2.</w:t>
      </w:r>
      <w:r w:rsidR="00F63A8C" w:rsidRPr="00BC1BE6">
        <w:rPr>
          <w:rFonts w:ascii="Times New Roman" w:hAnsi="Times New Roman"/>
          <w:color w:val="212121"/>
          <w:sz w:val="24"/>
        </w:rPr>
        <w:t xml:space="preserve"> </w:t>
      </w:r>
      <w:r w:rsidRPr="00BC1BE6">
        <w:rPr>
          <w:rFonts w:ascii="Times New Roman" w:hAnsi="Times New Roman"/>
          <w:color w:val="212121"/>
          <w:sz w:val="24"/>
        </w:rPr>
        <w:t xml:space="preserve">Përfaqësuesi i autorizuar </w:t>
      </w:r>
      <w:r w:rsidR="00DB2601" w:rsidRPr="00BC1BE6">
        <w:rPr>
          <w:rFonts w:ascii="Times New Roman" w:hAnsi="Times New Roman"/>
          <w:color w:val="212121"/>
          <w:sz w:val="24"/>
        </w:rPr>
        <w:t xml:space="preserve">duhet të </w:t>
      </w:r>
      <w:r w:rsidRPr="00BC1BE6">
        <w:rPr>
          <w:rFonts w:ascii="Times New Roman" w:hAnsi="Times New Roman"/>
          <w:color w:val="212121"/>
          <w:sz w:val="24"/>
        </w:rPr>
        <w:t>krye</w:t>
      </w:r>
      <w:r w:rsidR="00DB2601" w:rsidRPr="00BC1BE6">
        <w:rPr>
          <w:rFonts w:ascii="Times New Roman" w:hAnsi="Times New Roman"/>
          <w:color w:val="212121"/>
          <w:sz w:val="24"/>
        </w:rPr>
        <w:t>je</w:t>
      </w:r>
      <w:r w:rsidRPr="00BC1BE6">
        <w:rPr>
          <w:rFonts w:ascii="Times New Roman" w:hAnsi="Times New Roman"/>
          <w:color w:val="212121"/>
          <w:sz w:val="24"/>
        </w:rPr>
        <w:t xml:space="preserve"> detyrat e përcaktuara në aktin e përfaqësimit. Akti i përfaqësimit duhet ta lejojë përfaqësuesin e autorizuar që të kryejë të paktën këto detyra:  </w:t>
      </w:r>
    </w:p>
    <w:p w14:paraId="4226EF91" w14:textId="3DEB59D1" w:rsidR="00214BBF" w:rsidRPr="00E46080" w:rsidRDefault="00E46080" w:rsidP="00E46080">
      <w:pPr>
        <w:spacing w:after="120" w:line="276" w:lineRule="auto"/>
        <w:ind w:left="180"/>
        <w:jc w:val="both"/>
        <w:rPr>
          <w:color w:val="212121"/>
        </w:rPr>
      </w:pPr>
      <w:r>
        <w:rPr>
          <w:rFonts w:ascii="Times New Roman" w:hAnsi="Times New Roman"/>
          <w:color w:val="212121"/>
          <w:sz w:val="24"/>
        </w:rPr>
        <w:t xml:space="preserve">a) </w:t>
      </w:r>
      <w:r w:rsidR="00214BBF" w:rsidRPr="00E46080">
        <w:rPr>
          <w:rFonts w:ascii="Times New Roman" w:hAnsi="Times New Roman"/>
          <w:color w:val="212121"/>
          <w:sz w:val="24"/>
        </w:rPr>
        <w:t xml:space="preserve">të mbajë deklaratën e performancës dhe konformitetit si dhe dokumentacionin teknik në dispozicion të SMT;  </w:t>
      </w:r>
    </w:p>
    <w:p w14:paraId="6AC1699C" w14:textId="4EC9075F" w:rsidR="00214BBF" w:rsidRPr="00E46080" w:rsidRDefault="00E46080" w:rsidP="00E46080">
      <w:pPr>
        <w:spacing w:after="120" w:line="276" w:lineRule="auto"/>
        <w:ind w:left="180"/>
        <w:jc w:val="both"/>
        <w:rPr>
          <w:color w:val="212121"/>
        </w:rPr>
      </w:pPr>
      <w:r>
        <w:rPr>
          <w:rFonts w:ascii="Times New Roman" w:hAnsi="Times New Roman"/>
          <w:color w:val="212121"/>
          <w:sz w:val="24"/>
        </w:rPr>
        <w:lastRenderedPageBreak/>
        <w:t xml:space="preserve">b) </w:t>
      </w:r>
      <w:r w:rsidR="00214BBF" w:rsidRPr="00E46080">
        <w:rPr>
          <w:rFonts w:ascii="Times New Roman" w:hAnsi="Times New Roman"/>
          <w:color w:val="212121"/>
          <w:sz w:val="24"/>
        </w:rPr>
        <w:t xml:space="preserve">me kërkese të arsyetuar nga SMT apo institucione të tjera kompetente, të sigurojë të gjitha informacionet dhe dokumentacionin që nevojitet për të </w:t>
      </w:r>
      <w:r w:rsidR="0056229A" w:rsidRPr="00E46080">
        <w:rPr>
          <w:rFonts w:ascii="Times New Roman" w:hAnsi="Times New Roman"/>
          <w:color w:val="212121"/>
          <w:sz w:val="24"/>
        </w:rPr>
        <w:t>demonstruar</w:t>
      </w:r>
      <w:r w:rsidR="00214BBF" w:rsidRPr="00E46080">
        <w:rPr>
          <w:rFonts w:ascii="Times New Roman" w:hAnsi="Times New Roman"/>
          <w:color w:val="212121"/>
          <w:sz w:val="24"/>
        </w:rPr>
        <w:t xml:space="preserve"> konformitetin e produktit me deklaratën e </w:t>
      </w:r>
      <w:r w:rsidR="0056229A" w:rsidRPr="00E46080">
        <w:rPr>
          <w:rFonts w:ascii="Times New Roman" w:hAnsi="Times New Roman"/>
          <w:color w:val="212121"/>
          <w:sz w:val="24"/>
        </w:rPr>
        <w:t>performancës</w:t>
      </w:r>
      <w:r w:rsidR="00214BBF" w:rsidRPr="00E46080">
        <w:rPr>
          <w:rFonts w:ascii="Times New Roman" w:hAnsi="Times New Roman"/>
          <w:color w:val="212121"/>
          <w:sz w:val="24"/>
        </w:rPr>
        <w:t xml:space="preserve"> dhe konformitetit si dhe me kërkesat e tjera të këtij ligji; </w:t>
      </w:r>
    </w:p>
    <w:p w14:paraId="18FD8102" w14:textId="3FFD68A7" w:rsidR="00214BBF" w:rsidRPr="00E46080" w:rsidRDefault="00E46080" w:rsidP="00E46080">
      <w:pPr>
        <w:spacing w:after="120" w:line="276" w:lineRule="auto"/>
        <w:ind w:left="180"/>
        <w:jc w:val="both"/>
        <w:rPr>
          <w:color w:val="212121"/>
        </w:rPr>
      </w:pPr>
      <w:r>
        <w:rPr>
          <w:rFonts w:ascii="Times New Roman" w:hAnsi="Times New Roman"/>
          <w:color w:val="212121"/>
          <w:sz w:val="24"/>
        </w:rPr>
        <w:t xml:space="preserve">c) </w:t>
      </w:r>
      <w:r w:rsidR="00214BBF" w:rsidRPr="00E46080">
        <w:rPr>
          <w:rFonts w:ascii="Times New Roman" w:hAnsi="Times New Roman"/>
          <w:color w:val="212121"/>
          <w:sz w:val="24"/>
        </w:rPr>
        <w:t xml:space="preserve">të ndërpresë kontratën nëse prodhuesi ka vepruar në kundërshtim me detyrimet e tij sipas këtij ligji dhe ta informojë për këtë prodhuesin, SMT apo institucione të tjera kompetente, përfshirë edhe ato institucione në vendin ku ai ushtron veprimtarinë e tij tregtare; </w:t>
      </w:r>
    </w:p>
    <w:p w14:paraId="504ADC74" w14:textId="02A200EE" w:rsidR="00214BBF" w:rsidRPr="00E46080" w:rsidRDefault="00E46080" w:rsidP="00E46080">
      <w:pPr>
        <w:spacing w:after="120" w:line="276" w:lineRule="auto"/>
        <w:ind w:left="180"/>
        <w:jc w:val="both"/>
        <w:rPr>
          <w:color w:val="212121"/>
        </w:rPr>
      </w:pPr>
      <w:r>
        <w:rPr>
          <w:rFonts w:ascii="Times New Roman" w:hAnsi="Times New Roman"/>
          <w:color w:val="212121"/>
          <w:sz w:val="24"/>
        </w:rPr>
        <w:t xml:space="preserve">ç) </w:t>
      </w:r>
      <w:r w:rsidR="00214BBF" w:rsidRPr="00E46080">
        <w:rPr>
          <w:rFonts w:ascii="Times New Roman" w:hAnsi="Times New Roman"/>
          <w:color w:val="212121"/>
          <w:sz w:val="24"/>
        </w:rPr>
        <w:t xml:space="preserve">kur ka arsye për të besuar se një produkt nuk është në përputhje ose paraqet rrezik, të informojë prodhuesin, SMT dhe </w:t>
      </w:r>
      <w:r w:rsidR="0056229A" w:rsidRPr="00E46080">
        <w:rPr>
          <w:rFonts w:ascii="Times New Roman" w:hAnsi="Times New Roman"/>
          <w:color w:val="212121"/>
          <w:sz w:val="24"/>
        </w:rPr>
        <w:t>ministrinë</w:t>
      </w:r>
      <w:r w:rsidR="00214BBF" w:rsidRPr="00E46080">
        <w:rPr>
          <w:rFonts w:ascii="Times New Roman" w:hAnsi="Times New Roman"/>
          <w:color w:val="212121"/>
          <w:sz w:val="24"/>
        </w:rPr>
        <w:t>;</w:t>
      </w:r>
    </w:p>
    <w:p w14:paraId="62F826DB" w14:textId="4FF07242" w:rsidR="00214BBF" w:rsidRPr="00E46080" w:rsidRDefault="00E46080" w:rsidP="00E46080">
      <w:pPr>
        <w:spacing w:after="120" w:line="276" w:lineRule="auto"/>
        <w:ind w:left="180"/>
        <w:jc w:val="both"/>
        <w:rPr>
          <w:color w:val="212121"/>
        </w:rPr>
      </w:pPr>
      <w:r>
        <w:rPr>
          <w:rFonts w:ascii="Times New Roman" w:hAnsi="Times New Roman"/>
          <w:color w:val="212121"/>
          <w:sz w:val="24"/>
        </w:rPr>
        <w:t xml:space="preserve">d) </w:t>
      </w:r>
      <w:r w:rsidR="00214BBF" w:rsidRPr="00E46080">
        <w:rPr>
          <w:rFonts w:ascii="Times New Roman" w:hAnsi="Times New Roman"/>
          <w:color w:val="212121"/>
          <w:sz w:val="24"/>
        </w:rPr>
        <w:t>të bashkëpunojë me SMT apo institucione të tjera kompetente, sipas kërkesës së tyre, për çdo veprim që do të merret për të eliminuar rreziqet që paraqesin produktet dhe për të korrigjuar mos</w:t>
      </w:r>
      <w:r w:rsidR="00AF6591" w:rsidRPr="00E46080">
        <w:rPr>
          <w:rFonts w:ascii="Times New Roman" w:hAnsi="Times New Roman"/>
          <w:color w:val="212121"/>
          <w:sz w:val="24"/>
        </w:rPr>
        <w:t>-</w:t>
      </w:r>
      <w:r w:rsidR="00214BBF" w:rsidRPr="00E46080">
        <w:rPr>
          <w:rFonts w:ascii="Times New Roman" w:hAnsi="Times New Roman"/>
          <w:color w:val="212121"/>
          <w:sz w:val="24"/>
        </w:rPr>
        <w:t>konformitetin e produkteve që mbulohen nga akti i përfaqësimit të përfaqësuesit të autorizuar;</w:t>
      </w:r>
    </w:p>
    <w:p w14:paraId="05550B98" w14:textId="3A94729D" w:rsidR="00214BBF" w:rsidRPr="00BC1BE6" w:rsidRDefault="00214BBF" w:rsidP="0056229A">
      <w:pPr>
        <w:spacing w:after="120" w:line="276" w:lineRule="auto"/>
        <w:jc w:val="both"/>
        <w:rPr>
          <w:color w:val="212121"/>
        </w:rPr>
      </w:pPr>
      <w:r w:rsidRPr="00BC1BE6">
        <w:rPr>
          <w:rFonts w:ascii="Times New Roman" w:hAnsi="Times New Roman"/>
          <w:color w:val="212121"/>
          <w:sz w:val="24"/>
        </w:rPr>
        <w:t>3.</w:t>
      </w:r>
      <w:r w:rsidR="00F63A8C" w:rsidRPr="00BC1BE6">
        <w:rPr>
          <w:rFonts w:ascii="Times New Roman" w:hAnsi="Times New Roman"/>
          <w:color w:val="212121"/>
          <w:sz w:val="24"/>
        </w:rPr>
        <w:t xml:space="preserve"> </w:t>
      </w:r>
      <w:r w:rsidRPr="00BC1BE6">
        <w:rPr>
          <w:rFonts w:ascii="Times New Roman" w:hAnsi="Times New Roman"/>
          <w:color w:val="212121"/>
          <w:sz w:val="24"/>
        </w:rPr>
        <w:t xml:space="preserve">Përfaqësuesi i autorizuar </w:t>
      </w:r>
      <w:r w:rsidR="00DB2601" w:rsidRPr="00BC1BE6">
        <w:rPr>
          <w:rFonts w:ascii="Times New Roman" w:hAnsi="Times New Roman"/>
          <w:color w:val="212121"/>
          <w:sz w:val="24"/>
        </w:rPr>
        <w:t xml:space="preserve">duhet të </w:t>
      </w:r>
      <w:r w:rsidRPr="00BC1BE6">
        <w:rPr>
          <w:rFonts w:ascii="Times New Roman" w:hAnsi="Times New Roman"/>
          <w:color w:val="212121"/>
          <w:sz w:val="24"/>
        </w:rPr>
        <w:t>verifiko</w:t>
      </w:r>
      <w:r w:rsidR="00DB2601" w:rsidRPr="00BC1BE6">
        <w:rPr>
          <w:rFonts w:ascii="Times New Roman" w:hAnsi="Times New Roman"/>
          <w:color w:val="212121"/>
          <w:sz w:val="24"/>
        </w:rPr>
        <w:t xml:space="preserve">je </w:t>
      </w:r>
      <w:r w:rsidRPr="00BC1BE6">
        <w:rPr>
          <w:rFonts w:ascii="Times New Roman" w:hAnsi="Times New Roman"/>
          <w:color w:val="212121"/>
          <w:sz w:val="24"/>
        </w:rPr>
        <w:t xml:space="preserve">në dokumentacion nëse: </w:t>
      </w:r>
    </w:p>
    <w:p w14:paraId="2AAA6876" w14:textId="51783209" w:rsidR="00214BBF" w:rsidRPr="00BC1BE6" w:rsidRDefault="00214BBF" w:rsidP="00F63A8C">
      <w:pPr>
        <w:pStyle w:val="ListParagraph"/>
        <w:numPr>
          <w:ilvl w:val="1"/>
          <w:numId w:val="175"/>
        </w:numPr>
        <w:spacing w:after="120" w:line="276" w:lineRule="auto"/>
        <w:jc w:val="both"/>
        <w:rPr>
          <w:color w:val="212121"/>
        </w:rPr>
      </w:pPr>
      <w:r w:rsidRPr="00BC1BE6">
        <w:rPr>
          <w:rFonts w:ascii="Times New Roman" w:hAnsi="Times New Roman"/>
          <w:color w:val="212121"/>
          <w:sz w:val="24"/>
        </w:rPr>
        <w:t xml:space="preserve">produkti mban markimin CE dhe është i etiketuar në përputhje me </w:t>
      </w:r>
      <w:r w:rsidR="00EA0306">
        <w:rPr>
          <w:rFonts w:ascii="Times New Roman" w:hAnsi="Times New Roman"/>
          <w:color w:val="212121"/>
          <w:sz w:val="24"/>
        </w:rPr>
        <w:t xml:space="preserve">nenin 22, </w:t>
      </w:r>
      <w:r w:rsidRPr="00BC1BE6">
        <w:rPr>
          <w:rFonts w:ascii="Times New Roman" w:hAnsi="Times New Roman"/>
          <w:color w:val="212121"/>
          <w:sz w:val="24"/>
        </w:rPr>
        <w:t>pik</w:t>
      </w:r>
      <w:r w:rsidR="00EA0306">
        <w:rPr>
          <w:rFonts w:ascii="Times New Roman" w:hAnsi="Times New Roman"/>
          <w:color w:val="212121"/>
          <w:sz w:val="24"/>
        </w:rPr>
        <w:t>a</w:t>
      </w:r>
      <w:r w:rsidRPr="00BC1BE6">
        <w:rPr>
          <w:rFonts w:ascii="Times New Roman" w:hAnsi="Times New Roman"/>
          <w:color w:val="212121"/>
          <w:sz w:val="24"/>
        </w:rPr>
        <w:t xml:space="preserve"> 9; </w:t>
      </w:r>
    </w:p>
    <w:p w14:paraId="66765114" w14:textId="2E04CCD6" w:rsidR="00214BBF" w:rsidRPr="00BC1BE6" w:rsidRDefault="00214BBF" w:rsidP="00F63A8C">
      <w:pPr>
        <w:pStyle w:val="ListParagraph"/>
        <w:numPr>
          <w:ilvl w:val="1"/>
          <w:numId w:val="175"/>
        </w:numPr>
        <w:spacing w:after="120" w:line="276" w:lineRule="auto"/>
        <w:jc w:val="both"/>
        <w:rPr>
          <w:color w:val="212121"/>
        </w:rPr>
      </w:pPr>
      <w:r w:rsidRPr="00BC1BE6">
        <w:rPr>
          <w:rFonts w:ascii="Times New Roman" w:hAnsi="Times New Roman"/>
          <w:color w:val="212121"/>
          <w:sz w:val="24"/>
        </w:rPr>
        <w:t xml:space="preserve">produkti shoqërohet nga deklarata e performancës dhe konformitetit, ose që kjo deklaratë është e disponueshme sipas pikës 1 ose 2 të nenit 16; </w:t>
      </w:r>
    </w:p>
    <w:p w14:paraId="641160C7" w14:textId="133724EA" w:rsidR="00214BBF" w:rsidRPr="00BC1BE6" w:rsidRDefault="00214BBF" w:rsidP="00F63A8C">
      <w:pPr>
        <w:pStyle w:val="ListParagraph"/>
        <w:numPr>
          <w:ilvl w:val="1"/>
          <w:numId w:val="175"/>
        </w:numPr>
        <w:spacing w:after="120" w:line="276" w:lineRule="auto"/>
        <w:jc w:val="both"/>
        <w:rPr>
          <w:color w:val="212121"/>
        </w:rPr>
      </w:pPr>
      <w:r w:rsidRPr="00BC1BE6">
        <w:rPr>
          <w:rFonts w:ascii="Times New Roman" w:hAnsi="Times New Roman"/>
          <w:color w:val="212121"/>
          <w:sz w:val="24"/>
        </w:rPr>
        <w:t>prodhuesi ka përmbushur kërkesat e përcaktuara në</w:t>
      </w:r>
      <w:r w:rsidR="00EA0306">
        <w:rPr>
          <w:rFonts w:ascii="Times New Roman" w:hAnsi="Times New Roman"/>
          <w:color w:val="212121"/>
          <w:sz w:val="24"/>
        </w:rPr>
        <w:t xml:space="preserve"> nenin 22,</w:t>
      </w:r>
      <w:r w:rsidRPr="00BC1BE6">
        <w:rPr>
          <w:rFonts w:ascii="Times New Roman" w:hAnsi="Times New Roman"/>
          <w:color w:val="212121"/>
          <w:sz w:val="24"/>
        </w:rPr>
        <w:t xml:space="preserve"> pik</w:t>
      </w:r>
      <w:r w:rsidR="00EA0306">
        <w:rPr>
          <w:rFonts w:ascii="Times New Roman" w:hAnsi="Times New Roman"/>
          <w:color w:val="212121"/>
          <w:sz w:val="24"/>
        </w:rPr>
        <w:t>a</w:t>
      </w:r>
      <w:r w:rsidRPr="00BC1BE6">
        <w:rPr>
          <w:rFonts w:ascii="Times New Roman" w:hAnsi="Times New Roman"/>
          <w:color w:val="212121"/>
          <w:sz w:val="24"/>
        </w:rPr>
        <w:t xml:space="preserve"> 5, 6 dhe 7.</w:t>
      </w:r>
    </w:p>
    <w:p w14:paraId="09BA9D72" w14:textId="1932A800" w:rsidR="00214BBF" w:rsidRPr="00BC1BE6" w:rsidRDefault="00214BBF" w:rsidP="0056229A">
      <w:pPr>
        <w:spacing w:after="120" w:line="276" w:lineRule="auto"/>
        <w:jc w:val="both"/>
        <w:rPr>
          <w:color w:val="212121"/>
        </w:rPr>
      </w:pPr>
      <w:r w:rsidRPr="00BC1BE6">
        <w:rPr>
          <w:rFonts w:ascii="Times New Roman" w:hAnsi="Times New Roman"/>
          <w:color w:val="212121"/>
          <w:sz w:val="24"/>
        </w:rPr>
        <w:t>4.</w:t>
      </w:r>
      <w:r w:rsidR="00F63A8C" w:rsidRPr="00BC1BE6">
        <w:rPr>
          <w:rFonts w:ascii="Times New Roman" w:hAnsi="Times New Roman"/>
          <w:color w:val="212121"/>
          <w:sz w:val="24"/>
        </w:rPr>
        <w:t xml:space="preserve"> </w:t>
      </w:r>
      <w:r w:rsidRPr="00BC1BE6">
        <w:rPr>
          <w:rFonts w:ascii="Times New Roman" w:hAnsi="Times New Roman"/>
          <w:color w:val="212121"/>
          <w:sz w:val="24"/>
        </w:rPr>
        <w:t xml:space="preserve">Kur përfaqësuesi i autorizuar konstaton një rast mospërputhshmërie të </w:t>
      </w:r>
      <w:r w:rsidR="00F63A8C" w:rsidRPr="00BC1BE6">
        <w:rPr>
          <w:rFonts w:ascii="Times New Roman" w:hAnsi="Times New Roman"/>
          <w:color w:val="212121"/>
          <w:sz w:val="24"/>
        </w:rPr>
        <w:t>referuar</w:t>
      </w:r>
      <w:r w:rsidRPr="00BC1BE6">
        <w:rPr>
          <w:rFonts w:ascii="Times New Roman" w:hAnsi="Times New Roman"/>
          <w:color w:val="212121"/>
          <w:sz w:val="24"/>
        </w:rPr>
        <w:t xml:space="preserve"> në paragrafët e pikës 3 të këtij neni, ai </w:t>
      </w:r>
      <w:r w:rsidR="00DB2601" w:rsidRPr="00BC1BE6">
        <w:rPr>
          <w:rFonts w:ascii="Times New Roman" w:hAnsi="Times New Roman"/>
          <w:color w:val="212121"/>
          <w:sz w:val="24"/>
        </w:rPr>
        <w:t>duhet t’i</w:t>
      </w:r>
      <w:r w:rsidR="00F63A8C" w:rsidRPr="00BC1BE6">
        <w:rPr>
          <w:rFonts w:ascii="Times New Roman" w:hAnsi="Times New Roman"/>
          <w:color w:val="212121"/>
          <w:sz w:val="24"/>
        </w:rPr>
        <w:t xml:space="preserve"> </w:t>
      </w:r>
      <w:r w:rsidRPr="00BC1BE6">
        <w:rPr>
          <w:rFonts w:ascii="Times New Roman" w:hAnsi="Times New Roman"/>
          <w:color w:val="212121"/>
          <w:sz w:val="24"/>
        </w:rPr>
        <w:t>kërko</w:t>
      </w:r>
      <w:r w:rsidR="00DB2601" w:rsidRPr="00BC1BE6">
        <w:rPr>
          <w:rFonts w:ascii="Times New Roman" w:hAnsi="Times New Roman"/>
          <w:color w:val="212121"/>
          <w:sz w:val="24"/>
        </w:rPr>
        <w:t>je</w:t>
      </w:r>
      <w:r w:rsidRPr="00BC1BE6">
        <w:rPr>
          <w:rFonts w:ascii="Times New Roman" w:hAnsi="Times New Roman"/>
          <w:color w:val="212121"/>
          <w:sz w:val="24"/>
        </w:rPr>
        <w:t xml:space="preserve"> prodhuesit të veprojë në përputhje me</w:t>
      </w:r>
      <w:r w:rsidR="00EA0306">
        <w:rPr>
          <w:rFonts w:ascii="Times New Roman" w:hAnsi="Times New Roman"/>
          <w:color w:val="212121"/>
          <w:sz w:val="24"/>
        </w:rPr>
        <w:t xml:space="preserve"> nenin 22, </w:t>
      </w:r>
      <w:r w:rsidRPr="00BC1BE6">
        <w:rPr>
          <w:rFonts w:ascii="Times New Roman" w:hAnsi="Times New Roman"/>
          <w:color w:val="212121"/>
          <w:sz w:val="24"/>
        </w:rPr>
        <w:t>pik</w:t>
      </w:r>
      <w:r w:rsidR="00EA0306">
        <w:rPr>
          <w:rFonts w:ascii="Times New Roman" w:hAnsi="Times New Roman"/>
          <w:color w:val="212121"/>
          <w:sz w:val="24"/>
        </w:rPr>
        <w:t>a</w:t>
      </w:r>
      <w:r w:rsidRPr="00BC1BE6">
        <w:rPr>
          <w:rFonts w:ascii="Times New Roman" w:hAnsi="Times New Roman"/>
          <w:color w:val="212121"/>
          <w:sz w:val="24"/>
        </w:rPr>
        <w:t xml:space="preserve"> 11 dhe 12</w:t>
      </w:r>
      <w:r w:rsidR="00EA0306">
        <w:rPr>
          <w:rFonts w:ascii="Times New Roman" w:hAnsi="Times New Roman"/>
          <w:color w:val="212121"/>
          <w:sz w:val="24"/>
        </w:rPr>
        <w:t>.</w:t>
      </w:r>
    </w:p>
    <w:p w14:paraId="5736C826" w14:textId="77777777" w:rsidR="00214BBF" w:rsidRPr="00BC1BE6" w:rsidRDefault="00214BBF" w:rsidP="00837703">
      <w:pPr>
        <w:spacing w:before="240" w:after="120" w:line="276" w:lineRule="auto"/>
        <w:jc w:val="center"/>
        <w:rPr>
          <w:b/>
          <w:bCs/>
          <w:color w:val="212121"/>
        </w:rPr>
      </w:pPr>
      <w:bookmarkStart w:id="19" w:name="_Hlk215005463"/>
      <w:r w:rsidRPr="00BC1BE6">
        <w:rPr>
          <w:rFonts w:ascii="Times New Roman" w:hAnsi="Times New Roman"/>
          <w:b/>
          <w:bCs/>
          <w:color w:val="212121"/>
          <w:sz w:val="24"/>
        </w:rPr>
        <w:t>Neni 24</w:t>
      </w:r>
    </w:p>
    <w:p w14:paraId="6BA93A4F" w14:textId="77777777" w:rsidR="00214BBF" w:rsidRPr="00BC1BE6" w:rsidRDefault="00214BBF" w:rsidP="00837703">
      <w:pPr>
        <w:spacing w:after="120" w:line="276" w:lineRule="auto"/>
        <w:jc w:val="center"/>
        <w:rPr>
          <w:b/>
          <w:bCs/>
          <w:color w:val="212121"/>
        </w:rPr>
      </w:pPr>
      <w:r w:rsidRPr="00BC1BE6">
        <w:rPr>
          <w:rFonts w:ascii="Times New Roman" w:hAnsi="Times New Roman"/>
          <w:b/>
          <w:bCs/>
          <w:color w:val="212121"/>
          <w:sz w:val="24"/>
        </w:rPr>
        <w:t>Detyrimet e importuesve</w:t>
      </w:r>
    </w:p>
    <w:bookmarkEnd w:id="19"/>
    <w:p w14:paraId="562EE71A" w14:textId="07CCA5F8" w:rsidR="00214BBF" w:rsidRPr="00BC1BE6" w:rsidRDefault="00214BBF" w:rsidP="0056229A">
      <w:pPr>
        <w:spacing w:after="120" w:line="276" w:lineRule="auto"/>
        <w:jc w:val="both"/>
        <w:rPr>
          <w:color w:val="212121"/>
        </w:rPr>
      </w:pPr>
      <w:r w:rsidRPr="00BC1BE6">
        <w:rPr>
          <w:rFonts w:ascii="Times New Roman" w:hAnsi="Times New Roman"/>
          <w:color w:val="212121"/>
          <w:sz w:val="24"/>
        </w:rPr>
        <w:t>1.</w:t>
      </w:r>
      <w:r w:rsidR="00F63A8C" w:rsidRPr="00BC1BE6">
        <w:rPr>
          <w:rFonts w:ascii="Times New Roman" w:hAnsi="Times New Roman"/>
          <w:color w:val="212121"/>
          <w:sz w:val="24"/>
        </w:rPr>
        <w:t xml:space="preserve"> </w:t>
      </w:r>
      <w:r w:rsidRPr="00BC1BE6">
        <w:rPr>
          <w:rFonts w:ascii="Times New Roman" w:hAnsi="Times New Roman"/>
          <w:color w:val="212121"/>
          <w:sz w:val="24"/>
        </w:rPr>
        <w:t xml:space="preserve">Importuesi </w:t>
      </w:r>
      <w:r w:rsidR="00DB2601" w:rsidRPr="00BC1BE6">
        <w:rPr>
          <w:rFonts w:ascii="Times New Roman" w:hAnsi="Times New Roman"/>
          <w:color w:val="212121"/>
          <w:sz w:val="24"/>
        </w:rPr>
        <w:t xml:space="preserve">duhet të </w:t>
      </w:r>
      <w:r w:rsidRPr="00BC1BE6">
        <w:rPr>
          <w:rFonts w:ascii="Times New Roman" w:hAnsi="Times New Roman"/>
          <w:color w:val="212121"/>
          <w:sz w:val="24"/>
        </w:rPr>
        <w:t>vendos</w:t>
      </w:r>
      <w:r w:rsidR="00DB2601" w:rsidRPr="00BC1BE6">
        <w:rPr>
          <w:rFonts w:ascii="Times New Roman" w:hAnsi="Times New Roman"/>
          <w:color w:val="212121"/>
          <w:sz w:val="24"/>
        </w:rPr>
        <w:t xml:space="preserve">e </w:t>
      </w:r>
      <w:r w:rsidRPr="00BC1BE6">
        <w:rPr>
          <w:rFonts w:ascii="Times New Roman" w:hAnsi="Times New Roman"/>
          <w:color w:val="212121"/>
          <w:sz w:val="24"/>
        </w:rPr>
        <w:t xml:space="preserve">në treg vetëm produkte që janë në përputhje me kërkesat </w:t>
      </w:r>
      <w:r w:rsidR="004172A3">
        <w:rPr>
          <w:rFonts w:ascii="Times New Roman" w:hAnsi="Times New Roman"/>
          <w:color w:val="212121"/>
          <w:sz w:val="24"/>
        </w:rPr>
        <w:t>përkatës</w:t>
      </w:r>
      <w:r w:rsidR="00E572B6">
        <w:rPr>
          <w:rFonts w:ascii="Times New Roman" w:hAnsi="Times New Roman"/>
          <w:color w:val="212121"/>
          <w:sz w:val="24"/>
        </w:rPr>
        <w:t>e</w:t>
      </w:r>
      <w:r w:rsidR="004172A3">
        <w:rPr>
          <w:rFonts w:ascii="Times New Roman" w:hAnsi="Times New Roman"/>
          <w:color w:val="212121"/>
          <w:sz w:val="24"/>
        </w:rPr>
        <w:t xml:space="preserve"> për to, sipas </w:t>
      </w:r>
      <w:r w:rsidRPr="00BC1BE6">
        <w:rPr>
          <w:rFonts w:ascii="Times New Roman" w:hAnsi="Times New Roman"/>
          <w:color w:val="212121"/>
          <w:sz w:val="24"/>
        </w:rPr>
        <w:t>këtij ligji.</w:t>
      </w:r>
    </w:p>
    <w:p w14:paraId="6064BAC4" w14:textId="33FCA3AB" w:rsidR="00214BBF" w:rsidRPr="00BC1BE6" w:rsidRDefault="00214BBF" w:rsidP="0056229A">
      <w:pPr>
        <w:spacing w:after="120" w:line="276" w:lineRule="auto"/>
        <w:jc w:val="both"/>
        <w:rPr>
          <w:color w:val="212121"/>
        </w:rPr>
      </w:pPr>
      <w:r w:rsidRPr="00BC1BE6">
        <w:rPr>
          <w:rFonts w:ascii="Times New Roman" w:hAnsi="Times New Roman"/>
          <w:color w:val="212121"/>
          <w:sz w:val="24"/>
        </w:rPr>
        <w:t>2.</w:t>
      </w:r>
      <w:r w:rsidR="00F63A8C" w:rsidRPr="00BC1BE6">
        <w:rPr>
          <w:rFonts w:ascii="Times New Roman" w:hAnsi="Times New Roman"/>
          <w:color w:val="212121"/>
          <w:sz w:val="24"/>
        </w:rPr>
        <w:t xml:space="preserve"> </w:t>
      </w:r>
      <w:r w:rsidRPr="00BC1BE6">
        <w:rPr>
          <w:rFonts w:ascii="Times New Roman" w:hAnsi="Times New Roman"/>
          <w:color w:val="212121"/>
          <w:sz w:val="24"/>
        </w:rPr>
        <w:t>Importuesi përpara vendosjes në treg të produktit</w:t>
      </w:r>
      <w:r w:rsidR="00DB2601" w:rsidRPr="00BC1BE6">
        <w:rPr>
          <w:rFonts w:ascii="Times New Roman" w:hAnsi="Times New Roman"/>
          <w:color w:val="212121"/>
          <w:sz w:val="24"/>
        </w:rPr>
        <w:t xml:space="preserve"> duhet të </w:t>
      </w:r>
      <w:r w:rsidRPr="00BC1BE6">
        <w:rPr>
          <w:rFonts w:ascii="Times New Roman" w:hAnsi="Times New Roman"/>
          <w:color w:val="212121"/>
          <w:sz w:val="24"/>
        </w:rPr>
        <w:t xml:space="preserve">sigurohet që përputhshmëria e produktit me kërkesat </w:t>
      </w:r>
      <w:r w:rsidR="004172A3">
        <w:rPr>
          <w:rFonts w:ascii="Times New Roman" w:hAnsi="Times New Roman"/>
          <w:color w:val="212121"/>
          <w:sz w:val="24"/>
        </w:rPr>
        <w:t>e produktit</w:t>
      </w:r>
      <w:r w:rsidRPr="00BC1BE6">
        <w:rPr>
          <w:rFonts w:ascii="Times New Roman" w:hAnsi="Times New Roman"/>
          <w:color w:val="212121"/>
          <w:sz w:val="24"/>
        </w:rPr>
        <w:t xml:space="preserve"> dhe performanca e tij në lidhje me karakteristikat thelbësore përkatëse </w:t>
      </w:r>
      <w:r w:rsidR="004172A3">
        <w:rPr>
          <w:rFonts w:ascii="Times New Roman" w:hAnsi="Times New Roman"/>
          <w:color w:val="212121"/>
          <w:sz w:val="24"/>
        </w:rPr>
        <w:t>janë</w:t>
      </w:r>
      <w:r w:rsidR="004172A3" w:rsidRPr="00BC1BE6">
        <w:rPr>
          <w:rFonts w:ascii="Times New Roman" w:hAnsi="Times New Roman"/>
          <w:color w:val="212121"/>
          <w:sz w:val="24"/>
        </w:rPr>
        <w:t xml:space="preserve"> </w:t>
      </w:r>
      <w:r w:rsidRPr="00BC1BE6">
        <w:rPr>
          <w:rFonts w:ascii="Times New Roman" w:hAnsi="Times New Roman"/>
          <w:color w:val="212121"/>
          <w:sz w:val="24"/>
        </w:rPr>
        <w:t xml:space="preserve">deklaruar nga prodhuesi në përputhje me </w:t>
      </w:r>
      <w:r w:rsidR="00EA0306">
        <w:rPr>
          <w:rFonts w:ascii="Times New Roman" w:hAnsi="Times New Roman"/>
          <w:color w:val="212121"/>
          <w:sz w:val="24"/>
        </w:rPr>
        <w:t xml:space="preserve">nenin 22, </w:t>
      </w:r>
      <w:r w:rsidRPr="00BC1BE6">
        <w:rPr>
          <w:rFonts w:ascii="Times New Roman" w:hAnsi="Times New Roman"/>
          <w:color w:val="212121"/>
          <w:sz w:val="24"/>
        </w:rPr>
        <w:t>pikat 1 dhe 2</w:t>
      </w:r>
      <w:r w:rsidR="00EA0306">
        <w:rPr>
          <w:rFonts w:ascii="Times New Roman" w:hAnsi="Times New Roman"/>
          <w:color w:val="212121"/>
          <w:sz w:val="24"/>
        </w:rPr>
        <w:t>.</w:t>
      </w:r>
      <w:r w:rsidRPr="00BC1BE6">
        <w:rPr>
          <w:rFonts w:ascii="Times New Roman" w:hAnsi="Times New Roman"/>
          <w:color w:val="212121"/>
          <w:sz w:val="24"/>
        </w:rPr>
        <w:t xml:space="preserve"> </w:t>
      </w:r>
    </w:p>
    <w:p w14:paraId="135DE7BE" w14:textId="55383F4F" w:rsidR="00214BBF" w:rsidRPr="00BC1BE6" w:rsidRDefault="00214BBF" w:rsidP="0056229A">
      <w:pPr>
        <w:spacing w:after="120" w:line="276" w:lineRule="auto"/>
        <w:jc w:val="both"/>
        <w:rPr>
          <w:color w:val="212121"/>
        </w:rPr>
      </w:pPr>
      <w:r w:rsidRPr="00BC1BE6">
        <w:rPr>
          <w:rFonts w:ascii="Times New Roman" w:hAnsi="Times New Roman"/>
          <w:color w:val="212121"/>
          <w:sz w:val="24"/>
        </w:rPr>
        <w:t xml:space="preserve">Importuesi </w:t>
      </w:r>
      <w:r w:rsidR="00DB2601" w:rsidRPr="00BC1BE6">
        <w:rPr>
          <w:rFonts w:ascii="Times New Roman" w:hAnsi="Times New Roman"/>
          <w:color w:val="212121"/>
          <w:sz w:val="24"/>
        </w:rPr>
        <w:t xml:space="preserve">duhet të </w:t>
      </w:r>
      <w:r w:rsidRPr="00BC1BE6">
        <w:rPr>
          <w:rFonts w:ascii="Times New Roman" w:hAnsi="Times New Roman"/>
          <w:color w:val="212121"/>
          <w:sz w:val="24"/>
        </w:rPr>
        <w:t>siguro</w:t>
      </w:r>
      <w:r w:rsidR="00DB2601" w:rsidRPr="00BC1BE6">
        <w:rPr>
          <w:rFonts w:ascii="Times New Roman" w:hAnsi="Times New Roman"/>
          <w:color w:val="212121"/>
          <w:sz w:val="24"/>
        </w:rPr>
        <w:t xml:space="preserve">je </w:t>
      </w:r>
      <w:r w:rsidRPr="00BC1BE6">
        <w:rPr>
          <w:rFonts w:ascii="Times New Roman" w:hAnsi="Times New Roman"/>
          <w:color w:val="212121"/>
          <w:sz w:val="24"/>
        </w:rPr>
        <w:t>që:</w:t>
      </w:r>
      <w:r w:rsidR="00E46080">
        <w:rPr>
          <w:rFonts w:ascii="Times New Roman" w:hAnsi="Times New Roman"/>
          <w:color w:val="212121"/>
          <w:sz w:val="24"/>
        </w:rPr>
        <w:t xml:space="preserve"> </w:t>
      </w:r>
    </w:p>
    <w:p w14:paraId="14902524" w14:textId="6F906BCA" w:rsidR="00214BBF" w:rsidRPr="00E46080" w:rsidRDefault="00E46080" w:rsidP="00E46080">
      <w:pPr>
        <w:spacing w:after="120" w:line="276" w:lineRule="auto"/>
        <w:ind w:left="360"/>
        <w:jc w:val="both"/>
        <w:rPr>
          <w:color w:val="212121"/>
        </w:rPr>
      </w:pPr>
      <w:r>
        <w:rPr>
          <w:rFonts w:ascii="Times New Roman" w:hAnsi="Times New Roman"/>
          <w:color w:val="212121"/>
          <w:sz w:val="24"/>
        </w:rPr>
        <w:t xml:space="preserve">a) </w:t>
      </w:r>
      <w:r w:rsidR="00214BBF" w:rsidRPr="00E46080">
        <w:rPr>
          <w:rFonts w:ascii="Times New Roman" w:hAnsi="Times New Roman"/>
          <w:color w:val="212121"/>
          <w:sz w:val="24"/>
        </w:rPr>
        <w:t xml:space="preserve">prodhuesi ka hartuar dokumentacionin teknik të përcaktuar në </w:t>
      </w:r>
      <w:r w:rsidR="00EA0306">
        <w:rPr>
          <w:rFonts w:ascii="Times New Roman" w:hAnsi="Times New Roman"/>
          <w:color w:val="212121"/>
          <w:sz w:val="24"/>
        </w:rPr>
        <w:t xml:space="preserve">nenin 22, </w:t>
      </w:r>
      <w:r w:rsidR="00214BBF" w:rsidRPr="00E46080">
        <w:rPr>
          <w:rFonts w:ascii="Times New Roman" w:hAnsi="Times New Roman"/>
          <w:color w:val="212121"/>
          <w:sz w:val="24"/>
        </w:rPr>
        <w:t>pik</w:t>
      </w:r>
      <w:r w:rsidR="00EA0306">
        <w:rPr>
          <w:rFonts w:ascii="Times New Roman" w:hAnsi="Times New Roman"/>
          <w:color w:val="212121"/>
          <w:sz w:val="24"/>
        </w:rPr>
        <w:t>a</w:t>
      </w:r>
      <w:r w:rsidR="00214BBF" w:rsidRPr="00E46080">
        <w:rPr>
          <w:rFonts w:ascii="Times New Roman" w:hAnsi="Times New Roman"/>
          <w:color w:val="212121"/>
          <w:sz w:val="24"/>
        </w:rPr>
        <w:t xml:space="preserve"> 3</w:t>
      </w:r>
      <w:r w:rsidR="00EA0306">
        <w:rPr>
          <w:rFonts w:ascii="Times New Roman" w:hAnsi="Times New Roman"/>
          <w:color w:val="212121"/>
          <w:sz w:val="24"/>
        </w:rPr>
        <w:t>;</w:t>
      </w:r>
      <w:r w:rsidR="00214BBF" w:rsidRPr="00E46080">
        <w:rPr>
          <w:rFonts w:ascii="Times New Roman" w:hAnsi="Times New Roman"/>
          <w:color w:val="212121"/>
          <w:sz w:val="24"/>
        </w:rPr>
        <w:t xml:space="preserve"> </w:t>
      </w:r>
    </w:p>
    <w:p w14:paraId="78ED83A2" w14:textId="066BC32B" w:rsidR="00214BBF" w:rsidRPr="00E46080" w:rsidRDefault="00E46080" w:rsidP="00E46080">
      <w:pPr>
        <w:spacing w:after="120" w:line="276" w:lineRule="auto"/>
        <w:ind w:left="360"/>
        <w:jc w:val="both"/>
        <w:rPr>
          <w:color w:val="212121"/>
        </w:rPr>
      </w:pPr>
      <w:r>
        <w:rPr>
          <w:rFonts w:ascii="Times New Roman" w:hAnsi="Times New Roman"/>
          <w:color w:val="212121"/>
          <w:sz w:val="24"/>
        </w:rPr>
        <w:t xml:space="preserve">b) </w:t>
      </w:r>
      <w:r w:rsidR="00214BBF" w:rsidRPr="00E46080">
        <w:rPr>
          <w:rFonts w:ascii="Times New Roman" w:hAnsi="Times New Roman"/>
          <w:color w:val="212121"/>
          <w:sz w:val="24"/>
        </w:rPr>
        <w:t xml:space="preserve">produkti mban markimin CE dhe është i etiketuar në përputhje me </w:t>
      </w:r>
      <w:r w:rsidR="00EA0306">
        <w:rPr>
          <w:rFonts w:ascii="Times New Roman" w:hAnsi="Times New Roman"/>
          <w:color w:val="212121"/>
          <w:sz w:val="24"/>
        </w:rPr>
        <w:t xml:space="preserve">nenin 22, </w:t>
      </w:r>
      <w:r w:rsidR="00214BBF" w:rsidRPr="00E46080">
        <w:rPr>
          <w:rFonts w:ascii="Times New Roman" w:hAnsi="Times New Roman"/>
          <w:color w:val="212121"/>
          <w:sz w:val="24"/>
        </w:rPr>
        <w:t>pik</w:t>
      </w:r>
      <w:r w:rsidR="00EA0306">
        <w:rPr>
          <w:rFonts w:ascii="Times New Roman" w:hAnsi="Times New Roman"/>
          <w:color w:val="212121"/>
          <w:sz w:val="24"/>
        </w:rPr>
        <w:t>a</w:t>
      </w:r>
      <w:r w:rsidR="00214BBF" w:rsidRPr="00E46080">
        <w:rPr>
          <w:rFonts w:ascii="Times New Roman" w:hAnsi="Times New Roman"/>
          <w:color w:val="212121"/>
          <w:sz w:val="24"/>
        </w:rPr>
        <w:t xml:space="preserve"> 9</w:t>
      </w:r>
      <w:r w:rsidR="00EA0306">
        <w:rPr>
          <w:rFonts w:ascii="Times New Roman" w:hAnsi="Times New Roman"/>
          <w:color w:val="212121"/>
          <w:sz w:val="24"/>
        </w:rPr>
        <w:t>;</w:t>
      </w:r>
      <w:r w:rsidR="00214BBF" w:rsidRPr="00E46080">
        <w:rPr>
          <w:rFonts w:ascii="Times New Roman" w:hAnsi="Times New Roman"/>
          <w:color w:val="212121"/>
          <w:sz w:val="24"/>
        </w:rPr>
        <w:t xml:space="preserve"> </w:t>
      </w:r>
    </w:p>
    <w:p w14:paraId="4ADFC879" w14:textId="2D940B9C" w:rsidR="00214BBF" w:rsidRPr="00E46080" w:rsidRDefault="00E46080" w:rsidP="00E46080">
      <w:pPr>
        <w:spacing w:after="120" w:line="276" w:lineRule="auto"/>
        <w:ind w:left="360"/>
        <w:jc w:val="both"/>
        <w:rPr>
          <w:color w:val="212121"/>
        </w:rPr>
      </w:pPr>
      <w:r>
        <w:rPr>
          <w:rFonts w:ascii="Times New Roman" w:hAnsi="Times New Roman"/>
          <w:color w:val="212121"/>
          <w:sz w:val="24"/>
        </w:rPr>
        <w:t xml:space="preserve">c) </w:t>
      </w:r>
      <w:r w:rsidR="00214BBF" w:rsidRPr="00E46080">
        <w:rPr>
          <w:rFonts w:ascii="Times New Roman" w:hAnsi="Times New Roman"/>
          <w:color w:val="212121"/>
          <w:sz w:val="24"/>
        </w:rPr>
        <w:t xml:space="preserve">produkti shoqërohet nga deklarata e performancës dhe konformitetit, ose kjo deklarate është e disponueshme sipas </w:t>
      </w:r>
      <w:r w:rsidR="00EA0306">
        <w:rPr>
          <w:rFonts w:ascii="Times New Roman" w:hAnsi="Times New Roman"/>
          <w:color w:val="212121"/>
          <w:sz w:val="24"/>
        </w:rPr>
        <w:t xml:space="preserve">nenit 16, </w:t>
      </w:r>
      <w:r w:rsidR="00214BBF" w:rsidRPr="00E46080">
        <w:rPr>
          <w:rFonts w:ascii="Times New Roman" w:hAnsi="Times New Roman"/>
          <w:color w:val="212121"/>
          <w:sz w:val="24"/>
        </w:rPr>
        <w:t>pik</w:t>
      </w:r>
      <w:r w:rsidR="00EA0306">
        <w:rPr>
          <w:rFonts w:ascii="Times New Roman" w:hAnsi="Times New Roman"/>
          <w:color w:val="212121"/>
          <w:sz w:val="24"/>
        </w:rPr>
        <w:t>a</w:t>
      </w:r>
      <w:r w:rsidR="00214BBF" w:rsidRPr="00E46080">
        <w:rPr>
          <w:rFonts w:ascii="Times New Roman" w:hAnsi="Times New Roman"/>
          <w:color w:val="212121"/>
          <w:sz w:val="24"/>
        </w:rPr>
        <w:t xml:space="preserve"> 1 ose 2; </w:t>
      </w:r>
    </w:p>
    <w:p w14:paraId="061AB615" w14:textId="31307992" w:rsidR="00214BBF" w:rsidRPr="00E46080" w:rsidRDefault="00E46080" w:rsidP="00E46080">
      <w:pPr>
        <w:spacing w:after="120" w:line="276" w:lineRule="auto"/>
        <w:ind w:left="360"/>
        <w:jc w:val="both"/>
        <w:rPr>
          <w:color w:val="212121"/>
        </w:rPr>
      </w:pPr>
      <w:r>
        <w:rPr>
          <w:rFonts w:ascii="Times New Roman" w:hAnsi="Times New Roman"/>
          <w:color w:val="212121"/>
          <w:sz w:val="24"/>
        </w:rPr>
        <w:t xml:space="preserve">ç) </w:t>
      </w:r>
      <w:r w:rsidR="00214BBF" w:rsidRPr="00E46080">
        <w:rPr>
          <w:rFonts w:ascii="Times New Roman" w:hAnsi="Times New Roman"/>
          <w:color w:val="212121"/>
          <w:sz w:val="24"/>
        </w:rPr>
        <w:t xml:space="preserve">prodhuesi ka përmbushur kërkesat e përcaktuara në </w:t>
      </w:r>
      <w:r w:rsidR="00EA0306">
        <w:rPr>
          <w:rFonts w:ascii="Times New Roman" w:hAnsi="Times New Roman"/>
          <w:color w:val="212121"/>
          <w:sz w:val="24"/>
        </w:rPr>
        <w:t xml:space="preserve">nenin 22, </w:t>
      </w:r>
      <w:r w:rsidR="00214BBF" w:rsidRPr="00E46080">
        <w:rPr>
          <w:rFonts w:ascii="Times New Roman" w:hAnsi="Times New Roman"/>
          <w:color w:val="212121"/>
          <w:sz w:val="24"/>
        </w:rPr>
        <w:t>pikat 5, 6 dhe 7</w:t>
      </w:r>
      <w:r w:rsidR="00EA0306">
        <w:rPr>
          <w:rFonts w:ascii="Times New Roman" w:hAnsi="Times New Roman"/>
          <w:color w:val="212121"/>
          <w:sz w:val="24"/>
        </w:rPr>
        <w:t>.</w:t>
      </w:r>
    </w:p>
    <w:p w14:paraId="49C7FB3A" w14:textId="6081B1FF" w:rsidR="00214BBF" w:rsidRPr="00BC1BE6" w:rsidRDefault="00214BBF" w:rsidP="0056229A">
      <w:pPr>
        <w:spacing w:after="120" w:line="276" w:lineRule="auto"/>
        <w:jc w:val="both"/>
        <w:rPr>
          <w:color w:val="212121"/>
        </w:rPr>
      </w:pPr>
      <w:r w:rsidRPr="00BC1BE6">
        <w:rPr>
          <w:rFonts w:ascii="Times New Roman" w:hAnsi="Times New Roman"/>
          <w:color w:val="212121"/>
          <w:sz w:val="24"/>
        </w:rPr>
        <w:t>3.</w:t>
      </w:r>
      <w:r w:rsidR="00F63A8C" w:rsidRPr="00BC1BE6">
        <w:rPr>
          <w:rFonts w:ascii="Times New Roman" w:hAnsi="Times New Roman"/>
          <w:color w:val="212121"/>
          <w:sz w:val="24"/>
        </w:rPr>
        <w:t xml:space="preserve"> </w:t>
      </w:r>
      <w:r w:rsidRPr="00BC1BE6">
        <w:rPr>
          <w:rFonts w:ascii="Times New Roman" w:hAnsi="Times New Roman"/>
          <w:color w:val="212121"/>
          <w:sz w:val="24"/>
        </w:rPr>
        <w:t xml:space="preserve">Importuesi </w:t>
      </w:r>
      <w:r w:rsidR="00DB2601" w:rsidRPr="00BC1BE6">
        <w:rPr>
          <w:rFonts w:ascii="Times New Roman" w:hAnsi="Times New Roman"/>
          <w:color w:val="212121"/>
          <w:sz w:val="24"/>
        </w:rPr>
        <w:t xml:space="preserve">duhet të </w:t>
      </w:r>
      <w:r w:rsidRPr="00BC1BE6">
        <w:rPr>
          <w:rFonts w:ascii="Times New Roman" w:hAnsi="Times New Roman"/>
          <w:color w:val="212121"/>
          <w:sz w:val="24"/>
        </w:rPr>
        <w:t>verifiko</w:t>
      </w:r>
      <w:r w:rsidR="00DB2601" w:rsidRPr="00BC1BE6">
        <w:rPr>
          <w:rFonts w:ascii="Times New Roman" w:hAnsi="Times New Roman"/>
          <w:color w:val="212121"/>
          <w:sz w:val="24"/>
        </w:rPr>
        <w:t xml:space="preserve">je </w:t>
      </w:r>
      <w:r w:rsidRPr="00BC1BE6">
        <w:rPr>
          <w:rFonts w:ascii="Times New Roman" w:hAnsi="Times New Roman"/>
          <w:color w:val="212121"/>
          <w:sz w:val="24"/>
        </w:rPr>
        <w:t>që prodhuesi ka deklaruar përdorimin e produktit dhe siguro</w:t>
      </w:r>
      <w:r w:rsidR="00F63A8C" w:rsidRPr="00BC1BE6">
        <w:rPr>
          <w:rFonts w:ascii="Times New Roman" w:hAnsi="Times New Roman"/>
          <w:color w:val="212121"/>
          <w:sz w:val="24"/>
        </w:rPr>
        <w:t>n</w:t>
      </w:r>
      <w:r w:rsidRPr="00BC1BE6">
        <w:rPr>
          <w:rFonts w:ascii="Times New Roman" w:hAnsi="Times New Roman"/>
          <w:color w:val="212121"/>
          <w:sz w:val="24"/>
        </w:rPr>
        <w:t xml:space="preserve"> që produkti shoqërohet me informacionin e përgjithshëm për të, udhëzimin e përdorimit dhe informacionin e sigurisë, siç përcaktohet në Shtojcën IV, në gjuhën shqipe, që nuk përjashton mundësinë e përdorimit të njëkohshëm të gjuhëve të tjera të Bashkimit Evropian, dhe sipas rastit </w:t>
      </w:r>
      <w:r w:rsidRPr="00BC1BE6">
        <w:rPr>
          <w:rFonts w:ascii="Times New Roman" w:hAnsi="Times New Roman"/>
          <w:color w:val="212121"/>
          <w:sz w:val="24"/>
        </w:rPr>
        <w:lastRenderedPageBreak/>
        <w:t>përdorimin e mënyrave të tjera të kuptueshme si vizatime, piktograma apo simbole. Importuesi</w:t>
      </w:r>
      <w:r w:rsidR="00DB2601" w:rsidRPr="00BC1BE6">
        <w:rPr>
          <w:rFonts w:ascii="Times New Roman" w:hAnsi="Times New Roman"/>
          <w:color w:val="212121"/>
          <w:sz w:val="24"/>
        </w:rPr>
        <w:t xml:space="preserve"> duhet të </w:t>
      </w:r>
      <w:r w:rsidRPr="00BC1BE6">
        <w:rPr>
          <w:rFonts w:ascii="Times New Roman" w:hAnsi="Times New Roman"/>
          <w:color w:val="212121"/>
          <w:sz w:val="24"/>
        </w:rPr>
        <w:t>shfaq</w:t>
      </w:r>
      <w:r w:rsidR="00DB2601" w:rsidRPr="00BC1BE6">
        <w:rPr>
          <w:rFonts w:ascii="Times New Roman" w:hAnsi="Times New Roman"/>
          <w:color w:val="212121"/>
          <w:sz w:val="24"/>
        </w:rPr>
        <w:t>e</w:t>
      </w:r>
      <w:r w:rsidRPr="00BC1BE6">
        <w:rPr>
          <w:rFonts w:ascii="Times New Roman" w:hAnsi="Times New Roman"/>
          <w:color w:val="212121"/>
          <w:sz w:val="24"/>
        </w:rPr>
        <w:t xml:space="preserve"> në mënyrë të dukshme për klientët, përpara se të lidhë kontratën e shitjes, përfshirë edhe shitjet në distancë, informacionin që duhet të jepet sipas këtij ligji ose specifikimeve teknike të harmonizuara shqiptare. </w:t>
      </w:r>
    </w:p>
    <w:p w14:paraId="17FDB15F" w14:textId="1FAC8C5D" w:rsidR="00214BBF" w:rsidRPr="00BC1BE6" w:rsidRDefault="00214BBF" w:rsidP="0056229A">
      <w:pPr>
        <w:spacing w:after="120" w:line="276" w:lineRule="auto"/>
        <w:jc w:val="both"/>
        <w:rPr>
          <w:color w:val="212121"/>
        </w:rPr>
      </w:pPr>
      <w:r w:rsidRPr="00BC1BE6">
        <w:rPr>
          <w:rFonts w:ascii="Times New Roman" w:hAnsi="Times New Roman"/>
          <w:color w:val="212121"/>
          <w:sz w:val="24"/>
        </w:rPr>
        <w:t>4.</w:t>
      </w:r>
      <w:r w:rsidR="00817A94" w:rsidRPr="00BC1BE6">
        <w:rPr>
          <w:rFonts w:ascii="Times New Roman" w:hAnsi="Times New Roman"/>
          <w:color w:val="212121"/>
          <w:sz w:val="24"/>
        </w:rPr>
        <w:t xml:space="preserve"> </w:t>
      </w:r>
      <w:r w:rsidRPr="00BC1BE6">
        <w:rPr>
          <w:rFonts w:ascii="Times New Roman" w:hAnsi="Times New Roman"/>
          <w:color w:val="212121"/>
          <w:sz w:val="24"/>
        </w:rPr>
        <w:t xml:space="preserve">Importuesi </w:t>
      </w:r>
      <w:r w:rsidR="00DB2601" w:rsidRPr="00BC1BE6">
        <w:rPr>
          <w:rFonts w:ascii="Times New Roman" w:hAnsi="Times New Roman"/>
          <w:color w:val="212121"/>
          <w:sz w:val="24"/>
        </w:rPr>
        <w:t xml:space="preserve">duhet të </w:t>
      </w:r>
      <w:r w:rsidRPr="00BC1BE6">
        <w:rPr>
          <w:rFonts w:ascii="Times New Roman" w:hAnsi="Times New Roman"/>
          <w:color w:val="212121"/>
          <w:sz w:val="24"/>
        </w:rPr>
        <w:t>garanto</w:t>
      </w:r>
      <w:r w:rsidR="00DB2601" w:rsidRPr="00BC1BE6">
        <w:rPr>
          <w:rFonts w:ascii="Times New Roman" w:hAnsi="Times New Roman"/>
          <w:color w:val="212121"/>
          <w:sz w:val="24"/>
        </w:rPr>
        <w:t xml:space="preserve">je, </w:t>
      </w:r>
      <w:r w:rsidRPr="00BC1BE6">
        <w:rPr>
          <w:rFonts w:ascii="Times New Roman" w:hAnsi="Times New Roman"/>
          <w:color w:val="212121"/>
          <w:sz w:val="24"/>
        </w:rPr>
        <w:t xml:space="preserve">se gjatë kohës që produkti është nën përgjegjësinë e tij, kushtet e magazinimit apo transportit nuk cënojnë konformitetin e tij me deklaratën e performancës dhe konformitetit, apo me përmbushjen e kërkesave të tjera </w:t>
      </w:r>
      <w:r w:rsidR="004172A3">
        <w:rPr>
          <w:rFonts w:ascii="Times New Roman" w:hAnsi="Times New Roman"/>
          <w:color w:val="212121"/>
          <w:sz w:val="24"/>
        </w:rPr>
        <w:t xml:space="preserve">përkatëse në lidhje me to, sipas </w:t>
      </w:r>
      <w:r w:rsidRPr="00BC1BE6">
        <w:rPr>
          <w:rFonts w:ascii="Times New Roman" w:hAnsi="Times New Roman"/>
          <w:color w:val="212121"/>
          <w:sz w:val="24"/>
        </w:rPr>
        <w:t>këtij ligji.</w:t>
      </w:r>
    </w:p>
    <w:p w14:paraId="7A8A400E" w14:textId="45B6846B" w:rsidR="00214BBF" w:rsidRPr="00BC1BE6" w:rsidRDefault="00214BBF" w:rsidP="0056229A">
      <w:pPr>
        <w:spacing w:after="120" w:line="276" w:lineRule="auto"/>
        <w:jc w:val="both"/>
        <w:rPr>
          <w:color w:val="212121"/>
        </w:rPr>
      </w:pPr>
      <w:r w:rsidRPr="00BC1BE6">
        <w:rPr>
          <w:rFonts w:ascii="Times New Roman" w:hAnsi="Times New Roman"/>
          <w:color w:val="212121"/>
          <w:sz w:val="24"/>
        </w:rPr>
        <w:t>5.</w:t>
      </w:r>
      <w:r w:rsidR="00817A94" w:rsidRPr="00BC1BE6">
        <w:rPr>
          <w:rFonts w:ascii="Times New Roman" w:hAnsi="Times New Roman"/>
          <w:color w:val="212121"/>
          <w:sz w:val="24"/>
        </w:rPr>
        <w:t xml:space="preserve"> </w:t>
      </w:r>
      <w:r w:rsidRPr="00BC1BE6">
        <w:rPr>
          <w:rFonts w:ascii="Times New Roman" w:hAnsi="Times New Roman"/>
          <w:color w:val="212121"/>
          <w:sz w:val="24"/>
        </w:rPr>
        <w:t xml:space="preserve">Kur importuesi konsideron ose ka arsye të besoje se një produkt nuk është në përputhje me deklaratën e performancës dhe konformitetit, ose nuk përmbush kërkesat e tjera të </w:t>
      </w:r>
      <w:r w:rsidR="00E572B6">
        <w:rPr>
          <w:rFonts w:ascii="Times New Roman" w:hAnsi="Times New Roman"/>
          <w:color w:val="212121"/>
          <w:sz w:val="24"/>
        </w:rPr>
        <w:t>përcaktuara</w:t>
      </w:r>
      <w:r w:rsidR="00067C54">
        <w:rPr>
          <w:rFonts w:ascii="Times New Roman" w:hAnsi="Times New Roman"/>
          <w:color w:val="212121"/>
          <w:sz w:val="24"/>
        </w:rPr>
        <w:t xml:space="preserve"> në këtë </w:t>
      </w:r>
      <w:r w:rsidRPr="00BC1BE6">
        <w:rPr>
          <w:rFonts w:ascii="Times New Roman" w:hAnsi="Times New Roman"/>
          <w:color w:val="212121"/>
          <w:sz w:val="24"/>
        </w:rPr>
        <w:t xml:space="preserve">ligj, ai nuk duhet ta vendosë produktin në treg derisa ai të jetë në përputhje me deklaratën performancës dhe konformitetit që e shoqëron atë </w:t>
      </w:r>
      <w:r w:rsidR="00817A94" w:rsidRPr="00BC1BE6">
        <w:rPr>
          <w:rFonts w:ascii="Times New Roman" w:hAnsi="Times New Roman"/>
          <w:color w:val="212121"/>
          <w:sz w:val="24"/>
        </w:rPr>
        <w:t xml:space="preserve">si </w:t>
      </w:r>
      <w:r w:rsidRPr="00BC1BE6">
        <w:rPr>
          <w:rFonts w:ascii="Times New Roman" w:hAnsi="Times New Roman"/>
          <w:color w:val="212121"/>
          <w:sz w:val="24"/>
        </w:rPr>
        <w:t>dhe në përputhje me kërkesat  e tjera të këtij ligji, ose derisa deklarata e performancës dhe konformitetit të korrigjohet. Për me tepër, kur produkti paraqet rrezik, importuesi informo</w:t>
      </w:r>
      <w:r w:rsidR="00817A94" w:rsidRPr="00BC1BE6">
        <w:rPr>
          <w:rFonts w:ascii="Times New Roman" w:hAnsi="Times New Roman"/>
          <w:color w:val="212121"/>
          <w:sz w:val="24"/>
        </w:rPr>
        <w:t>n</w:t>
      </w:r>
      <w:r w:rsidRPr="00BC1BE6">
        <w:rPr>
          <w:rFonts w:ascii="Times New Roman" w:hAnsi="Times New Roman"/>
          <w:color w:val="212121"/>
          <w:sz w:val="24"/>
        </w:rPr>
        <w:t xml:space="preserve"> prodhuesin, SMT apo dhe ministrinë.</w:t>
      </w:r>
    </w:p>
    <w:p w14:paraId="24C86248" w14:textId="42505BA0" w:rsidR="00214BBF" w:rsidRPr="00BC1BE6" w:rsidRDefault="00214BBF" w:rsidP="0056229A">
      <w:pPr>
        <w:spacing w:after="120" w:line="276" w:lineRule="auto"/>
        <w:jc w:val="both"/>
        <w:rPr>
          <w:color w:val="212121"/>
        </w:rPr>
      </w:pPr>
      <w:r w:rsidRPr="00BC1BE6">
        <w:rPr>
          <w:rFonts w:ascii="Times New Roman" w:hAnsi="Times New Roman"/>
          <w:color w:val="212121"/>
          <w:sz w:val="24"/>
        </w:rPr>
        <w:t>6.</w:t>
      </w:r>
      <w:r w:rsidR="00817A94" w:rsidRPr="00BC1BE6">
        <w:rPr>
          <w:rFonts w:ascii="Times New Roman" w:hAnsi="Times New Roman"/>
          <w:color w:val="212121"/>
          <w:sz w:val="24"/>
        </w:rPr>
        <w:t xml:space="preserve"> </w:t>
      </w:r>
      <w:r w:rsidRPr="00BC1BE6">
        <w:rPr>
          <w:rFonts w:ascii="Times New Roman" w:hAnsi="Times New Roman"/>
          <w:color w:val="212121"/>
          <w:sz w:val="24"/>
        </w:rPr>
        <w:t xml:space="preserve">Importuesi </w:t>
      </w:r>
      <w:r w:rsidR="00DB2601" w:rsidRPr="00BC1BE6">
        <w:rPr>
          <w:rFonts w:ascii="Times New Roman" w:hAnsi="Times New Roman"/>
          <w:color w:val="212121"/>
          <w:sz w:val="24"/>
        </w:rPr>
        <w:t xml:space="preserve">duhet të </w:t>
      </w:r>
      <w:r w:rsidRPr="00BC1BE6">
        <w:rPr>
          <w:rFonts w:ascii="Times New Roman" w:hAnsi="Times New Roman"/>
          <w:color w:val="212121"/>
          <w:sz w:val="24"/>
        </w:rPr>
        <w:t>shëno</w:t>
      </w:r>
      <w:r w:rsidR="00DB2601" w:rsidRPr="00BC1BE6">
        <w:rPr>
          <w:rFonts w:ascii="Times New Roman" w:hAnsi="Times New Roman"/>
          <w:color w:val="212121"/>
          <w:sz w:val="24"/>
        </w:rPr>
        <w:t xml:space="preserve">je </w:t>
      </w:r>
      <w:r w:rsidRPr="00BC1BE6">
        <w:rPr>
          <w:rFonts w:ascii="Times New Roman" w:hAnsi="Times New Roman"/>
          <w:color w:val="212121"/>
          <w:sz w:val="24"/>
        </w:rPr>
        <w:t>emrin e tij, emrin tregtar të regjistruar ose markën tregtare të regjistruar, vendndodhjen e aktivitetit të tij, adresën e kontaktit dhe, kur është e mundur, mjetet elektronike të komunikimit, qoftë mbi produkt, ose, kur kjo nuk është e mundur, në paketimin e tij ose në një dokument shoqërues të produktit.</w:t>
      </w:r>
    </w:p>
    <w:p w14:paraId="366F2E1D" w14:textId="09A7151E" w:rsidR="00214BBF" w:rsidRPr="00BC1BE6" w:rsidRDefault="00214BBF" w:rsidP="0056229A">
      <w:pPr>
        <w:spacing w:after="120" w:line="276" w:lineRule="auto"/>
        <w:jc w:val="both"/>
        <w:rPr>
          <w:color w:val="212121"/>
        </w:rPr>
      </w:pPr>
      <w:r w:rsidRPr="00BC1BE6">
        <w:rPr>
          <w:rFonts w:ascii="Times New Roman" w:hAnsi="Times New Roman"/>
          <w:color w:val="212121"/>
          <w:sz w:val="24"/>
        </w:rPr>
        <w:t>7.</w:t>
      </w:r>
      <w:r w:rsidR="00817A94" w:rsidRPr="00BC1BE6">
        <w:rPr>
          <w:rFonts w:ascii="Times New Roman" w:hAnsi="Times New Roman"/>
          <w:color w:val="212121"/>
          <w:sz w:val="24"/>
        </w:rPr>
        <w:t xml:space="preserve"> </w:t>
      </w:r>
      <w:r w:rsidRPr="00BC1BE6">
        <w:rPr>
          <w:rFonts w:ascii="Times New Roman" w:hAnsi="Times New Roman"/>
          <w:color w:val="212121"/>
          <w:sz w:val="24"/>
        </w:rPr>
        <w:t xml:space="preserve">Importuesi </w:t>
      </w:r>
      <w:r w:rsidR="00DB2601" w:rsidRPr="00BC1BE6">
        <w:rPr>
          <w:rFonts w:ascii="Times New Roman" w:hAnsi="Times New Roman"/>
          <w:color w:val="212121"/>
          <w:sz w:val="24"/>
        </w:rPr>
        <w:t xml:space="preserve">duhet të </w:t>
      </w:r>
      <w:r w:rsidRPr="00BC1BE6">
        <w:rPr>
          <w:rFonts w:ascii="Times New Roman" w:hAnsi="Times New Roman"/>
          <w:color w:val="212121"/>
          <w:sz w:val="24"/>
        </w:rPr>
        <w:t>heto</w:t>
      </w:r>
      <w:r w:rsidR="00DB2601" w:rsidRPr="00BC1BE6">
        <w:rPr>
          <w:rFonts w:ascii="Times New Roman" w:hAnsi="Times New Roman"/>
          <w:color w:val="212121"/>
          <w:sz w:val="24"/>
        </w:rPr>
        <w:t>je</w:t>
      </w:r>
      <w:r w:rsidRPr="00BC1BE6">
        <w:rPr>
          <w:rFonts w:ascii="Times New Roman" w:hAnsi="Times New Roman"/>
          <w:color w:val="212121"/>
          <w:sz w:val="24"/>
        </w:rPr>
        <w:t xml:space="preserve"> ankesat dhe </w:t>
      </w:r>
      <w:r w:rsidR="00817A94" w:rsidRPr="00BC1BE6">
        <w:rPr>
          <w:rFonts w:ascii="Times New Roman" w:hAnsi="Times New Roman"/>
          <w:color w:val="212121"/>
          <w:sz w:val="24"/>
        </w:rPr>
        <w:t>i ruan</w:t>
      </w:r>
      <w:r w:rsidRPr="00BC1BE6">
        <w:rPr>
          <w:rFonts w:ascii="Times New Roman" w:hAnsi="Times New Roman"/>
          <w:color w:val="212121"/>
          <w:sz w:val="24"/>
        </w:rPr>
        <w:t xml:space="preserve"> ato në një regjistër të ankesave, për produktet </w:t>
      </w:r>
      <w:r w:rsidR="00817A94" w:rsidRPr="00BC1BE6">
        <w:rPr>
          <w:rFonts w:ascii="Times New Roman" w:hAnsi="Times New Roman"/>
          <w:color w:val="212121"/>
          <w:sz w:val="24"/>
        </w:rPr>
        <w:t>që nuk janë në konformitet, për</w:t>
      </w:r>
      <w:r w:rsidRPr="00BC1BE6">
        <w:rPr>
          <w:rFonts w:ascii="Times New Roman" w:hAnsi="Times New Roman"/>
          <w:color w:val="212121"/>
          <w:sz w:val="24"/>
        </w:rPr>
        <w:t xml:space="preserve"> tërheqjet ose kthimet e tyre nga tregu, dhe mba</w:t>
      </w:r>
      <w:r w:rsidR="00817A94" w:rsidRPr="00BC1BE6">
        <w:rPr>
          <w:rFonts w:ascii="Times New Roman" w:hAnsi="Times New Roman"/>
          <w:color w:val="212121"/>
          <w:sz w:val="24"/>
        </w:rPr>
        <w:t>n</w:t>
      </w:r>
      <w:r w:rsidRPr="00BC1BE6">
        <w:rPr>
          <w:rFonts w:ascii="Times New Roman" w:hAnsi="Times New Roman"/>
          <w:color w:val="212121"/>
          <w:sz w:val="24"/>
        </w:rPr>
        <w:t xml:space="preserve"> të informuar prodhuesit dhe shpërndarësit për këto monitorime.</w:t>
      </w:r>
    </w:p>
    <w:p w14:paraId="6248CCB9" w14:textId="0602D597" w:rsidR="00214BBF" w:rsidRPr="00BC1BE6" w:rsidRDefault="00214BBF" w:rsidP="0056229A">
      <w:pPr>
        <w:spacing w:after="120" w:line="276" w:lineRule="auto"/>
        <w:jc w:val="both"/>
        <w:rPr>
          <w:color w:val="212121"/>
        </w:rPr>
      </w:pPr>
      <w:r w:rsidRPr="00BC1BE6">
        <w:rPr>
          <w:rFonts w:ascii="Times New Roman" w:hAnsi="Times New Roman"/>
          <w:color w:val="212121"/>
          <w:sz w:val="24"/>
        </w:rPr>
        <w:t>8.</w:t>
      </w:r>
      <w:r w:rsidR="00817A94" w:rsidRPr="00BC1BE6">
        <w:rPr>
          <w:rFonts w:ascii="Times New Roman" w:hAnsi="Times New Roman"/>
          <w:color w:val="212121"/>
          <w:sz w:val="24"/>
        </w:rPr>
        <w:t xml:space="preserve"> </w:t>
      </w:r>
      <w:r w:rsidR="00DB2601" w:rsidRPr="00BC1BE6">
        <w:rPr>
          <w:rFonts w:ascii="Times New Roman" w:hAnsi="Times New Roman"/>
          <w:color w:val="212121"/>
          <w:sz w:val="24"/>
        </w:rPr>
        <w:t>Importuesit që konsiderojnë ose kanë arsye për të besuar se produkti që ata kanë vendosur në treg nuk është në konformitet me performancën e deklaruar ose jo në përputhje me kërkesat e tjera të këtij ligji, duhet të marrin menjëherë masat korrigjuese të nevojshme për ta sjellë produktin në konformitet me kërkesat ligjore, ose nëse është e përshtatshme ta tërheqin ose ta kthejnë mbrapsht atë. Kur produkti paraqet rrezik, importuesit duhet menjëherë të njoftojë SMT ose dhe ministrinë, duke dhënë detaje, veçanërisht mbi mos-konformitetin dhe çdo masë korrigjuese të marrë</w:t>
      </w:r>
      <w:r w:rsidRPr="00BC1BE6">
        <w:rPr>
          <w:rFonts w:ascii="Times New Roman" w:hAnsi="Times New Roman"/>
          <w:color w:val="212121"/>
          <w:sz w:val="24"/>
        </w:rPr>
        <w:t>.</w:t>
      </w:r>
    </w:p>
    <w:p w14:paraId="1DE2CC45" w14:textId="3F09B554" w:rsidR="00214BBF" w:rsidRPr="00BC1BE6" w:rsidRDefault="00214BBF" w:rsidP="0056229A">
      <w:pPr>
        <w:spacing w:after="120" w:line="276" w:lineRule="auto"/>
        <w:jc w:val="both"/>
        <w:rPr>
          <w:color w:val="212121"/>
        </w:rPr>
      </w:pPr>
      <w:r w:rsidRPr="00BC1BE6">
        <w:rPr>
          <w:rFonts w:ascii="Times New Roman" w:hAnsi="Times New Roman"/>
          <w:color w:val="212121"/>
          <w:sz w:val="24"/>
        </w:rPr>
        <w:t>9.</w:t>
      </w:r>
      <w:r w:rsidR="00817A94" w:rsidRPr="00BC1BE6">
        <w:rPr>
          <w:rFonts w:ascii="Times New Roman" w:hAnsi="Times New Roman"/>
          <w:color w:val="212121"/>
          <w:sz w:val="24"/>
        </w:rPr>
        <w:t xml:space="preserve"> </w:t>
      </w:r>
      <w:r w:rsidR="00DB2601" w:rsidRPr="00BC1BE6">
        <w:rPr>
          <w:rFonts w:ascii="Times New Roman" w:hAnsi="Times New Roman"/>
          <w:color w:val="212121"/>
          <w:sz w:val="24"/>
        </w:rPr>
        <w:t>Importuesit që shesin tek përdoruesit e fundit duhet gjithashtu të përmbushin detyrimet që u takojnë shpërndarësve</w:t>
      </w:r>
      <w:r w:rsidRPr="00BC1BE6">
        <w:rPr>
          <w:rFonts w:ascii="Times New Roman" w:hAnsi="Times New Roman"/>
          <w:color w:val="212121"/>
          <w:sz w:val="24"/>
        </w:rPr>
        <w:t>.</w:t>
      </w:r>
    </w:p>
    <w:p w14:paraId="2B0D1EF8" w14:textId="438032B1" w:rsidR="00837703" w:rsidRPr="00BC1BE6" w:rsidRDefault="00837703" w:rsidP="00837703">
      <w:pPr>
        <w:spacing w:before="240" w:after="120" w:line="276" w:lineRule="auto"/>
        <w:jc w:val="center"/>
        <w:rPr>
          <w:b/>
          <w:bCs/>
          <w:color w:val="212121"/>
        </w:rPr>
      </w:pPr>
      <w:bookmarkStart w:id="20" w:name="_Hlk215005476"/>
      <w:r w:rsidRPr="00BC1BE6">
        <w:rPr>
          <w:rFonts w:ascii="Times New Roman" w:hAnsi="Times New Roman"/>
          <w:b/>
          <w:bCs/>
          <w:color w:val="212121"/>
          <w:sz w:val="24"/>
        </w:rPr>
        <w:t>Neni 25</w:t>
      </w:r>
    </w:p>
    <w:p w14:paraId="20C33E99" w14:textId="77777777" w:rsidR="00214BBF" w:rsidRPr="00BC1BE6" w:rsidRDefault="00214BBF" w:rsidP="00837703">
      <w:pPr>
        <w:spacing w:after="120" w:line="276" w:lineRule="auto"/>
        <w:jc w:val="center"/>
        <w:rPr>
          <w:b/>
          <w:bCs/>
          <w:color w:val="212121"/>
        </w:rPr>
      </w:pPr>
      <w:r w:rsidRPr="00BC1BE6">
        <w:rPr>
          <w:rFonts w:ascii="Times New Roman" w:hAnsi="Times New Roman"/>
          <w:b/>
          <w:bCs/>
          <w:color w:val="212121"/>
          <w:sz w:val="24"/>
        </w:rPr>
        <w:t>Detyrimet e shpërndarësve</w:t>
      </w:r>
    </w:p>
    <w:bookmarkEnd w:id="20"/>
    <w:p w14:paraId="7D452AA7" w14:textId="5CE492FE" w:rsidR="00214BBF" w:rsidRPr="00BC1BE6" w:rsidRDefault="00214BBF" w:rsidP="0056229A">
      <w:pPr>
        <w:spacing w:after="120" w:line="276" w:lineRule="auto"/>
        <w:jc w:val="both"/>
        <w:rPr>
          <w:color w:val="212121"/>
        </w:rPr>
      </w:pPr>
      <w:r w:rsidRPr="00BC1BE6">
        <w:rPr>
          <w:rFonts w:ascii="Times New Roman" w:hAnsi="Times New Roman"/>
          <w:color w:val="212121"/>
          <w:sz w:val="24"/>
        </w:rPr>
        <w:t xml:space="preserve">1. Kur shpërndarësit bëjnë të disponueshëm produktin në treg, </w:t>
      </w:r>
      <w:r w:rsidR="00DB2601" w:rsidRPr="00BC1BE6">
        <w:rPr>
          <w:rFonts w:ascii="Times New Roman" w:hAnsi="Times New Roman"/>
          <w:color w:val="212121"/>
          <w:sz w:val="24"/>
        </w:rPr>
        <w:t>duhet të veprojnë</w:t>
      </w:r>
      <w:r w:rsidRPr="00BC1BE6">
        <w:rPr>
          <w:rFonts w:ascii="Times New Roman" w:hAnsi="Times New Roman"/>
          <w:color w:val="212121"/>
          <w:sz w:val="24"/>
        </w:rPr>
        <w:t xml:space="preserve"> me kujdesin e duhur lidhur me detyrimet sipas këtij ligji. </w:t>
      </w:r>
    </w:p>
    <w:p w14:paraId="618235E9" w14:textId="77777777" w:rsidR="00214BBF" w:rsidRPr="00BC1BE6" w:rsidRDefault="00214BBF" w:rsidP="0056229A">
      <w:pPr>
        <w:spacing w:after="120" w:line="276" w:lineRule="auto"/>
        <w:jc w:val="both"/>
        <w:rPr>
          <w:color w:val="212121"/>
        </w:rPr>
      </w:pPr>
      <w:r w:rsidRPr="00BC1BE6">
        <w:rPr>
          <w:rFonts w:ascii="Times New Roman" w:hAnsi="Times New Roman"/>
          <w:color w:val="212121"/>
          <w:sz w:val="24"/>
        </w:rPr>
        <w:t>2. Përpara bërjes së disponueshme të një produkti në treg, shpërndarësi verifikon që:</w:t>
      </w:r>
    </w:p>
    <w:p w14:paraId="5B5B258D" w14:textId="70AB2E88" w:rsidR="00214BBF" w:rsidRPr="0000468B" w:rsidRDefault="0000468B" w:rsidP="0000468B">
      <w:pPr>
        <w:spacing w:after="120" w:line="276" w:lineRule="auto"/>
        <w:ind w:left="360"/>
        <w:jc w:val="both"/>
        <w:rPr>
          <w:color w:val="212121"/>
        </w:rPr>
      </w:pPr>
      <w:r>
        <w:rPr>
          <w:rFonts w:ascii="Times New Roman" w:hAnsi="Times New Roman"/>
          <w:color w:val="212121"/>
          <w:sz w:val="24"/>
        </w:rPr>
        <w:t xml:space="preserve">a) </w:t>
      </w:r>
      <w:r w:rsidR="00214BBF" w:rsidRPr="0000468B">
        <w:rPr>
          <w:rFonts w:ascii="Times New Roman" w:hAnsi="Times New Roman"/>
          <w:color w:val="212121"/>
          <w:sz w:val="24"/>
        </w:rPr>
        <w:t>produkti mban markimin CE dhe është i etiketuar në përputhje me</w:t>
      </w:r>
      <w:r w:rsidR="00EA0306">
        <w:rPr>
          <w:rFonts w:ascii="Times New Roman" w:hAnsi="Times New Roman"/>
          <w:color w:val="212121"/>
          <w:sz w:val="24"/>
        </w:rPr>
        <w:t xml:space="preserve"> nenin 22, </w:t>
      </w:r>
      <w:r w:rsidR="00214BBF" w:rsidRPr="0000468B">
        <w:rPr>
          <w:rFonts w:ascii="Times New Roman" w:hAnsi="Times New Roman"/>
          <w:color w:val="212121"/>
          <w:sz w:val="24"/>
        </w:rPr>
        <w:t>pik</w:t>
      </w:r>
      <w:r w:rsidR="00EA0306">
        <w:rPr>
          <w:rFonts w:ascii="Times New Roman" w:hAnsi="Times New Roman"/>
          <w:color w:val="212121"/>
          <w:sz w:val="24"/>
        </w:rPr>
        <w:t>a</w:t>
      </w:r>
      <w:r w:rsidR="00214BBF" w:rsidRPr="0000468B">
        <w:rPr>
          <w:rFonts w:ascii="Times New Roman" w:hAnsi="Times New Roman"/>
          <w:color w:val="212121"/>
          <w:sz w:val="24"/>
        </w:rPr>
        <w:t xml:space="preserve"> 9; </w:t>
      </w:r>
    </w:p>
    <w:p w14:paraId="52BC805E" w14:textId="0C2BF3C5" w:rsidR="00214BBF" w:rsidRPr="0000468B" w:rsidRDefault="0000468B" w:rsidP="0000468B">
      <w:pPr>
        <w:spacing w:after="120" w:line="276" w:lineRule="auto"/>
        <w:ind w:left="360"/>
        <w:jc w:val="both"/>
        <w:rPr>
          <w:color w:val="212121"/>
        </w:rPr>
      </w:pPr>
      <w:r>
        <w:rPr>
          <w:rFonts w:ascii="Times New Roman" w:hAnsi="Times New Roman"/>
          <w:color w:val="212121"/>
          <w:sz w:val="24"/>
        </w:rPr>
        <w:t xml:space="preserve">b) </w:t>
      </w:r>
      <w:r w:rsidR="00214BBF" w:rsidRPr="0000468B">
        <w:rPr>
          <w:rFonts w:ascii="Times New Roman" w:hAnsi="Times New Roman"/>
          <w:color w:val="212121"/>
          <w:sz w:val="24"/>
        </w:rPr>
        <w:t>kur kërkohet,</w:t>
      </w:r>
      <w:r w:rsidR="0056229A" w:rsidRPr="0000468B">
        <w:rPr>
          <w:rFonts w:ascii="Times New Roman" w:hAnsi="Times New Roman"/>
          <w:color w:val="212121"/>
          <w:sz w:val="24"/>
        </w:rPr>
        <w:t xml:space="preserve"> </w:t>
      </w:r>
      <w:r w:rsidR="00214BBF" w:rsidRPr="0000468B">
        <w:rPr>
          <w:rFonts w:ascii="Times New Roman" w:hAnsi="Times New Roman"/>
          <w:color w:val="212121"/>
          <w:sz w:val="24"/>
        </w:rPr>
        <w:t xml:space="preserve">produkti shoqërohet me deklaratën e performancës dhe të konformitetit, ose kjo deklaratë është e disponueshme në përputhje me </w:t>
      </w:r>
      <w:r w:rsidR="001F378B">
        <w:rPr>
          <w:rFonts w:ascii="Times New Roman" w:hAnsi="Times New Roman"/>
          <w:color w:val="212121"/>
          <w:sz w:val="24"/>
        </w:rPr>
        <w:t xml:space="preserve">nenin 16, </w:t>
      </w:r>
      <w:r w:rsidR="00214BBF" w:rsidRPr="0000468B">
        <w:rPr>
          <w:rFonts w:ascii="Times New Roman" w:hAnsi="Times New Roman"/>
          <w:color w:val="212121"/>
          <w:sz w:val="24"/>
        </w:rPr>
        <w:t>pik</w:t>
      </w:r>
      <w:r w:rsidR="001F378B">
        <w:rPr>
          <w:rFonts w:ascii="Times New Roman" w:hAnsi="Times New Roman"/>
          <w:color w:val="212121"/>
          <w:sz w:val="24"/>
        </w:rPr>
        <w:t>a</w:t>
      </w:r>
      <w:r w:rsidR="00214BBF" w:rsidRPr="0000468B">
        <w:rPr>
          <w:rFonts w:ascii="Times New Roman" w:hAnsi="Times New Roman"/>
          <w:color w:val="212121"/>
          <w:sz w:val="24"/>
        </w:rPr>
        <w:t xml:space="preserve"> 2; </w:t>
      </w:r>
    </w:p>
    <w:p w14:paraId="24957070" w14:textId="491EBC57" w:rsidR="00214BBF" w:rsidRPr="0000468B" w:rsidRDefault="0000468B" w:rsidP="0000468B">
      <w:pPr>
        <w:spacing w:after="120" w:line="276" w:lineRule="auto"/>
        <w:ind w:left="360"/>
        <w:jc w:val="both"/>
        <w:rPr>
          <w:color w:val="212121"/>
        </w:rPr>
      </w:pPr>
      <w:r>
        <w:rPr>
          <w:rFonts w:ascii="Times New Roman" w:hAnsi="Times New Roman"/>
          <w:color w:val="212121"/>
          <w:sz w:val="24"/>
        </w:rPr>
        <w:t xml:space="preserve">c) </w:t>
      </w:r>
      <w:r w:rsidR="00214BBF" w:rsidRPr="0000468B">
        <w:rPr>
          <w:rFonts w:ascii="Times New Roman" w:hAnsi="Times New Roman"/>
          <w:color w:val="212121"/>
          <w:sz w:val="24"/>
        </w:rPr>
        <w:t xml:space="preserve">produkti shoqërohet me informacionin e përgjithshëm të tij, udhëzime për përdorim dhe informacion mbi sigurinë në përputhje me </w:t>
      </w:r>
      <w:r w:rsidR="001F378B">
        <w:rPr>
          <w:rFonts w:ascii="Times New Roman" w:hAnsi="Times New Roman"/>
          <w:color w:val="212121"/>
          <w:sz w:val="24"/>
        </w:rPr>
        <w:t xml:space="preserve">nenin 22, </w:t>
      </w:r>
      <w:r w:rsidR="00214BBF" w:rsidRPr="0000468B">
        <w:rPr>
          <w:rFonts w:ascii="Times New Roman" w:hAnsi="Times New Roman"/>
          <w:color w:val="212121"/>
          <w:sz w:val="24"/>
        </w:rPr>
        <w:t>pik</w:t>
      </w:r>
      <w:r w:rsidR="001F378B">
        <w:rPr>
          <w:rFonts w:ascii="Times New Roman" w:hAnsi="Times New Roman"/>
          <w:color w:val="212121"/>
          <w:sz w:val="24"/>
        </w:rPr>
        <w:t>a</w:t>
      </w:r>
      <w:r w:rsidR="00214BBF" w:rsidRPr="0000468B">
        <w:rPr>
          <w:rFonts w:ascii="Times New Roman" w:hAnsi="Times New Roman"/>
          <w:color w:val="212121"/>
          <w:sz w:val="24"/>
        </w:rPr>
        <w:t xml:space="preserve"> 6</w:t>
      </w:r>
      <w:r w:rsidR="001F378B">
        <w:rPr>
          <w:rFonts w:ascii="Times New Roman" w:hAnsi="Times New Roman"/>
          <w:color w:val="212121"/>
          <w:sz w:val="24"/>
        </w:rPr>
        <w:t>,</w:t>
      </w:r>
      <w:r w:rsidR="00214BBF" w:rsidRPr="0000468B">
        <w:rPr>
          <w:rFonts w:ascii="Times New Roman" w:hAnsi="Times New Roman"/>
          <w:color w:val="212121"/>
          <w:sz w:val="24"/>
        </w:rPr>
        <w:t xml:space="preserve"> në gjuhën shqipe që nuk përjashton </w:t>
      </w:r>
      <w:r w:rsidR="00214BBF" w:rsidRPr="0000468B">
        <w:rPr>
          <w:rFonts w:ascii="Times New Roman" w:hAnsi="Times New Roman"/>
          <w:color w:val="212121"/>
          <w:sz w:val="24"/>
        </w:rPr>
        <w:lastRenderedPageBreak/>
        <w:t xml:space="preserve">mundësinë e përdorimit të njëkohshëm të gjuhëve të tjera të Bashkimit Evropian, dhe sipas rastit përdorimin e mënyrave të tjera të kuptueshme si vizatime, piktograma apo simbole; </w:t>
      </w:r>
    </w:p>
    <w:p w14:paraId="14074DCF" w14:textId="6440F28B" w:rsidR="00214BBF" w:rsidRPr="0000468B" w:rsidRDefault="0000468B" w:rsidP="0000468B">
      <w:pPr>
        <w:spacing w:after="120" w:line="276" w:lineRule="auto"/>
        <w:ind w:left="360"/>
        <w:jc w:val="both"/>
        <w:rPr>
          <w:color w:val="212121"/>
        </w:rPr>
      </w:pPr>
      <w:r>
        <w:rPr>
          <w:rFonts w:ascii="Times New Roman" w:hAnsi="Times New Roman"/>
          <w:color w:val="212121"/>
          <w:sz w:val="24"/>
        </w:rPr>
        <w:t xml:space="preserve">ç) </w:t>
      </w:r>
      <w:r w:rsidR="00214BBF" w:rsidRPr="0000468B">
        <w:rPr>
          <w:rFonts w:ascii="Times New Roman" w:hAnsi="Times New Roman"/>
          <w:color w:val="212121"/>
          <w:sz w:val="24"/>
        </w:rPr>
        <w:t xml:space="preserve">prodhuesi dhe importuesi kanë përmbushur kërkesat e përcaktuara përkatësisht në </w:t>
      </w:r>
      <w:r w:rsidR="001F378B">
        <w:rPr>
          <w:rFonts w:ascii="Times New Roman" w:hAnsi="Times New Roman"/>
          <w:color w:val="212121"/>
          <w:sz w:val="24"/>
        </w:rPr>
        <w:t xml:space="preserve">nenin 22, </w:t>
      </w:r>
      <w:r w:rsidR="00214BBF" w:rsidRPr="0000468B">
        <w:rPr>
          <w:rFonts w:ascii="Times New Roman" w:hAnsi="Times New Roman"/>
          <w:color w:val="212121"/>
          <w:sz w:val="24"/>
        </w:rPr>
        <w:t>pik</w:t>
      </w:r>
      <w:r w:rsidR="001F378B">
        <w:rPr>
          <w:rFonts w:ascii="Times New Roman" w:hAnsi="Times New Roman"/>
          <w:color w:val="212121"/>
          <w:sz w:val="24"/>
        </w:rPr>
        <w:t xml:space="preserve">at </w:t>
      </w:r>
      <w:r w:rsidR="00214BBF" w:rsidRPr="0000468B">
        <w:rPr>
          <w:rFonts w:ascii="Times New Roman" w:hAnsi="Times New Roman"/>
          <w:color w:val="212121"/>
          <w:sz w:val="24"/>
        </w:rPr>
        <w:t>5 dhe 7</w:t>
      </w:r>
      <w:r w:rsidR="001F378B">
        <w:rPr>
          <w:rFonts w:ascii="Times New Roman" w:hAnsi="Times New Roman"/>
          <w:color w:val="212121"/>
          <w:sz w:val="24"/>
        </w:rPr>
        <w:t xml:space="preserve">, </w:t>
      </w:r>
      <w:r w:rsidR="00214BBF" w:rsidRPr="0000468B">
        <w:rPr>
          <w:rFonts w:ascii="Times New Roman" w:hAnsi="Times New Roman"/>
          <w:color w:val="212121"/>
          <w:sz w:val="24"/>
        </w:rPr>
        <w:t xml:space="preserve">si dhe </w:t>
      </w:r>
      <w:r w:rsidR="001F378B">
        <w:rPr>
          <w:rFonts w:ascii="Times New Roman" w:hAnsi="Times New Roman"/>
          <w:color w:val="212121"/>
          <w:sz w:val="24"/>
        </w:rPr>
        <w:t xml:space="preserve">në nenin 24, </w:t>
      </w:r>
      <w:r w:rsidR="00214BBF" w:rsidRPr="0000468B">
        <w:rPr>
          <w:rFonts w:ascii="Times New Roman" w:hAnsi="Times New Roman"/>
          <w:color w:val="212121"/>
          <w:sz w:val="24"/>
        </w:rPr>
        <w:t>pik</w:t>
      </w:r>
      <w:r w:rsidR="001F378B">
        <w:rPr>
          <w:rFonts w:ascii="Times New Roman" w:hAnsi="Times New Roman"/>
          <w:color w:val="212121"/>
          <w:sz w:val="24"/>
        </w:rPr>
        <w:t>a</w:t>
      </w:r>
      <w:r w:rsidR="00214BBF" w:rsidRPr="0000468B">
        <w:rPr>
          <w:rFonts w:ascii="Times New Roman" w:hAnsi="Times New Roman"/>
          <w:color w:val="212121"/>
          <w:sz w:val="24"/>
        </w:rPr>
        <w:t xml:space="preserve"> 6.</w:t>
      </w:r>
    </w:p>
    <w:p w14:paraId="7740BEDC" w14:textId="5CAF4069" w:rsidR="00214BBF" w:rsidRPr="00BC1BE6" w:rsidRDefault="00214BBF" w:rsidP="0056229A">
      <w:pPr>
        <w:spacing w:after="120" w:line="276" w:lineRule="auto"/>
        <w:jc w:val="both"/>
        <w:rPr>
          <w:color w:val="212121"/>
        </w:rPr>
      </w:pPr>
      <w:r w:rsidRPr="00BC1BE6">
        <w:rPr>
          <w:rFonts w:ascii="Times New Roman" w:hAnsi="Times New Roman"/>
          <w:color w:val="212121"/>
          <w:sz w:val="24"/>
        </w:rPr>
        <w:t>3.</w:t>
      </w:r>
      <w:r w:rsidR="00817A94" w:rsidRPr="00BC1BE6">
        <w:rPr>
          <w:rFonts w:ascii="Times New Roman" w:hAnsi="Times New Roman"/>
          <w:color w:val="212121"/>
          <w:sz w:val="24"/>
        </w:rPr>
        <w:t xml:space="preserve"> </w:t>
      </w:r>
      <w:r w:rsidR="00DB2601" w:rsidRPr="00BC1BE6">
        <w:rPr>
          <w:rFonts w:ascii="Times New Roman" w:hAnsi="Times New Roman"/>
          <w:color w:val="212121"/>
          <w:sz w:val="24"/>
        </w:rPr>
        <w:t>Shpërndarësi duhet t’u paraqesë klientëve, në mënyrë të dukshme dhe përpara se ata të lidhin kontratën e shitjes, përfshirë në rastet e shitjes në distancë, informacionin që duhet të ofrohet në përputhje me këtë ligj</w:t>
      </w:r>
      <w:r w:rsidRPr="00BC1BE6">
        <w:rPr>
          <w:rFonts w:ascii="Times New Roman" w:hAnsi="Times New Roman"/>
          <w:color w:val="212121"/>
          <w:sz w:val="24"/>
        </w:rPr>
        <w:t>.</w:t>
      </w:r>
    </w:p>
    <w:p w14:paraId="09E6F4C3" w14:textId="703D4B69" w:rsidR="00214BBF" w:rsidRPr="00BC1BE6" w:rsidRDefault="00214BBF" w:rsidP="0056229A">
      <w:pPr>
        <w:spacing w:after="120" w:line="276" w:lineRule="auto"/>
        <w:jc w:val="both"/>
        <w:rPr>
          <w:color w:val="212121"/>
        </w:rPr>
      </w:pPr>
      <w:r w:rsidRPr="00BC1BE6">
        <w:rPr>
          <w:rFonts w:ascii="Times New Roman" w:hAnsi="Times New Roman"/>
          <w:color w:val="212121"/>
          <w:sz w:val="24"/>
        </w:rPr>
        <w:t>4.</w:t>
      </w:r>
      <w:r w:rsidR="00817A94" w:rsidRPr="00BC1BE6">
        <w:rPr>
          <w:rFonts w:ascii="Times New Roman" w:hAnsi="Times New Roman"/>
          <w:color w:val="212121"/>
          <w:sz w:val="24"/>
        </w:rPr>
        <w:t xml:space="preserve"> </w:t>
      </w:r>
      <w:r w:rsidR="00DB2601" w:rsidRPr="00BC1BE6">
        <w:rPr>
          <w:rFonts w:ascii="Times New Roman" w:hAnsi="Times New Roman"/>
          <w:color w:val="212121"/>
          <w:sz w:val="24"/>
        </w:rPr>
        <w:t xml:space="preserve">Kur shpërndarësi konsideron ose ka arsye për të besuar se një produkt nuk është në përputhje me performancën e deklaruar ose nuk i përmbush kërkesat e tjera të këtij ligji, ai nuk mund të beje produktin të disponueshëm në treg deri sa ai të përputhet me deklaratën shoqëruese të performancës dhe konformitetit dhe të përmbushë kërkesat e tjera </w:t>
      </w:r>
      <w:r w:rsidR="00067C54">
        <w:rPr>
          <w:rFonts w:ascii="Times New Roman" w:hAnsi="Times New Roman"/>
          <w:color w:val="212121"/>
          <w:sz w:val="24"/>
        </w:rPr>
        <w:t xml:space="preserve">përkatëse </w:t>
      </w:r>
      <w:r w:rsidR="00DB2601" w:rsidRPr="00BC1BE6">
        <w:rPr>
          <w:rFonts w:ascii="Times New Roman" w:hAnsi="Times New Roman"/>
          <w:color w:val="212121"/>
          <w:sz w:val="24"/>
        </w:rPr>
        <w:t>të këtij ligji. Kur produkti paraqet rrezik, shpërndarësi duhet të njoftojë prodhuesin ose importuesin, SMT ose dhe sipas rastit ministrinë.</w:t>
      </w:r>
    </w:p>
    <w:p w14:paraId="7C48939C" w14:textId="7A82EA1C" w:rsidR="00214BBF" w:rsidRPr="00BC1BE6" w:rsidRDefault="00214BBF" w:rsidP="0056229A">
      <w:pPr>
        <w:spacing w:after="120" w:line="276" w:lineRule="auto"/>
        <w:jc w:val="both"/>
        <w:rPr>
          <w:color w:val="212121"/>
        </w:rPr>
      </w:pPr>
      <w:r w:rsidRPr="00BC1BE6">
        <w:rPr>
          <w:rFonts w:ascii="Times New Roman" w:hAnsi="Times New Roman"/>
          <w:color w:val="212121"/>
          <w:sz w:val="24"/>
        </w:rPr>
        <w:t>5.</w:t>
      </w:r>
      <w:r w:rsidR="00817A94" w:rsidRPr="00BC1BE6">
        <w:rPr>
          <w:rFonts w:ascii="Times New Roman" w:hAnsi="Times New Roman"/>
          <w:color w:val="212121"/>
          <w:sz w:val="24"/>
        </w:rPr>
        <w:t xml:space="preserve"> </w:t>
      </w:r>
      <w:r w:rsidR="00DB2601" w:rsidRPr="00BC1BE6">
        <w:rPr>
          <w:rFonts w:ascii="Times New Roman" w:hAnsi="Times New Roman"/>
          <w:color w:val="212121"/>
          <w:sz w:val="24"/>
        </w:rPr>
        <w:t>Shpërndarësi duhet të sigurojë se gjatë kohës që produkti është nën përgjegjësinë e tij, kushtet e magazinimit ose të transportit nuk do të cenojnë konformitetin e tij me performancën e deklaruar dhe konformitetit me kërkesat e tjera të këtij ligji.</w:t>
      </w:r>
    </w:p>
    <w:p w14:paraId="0753BF69" w14:textId="0B5C34D4" w:rsidR="00214BBF" w:rsidRPr="00BC1BE6" w:rsidRDefault="00214BBF" w:rsidP="0056229A">
      <w:pPr>
        <w:spacing w:after="120" w:line="276" w:lineRule="auto"/>
        <w:jc w:val="both"/>
        <w:rPr>
          <w:color w:val="212121"/>
        </w:rPr>
      </w:pPr>
      <w:r w:rsidRPr="00BC1BE6">
        <w:rPr>
          <w:rFonts w:ascii="Times New Roman" w:hAnsi="Times New Roman"/>
          <w:color w:val="212121"/>
          <w:sz w:val="24"/>
        </w:rPr>
        <w:t>6.</w:t>
      </w:r>
      <w:r w:rsidR="00F70C6F" w:rsidRPr="00BC1BE6">
        <w:rPr>
          <w:rFonts w:ascii="Times New Roman" w:hAnsi="Times New Roman"/>
          <w:color w:val="212121"/>
          <w:sz w:val="24"/>
        </w:rPr>
        <w:t xml:space="preserve"> </w:t>
      </w:r>
      <w:r w:rsidR="00FC5EC3" w:rsidRPr="00BC1BE6">
        <w:rPr>
          <w:rFonts w:ascii="Times New Roman" w:hAnsi="Times New Roman"/>
          <w:color w:val="212121"/>
          <w:sz w:val="24"/>
        </w:rPr>
        <w:t>Shpërndarësi që konsideron ose ka arsye për të besuar se produkti që ai ka bërë të disponueshëm në treg nuk është në përputhje me performancën e deklaruar ose nuk përmbush kërkesa të tjera të këtij ligji, duhet të sigurojë se janë marrë menjëherë masat e nevojshme korrigjuese për ta sjellë produktin në përputhje me kërkesat ligjore, ose nëse është e përshtatshme për ta tërhequr ose kthyer atë. Kur produkti paraqet rrezik, shpërndarësi duhet të informojë menjëherë SMT, duke dhënë detaje, në veçanti, mbi mos</w:t>
      </w:r>
      <w:r w:rsidR="00AF6591" w:rsidRPr="00BC1BE6">
        <w:rPr>
          <w:rFonts w:ascii="Times New Roman" w:hAnsi="Times New Roman"/>
          <w:color w:val="212121"/>
          <w:sz w:val="24"/>
        </w:rPr>
        <w:t>-</w:t>
      </w:r>
      <w:r w:rsidR="00FC5EC3" w:rsidRPr="00BC1BE6">
        <w:rPr>
          <w:rFonts w:ascii="Times New Roman" w:hAnsi="Times New Roman"/>
          <w:color w:val="212121"/>
          <w:sz w:val="24"/>
        </w:rPr>
        <w:t>konformitetin dhe çdo masë korrigjuese të ndërmarrë</w:t>
      </w:r>
      <w:r w:rsidRPr="00BC1BE6">
        <w:rPr>
          <w:rFonts w:ascii="Times New Roman" w:hAnsi="Times New Roman"/>
          <w:color w:val="212121"/>
          <w:sz w:val="24"/>
        </w:rPr>
        <w:t>.</w:t>
      </w:r>
    </w:p>
    <w:p w14:paraId="426DE18B" w14:textId="1E3BC084" w:rsidR="00837703" w:rsidRPr="00BC1BE6" w:rsidRDefault="00837703" w:rsidP="00837703">
      <w:pPr>
        <w:spacing w:before="240" w:after="120" w:line="276" w:lineRule="auto"/>
        <w:jc w:val="center"/>
        <w:rPr>
          <w:b/>
          <w:bCs/>
          <w:color w:val="212121"/>
        </w:rPr>
      </w:pPr>
      <w:bookmarkStart w:id="21" w:name="_Hlk215005490"/>
      <w:r w:rsidRPr="00BC1BE6">
        <w:rPr>
          <w:rFonts w:ascii="Times New Roman" w:hAnsi="Times New Roman"/>
          <w:b/>
          <w:bCs/>
          <w:color w:val="212121"/>
          <w:sz w:val="24"/>
        </w:rPr>
        <w:t>Neni 26</w:t>
      </w:r>
    </w:p>
    <w:p w14:paraId="32E2DCD0" w14:textId="77777777" w:rsidR="00214BBF" w:rsidRPr="00BC1BE6" w:rsidRDefault="00214BBF" w:rsidP="00837703">
      <w:pPr>
        <w:spacing w:after="120" w:line="276" w:lineRule="auto"/>
        <w:jc w:val="center"/>
        <w:rPr>
          <w:b/>
          <w:bCs/>
          <w:color w:val="212121"/>
        </w:rPr>
      </w:pPr>
      <w:r w:rsidRPr="00BC1BE6">
        <w:rPr>
          <w:rFonts w:ascii="Times New Roman" w:hAnsi="Times New Roman"/>
          <w:b/>
          <w:bCs/>
          <w:color w:val="212121"/>
          <w:sz w:val="24"/>
        </w:rPr>
        <w:t>Rastet në të cilat detyrimet e prodhuesve zbatohen për importuesit dhe shpërndarësit</w:t>
      </w:r>
    </w:p>
    <w:bookmarkEnd w:id="21"/>
    <w:p w14:paraId="14748FD9" w14:textId="1EA75186" w:rsidR="00214BBF" w:rsidRPr="00BC1BE6" w:rsidRDefault="00214BBF" w:rsidP="0056229A">
      <w:pPr>
        <w:spacing w:after="120" w:line="276" w:lineRule="auto"/>
        <w:jc w:val="both"/>
        <w:rPr>
          <w:color w:val="212121"/>
        </w:rPr>
      </w:pPr>
      <w:r w:rsidRPr="00BC1BE6">
        <w:rPr>
          <w:rFonts w:ascii="Times New Roman" w:hAnsi="Times New Roman"/>
          <w:color w:val="212121"/>
          <w:sz w:val="24"/>
        </w:rPr>
        <w:t>1.</w:t>
      </w:r>
      <w:r w:rsidR="00F70C6F" w:rsidRPr="00BC1BE6">
        <w:rPr>
          <w:rFonts w:ascii="Times New Roman" w:hAnsi="Times New Roman"/>
          <w:color w:val="212121"/>
          <w:sz w:val="24"/>
        </w:rPr>
        <w:t xml:space="preserve"> </w:t>
      </w:r>
      <w:r w:rsidRPr="00BC1BE6">
        <w:rPr>
          <w:rFonts w:ascii="Times New Roman" w:hAnsi="Times New Roman"/>
          <w:color w:val="212121"/>
          <w:sz w:val="24"/>
        </w:rPr>
        <w:t>Importues</w:t>
      </w:r>
      <w:r w:rsidR="00FC5EC3" w:rsidRPr="00BC1BE6">
        <w:rPr>
          <w:rFonts w:ascii="Times New Roman" w:hAnsi="Times New Roman"/>
          <w:color w:val="212121"/>
          <w:sz w:val="24"/>
        </w:rPr>
        <w:t>i</w:t>
      </w:r>
      <w:r w:rsidRPr="00BC1BE6">
        <w:rPr>
          <w:rFonts w:ascii="Times New Roman" w:hAnsi="Times New Roman"/>
          <w:color w:val="212121"/>
          <w:sz w:val="24"/>
        </w:rPr>
        <w:t xml:space="preserve"> ose shpërndarës</w:t>
      </w:r>
      <w:r w:rsidR="00FC5EC3" w:rsidRPr="00BC1BE6">
        <w:rPr>
          <w:rFonts w:ascii="Times New Roman" w:hAnsi="Times New Roman"/>
          <w:color w:val="212121"/>
          <w:sz w:val="24"/>
        </w:rPr>
        <w:t>i</w:t>
      </w:r>
      <w:r w:rsidRPr="00BC1BE6">
        <w:rPr>
          <w:rFonts w:ascii="Times New Roman" w:hAnsi="Times New Roman"/>
          <w:color w:val="212121"/>
          <w:sz w:val="24"/>
        </w:rPr>
        <w:t xml:space="preserve"> konsiderohet si prodhues për qëllimet e këtij ligji dhe do t’i nënshtrohet detyrimeve të një prodhuesi sipas nenit 22, nëse ai: </w:t>
      </w:r>
    </w:p>
    <w:p w14:paraId="56BF2C48" w14:textId="38BF4958" w:rsidR="00214BBF" w:rsidRPr="0000468B" w:rsidRDefault="0000468B" w:rsidP="0000468B">
      <w:pPr>
        <w:spacing w:after="120" w:line="276" w:lineRule="auto"/>
        <w:ind w:left="360"/>
        <w:jc w:val="both"/>
        <w:rPr>
          <w:color w:val="212121"/>
        </w:rPr>
      </w:pPr>
      <w:r>
        <w:rPr>
          <w:rFonts w:ascii="Times New Roman" w:hAnsi="Times New Roman"/>
          <w:color w:val="212121"/>
          <w:sz w:val="24"/>
        </w:rPr>
        <w:t xml:space="preserve">a) </w:t>
      </w:r>
      <w:r w:rsidR="00214BBF" w:rsidRPr="0000468B">
        <w:rPr>
          <w:rFonts w:ascii="Times New Roman" w:hAnsi="Times New Roman"/>
          <w:color w:val="212121"/>
          <w:sz w:val="24"/>
        </w:rPr>
        <w:t xml:space="preserve">vendos një produkt në treg nën emrin ose markën e tij tregtare; </w:t>
      </w:r>
    </w:p>
    <w:p w14:paraId="7F12A5B0" w14:textId="4AFBBDC2" w:rsidR="00214BBF" w:rsidRPr="0000468B" w:rsidRDefault="0000468B" w:rsidP="0000468B">
      <w:pPr>
        <w:spacing w:after="120" w:line="276" w:lineRule="auto"/>
        <w:ind w:left="360"/>
        <w:jc w:val="both"/>
        <w:rPr>
          <w:color w:val="212121"/>
        </w:rPr>
      </w:pPr>
      <w:r>
        <w:rPr>
          <w:rFonts w:ascii="Times New Roman" w:hAnsi="Times New Roman"/>
          <w:color w:val="212121"/>
          <w:sz w:val="24"/>
        </w:rPr>
        <w:t xml:space="preserve">b) </w:t>
      </w:r>
      <w:r w:rsidR="00214BBF" w:rsidRPr="0000468B">
        <w:rPr>
          <w:rFonts w:ascii="Times New Roman" w:hAnsi="Times New Roman"/>
          <w:color w:val="212121"/>
          <w:sz w:val="24"/>
        </w:rPr>
        <w:t xml:space="preserve">modifikon qëllimisht një produkt ose produkti është modifikuar jo qëllimisht, në një mënyrë të tillë që mund të ndikojë në përputhjen me deklaratën e performancës dhe konformitetit, ose me kërkesat e përcaktuara në këtë ligj; </w:t>
      </w:r>
    </w:p>
    <w:p w14:paraId="096B417C" w14:textId="75721C8E" w:rsidR="00214BBF" w:rsidRPr="0000468B" w:rsidRDefault="0000468B" w:rsidP="0000468B">
      <w:pPr>
        <w:spacing w:after="120" w:line="276" w:lineRule="auto"/>
        <w:ind w:left="360"/>
        <w:jc w:val="both"/>
        <w:rPr>
          <w:color w:val="212121"/>
        </w:rPr>
      </w:pPr>
      <w:r>
        <w:rPr>
          <w:rFonts w:ascii="Times New Roman" w:hAnsi="Times New Roman"/>
          <w:color w:val="212121"/>
          <w:sz w:val="24"/>
        </w:rPr>
        <w:t xml:space="preserve">c) </w:t>
      </w:r>
      <w:r w:rsidR="00F70C6F" w:rsidRPr="0000468B">
        <w:rPr>
          <w:rFonts w:ascii="Times New Roman" w:hAnsi="Times New Roman"/>
          <w:color w:val="212121"/>
          <w:sz w:val="24"/>
        </w:rPr>
        <w:t>bën</w:t>
      </w:r>
      <w:r w:rsidR="00214BBF" w:rsidRPr="0000468B">
        <w:rPr>
          <w:rFonts w:ascii="Times New Roman" w:hAnsi="Times New Roman"/>
          <w:color w:val="212121"/>
          <w:sz w:val="24"/>
        </w:rPr>
        <w:t xml:space="preserve"> të </w:t>
      </w:r>
      <w:r w:rsidR="00F70C6F" w:rsidRPr="0000468B">
        <w:rPr>
          <w:rFonts w:ascii="Times New Roman" w:hAnsi="Times New Roman"/>
          <w:color w:val="212121"/>
          <w:sz w:val="24"/>
        </w:rPr>
        <w:t>disponueshëm</w:t>
      </w:r>
      <w:r w:rsidR="00214BBF" w:rsidRPr="0000468B">
        <w:rPr>
          <w:rFonts w:ascii="Times New Roman" w:hAnsi="Times New Roman"/>
          <w:color w:val="212121"/>
          <w:sz w:val="24"/>
        </w:rPr>
        <w:t xml:space="preserve"> produktin në treg me një përdorim të deklaruar që ndryshon nga përdorimi i deklaruar nga prodhuesi gjatë procesit të vlerësimit dhe verifikimit; </w:t>
      </w:r>
    </w:p>
    <w:p w14:paraId="72BBDEED" w14:textId="13EE8552" w:rsidR="00214BBF" w:rsidRPr="0000468B" w:rsidRDefault="005563BE" w:rsidP="0000468B">
      <w:pPr>
        <w:spacing w:after="120" w:line="276" w:lineRule="auto"/>
        <w:ind w:left="360"/>
        <w:jc w:val="both"/>
        <w:rPr>
          <w:color w:val="212121"/>
        </w:rPr>
      </w:pPr>
      <w:r>
        <w:rPr>
          <w:rFonts w:ascii="Times New Roman" w:hAnsi="Times New Roman"/>
          <w:color w:val="212121"/>
          <w:sz w:val="24"/>
        </w:rPr>
        <w:t>ç</w:t>
      </w:r>
      <w:r w:rsidR="0000468B">
        <w:rPr>
          <w:rFonts w:ascii="Times New Roman" w:hAnsi="Times New Roman"/>
          <w:color w:val="212121"/>
          <w:sz w:val="24"/>
        </w:rPr>
        <w:t xml:space="preserve">) </w:t>
      </w:r>
      <w:r w:rsidR="00214BBF" w:rsidRPr="0000468B">
        <w:rPr>
          <w:rFonts w:ascii="Times New Roman" w:hAnsi="Times New Roman"/>
          <w:color w:val="212121"/>
          <w:sz w:val="24"/>
        </w:rPr>
        <w:t xml:space="preserve">deklaron që karakteristikat e produktit devijojnë nga ato të deklaruara nga prodhuesi; ose; </w:t>
      </w:r>
    </w:p>
    <w:p w14:paraId="2C6422BC" w14:textId="7D169F6B" w:rsidR="00214BBF" w:rsidRPr="0000468B" w:rsidRDefault="0000468B" w:rsidP="0000468B">
      <w:pPr>
        <w:spacing w:after="120" w:line="276" w:lineRule="auto"/>
        <w:ind w:left="360"/>
        <w:jc w:val="both"/>
        <w:rPr>
          <w:color w:val="212121"/>
        </w:rPr>
      </w:pPr>
      <w:r>
        <w:rPr>
          <w:rFonts w:ascii="Times New Roman" w:hAnsi="Times New Roman"/>
          <w:color w:val="212121"/>
          <w:sz w:val="24"/>
        </w:rPr>
        <w:t xml:space="preserve">d) </w:t>
      </w:r>
      <w:r w:rsidR="00214BBF" w:rsidRPr="0000468B">
        <w:rPr>
          <w:rFonts w:ascii="Times New Roman" w:hAnsi="Times New Roman"/>
          <w:color w:val="212121"/>
          <w:sz w:val="24"/>
        </w:rPr>
        <w:t>zgjedh të marrë përsipër rolin e prodhuesit.</w:t>
      </w:r>
    </w:p>
    <w:p w14:paraId="18954ADC" w14:textId="40FE4AC9" w:rsidR="00214BBF" w:rsidRPr="00BC1BE6" w:rsidRDefault="00214BBF" w:rsidP="0056229A">
      <w:pPr>
        <w:spacing w:after="120" w:line="276" w:lineRule="auto"/>
        <w:jc w:val="both"/>
        <w:rPr>
          <w:color w:val="212121"/>
        </w:rPr>
      </w:pPr>
      <w:r w:rsidRPr="00BC1BE6">
        <w:rPr>
          <w:rFonts w:ascii="Times New Roman" w:hAnsi="Times New Roman"/>
          <w:color w:val="212121"/>
          <w:sz w:val="24"/>
        </w:rPr>
        <w:t>2.</w:t>
      </w:r>
      <w:r w:rsidR="00F70C6F" w:rsidRPr="00BC1BE6">
        <w:rPr>
          <w:rFonts w:ascii="Times New Roman" w:hAnsi="Times New Roman"/>
          <w:color w:val="212121"/>
          <w:sz w:val="24"/>
        </w:rPr>
        <w:t xml:space="preserve"> </w:t>
      </w:r>
      <w:r w:rsidRPr="00BC1BE6">
        <w:rPr>
          <w:rFonts w:ascii="Times New Roman" w:hAnsi="Times New Roman"/>
          <w:color w:val="212121"/>
          <w:sz w:val="24"/>
        </w:rPr>
        <w:t xml:space="preserve">Përcaktimet në pikën 1 do të zbatohen gjithashtu edhe për një operator ekonomik që vendos në treg: </w:t>
      </w:r>
    </w:p>
    <w:p w14:paraId="3265951E" w14:textId="26B398E2" w:rsidR="00214BBF" w:rsidRPr="00BC1BE6" w:rsidRDefault="00214BBF" w:rsidP="00F70C6F">
      <w:pPr>
        <w:pStyle w:val="ListParagraph"/>
        <w:numPr>
          <w:ilvl w:val="0"/>
          <w:numId w:val="180"/>
        </w:numPr>
        <w:spacing w:after="120" w:line="276" w:lineRule="auto"/>
        <w:jc w:val="both"/>
        <w:rPr>
          <w:color w:val="212121"/>
        </w:rPr>
      </w:pPr>
      <w:r w:rsidRPr="00BC1BE6">
        <w:rPr>
          <w:rFonts w:ascii="Times New Roman" w:hAnsi="Times New Roman"/>
          <w:color w:val="212121"/>
          <w:sz w:val="24"/>
        </w:rPr>
        <w:t xml:space="preserve">një produkt të përdorur që mbulohet nga një specifikim teknik i harmonizuar shqiptar që përmban dispozita për produktet e përdorura; </w:t>
      </w:r>
    </w:p>
    <w:p w14:paraId="7E166667" w14:textId="38796E68" w:rsidR="00214BBF" w:rsidRPr="00BC1BE6" w:rsidRDefault="00214BBF" w:rsidP="00F70C6F">
      <w:pPr>
        <w:pStyle w:val="ListParagraph"/>
        <w:numPr>
          <w:ilvl w:val="0"/>
          <w:numId w:val="180"/>
        </w:numPr>
        <w:spacing w:after="120" w:line="276" w:lineRule="auto"/>
        <w:jc w:val="both"/>
        <w:rPr>
          <w:color w:val="212121"/>
        </w:rPr>
      </w:pPr>
      <w:r w:rsidRPr="00BC1BE6">
        <w:rPr>
          <w:rFonts w:ascii="Times New Roman" w:hAnsi="Times New Roman"/>
          <w:color w:val="212121"/>
          <w:sz w:val="24"/>
        </w:rPr>
        <w:lastRenderedPageBreak/>
        <w:t xml:space="preserve">një produkt të përdorur që nuk mbulohet nga një specifikim teknik i harmonizuar shqiptar që përmban dispozita për produktet e përdorura dhe që nuk është vendosur më parë në treg; </w:t>
      </w:r>
    </w:p>
    <w:p w14:paraId="3C637AB3" w14:textId="3A2D363B" w:rsidR="00214BBF" w:rsidRPr="00BC1BE6" w:rsidRDefault="00214BBF" w:rsidP="00F70C6F">
      <w:pPr>
        <w:pStyle w:val="ListParagraph"/>
        <w:numPr>
          <w:ilvl w:val="0"/>
          <w:numId w:val="180"/>
        </w:numPr>
        <w:spacing w:after="120" w:line="276" w:lineRule="auto"/>
        <w:jc w:val="both"/>
        <w:rPr>
          <w:color w:val="212121"/>
        </w:rPr>
      </w:pPr>
      <w:r w:rsidRPr="00BC1BE6">
        <w:rPr>
          <w:rFonts w:ascii="Times New Roman" w:hAnsi="Times New Roman"/>
          <w:color w:val="212121"/>
          <w:sz w:val="24"/>
        </w:rPr>
        <w:t>një produkt të riprodhuar.</w:t>
      </w:r>
    </w:p>
    <w:p w14:paraId="4F66F37A" w14:textId="73863B0A" w:rsidR="00214BBF" w:rsidRPr="00BC1BE6" w:rsidRDefault="00214BBF" w:rsidP="0056229A">
      <w:pPr>
        <w:spacing w:after="120" w:line="276" w:lineRule="auto"/>
        <w:jc w:val="both"/>
        <w:rPr>
          <w:color w:val="212121"/>
        </w:rPr>
      </w:pPr>
      <w:r w:rsidRPr="00BC1BE6">
        <w:rPr>
          <w:rFonts w:ascii="Times New Roman" w:hAnsi="Times New Roman"/>
          <w:color w:val="212121"/>
          <w:sz w:val="24"/>
        </w:rPr>
        <w:t>3.</w:t>
      </w:r>
      <w:r w:rsidR="00F70C6F" w:rsidRPr="00BC1BE6">
        <w:rPr>
          <w:rFonts w:ascii="Times New Roman" w:hAnsi="Times New Roman"/>
          <w:color w:val="212121"/>
          <w:sz w:val="24"/>
        </w:rPr>
        <w:t xml:space="preserve"> </w:t>
      </w:r>
      <w:r w:rsidRPr="00BC1BE6">
        <w:rPr>
          <w:rFonts w:ascii="Times New Roman" w:hAnsi="Times New Roman"/>
          <w:color w:val="212121"/>
          <w:sz w:val="24"/>
        </w:rPr>
        <w:t xml:space="preserve">Përcaktimet në pikën 1 nuk do të zbatohen vetëm kur operatori ekonomik: </w:t>
      </w:r>
    </w:p>
    <w:p w14:paraId="3B976FFA" w14:textId="4F269D90" w:rsidR="00214BBF" w:rsidRPr="00BC1BE6" w:rsidRDefault="00214BBF" w:rsidP="00F70C6F">
      <w:pPr>
        <w:pStyle w:val="ListParagraph"/>
        <w:numPr>
          <w:ilvl w:val="0"/>
          <w:numId w:val="181"/>
        </w:numPr>
        <w:spacing w:after="120" w:line="276" w:lineRule="auto"/>
        <w:jc w:val="both"/>
        <w:rPr>
          <w:color w:val="212121"/>
        </w:rPr>
      </w:pPr>
      <w:r w:rsidRPr="00BC1BE6">
        <w:rPr>
          <w:rFonts w:ascii="Times New Roman" w:hAnsi="Times New Roman"/>
          <w:color w:val="212121"/>
          <w:sz w:val="24"/>
        </w:rPr>
        <w:t xml:space="preserve">shton përkthime të informacionit të siguruar nga prodhuesi; </w:t>
      </w:r>
    </w:p>
    <w:p w14:paraId="3BAFAFCC" w14:textId="5D22E1ED" w:rsidR="00214BBF" w:rsidRPr="00BC1BE6" w:rsidRDefault="00214BBF" w:rsidP="00F70C6F">
      <w:pPr>
        <w:pStyle w:val="ListParagraph"/>
        <w:numPr>
          <w:ilvl w:val="0"/>
          <w:numId w:val="181"/>
        </w:numPr>
        <w:spacing w:after="120" w:line="276" w:lineRule="auto"/>
        <w:jc w:val="both"/>
        <w:rPr>
          <w:color w:val="212121"/>
        </w:rPr>
      </w:pPr>
      <w:r w:rsidRPr="00BC1BE6">
        <w:rPr>
          <w:rFonts w:ascii="Times New Roman" w:hAnsi="Times New Roman"/>
          <w:color w:val="212121"/>
          <w:sz w:val="24"/>
        </w:rPr>
        <w:t>zëvendëson paketimin e jashtëm të një produkti tashmë të vendosur në treg, përfshirë ndryshimin e madhësisë së paketimit, nëse ripaketimi kryhet në një mënyrë të tillë që nuk mund të ndikoje në gjendjen origjinale të produktit dhe çdo informacion i kërkuar nga ky ligj vazhdon të jepet e saktë.</w:t>
      </w:r>
    </w:p>
    <w:p w14:paraId="126149DB" w14:textId="59B466AC" w:rsidR="00FC5EC3" w:rsidRPr="00BC1BE6" w:rsidRDefault="00214BBF" w:rsidP="00FC5EC3">
      <w:pPr>
        <w:spacing w:after="120" w:line="276" w:lineRule="auto"/>
        <w:jc w:val="both"/>
        <w:rPr>
          <w:color w:val="212121"/>
        </w:rPr>
      </w:pPr>
      <w:r w:rsidRPr="00BC1BE6">
        <w:rPr>
          <w:rFonts w:ascii="Times New Roman" w:hAnsi="Times New Roman"/>
          <w:color w:val="212121"/>
          <w:sz w:val="24"/>
        </w:rPr>
        <w:t>4.</w:t>
      </w:r>
      <w:r w:rsidR="00F70C6F" w:rsidRPr="00BC1BE6">
        <w:rPr>
          <w:rFonts w:ascii="Times New Roman" w:hAnsi="Times New Roman"/>
          <w:color w:val="212121"/>
          <w:sz w:val="24"/>
        </w:rPr>
        <w:t xml:space="preserve"> </w:t>
      </w:r>
      <w:r w:rsidRPr="00BC1BE6">
        <w:rPr>
          <w:rFonts w:ascii="Times New Roman" w:hAnsi="Times New Roman"/>
          <w:color w:val="212121"/>
          <w:sz w:val="24"/>
        </w:rPr>
        <w:t xml:space="preserve">Operatori ekonomik që kryen veprimtaritë e listuara në pikën 3 </w:t>
      </w:r>
      <w:r w:rsidR="00FC5EC3" w:rsidRPr="00BC1BE6">
        <w:rPr>
          <w:rFonts w:ascii="Times New Roman" w:hAnsi="Times New Roman"/>
          <w:color w:val="212121"/>
          <w:sz w:val="24"/>
        </w:rPr>
        <w:t xml:space="preserve">duhet të </w:t>
      </w:r>
      <w:r w:rsidRPr="00BC1BE6">
        <w:rPr>
          <w:rFonts w:ascii="Times New Roman" w:hAnsi="Times New Roman"/>
          <w:color w:val="212121"/>
          <w:sz w:val="24"/>
        </w:rPr>
        <w:t>informo</w:t>
      </w:r>
      <w:r w:rsidR="00FC5EC3" w:rsidRPr="00BC1BE6">
        <w:rPr>
          <w:rFonts w:ascii="Times New Roman" w:hAnsi="Times New Roman"/>
          <w:color w:val="212121"/>
          <w:sz w:val="24"/>
        </w:rPr>
        <w:t xml:space="preserve">je </w:t>
      </w:r>
      <w:r w:rsidRPr="00BC1BE6">
        <w:rPr>
          <w:rFonts w:ascii="Times New Roman" w:hAnsi="Times New Roman"/>
          <w:color w:val="212121"/>
          <w:sz w:val="24"/>
        </w:rPr>
        <w:t xml:space="preserve">prodhuesin ose përfaqësuesin e tij të autorizuar, pavarësisht nëse ky operator ekonomik është pronar i produkteve apo ofron shërbime. Ai </w:t>
      </w:r>
      <w:r w:rsidR="00FC5EC3" w:rsidRPr="00BC1BE6">
        <w:rPr>
          <w:rFonts w:ascii="Times New Roman" w:hAnsi="Times New Roman"/>
          <w:color w:val="212121"/>
          <w:sz w:val="24"/>
        </w:rPr>
        <w:t xml:space="preserve">duhet të </w:t>
      </w:r>
      <w:r w:rsidRPr="00BC1BE6">
        <w:rPr>
          <w:rFonts w:ascii="Times New Roman" w:hAnsi="Times New Roman"/>
          <w:color w:val="212121"/>
          <w:sz w:val="24"/>
        </w:rPr>
        <w:t>krye</w:t>
      </w:r>
      <w:r w:rsidR="00FC5EC3" w:rsidRPr="00BC1BE6">
        <w:rPr>
          <w:rFonts w:ascii="Times New Roman" w:hAnsi="Times New Roman"/>
          <w:color w:val="212121"/>
          <w:sz w:val="24"/>
        </w:rPr>
        <w:t>je</w:t>
      </w:r>
      <w:r w:rsidRPr="00BC1BE6">
        <w:rPr>
          <w:rFonts w:ascii="Times New Roman" w:hAnsi="Times New Roman"/>
          <w:color w:val="212121"/>
          <w:sz w:val="24"/>
        </w:rPr>
        <w:t xml:space="preserve"> ripaketimin në një mënyrë të tillë që të mos cenohen nga ripaketimi as gjendja origjinale e produktit dhe as konformiteti i tij me këtë ligj dhe që çdo informacion i kërkuar nga ky ligj të jetë sërish i dhënë saktë. </w:t>
      </w:r>
      <w:r w:rsidR="00FC5EC3" w:rsidRPr="00BC1BE6">
        <w:rPr>
          <w:rFonts w:ascii="Times New Roman" w:hAnsi="Times New Roman"/>
          <w:color w:val="212121"/>
          <w:sz w:val="24"/>
        </w:rPr>
        <w:t xml:space="preserve">Operatori ekonomik duhet të veprojë me kujdesin e duhur në lidhje me detyrimet që rrjedhin nga ky ligj. </w:t>
      </w:r>
    </w:p>
    <w:p w14:paraId="75555CFE" w14:textId="5B316E4C" w:rsidR="00837703" w:rsidRPr="00BC1BE6" w:rsidRDefault="00837703" w:rsidP="00FC5EC3">
      <w:pPr>
        <w:spacing w:before="240" w:after="120" w:line="276" w:lineRule="auto"/>
        <w:jc w:val="center"/>
        <w:rPr>
          <w:b/>
          <w:bCs/>
          <w:color w:val="212121"/>
        </w:rPr>
      </w:pPr>
      <w:bookmarkStart w:id="22" w:name="_Hlk215005504"/>
      <w:r w:rsidRPr="00BC1BE6">
        <w:rPr>
          <w:rFonts w:ascii="Times New Roman" w:hAnsi="Times New Roman"/>
          <w:b/>
          <w:bCs/>
          <w:color w:val="212121"/>
          <w:sz w:val="24"/>
        </w:rPr>
        <w:t>Neni 27</w:t>
      </w:r>
    </w:p>
    <w:p w14:paraId="0F35D3DB" w14:textId="77777777" w:rsidR="00214BBF" w:rsidRPr="00BC1BE6" w:rsidRDefault="00214BBF" w:rsidP="00837703">
      <w:pPr>
        <w:spacing w:after="120" w:line="276" w:lineRule="auto"/>
        <w:jc w:val="center"/>
        <w:rPr>
          <w:b/>
          <w:bCs/>
          <w:color w:val="212121"/>
        </w:rPr>
      </w:pPr>
      <w:r w:rsidRPr="00BC1BE6">
        <w:rPr>
          <w:rFonts w:ascii="Times New Roman" w:hAnsi="Times New Roman"/>
          <w:b/>
          <w:bCs/>
          <w:color w:val="212121"/>
          <w:sz w:val="24"/>
        </w:rPr>
        <w:t>Detyrimet e ofruesve të shërbimeve të përmbushjes</w:t>
      </w:r>
    </w:p>
    <w:bookmarkEnd w:id="22"/>
    <w:p w14:paraId="58FA3472" w14:textId="13EF4112" w:rsidR="00214BBF" w:rsidRPr="00BC1BE6" w:rsidRDefault="00214BBF" w:rsidP="0056229A">
      <w:pPr>
        <w:spacing w:after="120" w:line="276" w:lineRule="auto"/>
        <w:jc w:val="both"/>
        <w:rPr>
          <w:color w:val="212121"/>
        </w:rPr>
      </w:pPr>
      <w:r w:rsidRPr="00BC1BE6">
        <w:rPr>
          <w:rFonts w:ascii="Times New Roman" w:hAnsi="Times New Roman"/>
          <w:color w:val="212121"/>
          <w:sz w:val="24"/>
        </w:rPr>
        <w:t>1.</w:t>
      </w:r>
      <w:r w:rsidR="00FC5EC3" w:rsidRPr="00BC1BE6">
        <w:rPr>
          <w:rFonts w:ascii="Times New Roman" w:hAnsi="Times New Roman"/>
          <w:color w:val="212121"/>
          <w:sz w:val="24"/>
        </w:rPr>
        <w:t xml:space="preserve"> </w:t>
      </w:r>
      <w:r w:rsidRPr="00BC1BE6">
        <w:rPr>
          <w:rFonts w:ascii="Times New Roman" w:hAnsi="Times New Roman"/>
          <w:color w:val="212121"/>
          <w:sz w:val="24"/>
        </w:rPr>
        <w:t>Ofruesit e shërbimeve të përmbushjes kur kontribuojnë në bërjen e disponueshme të një produkti në treg, duhet të veprojnë me kujdesin e duhur në lidhje me detyrimet e këtij ligji.</w:t>
      </w:r>
    </w:p>
    <w:p w14:paraId="11BAEB4F" w14:textId="5CA01CA4" w:rsidR="00214BBF" w:rsidRPr="00BC1BE6" w:rsidRDefault="00214BBF" w:rsidP="0056229A">
      <w:pPr>
        <w:spacing w:after="120" w:line="276" w:lineRule="auto"/>
        <w:jc w:val="both"/>
        <w:rPr>
          <w:color w:val="212121"/>
        </w:rPr>
      </w:pPr>
      <w:r w:rsidRPr="00BC1BE6">
        <w:rPr>
          <w:rFonts w:ascii="Times New Roman" w:hAnsi="Times New Roman"/>
          <w:color w:val="212121"/>
          <w:sz w:val="24"/>
        </w:rPr>
        <w:t>2.</w:t>
      </w:r>
      <w:r w:rsidR="00FC5EC3" w:rsidRPr="00BC1BE6">
        <w:rPr>
          <w:rFonts w:ascii="Times New Roman" w:hAnsi="Times New Roman"/>
          <w:color w:val="212121"/>
          <w:sz w:val="24"/>
        </w:rPr>
        <w:t xml:space="preserve"> </w:t>
      </w:r>
      <w:r w:rsidRPr="00BC1BE6">
        <w:rPr>
          <w:rFonts w:ascii="Times New Roman" w:hAnsi="Times New Roman"/>
          <w:color w:val="212121"/>
          <w:sz w:val="24"/>
        </w:rPr>
        <w:t xml:space="preserve">Ofruesit e shërbimeve të përmbushjes duhet të sigurojnë që etiketimi dhe dokumentet e siguruara nga prodhuesi ose importuesi të jenë të disponueshme ose të shoqërojnë produktin, dhe në veçanti: </w:t>
      </w:r>
    </w:p>
    <w:p w14:paraId="4AE1ECC5" w14:textId="0E4F8B92" w:rsidR="00214BBF" w:rsidRPr="00BC1BE6" w:rsidRDefault="00214BBF" w:rsidP="00434C1C">
      <w:pPr>
        <w:pStyle w:val="ListParagraph"/>
        <w:numPr>
          <w:ilvl w:val="0"/>
          <w:numId w:val="182"/>
        </w:numPr>
        <w:spacing w:after="120" w:line="276" w:lineRule="auto"/>
        <w:jc w:val="both"/>
        <w:rPr>
          <w:color w:val="212121"/>
        </w:rPr>
      </w:pPr>
      <w:r w:rsidRPr="00BC1BE6">
        <w:rPr>
          <w:rFonts w:ascii="Times New Roman" w:hAnsi="Times New Roman"/>
          <w:color w:val="212121"/>
          <w:sz w:val="24"/>
        </w:rPr>
        <w:t xml:space="preserve">markimi CE dhe etiketimi i </w:t>
      </w:r>
      <w:r w:rsidR="001F378B">
        <w:rPr>
          <w:rFonts w:ascii="Times New Roman" w:hAnsi="Times New Roman"/>
          <w:color w:val="212121"/>
          <w:sz w:val="24"/>
        </w:rPr>
        <w:t xml:space="preserve">parashikuar në nenin 22, </w:t>
      </w:r>
      <w:r w:rsidRPr="00BC1BE6">
        <w:rPr>
          <w:rFonts w:ascii="Times New Roman" w:hAnsi="Times New Roman"/>
          <w:color w:val="212121"/>
          <w:sz w:val="24"/>
        </w:rPr>
        <w:t>pik</w:t>
      </w:r>
      <w:r w:rsidR="001F378B">
        <w:rPr>
          <w:rFonts w:ascii="Times New Roman" w:hAnsi="Times New Roman"/>
          <w:color w:val="212121"/>
          <w:sz w:val="24"/>
        </w:rPr>
        <w:t>a</w:t>
      </w:r>
      <w:r w:rsidRPr="00BC1BE6">
        <w:rPr>
          <w:rFonts w:ascii="Times New Roman" w:hAnsi="Times New Roman"/>
          <w:color w:val="212121"/>
          <w:sz w:val="24"/>
        </w:rPr>
        <w:t xml:space="preserve"> 9; </w:t>
      </w:r>
    </w:p>
    <w:p w14:paraId="58452ED0" w14:textId="7E3686A8" w:rsidR="00214BBF" w:rsidRPr="00BC1BE6" w:rsidRDefault="00214BBF" w:rsidP="00434C1C">
      <w:pPr>
        <w:pStyle w:val="ListParagraph"/>
        <w:numPr>
          <w:ilvl w:val="0"/>
          <w:numId w:val="182"/>
        </w:numPr>
        <w:spacing w:after="120" w:line="276" w:lineRule="auto"/>
        <w:jc w:val="both"/>
        <w:rPr>
          <w:color w:val="212121"/>
        </w:rPr>
      </w:pPr>
      <w:r w:rsidRPr="00BC1BE6">
        <w:rPr>
          <w:rFonts w:ascii="Times New Roman" w:hAnsi="Times New Roman"/>
          <w:color w:val="212121"/>
          <w:sz w:val="24"/>
        </w:rPr>
        <w:t xml:space="preserve">deklarata e performancës dhe konformitetit; </w:t>
      </w:r>
    </w:p>
    <w:p w14:paraId="7121B4F4" w14:textId="3091A46C" w:rsidR="00214BBF" w:rsidRPr="00BC1BE6" w:rsidRDefault="00214BBF" w:rsidP="00434C1C">
      <w:pPr>
        <w:pStyle w:val="ListParagraph"/>
        <w:numPr>
          <w:ilvl w:val="0"/>
          <w:numId w:val="182"/>
        </w:numPr>
        <w:spacing w:after="120" w:line="276" w:lineRule="auto"/>
        <w:jc w:val="both"/>
        <w:rPr>
          <w:color w:val="212121"/>
        </w:rPr>
      </w:pPr>
      <w:r w:rsidRPr="00BC1BE6">
        <w:rPr>
          <w:rFonts w:ascii="Times New Roman" w:hAnsi="Times New Roman"/>
          <w:color w:val="212121"/>
          <w:sz w:val="24"/>
        </w:rPr>
        <w:t xml:space="preserve">informacioni i përgjithshëm për produktit, udhëzimet për përdorim dhe informacionin mbi sigurinë të </w:t>
      </w:r>
      <w:r w:rsidR="001F378B">
        <w:rPr>
          <w:rFonts w:ascii="Times New Roman" w:hAnsi="Times New Roman"/>
          <w:color w:val="212121"/>
          <w:sz w:val="24"/>
        </w:rPr>
        <w:t>parashikuara</w:t>
      </w:r>
      <w:r w:rsidRPr="00BC1BE6">
        <w:rPr>
          <w:rFonts w:ascii="Times New Roman" w:hAnsi="Times New Roman"/>
          <w:color w:val="212121"/>
          <w:sz w:val="24"/>
        </w:rPr>
        <w:t xml:space="preserve"> në</w:t>
      </w:r>
      <w:r w:rsidR="001F378B">
        <w:rPr>
          <w:rFonts w:ascii="Times New Roman" w:hAnsi="Times New Roman"/>
          <w:color w:val="212121"/>
          <w:sz w:val="24"/>
        </w:rPr>
        <w:t xml:space="preserve"> nenin 22, </w:t>
      </w:r>
      <w:r w:rsidRPr="00BC1BE6">
        <w:rPr>
          <w:rFonts w:ascii="Times New Roman" w:hAnsi="Times New Roman"/>
          <w:color w:val="212121"/>
          <w:sz w:val="24"/>
        </w:rPr>
        <w:t>pik</w:t>
      </w:r>
      <w:r w:rsidR="001F378B">
        <w:rPr>
          <w:rFonts w:ascii="Times New Roman" w:hAnsi="Times New Roman"/>
          <w:color w:val="212121"/>
          <w:sz w:val="24"/>
        </w:rPr>
        <w:t>a</w:t>
      </w:r>
      <w:r w:rsidRPr="00BC1BE6">
        <w:rPr>
          <w:rFonts w:ascii="Times New Roman" w:hAnsi="Times New Roman"/>
          <w:color w:val="212121"/>
          <w:sz w:val="24"/>
        </w:rPr>
        <w:t xml:space="preserve"> 6</w:t>
      </w:r>
      <w:r w:rsidR="001F378B">
        <w:rPr>
          <w:rFonts w:ascii="Times New Roman" w:hAnsi="Times New Roman"/>
          <w:color w:val="212121"/>
          <w:sz w:val="24"/>
        </w:rPr>
        <w:t>.</w:t>
      </w:r>
    </w:p>
    <w:p w14:paraId="3527FB36" w14:textId="5D2DE776" w:rsidR="00214BBF" w:rsidRPr="00BC1BE6" w:rsidRDefault="00214BBF" w:rsidP="0056229A">
      <w:pPr>
        <w:spacing w:after="120" w:line="276" w:lineRule="auto"/>
        <w:jc w:val="both"/>
        <w:rPr>
          <w:color w:val="212121"/>
        </w:rPr>
      </w:pPr>
      <w:r w:rsidRPr="00BC1BE6">
        <w:rPr>
          <w:rFonts w:ascii="Times New Roman" w:hAnsi="Times New Roman"/>
          <w:color w:val="212121"/>
          <w:sz w:val="24"/>
        </w:rPr>
        <w:t>3.</w:t>
      </w:r>
      <w:r w:rsidR="00FC5EC3" w:rsidRPr="00BC1BE6">
        <w:rPr>
          <w:rFonts w:ascii="Times New Roman" w:hAnsi="Times New Roman"/>
          <w:color w:val="212121"/>
          <w:sz w:val="24"/>
        </w:rPr>
        <w:t xml:space="preserve"> </w:t>
      </w:r>
      <w:r w:rsidRPr="00BC1BE6">
        <w:rPr>
          <w:rFonts w:ascii="Times New Roman" w:hAnsi="Times New Roman"/>
          <w:color w:val="212121"/>
          <w:sz w:val="24"/>
        </w:rPr>
        <w:t xml:space="preserve">Ofruesi i shërbimeve të përmbushjes duhet të sigurojë që kushtet gjatë magazinimit, paketimit, adresimit ose dërgimit të mos cenojnë konformitetin e produktit me performancën e deklaruar ose përputhshmërinë e tij, me kërkesat e tjera të </w:t>
      </w:r>
      <w:r w:rsidR="006A6F3C">
        <w:rPr>
          <w:rFonts w:ascii="Times New Roman" w:hAnsi="Times New Roman"/>
          <w:color w:val="212121"/>
          <w:sz w:val="24"/>
        </w:rPr>
        <w:t>përcaktuara në këtë</w:t>
      </w:r>
      <w:r w:rsidRPr="00BC1BE6">
        <w:rPr>
          <w:rFonts w:ascii="Times New Roman" w:hAnsi="Times New Roman"/>
          <w:color w:val="212121"/>
          <w:sz w:val="24"/>
        </w:rPr>
        <w:t xml:space="preserve"> ligj. Prodhuesi ose importuesi i produkteve duhet të pajisin ofruesit e tyre të shërbimeve të përmbushjes me informacionin e detajuar të nevojshëm për të siguruar ruajtjen, paketimin, adresimin apo dërgimin e sigurt dhe funksionimin e mëtejshëm të produktit.</w:t>
      </w:r>
    </w:p>
    <w:p w14:paraId="59DD2926" w14:textId="57BE559F" w:rsidR="00214BBF" w:rsidRPr="00BC1BE6" w:rsidRDefault="00214BBF" w:rsidP="0056229A">
      <w:pPr>
        <w:spacing w:after="120" w:line="276" w:lineRule="auto"/>
        <w:jc w:val="both"/>
        <w:rPr>
          <w:color w:val="212121"/>
        </w:rPr>
      </w:pPr>
      <w:r w:rsidRPr="00BC1BE6">
        <w:rPr>
          <w:rFonts w:ascii="Times New Roman" w:hAnsi="Times New Roman"/>
          <w:color w:val="212121"/>
          <w:sz w:val="24"/>
        </w:rPr>
        <w:t>4.</w:t>
      </w:r>
      <w:r w:rsidR="00FC5EC3" w:rsidRPr="00BC1BE6">
        <w:rPr>
          <w:rFonts w:ascii="Times New Roman" w:hAnsi="Times New Roman"/>
          <w:color w:val="212121"/>
          <w:sz w:val="24"/>
        </w:rPr>
        <w:t xml:space="preserve"> </w:t>
      </w:r>
      <w:r w:rsidRPr="00BC1BE6">
        <w:rPr>
          <w:rFonts w:ascii="Times New Roman" w:hAnsi="Times New Roman"/>
          <w:color w:val="212121"/>
          <w:sz w:val="24"/>
        </w:rPr>
        <w:t>Ofruesit e shërbimeve të përmbushjes duhet të mbështesin tërheqjet ose kthimet e produkteve, pavarësisht nëse janë iniciuar nga SMT, prodhuesit, përfaqësuesit e autorizuar ose importuesit.</w:t>
      </w:r>
    </w:p>
    <w:p w14:paraId="14806B2D" w14:textId="66BF0D7D" w:rsidR="00214BBF" w:rsidRPr="00BC1BE6" w:rsidRDefault="00214BBF" w:rsidP="0056229A">
      <w:pPr>
        <w:spacing w:after="120" w:line="276" w:lineRule="auto"/>
        <w:jc w:val="both"/>
        <w:rPr>
          <w:color w:val="212121"/>
        </w:rPr>
      </w:pPr>
      <w:r w:rsidRPr="00BC1BE6">
        <w:rPr>
          <w:rFonts w:ascii="Times New Roman" w:hAnsi="Times New Roman"/>
          <w:color w:val="212121"/>
          <w:sz w:val="24"/>
        </w:rPr>
        <w:t>5.</w:t>
      </w:r>
      <w:r w:rsidR="00FC5EC3" w:rsidRPr="00BC1BE6">
        <w:rPr>
          <w:rFonts w:ascii="Times New Roman" w:hAnsi="Times New Roman"/>
          <w:color w:val="212121"/>
          <w:sz w:val="24"/>
        </w:rPr>
        <w:t xml:space="preserve"> </w:t>
      </w:r>
      <w:r w:rsidRPr="00BC1BE6">
        <w:rPr>
          <w:rFonts w:ascii="Times New Roman" w:hAnsi="Times New Roman"/>
          <w:color w:val="212121"/>
          <w:sz w:val="24"/>
        </w:rPr>
        <w:t xml:space="preserve">Kur ofruesi i shërbimeve të përmbushjes konsideron ose ka arsye për të besuar se një produkt nuk është në përputhje me deklaratën e performancës dhe konformitetit ose nuk është në përputhje me kërkesat e tjera të </w:t>
      </w:r>
      <w:r w:rsidR="006A6F3C">
        <w:rPr>
          <w:rFonts w:ascii="Times New Roman" w:hAnsi="Times New Roman"/>
          <w:color w:val="212121"/>
          <w:sz w:val="24"/>
        </w:rPr>
        <w:t>përcaktuara në këtë</w:t>
      </w:r>
      <w:r w:rsidRPr="00BC1BE6">
        <w:rPr>
          <w:rFonts w:ascii="Times New Roman" w:hAnsi="Times New Roman"/>
          <w:color w:val="212121"/>
          <w:sz w:val="24"/>
        </w:rPr>
        <w:t xml:space="preserve"> ligj, ai nuk duhet të mbështesë bërjen e disponueshme të produktit në treg deri sa ai të jetë në përputhje me deklaratën përkatëse të performancës dhe konformitetit dhe të përmbushë kërkesat e tjera të këtij ligji, ose deri sa deklarata të korrigjohet. </w:t>
      </w:r>
      <w:r w:rsidRPr="00BC1BE6">
        <w:rPr>
          <w:rFonts w:ascii="Times New Roman" w:hAnsi="Times New Roman"/>
          <w:color w:val="212121"/>
          <w:sz w:val="24"/>
        </w:rPr>
        <w:lastRenderedPageBreak/>
        <w:t>Për më tepër, kur produkti paraqet rrezik, ofruesi i shërbimeve të përmbushjes duhet të informojë prodhuesin, SMT ose sipas rastit ministrinë.</w:t>
      </w:r>
    </w:p>
    <w:p w14:paraId="2098CE99" w14:textId="5B2729EC" w:rsidR="00837703" w:rsidRPr="00BC1BE6" w:rsidRDefault="00837703" w:rsidP="00837703">
      <w:pPr>
        <w:spacing w:before="240" w:after="120" w:line="276" w:lineRule="auto"/>
        <w:jc w:val="center"/>
        <w:rPr>
          <w:b/>
          <w:bCs/>
          <w:color w:val="212121"/>
        </w:rPr>
      </w:pPr>
      <w:bookmarkStart w:id="23" w:name="_Hlk215005518"/>
      <w:r w:rsidRPr="00BC1BE6">
        <w:rPr>
          <w:rFonts w:ascii="Times New Roman" w:hAnsi="Times New Roman"/>
          <w:b/>
          <w:bCs/>
          <w:color w:val="212121"/>
          <w:sz w:val="24"/>
        </w:rPr>
        <w:t>Neni 28</w:t>
      </w:r>
    </w:p>
    <w:p w14:paraId="1D9C650E" w14:textId="20816F55" w:rsidR="00214BBF" w:rsidRPr="00BC1BE6" w:rsidRDefault="00214BBF" w:rsidP="00837703">
      <w:pPr>
        <w:spacing w:after="120" w:line="276" w:lineRule="auto"/>
        <w:jc w:val="center"/>
        <w:rPr>
          <w:b/>
          <w:bCs/>
          <w:color w:val="212121"/>
        </w:rPr>
      </w:pPr>
      <w:r w:rsidRPr="00BC1BE6">
        <w:rPr>
          <w:rFonts w:ascii="Times New Roman" w:hAnsi="Times New Roman"/>
          <w:b/>
          <w:bCs/>
          <w:color w:val="212121"/>
          <w:sz w:val="24"/>
        </w:rPr>
        <w:t xml:space="preserve">Detyrimet e ofruesve të shërbimeve të tregjeve </w:t>
      </w:r>
      <w:r w:rsidRPr="00BC1BE6">
        <w:rPr>
          <w:rFonts w:ascii="Times New Roman" w:hAnsi="Times New Roman"/>
          <w:b/>
          <w:bCs/>
          <w:i/>
          <w:iCs/>
          <w:color w:val="212121"/>
          <w:sz w:val="24"/>
        </w:rPr>
        <w:t>on line</w:t>
      </w:r>
    </w:p>
    <w:bookmarkEnd w:id="23"/>
    <w:p w14:paraId="37EC7806" w14:textId="185F1621" w:rsidR="00214BBF" w:rsidRPr="00BC1BE6" w:rsidRDefault="00214BBF" w:rsidP="00214BBF">
      <w:pPr>
        <w:spacing w:after="120" w:line="276" w:lineRule="auto"/>
        <w:jc w:val="both"/>
        <w:rPr>
          <w:color w:val="212121"/>
        </w:rPr>
      </w:pPr>
      <w:r w:rsidRPr="00BC1BE6">
        <w:rPr>
          <w:rFonts w:ascii="Times New Roman" w:hAnsi="Times New Roman"/>
          <w:color w:val="212121"/>
          <w:sz w:val="24"/>
        </w:rPr>
        <w:t>1.</w:t>
      </w:r>
      <w:r w:rsidR="00FC5EC3" w:rsidRPr="00BC1BE6">
        <w:rPr>
          <w:rFonts w:ascii="Times New Roman" w:hAnsi="Times New Roman"/>
          <w:color w:val="212121"/>
          <w:sz w:val="24"/>
        </w:rPr>
        <w:t xml:space="preserve"> </w:t>
      </w:r>
      <w:r w:rsidRPr="00BC1BE6">
        <w:rPr>
          <w:rFonts w:ascii="Times New Roman" w:hAnsi="Times New Roman"/>
          <w:color w:val="212121"/>
          <w:sz w:val="24"/>
        </w:rPr>
        <w:t xml:space="preserve">Një ofrues shërbimi i një tregu </w:t>
      </w:r>
      <w:r w:rsidRPr="00BC1BE6">
        <w:rPr>
          <w:rFonts w:ascii="Times New Roman" w:hAnsi="Times New Roman"/>
          <w:i/>
          <w:iCs/>
          <w:color w:val="212121"/>
          <w:sz w:val="24"/>
        </w:rPr>
        <w:t>online</w:t>
      </w:r>
      <w:r w:rsidRPr="00BC1BE6">
        <w:rPr>
          <w:rFonts w:ascii="Times New Roman" w:hAnsi="Times New Roman"/>
          <w:color w:val="212121"/>
          <w:sz w:val="24"/>
        </w:rPr>
        <w:t xml:space="preserve"> duhet: </w:t>
      </w:r>
    </w:p>
    <w:p w14:paraId="7AFA5596" w14:textId="2FEC6862" w:rsidR="00214BBF" w:rsidRPr="0000468B" w:rsidRDefault="0000468B" w:rsidP="0000468B">
      <w:pPr>
        <w:spacing w:after="120" w:line="276" w:lineRule="auto"/>
        <w:ind w:left="360"/>
        <w:jc w:val="both"/>
        <w:rPr>
          <w:color w:val="212121"/>
        </w:rPr>
      </w:pPr>
      <w:r>
        <w:rPr>
          <w:rFonts w:ascii="Times New Roman" w:hAnsi="Times New Roman"/>
          <w:color w:val="212121"/>
          <w:sz w:val="24"/>
        </w:rPr>
        <w:t xml:space="preserve">a) </w:t>
      </w:r>
      <w:r w:rsidR="00214BBF" w:rsidRPr="0000468B">
        <w:rPr>
          <w:rFonts w:ascii="Times New Roman" w:hAnsi="Times New Roman"/>
          <w:color w:val="212121"/>
          <w:sz w:val="24"/>
        </w:rPr>
        <w:t xml:space="preserve">të projektojë dhe organizojë ndërfaqen e vet </w:t>
      </w:r>
      <w:r w:rsidR="00214BBF" w:rsidRPr="0000468B">
        <w:rPr>
          <w:rFonts w:ascii="Times New Roman" w:hAnsi="Times New Roman"/>
          <w:i/>
          <w:iCs/>
          <w:color w:val="212121"/>
          <w:sz w:val="24"/>
        </w:rPr>
        <w:t>online</w:t>
      </w:r>
      <w:r w:rsidR="00214BBF" w:rsidRPr="0000468B">
        <w:rPr>
          <w:rFonts w:ascii="Times New Roman" w:hAnsi="Times New Roman"/>
          <w:color w:val="212121"/>
          <w:sz w:val="24"/>
        </w:rPr>
        <w:t xml:space="preserve"> në mënyrë të tille që t’u mundësojë operatorëve ekonomikë të përmbushin detyrimet e tyre sipas </w:t>
      </w:r>
      <w:r w:rsidR="001F378B">
        <w:rPr>
          <w:rFonts w:ascii="Times New Roman" w:hAnsi="Times New Roman"/>
          <w:color w:val="212121"/>
          <w:sz w:val="24"/>
        </w:rPr>
        <w:t xml:space="preserve">nenit 29, </w:t>
      </w:r>
      <w:r w:rsidR="00214BBF" w:rsidRPr="0000468B">
        <w:rPr>
          <w:rFonts w:ascii="Times New Roman" w:hAnsi="Times New Roman"/>
          <w:color w:val="212121"/>
          <w:sz w:val="24"/>
        </w:rPr>
        <w:t>pik</w:t>
      </w:r>
      <w:r w:rsidR="001F378B">
        <w:rPr>
          <w:rFonts w:ascii="Times New Roman" w:hAnsi="Times New Roman"/>
          <w:color w:val="212121"/>
          <w:sz w:val="24"/>
        </w:rPr>
        <w:t>a</w:t>
      </w:r>
      <w:r w:rsidR="00214BBF" w:rsidRPr="0000468B">
        <w:rPr>
          <w:rFonts w:ascii="Times New Roman" w:hAnsi="Times New Roman"/>
          <w:color w:val="212121"/>
          <w:sz w:val="24"/>
        </w:rPr>
        <w:t xml:space="preserve"> 2</w:t>
      </w:r>
      <w:r w:rsidR="001F378B">
        <w:rPr>
          <w:rFonts w:ascii="Times New Roman" w:hAnsi="Times New Roman"/>
          <w:color w:val="212121"/>
          <w:sz w:val="24"/>
        </w:rPr>
        <w:t xml:space="preserve">, e </w:t>
      </w:r>
      <w:r w:rsidR="00214BBF" w:rsidRPr="0000468B">
        <w:rPr>
          <w:rFonts w:ascii="Times New Roman" w:hAnsi="Times New Roman"/>
          <w:color w:val="212121"/>
          <w:sz w:val="24"/>
        </w:rPr>
        <w:t>këtij ligji, të legjislacionit</w:t>
      </w:r>
      <w:r w:rsidR="002B73F3" w:rsidRPr="0000468B">
        <w:rPr>
          <w:rFonts w:ascii="Times New Roman" w:hAnsi="Times New Roman"/>
          <w:color w:val="212121"/>
          <w:sz w:val="24"/>
        </w:rPr>
        <w:t xml:space="preserve"> të posaçëm </w:t>
      </w:r>
      <w:r w:rsidR="00214BBF" w:rsidRPr="0000468B">
        <w:rPr>
          <w:rFonts w:ascii="Times New Roman" w:hAnsi="Times New Roman"/>
          <w:color w:val="212121"/>
          <w:sz w:val="24"/>
        </w:rPr>
        <w:t>për shërbimet dixhitale lidhur me detyrimet për informacionin para</w:t>
      </w:r>
      <w:r w:rsidR="0056229A" w:rsidRPr="0000468B">
        <w:rPr>
          <w:rFonts w:ascii="Times New Roman" w:hAnsi="Times New Roman"/>
          <w:color w:val="212121"/>
          <w:sz w:val="24"/>
        </w:rPr>
        <w:t xml:space="preserve"> </w:t>
      </w:r>
      <w:r w:rsidR="00214BBF" w:rsidRPr="0000468B">
        <w:rPr>
          <w:rFonts w:ascii="Times New Roman" w:hAnsi="Times New Roman"/>
          <w:color w:val="212121"/>
          <w:sz w:val="24"/>
        </w:rPr>
        <w:t>kontraktual, përputhshmërinë dhe informacionin për sigurinë e produktit me qellim që konsumatorë</w:t>
      </w:r>
      <w:r w:rsidR="002B73F3" w:rsidRPr="0000468B">
        <w:rPr>
          <w:rFonts w:ascii="Times New Roman" w:hAnsi="Times New Roman"/>
          <w:color w:val="212121"/>
          <w:sz w:val="24"/>
        </w:rPr>
        <w:t>ve</w:t>
      </w:r>
      <w:r w:rsidR="00214BBF" w:rsidRPr="0000468B">
        <w:rPr>
          <w:rFonts w:ascii="Times New Roman" w:hAnsi="Times New Roman"/>
          <w:color w:val="212121"/>
          <w:sz w:val="24"/>
        </w:rPr>
        <w:t xml:space="preserve"> tu</w:t>
      </w:r>
      <w:r w:rsidR="00434C1C" w:rsidRPr="0000468B">
        <w:rPr>
          <w:rFonts w:ascii="Times New Roman" w:hAnsi="Times New Roman"/>
          <w:color w:val="212121"/>
          <w:sz w:val="24"/>
        </w:rPr>
        <w:t xml:space="preserve"> </w:t>
      </w:r>
      <w:r w:rsidR="0056229A" w:rsidRPr="0000468B">
        <w:rPr>
          <w:rFonts w:ascii="Times New Roman" w:hAnsi="Times New Roman"/>
          <w:color w:val="212121"/>
          <w:sz w:val="24"/>
        </w:rPr>
        <w:t>mundësohet</w:t>
      </w:r>
      <w:r w:rsidR="00214BBF" w:rsidRPr="0000468B">
        <w:rPr>
          <w:rFonts w:ascii="Times New Roman" w:hAnsi="Times New Roman"/>
          <w:color w:val="212121"/>
          <w:sz w:val="24"/>
        </w:rPr>
        <w:t xml:space="preserve"> lidhja e kontratave në distancë</w:t>
      </w:r>
      <w:r w:rsidR="00434C1C" w:rsidRPr="0000468B">
        <w:rPr>
          <w:rFonts w:ascii="Times New Roman" w:hAnsi="Times New Roman"/>
          <w:color w:val="212121"/>
          <w:sz w:val="24"/>
        </w:rPr>
        <w:t>;</w:t>
      </w:r>
    </w:p>
    <w:p w14:paraId="70B24D15" w14:textId="76D32C28" w:rsidR="00214BBF" w:rsidRPr="0000468B" w:rsidRDefault="0000468B" w:rsidP="0000468B">
      <w:pPr>
        <w:spacing w:after="120" w:line="276" w:lineRule="auto"/>
        <w:ind w:left="360"/>
        <w:jc w:val="both"/>
        <w:rPr>
          <w:color w:val="212121"/>
        </w:rPr>
      </w:pPr>
      <w:r>
        <w:rPr>
          <w:rFonts w:ascii="Times New Roman" w:hAnsi="Times New Roman"/>
          <w:color w:val="212121"/>
          <w:sz w:val="24"/>
        </w:rPr>
        <w:t xml:space="preserve">b) </w:t>
      </w:r>
      <w:r w:rsidR="00214BBF" w:rsidRPr="0000468B">
        <w:rPr>
          <w:rFonts w:ascii="Times New Roman" w:hAnsi="Times New Roman"/>
          <w:color w:val="212121"/>
          <w:sz w:val="24"/>
        </w:rPr>
        <w:t xml:space="preserve">të krijojë një pikë </w:t>
      </w:r>
      <w:r w:rsidR="002B73F3" w:rsidRPr="0000468B">
        <w:rPr>
          <w:rFonts w:ascii="Times New Roman" w:hAnsi="Times New Roman"/>
          <w:color w:val="212121"/>
          <w:sz w:val="24"/>
        </w:rPr>
        <w:t xml:space="preserve">të vetme </w:t>
      </w:r>
      <w:r w:rsidR="00214BBF" w:rsidRPr="0000468B">
        <w:rPr>
          <w:rFonts w:ascii="Times New Roman" w:hAnsi="Times New Roman"/>
          <w:color w:val="212121"/>
          <w:sz w:val="24"/>
        </w:rPr>
        <w:t>kontakti për komunikim të drejtpërdrejtë me SMT ose dhe ministrinë</w:t>
      </w:r>
      <w:r w:rsidR="002B73F3" w:rsidRPr="0000468B">
        <w:rPr>
          <w:rFonts w:ascii="Times New Roman" w:hAnsi="Times New Roman"/>
          <w:color w:val="212121"/>
          <w:sz w:val="24"/>
        </w:rPr>
        <w:t>, autoritet</w:t>
      </w:r>
      <w:r w:rsidR="00831867" w:rsidRPr="0000468B">
        <w:rPr>
          <w:rFonts w:ascii="Times New Roman" w:hAnsi="Times New Roman"/>
          <w:color w:val="212121"/>
          <w:sz w:val="24"/>
        </w:rPr>
        <w:t>et</w:t>
      </w:r>
      <w:r w:rsidR="002B73F3" w:rsidRPr="0000468B">
        <w:rPr>
          <w:rFonts w:ascii="Times New Roman" w:hAnsi="Times New Roman"/>
          <w:color w:val="212121"/>
          <w:sz w:val="24"/>
        </w:rPr>
        <w:t xml:space="preserve"> e tjera </w:t>
      </w:r>
      <w:r w:rsidR="00831867" w:rsidRPr="0000468B">
        <w:rPr>
          <w:rFonts w:ascii="Times New Roman" w:hAnsi="Times New Roman"/>
          <w:color w:val="212121"/>
          <w:sz w:val="24"/>
        </w:rPr>
        <w:t xml:space="preserve">përgjegjëse të shteteve anëtare, e cila mund të jete </w:t>
      </w:r>
      <w:r w:rsidR="002B73F3" w:rsidRPr="0000468B">
        <w:rPr>
          <w:rFonts w:ascii="Times New Roman" w:hAnsi="Times New Roman"/>
          <w:color w:val="212121"/>
          <w:sz w:val="24"/>
        </w:rPr>
        <w:t xml:space="preserve">dhe </w:t>
      </w:r>
      <w:r w:rsidR="00214BBF" w:rsidRPr="0000468B">
        <w:rPr>
          <w:rFonts w:ascii="Times New Roman" w:hAnsi="Times New Roman"/>
          <w:color w:val="212121"/>
          <w:sz w:val="24"/>
        </w:rPr>
        <w:t>e njëjta pikë</w:t>
      </w:r>
      <w:r w:rsidR="002B73F3" w:rsidRPr="0000468B">
        <w:rPr>
          <w:rFonts w:ascii="Times New Roman" w:hAnsi="Times New Roman"/>
          <w:color w:val="212121"/>
          <w:sz w:val="24"/>
        </w:rPr>
        <w:t xml:space="preserve"> e vetme </w:t>
      </w:r>
      <w:r w:rsidR="00214BBF" w:rsidRPr="0000468B">
        <w:rPr>
          <w:rFonts w:ascii="Times New Roman" w:hAnsi="Times New Roman"/>
          <w:color w:val="212121"/>
          <w:sz w:val="24"/>
        </w:rPr>
        <w:t>kontakti</w:t>
      </w:r>
      <w:r w:rsidR="002B73F3" w:rsidRPr="0000468B">
        <w:rPr>
          <w:rFonts w:ascii="Times New Roman" w:hAnsi="Times New Roman"/>
          <w:color w:val="212121"/>
          <w:sz w:val="24"/>
        </w:rPr>
        <w:t xml:space="preserve"> e</w:t>
      </w:r>
      <w:r w:rsidR="00214BBF" w:rsidRPr="0000468B">
        <w:rPr>
          <w:rFonts w:ascii="Times New Roman" w:hAnsi="Times New Roman"/>
          <w:color w:val="212121"/>
          <w:sz w:val="24"/>
        </w:rPr>
        <w:t xml:space="preserve"> parashikuar në legjislacionin </w:t>
      </w:r>
      <w:r w:rsidR="00831867" w:rsidRPr="0000468B">
        <w:rPr>
          <w:rFonts w:ascii="Times New Roman" w:hAnsi="Times New Roman"/>
          <w:color w:val="212121"/>
          <w:sz w:val="24"/>
        </w:rPr>
        <w:t xml:space="preserve">e posaçëm </w:t>
      </w:r>
      <w:r w:rsidR="00214BBF" w:rsidRPr="0000468B">
        <w:rPr>
          <w:rFonts w:ascii="Times New Roman" w:hAnsi="Times New Roman"/>
          <w:color w:val="212121"/>
          <w:sz w:val="24"/>
        </w:rPr>
        <w:t xml:space="preserve">për sigurinë e përgjithshme të produkteve; </w:t>
      </w:r>
    </w:p>
    <w:p w14:paraId="0344068F" w14:textId="065B2BE8" w:rsidR="00214BBF" w:rsidRPr="0000468B" w:rsidRDefault="0000468B" w:rsidP="0000468B">
      <w:pPr>
        <w:spacing w:after="120" w:line="276" w:lineRule="auto"/>
        <w:ind w:left="360"/>
        <w:jc w:val="both"/>
        <w:rPr>
          <w:color w:val="212121"/>
        </w:rPr>
      </w:pPr>
      <w:r>
        <w:rPr>
          <w:rFonts w:ascii="Times New Roman" w:hAnsi="Times New Roman"/>
          <w:color w:val="212121"/>
          <w:sz w:val="24"/>
        </w:rPr>
        <w:t xml:space="preserve">c) </w:t>
      </w:r>
      <w:r w:rsidR="00214BBF" w:rsidRPr="0000468B">
        <w:rPr>
          <w:rFonts w:ascii="Times New Roman" w:hAnsi="Times New Roman"/>
          <w:color w:val="212121"/>
          <w:sz w:val="24"/>
        </w:rPr>
        <w:t xml:space="preserve">të japë një përgjigje të përshtatshme ndaj njoftimeve që lidhen me raportimin e aksidenteve dhe incidenteve të tjera që përfshijnë produktet, </w:t>
      </w:r>
      <w:r w:rsidR="00831867" w:rsidRPr="0000468B">
        <w:rPr>
          <w:rFonts w:ascii="Times New Roman" w:hAnsi="Times New Roman"/>
          <w:color w:val="212121"/>
          <w:sz w:val="24"/>
        </w:rPr>
        <w:t>sipas d</w:t>
      </w:r>
      <w:r w:rsidR="00214BBF" w:rsidRPr="0000468B">
        <w:rPr>
          <w:rFonts w:ascii="Times New Roman" w:hAnsi="Times New Roman"/>
          <w:color w:val="212121"/>
          <w:sz w:val="24"/>
        </w:rPr>
        <w:t>ispozita</w:t>
      </w:r>
      <w:r w:rsidR="00831867" w:rsidRPr="0000468B">
        <w:rPr>
          <w:rFonts w:ascii="Times New Roman" w:hAnsi="Times New Roman"/>
          <w:color w:val="212121"/>
          <w:sz w:val="24"/>
        </w:rPr>
        <w:t xml:space="preserve">ve përkatëse për </w:t>
      </w:r>
      <w:r w:rsidR="00214BBF" w:rsidRPr="0000468B">
        <w:rPr>
          <w:rFonts w:ascii="Times New Roman" w:hAnsi="Times New Roman"/>
          <w:color w:val="212121"/>
          <w:sz w:val="24"/>
        </w:rPr>
        <w:t xml:space="preserve">mekanizmat e njoftimit dhe veprimit të parashikuara në legjislacionin </w:t>
      </w:r>
      <w:r w:rsidR="00831867" w:rsidRPr="0000468B">
        <w:rPr>
          <w:rFonts w:ascii="Times New Roman" w:hAnsi="Times New Roman"/>
          <w:color w:val="212121"/>
          <w:sz w:val="24"/>
        </w:rPr>
        <w:t xml:space="preserve">e posaçëm </w:t>
      </w:r>
      <w:r w:rsidR="00214BBF" w:rsidRPr="0000468B">
        <w:rPr>
          <w:rFonts w:ascii="Times New Roman" w:hAnsi="Times New Roman"/>
          <w:color w:val="212121"/>
          <w:sz w:val="24"/>
        </w:rPr>
        <w:t xml:space="preserve">për shërbimet dixhitale; </w:t>
      </w:r>
    </w:p>
    <w:p w14:paraId="63BC4D07" w14:textId="1E535C42" w:rsidR="00214BBF" w:rsidRPr="0000468B" w:rsidRDefault="0000468B" w:rsidP="0000468B">
      <w:pPr>
        <w:spacing w:after="120" w:line="276" w:lineRule="auto"/>
        <w:ind w:left="360"/>
        <w:jc w:val="both"/>
        <w:rPr>
          <w:color w:val="212121"/>
        </w:rPr>
      </w:pPr>
      <w:r>
        <w:rPr>
          <w:rFonts w:ascii="Times New Roman" w:hAnsi="Times New Roman"/>
          <w:color w:val="212121"/>
          <w:sz w:val="24"/>
        </w:rPr>
        <w:t xml:space="preserve">ç) </w:t>
      </w:r>
      <w:r w:rsidR="00214BBF" w:rsidRPr="0000468B">
        <w:rPr>
          <w:rFonts w:ascii="Times New Roman" w:hAnsi="Times New Roman"/>
          <w:color w:val="212121"/>
          <w:sz w:val="24"/>
        </w:rPr>
        <w:t xml:space="preserve">të bashkëpunojë për të siguruar zbatimin efektiv të masave të mbikëqyrjes së tregut, duke mos vendosur pengesa ndaj këtyre masave; </w:t>
      </w:r>
    </w:p>
    <w:p w14:paraId="49E3DE69" w14:textId="7B790A92" w:rsidR="00214BBF" w:rsidRPr="0000468B" w:rsidRDefault="0000468B" w:rsidP="0000468B">
      <w:pPr>
        <w:spacing w:after="120" w:line="276" w:lineRule="auto"/>
        <w:ind w:left="360"/>
        <w:jc w:val="both"/>
        <w:rPr>
          <w:color w:val="212121"/>
        </w:rPr>
      </w:pPr>
      <w:r>
        <w:rPr>
          <w:rFonts w:ascii="Times New Roman" w:hAnsi="Times New Roman"/>
          <w:color w:val="212121"/>
          <w:sz w:val="24"/>
        </w:rPr>
        <w:t xml:space="preserve">d) </w:t>
      </w:r>
      <w:r w:rsidR="00214BBF" w:rsidRPr="0000468B">
        <w:rPr>
          <w:rFonts w:ascii="Times New Roman" w:hAnsi="Times New Roman"/>
          <w:color w:val="212121"/>
          <w:sz w:val="24"/>
        </w:rPr>
        <w:t>të informojë SMT ose dhe ministrinë, për çdo veprim të ndërmarrë në lidhje me mos</w:t>
      </w:r>
      <w:r w:rsidR="00AF6591" w:rsidRPr="0000468B">
        <w:rPr>
          <w:rFonts w:ascii="Times New Roman" w:hAnsi="Times New Roman"/>
          <w:color w:val="212121"/>
          <w:sz w:val="24"/>
        </w:rPr>
        <w:t>-</w:t>
      </w:r>
      <w:r w:rsidR="00214BBF" w:rsidRPr="0000468B">
        <w:rPr>
          <w:rFonts w:ascii="Times New Roman" w:hAnsi="Times New Roman"/>
          <w:color w:val="212121"/>
          <w:sz w:val="24"/>
        </w:rPr>
        <w:t>konformitetin ose dyshimin për mos</w:t>
      </w:r>
      <w:r w:rsidR="00AF6591" w:rsidRPr="0000468B">
        <w:rPr>
          <w:rFonts w:ascii="Times New Roman" w:hAnsi="Times New Roman"/>
          <w:color w:val="212121"/>
          <w:sz w:val="24"/>
        </w:rPr>
        <w:t>-</w:t>
      </w:r>
      <w:r w:rsidR="00214BBF" w:rsidRPr="0000468B">
        <w:rPr>
          <w:rFonts w:ascii="Times New Roman" w:hAnsi="Times New Roman"/>
          <w:color w:val="212121"/>
          <w:sz w:val="24"/>
        </w:rPr>
        <w:t xml:space="preserve">konformitet të produkteve që mbulohen nga ky ligj; </w:t>
      </w:r>
    </w:p>
    <w:p w14:paraId="45D83CF5" w14:textId="61230A0D" w:rsidR="00214BBF" w:rsidRPr="0000468B" w:rsidRDefault="0000468B" w:rsidP="0000468B">
      <w:pPr>
        <w:spacing w:after="120" w:line="276" w:lineRule="auto"/>
        <w:ind w:left="360"/>
        <w:jc w:val="both"/>
        <w:rPr>
          <w:color w:val="212121"/>
        </w:rPr>
      </w:pPr>
      <w:r>
        <w:rPr>
          <w:rFonts w:ascii="Times New Roman" w:hAnsi="Times New Roman"/>
          <w:color w:val="212121"/>
          <w:sz w:val="24"/>
        </w:rPr>
        <w:t xml:space="preserve">dh) </w:t>
      </w:r>
      <w:r w:rsidR="00214BBF" w:rsidRPr="0000468B">
        <w:rPr>
          <w:rFonts w:ascii="Times New Roman" w:hAnsi="Times New Roman"/>
          <w:color w:val="212121"/>
          <w:sz w:val="24"/>
        </w:rPr>
        <w:t xml:space="preserve">të vendosë një shkëmbim të rregullt dhe të strukturuar informacioni në lidhje me përmbajtjen që është hequr nga tregjet </w:t>
      </w:r>
      <w:r w:rsidR="00214BBF" w:rsidRPr="0000468B">
        <w:rPr>
          <w:rFonts w:ascii="Times New Roman" w:hAnsi="Times New Roman"/>
          <w:i/>
          <w:iCs/>
          <w:color w:val="212121"/>
          <w:sz w:val="24"/>
        </w:rPr>
        <w:t>online</w:t>
      </w:r>
      <w:r w:rsidR="00214BBF" w:rsidRPr="0000468B">
        <w:rPr>
          <w:rFonts w:ascii="Times New Roman" w:hAnsi="Times New Roman"/>
          <w:color w:val="212121"/>
          <w:sz w:val="24"/>
        </w:rPr>
        <w:t xml:space="preserve"> sipas kërkesës së SMT ose dhe ministrisë.</w:t>
      </w:r>
    </w:p>
    <w:p w14:paraId="13A7628A" w14:textId="6F23016B" w:rsidR="00214BBF" w:rsidRPr="00BC1BE6" w:rsidRDefault="00214BBF" w:rsidP="0056229A">
      <w:pPr>
        <w:spacing w:after="120" w:line="276" w:lineRule="auto"/>
        <w:jc w:val="both"/>
        <w:rPr>
          <w:color w:val="212121"/>
        </w:rPr>
      </w:pPr>
      <w:r w:rsidRPr="00BC1BE6">
        <w:rPr>
          <w:rFonts w:ascii="Times New Roman" w:hAnsi="Times New Roman"/>
          <w:color w:val="212121"/>
          <w:sz w:val="24"/>
        </w:rPr>
        <w:t xml:space="preserve">2. SMT ka kompetencën, në lidhje me të gjitha produktet e mbuluara nga ky ligj, </w:t>
      </w:r>
      <w:r w:rsidR="00831867" w:rsidRPr="00BC1BE6">
        <w:rPr>
          <w:rFonts w:ascii="Times New Roman" w:hAnsi="Times New Roman"/>
          <w:color w:val="212121"/>
          <w:sz w:val="24"/>
        </w:rPr>
        <w:t xml:space="preserve">të </w:t>
      </w:r>
      <w:r w:rsidRPr="00BC1BE6">
        <w:rPr>
          <w:rFonts w:ascii="Times New Roman" w:hAnsi="Times New Roman"/>
          <w:color w:val="212121"/>
          <w:sz w:val="24"/>
        </w:rPr>
        <w:t>urdhër</w:t>
      </w:r>
      <w:r w:rsidR="00831867" w:rsidRPr="00BC1BE6">
        <w:rPr>
          <w:rFonts w:ascii="Times New Roman" w:hAnsi="Times New Roman"/>
          <w:color w:val="212121"/>
          <w:sz w:val="24"/>
        </w:rPr>
        <w:t xml:space="preserve">oje </w:t>
      </w:r>
      <w:r w:rsidRPr="00BC1BE6">
        <w:rPr>
          <w:rFonts w:ascii="Times New Roman" w:hAnsi="Times New Roman"/>
          <w:color w:val="212121"/>
          <w:sz w:val="24"/>
        </w:rPr>
        <w:t xml:space="preserve">ofruesin e shërbimit të një tregu </w:t>
      </w:r>
      <w:r w:rsidRPr="00BC1BE6">
        <w:rPr>
          <w:rFonts w:ascii="Times New Roman" w:hAnsi="Times New Roman"/>
          <w:i/>
          <w:iCs/>
          <w:color w:val="212121"/>
          <w:sz w:val="24"/>
        </w:rPr>
        <w:t>online</w:t>
      </w:r>
      <w:r w:rsidRPr="00BC1BE6">
        <w:rPr>
          <w:rFonts w:ascii="Times New Roman" w:hAnsi="Times New Roman"/>
          <w:color w:val="212121"/>
          <w:sz w:val="24"/>
        </w:rPr>
        <w:t xml:space="preserve"> që të heqë nga ndërfaqja e tij </w:t>
      </w:r>
      <w:r w:rsidRPr="00BC1BE6">
        <w:rPr>
          <w:rFonts w:ascii="Times New Roman" w:hAnsi="Times New Roman"/>
          <w:i/>
          <w:iCs/>
          <w:color w:val="212121"/>
          <w:sz w:val="24"/>
        </w:rPr>
        <w:t>online</w:t>
      </w:r>
      <w:r w:rsidRPr="00BC1BE6">
        <w:rPr>
          <w:rFonts w:ascii="Times New Roman" w:hAnsi="Times New Roman"/>
          <w:color w:val="212121"/>
          <w:sz w:val="24"/>
        </w:rPr>
        <w:t xml:space="preserve"> përmbajtje specifike të paligjshme që i referohen një produkti të jo</w:t>
      </w:r>
      <w:r w:rsidR="00AF6591" w:rsidRPr="00BC1BE6">
        <w:rPr>
          <w:rFonts w:ascii="Times New Roman" w:hAnsi="Times New Roman"/>
          <w:color w:val="212121"/>
          <w:sz w:val="24"/>
        </w:rPr>
        <w:t xml:space="preserve"> </w:t>
      </w:r>
      <w:r w:rsidRPr="00BC1BE6">
        <w:rPr>
          <w:rFonts w:ascii="Times New Roman" w:hAnsi="Times New Roman"/>
          <w:color w:val="212121"/>
          <w:sz w:val="24"/>
        </w:rPr>
        <w:t xml:space="preserve">konform, të çaktivizojë </w:t>
      </w:r>
      <w:r w:rsidR="00AF6591" w:rsidRPr="00BC1BE6">
        <w:rPr>
          <w:rFonts w:ascii="Times New Roman" w:hAnsi="Times New Roman"/>
          <w:color w:val="212121"/>
          <w:sz w:val="24"/>
        </w:rPr>
        <w:t xml:space="preserve">qasjen </w:t>
      </w:r>
      <w:r w:rsidRPr="00BC1BE6">
        <w:rPr>
          <w:rFonts w:ascii="Times New Roman" w:hAnsi="Times New Roman"/>
          <w:color w:val="212121"/>
          <w:sz w:val="24"/>
        </w:rPr>
        <w:t>në të ose të shfaqë një paralajmërim të qartë për përdoruesit fundorë kur ata aksesojnë atë. Këto urdhra duhet të jenë në përputhje me dispozitat e parashikuara në legjislacionin</w:t>
      </w:r>
      <w:r w:rsidR="00A82726" w:rsidRPr="00BC1BE6">
        <w:rPr>
          <w:rFonts w:ascii="Times New Roman" w:hAnsi="Times New Roman"/>
          <w:color w:val="212121"/>
          <w:sz w:val="24"/>
        </w:rPr>
        <w:t xml:space="preserve"> e posaçëm</w:t>
      </w:r>
      <w:r w:rsidRPr="00BC1BE6">
        <w:rPr>
          <w:rFonts w:ascii="Times New Roman" w:hAnsi="Times New Roman"/>
          <w:color w:val="212121"/>
          <w:sz w:val="24"/>
        </w:rPr>
        <w:t xml:space="preserve"> për shërbimet dixhitale lidhur me urdhrat kundër përmbajtjeve të paligjshme. </w:t>
      </w:r>
    </w:p>
    <w:p w14:paraId="177C1251" w14:textId="6A21DF58" w:rsidR="00214BBF" w:rsidRPr="00BC1BE6" w:rsidRDefault="00214BBF" w:rsidP="0056229A">
      <w:pPr>
        <w:spacing w:after="120" w:line="276" w:lineRule="auto"/>
        <w:jc w:val="both"/>
        <w:rPr>
          <w:color w:val="212121"/>
        </w:rPr>
      </w:pPr>
      <w:r w:rsidRPr="00BC1BE6">
        <w:rPr>
          <w:rFonts w:ascii="Times New Roman" w:hAnsi="Times New Roman"/>
          <w:color w:val="212121"/>
          <w:sz w:val="24"/>
        </w:rPr>
        <w:t>3.</w:t>
      </w:r>
      <w:r w:rsidR="00A82726" w:rsidRPr="00BC1BE6">
        <w:rPr>
          <w:rFonts w:ascii="Times New Roman" w:hAnsi="Times New Roman"/>
          <w:color w:val="212121"/>
          <w:sz w:val="24"/>
        </w:rPr>
        <w:t xml:space="preserve"> </w:t>
      </w:r>
      <w:r w:rsidRPr="00BC1BE6">
        <w:rPr>
          <w:rFonts w:ascii="Times New Roman" w:hAnsi="Times New Roman"/>
          <w:color w:val="212121"/>
          <w:sz w:val="24"/>
        </w:rPr>
        <w:t xml:space="preserve">Një ofrues shërbimi për një treg </w:t>
      </w:r>
      <w:r w:rsidRPr="00BC1BE6">
        <w:rPr>
          <w:rFonts w:ascii="Times New Roman" w:hAnsi="Times New Roman"/>
          <w:i/>
          <w:iCs/>
          <w:color w:val="212121"/>
          <w:sz w:val="24"/>
        </w:rPr>
        <w:t xml:space="preserve">online </w:t>
      </w:r>
      <w:r w:rsidRPr="00BC1BE6">
        <w:rPr>
          <w:rFonts w:ascii="Times New Roman" w:hAnsi="Times New Roman"/>
          <w:color w:val="212121"/>
          <w:sz w:val="24"/>
        </w:rPr>
        <w:t>duhet të ndërmarrë masat e nevojshme për të  marr</w:t>
      </w:r>
      <w:r w:rsidR="007D1C14">
        <w:rPr>
          <w:rFonts w:ascii="Times New Roman" w:hAnsi="Times New Roman"/>
          <w:color w:val="212121"/>
          <w:sz w:val="24"/>
        </w:rPr>
        <w:t>ë</w:t>
      </w:r>
      <w:r w:rsidRPr="00BC1BE6">
        <w:rPr>
          <w:rFonts w:ascii="Times New Roman" w:hAnsi="Times New Roman"/>
          <w:color w:val="212121"/>
          <w:sz w:val="24"/>
        </w:rPr>
        <w:t xml:space="preserve"> dhe përpunuar urdhrat sipas dispozitave në pik</w:t>
      </w:r>
      <w:r w:rsidR="007D1C14">
        <w:rPr>
          <w:rFonts w:ascii="Times New Roman" w:hAnsi="Times New Roman"/>
          <w:color w:val="212121"/>
          <w:sz w:val="24"/>
        </w:rPr>
        <w:t>ë</w:t>
      </w:r>
      <w:r w:rsidRPr="00BC1BE6">
        <w:rPr>
          <w:rFonts w:ascii="Times New Roman" w:hAnsi="Times New Roman"/>
          <w:color w:val="212121"/>
          <w:sz w:val="24"/>
        </w:rPr>
        <w:t xml:space="preserve">n 2 të këtij neni. </w:t>
      </w:r>
    </w:p>
    <w:p w14:paraId="0DD75A29" w14:textId="30822430" w:rsidR="00214BBF" w:rsidRPr="00BC1BE6" w:rsidRDefault="00214BBF" w:rsidP="0056229A">
      <w:pPr>
        <w:spacing w:after="120" w:line="276" w:lineRule="auto"/>
        <w:jc w:val="both"/>
        <w:rPr>
          <w:color w:val="212121"/>
        </w:rPr>
      </w:pPr>
      <w:r w:rsidRPr="00BC1BE6">
        <w:rPr>
          <w:rFonts w:ascii="Times New Roman" w:hAnsi="Times New Roman"/>
          <w:color w:val="212121"/>
          <w:sz w:val="24"/>
        </w:rPr>
        <w:t>4.</w:t>
      </w:r>
      <w:r w:rsidR="00A82726" w:rsidRPr="00BC1BE6">
        <w:rPr>
          <w:rFonts w:ascii="Times New Roman" w:hAnsi="Times New Roman"/>
          <w:color w:val="212121"/>
          <w:sz w:val="24"/>
        </w:rPr>
        <w:t xml:space="preserve"> </w:t>
      </w:r>
      <w:r w:rsidRPr="00BC1BE6">
        <w:rPr>
          <w:rFonts w:ascii="Times New Roman" w:hAnsi="Times New Roman"/>
          <w:color w:val="212121"/>
          <w:sz w:val="24"/>
        </w:rPr>
        <w:t xml:space="preserve">Ky nen zbatohet gjithashtu për prodhuesit, importuesit ose shpërndarësit që ofrojnë produkte </w:t>
      </w:r>
      <w:r w:rsidRPr="00BC1BE6">
        <w:rPr>
          <w:rFonts w:ascii="Times New Roman" w:hAnsi="Times New Roman"/>
          <w:i/>
          <w:iCs/>
          <w:color w:val="212121"/>
          <w:sz w:val="24"/>
        </w:rPr>
        <w:t xml:space="preserve">online </w:t>
      </w:r>
      <w:r w:rsidRPr="00BC1BE6">
        <w:rPr>
          <w:rFonts w:ascii="Times New Roman" w:hAnsi="Times New Roman"/>
          <w:color w:val="212121"/>
          <w:sz w:val="24"/>
        </w:rPr>
        <w:t xml:space="preserve">pa përfshirjen e një ofruesi </w:t>
      </w:r>
      <w:r w:rsidR="00A82726" w:rsidRPr="00BC1BE6">
        <w:rPr>
          <w:rFonts w:ascii="Times New Roman" w:hAnsi="Times New Roman"/>
          <w:color w:val="212121"/>
          <w:sz w:val="24"/>
        </w:rPr>
        <w:t xml:space="preserve">shërbimi </w:t>
      </w:r>
      <w:r w:rsidRPr="00BC1BE6">
        <w:rPr>
          <w:rFonts w:ascii="Times New Roman" w:hAnsi="Times New Roman"/>
          <w:color w:val="212121"/>
          <w:sz w:val="24"/>
        </w:rPr>
        <w:t>të një tregu online.</w:t>
      </w:r>
    </w:p>
    <w:p w14:paraId="088022CC" w14:textId="0904D838" w:rsidR="00837703" w:rsidRPr="00BC1BE6" w:rsidRDefault="00837703" w:rsidP="00837703">
      <w:pPr>
        <w:spacing w:before="240" w:after="120" w:line="276" w:lineRule="auto"/>
        <w:jc w:val="center"/>
        <w:rPr>
          <w:b/>
          <w:bCs/>
          <w:color w:val="212121"/>
        </w:rPr>
      </w:pPr>
      <w:bookmarkStart w:id="24" w:name="_Hlk215005532"/>
      <w:r w:rsidRPr="00BC1BE6">
        <w:rPr>
          <w:rFonts w:ascii="Times New Roman" w:hAnsi="Times New Roman"/>
          <w:b/>
          <w:bCs/>
          <w:color w:val="212121"/>
          <w:sz w:val="24"/>
        </w:rPr>
        <w:t>Neni 29</w:t>
      </w:r>
    </w:p>
    <w:p w14:paraId="19AA9B3B" w14:textId="77777777" w:rsidR="00214BBF" w:rsidRPr="00BC1BE6" w:rsidRDefault="00214BBF" w:rsidP="00837703">
      <w:pPr>
        <w:spacing w:after="120" w:line="276" w:lineRule="auto"/>
        <w:jc w:val="center"/>
        <w:rPr>
          <w:b/>
          <w:bCs/>
          <w:color w:val="212121"/>
        </w:rPr>
      </w:pPr>
      <w:r w:rsidRPr="00BC1BE6">
        <w:rPr>
          <w:rFonts w:ascii="Times New Roman" w:hAnsi="Times New Roman"/>
          <w:b/>
          <w:bCs/>
          <w:color w:val="212121"/>
          <w:sz w:val="24"/>
        </w:rPr>
        <w:t xml:space="preserve">Shitjet </w:t>
      </w:r>
      <w:r w:rsidRPr="00BC1BE6">
        <w:rPr>
          <w:rFonts w:ascii="Times New Roman" w:hAnsi="Times New Roman"/>
          <w:b/>
          <w:bCs/>
          <w:i/>
          <w:iCs/>
          <w:color w:val="212121"/>
          <w:sz w:val="24"/>
        </w:rPr>
        <w:t>online</w:t>
      </w:r>
      <w:r w:rsidRPr="00BC1BE6">
        <w:rPr>
          <w:rFonts w:ascii="Times New Roman" w:hAnsi="Times New Roman"/>
          <w:b/>
          <w:bCs/>
          <w:color w:val="212121"/>
          <w:sz w:val="24"/>
        </w:rPr>
        <w:t xml:space="preserve"> dhe të tjera në distancë</w:t>
      </w:r>
    </w:p>
    <w:bookmarkEnd w:id="24"/>
    <w:p w14:paraId="4111F316" w14:textId="692F38D3" w:rsidR="00214BBF" w:rsidRPr="00BC1BE6" w:rsidRDefault="00214BBF" w:rsidP="0056229A">
      <w:pPr>
        <w:spacing w:after="120" w:line="276" w:lineRule="auto"/>
        <w:jc w:val="both"/>
        <w:rPr>
          <w:color w:val="212121"/>
        </w:rPr>
      </w:pPr>
      <w:r w:rsidRPr="00BC1BE6">
        <w:rPr>
          <w:rFonts w:ascii="Times New Roman" w:hAnsi="Times New Roman"/>
          <w:color w:val="212121"/>
          <w:sz w:val="24"/>
        </w:rPr>
        <w:t>1.</w:t>
      </w:r>
      <w:r w:rsidR="00A82726" w:rsidRPr="00BC1BE6">
        <w:rPr>
          <w:rFonts w:ascii="Times New Roman" w:hAnsi="Times New Roman"/>
          <w:color w:val="212121"/>
          <w:sz w:val="24"/>
        </w:rPr>
        <w:t xml:space="preserve"> </w:t>
      </w:r>
      <w:r w:rsidRPr="00BC1BE6">
        <w:rPr>
          <w:rFonts w:ascii="Times New Roman" w:hAnsi="Times New Roman"/>
          <w:color w:val="212121"/>
          <w:sz w:val="24"/>
        </w:rPr>
        <w:t xml:space="preserve">Produktet e ofruara për shitje </w:t>
      </w:r>
      <w:r w:rsidRPr="00BC1BE6">
        <w:rPr>
          <w:rFonts w:ascii="Times New Roman" w:hAnsi="Times New Roman"/>
          <w:i/>
          <w:iCs/>
          <w:color w:val="212121"/>
          <w:sz w:val="24"/>
        </w:rPr>
        <w:t xml:space="preserve">online </w:t>
      </w:r>
      <w:r w:rsidRPr="00BC1BE6">
        <w:rPr>
          <w:rFonts w:ascii="Times New Roman" w:hAnsi="Times New Roman"/>
          <w:color w:val="212121"/>
          <w:sz w:val="24"/>
        </w:rPr>
        <w:t xml:space="preserve">ose nëpërmjet mënyrave të tjera të shitjes në distance konsiderohen që janë bere të disponueshme në treg nëse oferta i drejtohet klientëve në territorin e </w:t>
      </w:r>
      <w:r w:rsidRPr="00BC1BE6">
        <w:rPr>
          <w:rFonts w:ascii="Times New Roman" w:hAnsi="Times New Roman"/>
          <w:color w:val="212121"/>
          <w:sz w:val="24"/>
        </w:rPr>
        <w:lastRenderedPageBreak/>
        <w:t xml:space="preserve">Republikës së Shqipërisë. Një ofertë për shitje do të konsiderohet se i drejtohet  klientëve në territorin e Republikës së Shqipërisë nëse operatori ekonomik përkatës, me çfarëdo mjeti, drejton aktivitetin e tij në </w:t>
      </w:r>
      <w:r w:rsidR="0056229A" w:rsidRPr="00BC1BE6">
        <w:rPr>
          <w:rFonts w:ascii="Times New Roman" w:hAnsi="Times New Roman"/>
          <w:color w:val="212121"/>
          <w:sz w:val="24"/>
        </w:rPr>
        <w:t>Shqipëri</w:t>
      </w:r>
      <w:r w:rsidRPr="00BC1BE6">
        <w:rPr>
          <w:rFonts w:ascii="Times New Roman" w:hAnsi="Times New Roman"/>
          <w:color w:val="212121"/>
          <w:sz w:val="24"/>
        </w:rPr>
        <w:t xml:space="preserve">. Një ofertë do të konsiderohet, ndër të tjera, se është i është drejtuar  klientëve në </w:t>
      </w:r>
      <w:r w:rsidR="0056229A" w:rsidRPr="00BC1BE6">
        <w:rPr>
          <w:rFonts w:ascii="Times New Roman" w:hAnsi="Times New Roman"/>
          <w:color w:val="212121"/>
          <w:sz w:val="24"/>
        </w:rPr>
        <w:t>Shqipëri</w:t>
      </w:r>
      <w:r w:rsidRPr="00BC1BE6">
        <w:rPr>
          <w:rFonts w:ascii="Times New Roman" w:hAnsi="Times New Roman"/>
          <w:color w:val="212121"/>
          <w:sz w:val="24"/>
        </w:rPr>
        <w:t xml:space="preserve"> nëse: </w:t>
      </w:r>
    </w:p>
    <w:p w14:paraId="68A765DC" w14:textId="2A7C8713" w:rsidR="00214BBF" w:rsidRPr="00BC1BE6" w:rsidRDefault="00214BBF" w:rsidP="00A82726">
      <w:pPr>
        <w:pStyle w:val="ListParagraph"/>
        <w:numPr>
          <w:ilvl w:val="0"/>
          <w:numId w:val="184"/>
        </w:numPr>
        <w:spacing w:after="120" w:line="276" w:lineRule="auto"/>
        <w:jc w:val="both"/>
        <w:rPr>
          <w:color w:val="212121"/>
        </w:rPr>
      </w:pPr>
      <w:r w:rsidRPr="00BC1BE6">
        <w:rPr>
          <w:rFonts w:ascii="Times New Roman" w:hAnsi="Times New Roman"/>
          <w:color w:val="212121"/>
          <w:sz w:val="24"/>
        </w:rPr>
        <w:t xml:space="preserve">operatori ekonomik përdor monedhën që përdoret në Shqipëri; </w:t>
      </w:r>
    </w:p>
    <w:p w14:paraId="78FBA513" w14:textId="21A098CE" w:rsidR="00214BBF" w:rsidRPr="00BC1BE6" w:rsidRDefault="00214BBF" w:rsidP="00A82726">
      <w:pPr>
        <w:pStyle w:val="ListParagraph"/>
        <w:numPr>
          <w:ilvl w:val="0"/>
          <w:numId w:val="184"/>
        </w:numPr>
        <w:spacing w:after="120" w:line="276" w:lineRule="auto"/>
        <w:jc w:val="both"/>
        <w:rPr>
          <w:color w:val="212121"/>
        </w:rPr>
      </w:pPr>
      <w:r w:rsidRPr="00BC1BE6">
        <w:rPr>
          <w:rFonts w:ascii="Times New Roman" w:hAnsi="Times New Roman"/>
          <w:color w:val="212121"/>
          <w:sz w:val="24"/>
        </w:rPr>
        <w:t xml:space="preserve">operatori ekonomik ka përdorur një emër </w:t>
      </w:r>
      <w:r w:rsidRPr="00BC1BE6">
        <w:rPr>
          <w:rFonts w:ascii="Times New Roman" w:hAnsi="Times New Roman"/>
          <w:i/>
          <w:iCs/>
          <w:color w:val="212121"/>
          <w:sz w:val="24"/>
        </w:rPr>
        <w:t>domain</w:t>
      </w:r>
      <w:r w:rsidRPr="00BC1BE6">
        <w:rPr>
          <w:rFonts w:ascii="Times New Roman" w:hAnsi="Times New Roman"/>
          <w:color w:val="212121"/>
          <w:sz w:val="24"/>
        </w:rPr>
        <w:t xml:space="preserve">-i në internet të regjistruar në Shqipëri, ose përdor një </w:t>
      </w:r>
      <w:r w:rsidRPr="00BC1BE6">
        <w:rPr>
          <w:rFonts w:ascii="Times New Roman" w:hAnsi="Times New Roman"/>
          <w:i/>
          <w:iCs/>
          <w:color w:val="212121"/>
          <w:sz w:val="24"/>
        </w:rPr>
        <w:t>domain</w:t>
      </w:r>
      <w:r w:rsidRPr="00BC1BE6">
        <w:rPr>
          <w:rFonts w:ascii="Times New Roman" w:hAnsi="Times New Roman"/>
          <w:color w:val="212121"/>
          <w:sz w:val="24"/>
        </w:rPr>
        <w:t xml:space="preserve"> që i referohet </w:t>
      </w:r>
      <w:r w:rsidR="0056229A" w:rsidRPr="00BC1BE6">
        <w:rPr>
          <w:rFonts w:ascii="Times New Roman" w:hAnsi="Times New Roman"/>
          <w:color w:val="212121"/>
          <w:sz w:val="24"/>
        </w:rPr>
        <w:t>Shqipërisë</w:t>
      </w:r>
      <w:r w:rsidRPr="00BC1BE6">
        <w:rPr>
          <w:rFonts w:ascii="Times New Roman" w:hAnsi="Times New Roman"/>
          <w:color w:val="212121"/>
          <w:sz w:val="24"/>
        </w:rPr>
        <w:t xml:space="preserve">; </w:t>
      </w:r>
    </w:p>
    <w:p w14:paraId="68F8C947" w14:textId="76643B78" w:rsidR="00214BBF" w:rsidRPr="00BC1BE6" w:rsidRDefault="00214BBF" w:rsidP="00A82726">
      <w:pPr>
        <w:pStyle w:val="ListParagraph"/>
        <w:numPr>
          <w:ilvl w:val="0"/>
          <w:numId w:val="184"/>
        </w:numPr>
        <w:spacing w:after="120" w:line="276" w:lineRule="auto"/>
        <w:jc w:val="both"/>
        <w:rPr>
          <w:color w:val="212121"/>
        </w:rPr>
      </w:pPr>
      <w:r w:rsidRPr="00BC1BE6">
        <w:rPr>
          <w:rFonts w:ascii="Times New Roman" w:hAnsi="Times New Roman"/>
          <w:color w:val="212121"/>
          <w:sz w:val="24"/>
        </w:rPr>
        <w:t xml:space="preserve">zonat gjeografike ku ofrohet dërgesa përfshin Shqipërinë. </w:t>
      </w:r>
    </w:p>
    <w:p w14:paraId="2B4EA0E8" w14:textId="77777777" w:rsidR="00214BBF" w:rsidRPr="00BC1BE6" w:rsidRDefault="00214BBF" w:rsidP="0056229A">
      <w:pPr>
        <w:spacing w:after="120" w:line="276" w:lineRule="auto"/>
        <w:jc w:val="both"/>
        <w:rPr>
          <w:color w:val="212121"/>
        </w:rPr>
      </w:pPr>
      <w:r w:rsidRPr="00BC1BE6">
        <w:rPr>
          <w:rFonts w:ascii="Times New Roman" w:hAnsi="Times New Roman"/>
          <w:color w:val="212121"/>
          <w:sz w:val="24"/>
        </w:rPr>
        <w:t>Kushtet e listuara më lart nuk do të zbatohen nëse operatori ekonomik përjashton në mënyrë eksplicite dhe efektive tregun Shqiptar.</w:t>
      </w:r>
    </w:p>
    <w:p w14:paraId="027F9E48" w14:textId="22A6065F" w:rsidR="00214BBF" w:rsidRPr="00BC1BE6" w:rsidRDefault="00214BBF" w:rsidP="0056229A">
      <w:pPr>
        <w:spacing w:after="120" w:line="276" w:lineRule="auto"/>
        <w:jc w:val="both"/>
        <w:rPr>
          <w:color w:val="212121"/>
        </w:rPr>
      </w:pPr>
      <w:r w:rsidRPr="00BC1BE6">
        <w:rPr>
          <w:rFonts w:ascii="Times New Roman" w:hAnsi="Times New Roman"/>
          <w:color w:val="212121"/>
          <w:sz w:val="24"/>
        </w:rPr>
        <w:t>2.</w:t>
      </w:r>
      <w:r w:rsidR="00A82726" w:rsidRPr="00BC1BE6">
        <w:rPr>
          <w:rFonts w:ascii="Times New Roman" w:hAnsi="Times New Roman"/>
          <w:color w:val="212121"/>
          <w:sz w:val="24"/>
        </w:rPr>
        <w:t xml:space="preserve"> </w:t>
      </w:r>
      <w:r w:rsidRPr="00BC1BE6">
        <w:rPr>
          <w:rFonts w:ascii="Times New Roman" w:hAnsi="Times New Roman"/>
          <w:color w:val="212121"/>
          <w:sz w:val="24"/>
        </w:rPr>
        <w:t xml:space="preserve">Kur një operator ekonomik </w:t>
      </w:r>
      <w:r w:rsidR="0056229A" w:rsidRPr="00BC1BE6">
        <w:rPr>
          <w:rFonts w:ascii="Times New Roman" w:hAnsi="Times New Roman"/>
          <w:color w:val="212121"/>
          <w:sz w:val="24"/>
        </w:rPr>
        <w:t>bën</w:t>
      </w:r>
      <w:r w:rsidRPr="00BC1BE6">
        <w:rPr>
          <w:rFonts w:ascii="Times New Roman" w:hAnsi="Times New Roman"/>
          <w:color w:val="212121"/>
          <w:sz w:val="24"/>
        </w:rPr>
        <w:t xml:space="preserve"> të </w:t>
      </w:r>
      <w:r w:rsidR="0056229A" w:rsidRPr="00BC1BE6">
        <w:rPr>
          <w:rFonts w:ascii="Times New Roman" w:hAnsi="Times New Roman"/>
          <w:color w:val="212121"/>
          <w:sz w:val="24"/>
        </w:rPr>
        <w:t>disponueshëm</w:t>
      </w:r>
      <w:r w:rsidRPr="00BC1BE6">
        <w:rPr>
          <w:rFonts w:ascii="Times New Roman" w:hAnsi="Times New Roman"/>
          <w:color w:val="212121"/>
          <w:sz w:val="24"/>
        </w:rPr>
        <w:t xml:space="preserve"> një produkt në një treg </w:t>
      </w:r>
      <w:r w:rsidRPr="00BC1BE6">
        <w:rPr>
          <w:rFonts w:ascii="Times New Roman" w:hAnsi="Times New Roman"/>
          <w:i/>
          <w:iCs/>
          <w:color w:val="212121"/>
          <w:sz w:val="24"/>
        </w:rPr>
        <w:t>online</w:t>
      </w:r>
      <w:r w:rsidRPr="00BC1BE6">
        <w:rPr>
          <w:rFonts w:ascii="Times New Roman" w:hAnsi="Times New Roman"/>
          <w:color w:val="212121"/>
          <w:sz w:val="24"/>
        </w:rPr>
        <w:t xml:space="preserve"> ose përmes mjeteve të tjera të shitjes në distancë, oferta për atë produkt, kur kërkohet sipas parashikimeve në legjislacionin në fuqi, duhet të tregojë qartë dhe në mënyrë të dukshme markimin CE, informacionin e përmendur në pikën 2 të nenit 18, </w:t>
      </w:r>
      <w:r w:rsidR="002A6BE3">
        <w:rPr>
          <w:rFonts w:ascii="Times New Roman" w:hAnsi="Times New Roman"/>
          <w:color w:val="212121"/>
          <w:sz w:val="24"/>
        </w:rPr>
        <w:t>etiketimin</w:t>
      </w:r>
      <w:r w:rsidR="002A6BE3" w:rsidRPr="00BC1BE6">
        <w:rPr>
          <w:rFonts w:ascii="Times New Roman" w:hAnsi="Times New Roman"/>
          <w:color w:val="212121"/>
          <w:sz w:val="24"/>
        </w:rPr>
        <w:t xml:space="preserve"> </w:t>
      </w:r>
      <w:r w:rsidRPr="00BC1BE6">
        <w:rPr>
          <w:rFonts w:ascii="Times New Roman" w:hAnsi="Times New Roman"/>
          <w:color w:val="212121"/>
          <w:sz w:val="24"/>
        </w:rPr>
        <w:t xml:space="preserve">sipas </w:t>
      </w:r>
      <w:r w:rsidR="001F378B">
        <w:rPr>
          <w:rFonts w:ascii="Times New Roman" w:hAnsi="Times New Roman"/>
          <w:color w:val="212121"/>
          <w:sz w:val="24"/>
        </w:rPr>
        <w:t xml:space="preserve">neni 22, </w:t>
      </w:r>
      <w:r w:rsidRPr="00BC1BE6">
        <w:rPr>
          <w:rFonts w:ascii="Times New Roman" w:hAnsi="Times New Roman"/>
          <w:color w:val="212121"/>
          <w:sz w:val="24"/>
        </w:rPr>
        <w:t>pik</w:t>
      </w:r>
      <w:r w:rsidR="001F378B">
        <w:rPr>
          <w:rFonts w:ascii="Times New Roman" w:hAnsi="Times New Roman"/>
          <w:color w:val="212121"/>
          <w:sz w:val="24"/>
        </w:rPr>
        <w:t>a</w:t>
      </w:r>
      <w:r w:rsidRPr="00BC1BE6">
        <w:rPr>
          <w:rFonts w:ascii="Times New Roman" w:hAnsi="Times New Roman"/>
          <w:color w:val="212121"/>
          <w:sz w:val="24"/>
        </w:rPr>
        <w:t xml:space="preserve"> </w:t>
      </w:r>
      <w:r w:rsidR="00304893">
        <w:rPr>
          <w:rFonts w:ascii="Times New Roman" w:hAnsi="Times New Roman"/>
          <w:color w:val="212121"/>
          <w:sz w:val="24"/>
        </w:rPr>
        <w:t>9</w:t>
      </w:r>
      <w:r w:rsidR="001F378B">
        <w:rPr>
          <w:rFonts w:ascii="Times New Roman" w:hAnsi="Times New Roman"/>
          <w:color w:val="212121"/>
          <w:sz w:val="24"/>
        </w:rPr>
        <w:t>,</w:t>
      </w:r>
      <w:r w:rsidRPr="00BC1BE6">
        <w:rPr>
          <w:rFonts w:ascii="Times New Roman" w:hAnsi="Times New Roman"/>
          <w:color w:val="212121"/>
          <w:sz w:val="24"/>
        </w:rPr>
        <w:t xml:space="preserve"> si dhe një mbajtës të të dhënave të lidhur me pasaportën digjitale të produktit, në përputhje me </w:t>
      </w:r>
      <w:r w:rsidR="001F378B">
        <w:rPr>
          <w:rFonts w:ascii="Times New Roman" w:hAnsi="Times New Roman"/>
          <w:color w:val="212121"/>
          <w:sz w:val="24"/>
        </w:rPr>
        <w:t xml:space="preserve">nenin 22, </w:t>
      </w:r>
      <w:r w:rsidRPr="00BC1BE6">
        <w:rPr>
          <w:rFonts w:ascii="Times New Roman" w:hAnsi="Times New Roman"/>
          <w:color w:val="212121"/>
          <w:sz w:val="24"/>
        </w:rPr>
        <w:t>pik</w:t>
      </w:r>
      <w:r w:rsidR="001F378B">
        <w:rPr>
          <w:rFonts w:ascii="Times New Roman" w:hAnsi="Times New Roman"/>
          <w:color w:val="212121"/>
          <w:sz w:val="24"/>
        </w:rPr>
        <w:t>a</w:t>
      </w:r>
      <w:r w:rsidRPr="00BC1BE6">
        <w:rPr>
          <w:rFonts w:ascii="Times New Roman" w:hAnsi="Times New Roman"/>
          <w:color w:val="212121"/>
          <w:sz w:val="24"/>
        </w:rPr>
        <w:t xml:space="preserve"> 7</w:t>
      </w:r>
      <w:r w:rsidR="001F378B">
        <w:rPr>
          <w:rFonts w:ascii="Times New Roman" w:hAnsi="Times New Roman"/>
          <w:color w:val="212121"/>
          <w:sz w:val="24"/>
        </w:rPr>
        <w:t>.</w:t>
      </w:r>
    </w:p>
    <w:p w14:paraId="74E7D3E5" w14:textId="07BF0822" w:rsidR="00214BBF" w:rsidRPr="00BC1BE6" w:rsidRDefault="00214BBF" w:rsidP="0056229A">
      <w:pPr>
        <w:spacing w:after="120" w:line="276" w:lineRule="auto"/>
        <w:jc w:val="both"/>
        <w:rPr>
          <w:color w:val="212121"/>
        </w:rPr>
      </w:pPr>
      <w:r w:rsidRPr="00BC1BE6">
        <w:rPr>
          <w:rFonts w:ascii="Times New Roman" w:hAnsi="Times New Roman"/>
          <w:color w:val="212121"/>
          <w:sz w:val="24"/>
        </w:rPr>
        <w:t>3.</w:t>
      </w:r>
      <w:r w:rsidR="00A82726" w:rsidRPr="00BC1BE6">
        <w:rPr>
          <w:rFonts w:ascii="Times New Roman" w:hAnsi="Times New Roman"/>
          <w:color w:val="212121"/>
          <w:sz w:val="24"/>
        </w:rPr>
        <w:t xml:space="preserve"> </w:t>
      </w:r>
      <w:r w:rsidRPr="00BC1BE6">
        <w:rPr>
          <w:rFonts w:ascii="Times New Roman" w:hAnsi="Times New Roman"/>
          <w:color w:val="212121"/>
          <w:sz w:val="24"/>
        </w:rPr>
        <w:t>Çdo person fizik ose juridik që ofron një shërbim ndërmjetës në lidhje me vendosjen e produkteve në treg është i detyruar të përmbushë detyrimet e një operatori ekonomik, në përputhje me pikën 2 për shërbimet e ofruara.</w:t>
      </w:r>
    </w:p>
    <w:p w14:paraId="1BCA4D6C" w14:textId="77777777" w:rsidR="00860B8B" w:rsidRPr="00BC1BE6" w:rsidRDefault="00860B8B" w:rsidP="00860B8B">
      <w:pPr>
        <w:spacing w:before="240" w:after="120" w:line="276" w:lineRule="auto"/>
        <w:jc w:val="center"/>
        <w:rPr>
          <w:b/>
          <w:bCs/>
          <w:color w:val="212121"/>
        </w:rPr>
      </w:pPr>
      <w:r w:rsidRPr="00BC1BE6">
        <w:rPr>
          <w:rFonts w:ascii="Times New Roman" w:hAnsi="Times New Roman"/>
          <w:b/>
          <w:bCs/>
          <w:color w:val="212121"/>
          <w:sz w:val="24"/>
        </w:rPr>
        <w:t>Neni 30</w:t>
      </w:r>
    </w:p>
    <w:p w14:paraId="7CB8EAAE" w14:textId="78F2F5BD" w:rsidR="00214BBF" w:rsidRPr="00BC1BE6" w:rsidRDefault="00214BBF" w:rsidP="00860B8B">
      <w:pPr>
        <w:spacing w:after="120" w:line="276" w:lineRule="auto"/>
        <w:jc w:val="center"/>
        <w:rPr>
          <w:b/>
          <w:bCs/>
          <w:color w:val="212121"/>
        </w:rPr>
      </w:pPr>
      <w:r w:rsidRPr="00BC1BE6">
        <w:rPr>
          <w:rFonts w:ascii="Times New Roman" w:hAnsi="Times New Roman"/>
          <w:b/>
          <w:bCs/>
          <w:color w:val="212121"/>
          <w:sz w:val="24"/>
        </w:rPr>
        <w:t>Aktet nënligjore lidhur me detyrimet dhe të drejtat e operatorëve ekonomikë</w:t>
      </w:r>
    </w:p>
    <w:p w14:paraId="5D101B1B" w14:textId="327B3C10" w:rsidR="00214BBF" w:rsidRPr="00BC1BE6" w:rsidRDefault="0010058D" w:rsidP="0056229A">
      <w:pPr>
        <w:spacing w:after="120" w:line="276" w:lineRule="auto"/>
        <w:jc w:val="both"/>
        <w:rPr>
          <w:color w:val="212121"/>
        </w:rPr>
      </w:pPr>
      <w:r>
        <w:rPr>
          <w:rFonts w:ascii="Times New Roman" w:hAnsi="Times New Roman"/>
          <w:color w:val="212121"/>
          <w:sz w:val="24"/>
        </w:rPr>
        <w:t xml:space="preserve">Nëse shihet e domosdoshme që të garantohet zbatimi i unifikuar i këtij ligji dhe vetem në atë masë që të shmangen praktikat </w:t>
      </w:r>
      <w:r w:rsidRPr="00C7043D">
        <w:rPr>
          <w:rFonts w:ascii="Times New Roman" w:hAnsi="Times New Roman"/>
          <w:color w:val="212121"/>
          <w:sz w:val="24"/>
        </w:rPr>
        <w:t>që mund të fragmentojnë tregun për operatorët ekonomikë</w:t>
      </w:r>
      <w:r>
        <w:rPr>
          <w:rFonts w:ascii="Times New Roman" w:hAnsi="Times New Roman"/>
          <w:color w:val="212121"/>
          <w:sz w:val="24"/>
        </w:rPr>
        <w:t>, Këshilli i Ministrave, me propozimin e ministrit, miraton akte nënligjore që përcaktojnë mënyrën se si operatorët ekonomikë duhet të përmbushin detyrimet dhe të ushtrojnë të drejtat e përcaktuara në këtë Kre.</w:t>
      </w:r>
      <w:r w:rsidR="00214BBF" w:rsidRPr="000632CA">
        <w:rPr>
          <w:rFonts w:ascii="Times New Roman" w:hAnsi="Times New Roman"/>
          <w:color w:val="212121"/>
          <w:sz w:val="24"/>
        </w:rPr>
        <w:t xml:space="preserve"> </w:t>
      </w:r>
    </w:p>
    <w:p w14:paraId="4DECCB6D" w14:textId="77777777" w:rsidR="00214BBF" w:rsidRPr="00BC1BE6" w:rsidRDefault="00214BBF" w:rsidP="00214BBF">
      <w:pPr>
        <w:spacing w:after="120" w:line="276" w:lineRule="auto"/>
        <w:jc w:val="both"/>
        <w:rPr>
          <w:color w:val="212121"/>
        </w:rPr>
      </w:pPr>
    </w:p>
    <w:p w14:paraId="05F81808" w14:textId="3F593816" w:rsidR="006E64BB" w:rsidRPr="00BC1BE6" w:rsidRDefault="006E64BB" w:rsidP="00860B8B">
      <w:pPr>
        <w:spacing w:before="360" w:after="240" w:line="276" w:lineRule="auto"/>
        <w:jc w:val="center"/>
        <w:rPr>
          <w:b/>
          <w:bCs/>
          <w:color w:val="212121"/>
        </w:rPr>
      </w:pPr>
      <w:r w:rsidRPr="00BC1BE6">
        <w:rPr>
          <w:rFonts w:ascii="Times New Roman" w:hAnsi="Times New Roman"/>
          <w:b/>
          <w:bCs/>
          <w:color w:val="212121"/>
          <w:sz w:val="28"/>
        </w:rPr>
        <w:t>KREU IV</w:t>
      </w:r>
    </w:p>
    <w:p w14:paraId="38A82928" w14:textId="37ED34F0" w:rsidR="006E64BB" w:rsidRPr="00BC1BE6" w:rsidRDefault="006E64BB" w:rsidP="00860B8B">
      <w:pPr>
        <w:spacing w:after="120" w:line="276" w:lineRule="auto"/>
        <w:jc w:val="center"/>
        <w:rPr>
          <w:b/>
          <w:bCs/>
          <w:color w:val="212121"/>
        </w:rPr>
      </w:pPr>
      <w:r w:rsidRPr="00BC1BE6">
        <w:rPr>
          <w:rFonts w:ascii="Times New Roman" w:hAnsi="Times New Roman"/>
          <w:b/>
          <w:bCs/>
          <w:color w:val="212121"/>
          <w:sz w:val="28"/>
        </w:rPr>
        <w:t>DOKUMENTE TË VLERËSIMIT SHQIPTAR</w:t>
      </w:r>
    </w:p>
    <w:p w14:paraId="5ED8DBAA" w14:textId="3D913056" w:rsidR="00860B8B" w:rsidRPr="00BC1BE6" w:rsidRDefault="00860B8B" w:rsidP="00860B8B">
      <w:pPr>
        <w:spacing w:before="240" w:after="120" w:line="276" w:lineRule="auto"/>
        <w:jc w:val="center"/>
        <w:rPr>
          <w:b/>
          <w:bCs/>
          <w:color w:val="212121"/>
        </w:rPr>
      </w:pPr>
      <w:r w:rsidRPr="00BC1BE6">
        <w:rPr>
          <w:rFonts w:ascii="Times New Roman" w:hAnsi="Times New Roman"/>
          <w:b/>
          <w:bCs/>
          <w:color w:val="212121"/>
          <w:sz w:val="24"/>
        </w:rPr>
        <w:t>Neni 31</w:t>
      </w:r>
    </w:p>
    <w:p w14:paraId="1044EEAA" w14:textId="77777777" w:rsidR="00214BBF" w:rsidRPr="00BC1BE6" w:rsidRDefault="00214BBF" w:rsidP="00860B8B">
      <w:pPr>
        <w:spacing w:after="120" w:line="276" w:lineRule="auto"/>
        <w:jc w:val="center"/>
        <w:rPr>
          <w:b/>
          <w:bCs/>
          <w:color w:val="212121"/>
        </w:rPr>
      </w:pPr>
      <w:bookmarkStart w:id="25" w:name="_Hlk214900501"/>
      <w:r w:rsidRPr="00BC1BE6">
        <w:rPr>
          <w:rFonts w:ascii="Times New Roman" w:hAnsi="Times New Roman"/>
          <w:b/>
          <w:bCs/>
          <w:color w:val="212121"/>
          <w:sz w:val="24"/>
        </w:rPr>
        <w:t xml:space="preserve">Dokumente të Vlerësimit Shqiptar </w:t>
      </w:r>
      <w:bookmarkEnd w:id="25"/>
      <w:r w:rsidRPr="00BC1BE6">
        <w:rPr>
          <w:rFonts w:ascii="Times New Roman" w:hAnsi="Times New Roman"/>
          <w:b/>
          <w:bCs/>
          <w:color w:val="212121"/>
          <w:sz w:val="24"/>
        </w:rPr>
        <w:t>(DVSH)</w:t>
      </w:r>
    </w:p>
    <w:p w14:paraId="605FB07B" w14:textId="3A4E5155" w:rsidR="00214BBF" w:rsidRPr="00BC1BE6" w:rsidRDefault="00214BBF" w:rsidP="006E64BB">
      <w:pPr>
        <w:spacing w:after="120" w:line="276" w:lineRule="auto"/>
        <w:jc w:val="both"/>
        <w:rPr>
          <w:color w:val="212121"/>
        </w:rPr>
      </w:pPr>
      <w:r w:rsidRPr="00BC1BE6">
        <w:rPr>
          <w:rFonts w:ascii="Times New Roman" w:hAnsi="Times New Roman"/>
          <w:color w:val="212121"/>
          <w:sz w:val="24"/>
        </w:rPr>
        <w:t>1. Metodat dhe kriteret për vlerësimin e performancës së produkteve, përfshirë produktet e përdorura, në lidhje me karakteristikat e tyre thelbësore, mund të përcaktohen në dokumente të vlerësimit shqiptar</w:t>
      </w:r>
      <w:r w:rsidR="0010058D">
        <w:rPr>
          <w:rFonts w:ascii="Times New Roman" w:hAnsi="Times New Roman"/>
          <w:color w:val="212121"/>
          <w:sz w:val="24"/>
        </w:rPr>
        <w:t>ë</w:t>
      </w:r>
      <w:r w:rsidRPr="00BC1BE6">
        <w:rPr>
          <w:rFonts w:ascii="Times New Roman" w:hAnsi="Times New Roman"/>
          <w:color w:val="212121"/>
          <w:sz w:val="24"/>
        </w:rPr>
        <w:t xml:space="preserve">, me kusht që këto produkte nuk janë të mbuluara nga: </w:t>
      </w:r>
    </w:p>
    <w:p w14:paraId="3E6C8E3E" w14:textId="53A8678D" w:rsidR="00214BBF" w:rsidRPr="00BC1BE6" w:rsidRDefault="00214BBF" w:rsidP="00A82726">
      <w:pPr>
        <w:pStyle w:val="ListParagraph"/>
        <w:numPr>
          <w:ilvl w:val="0"/>
          <w:numId w:val="186"/>
        </w:numPr>
        <w:spacing w:after="120" w:line="276" w:lineRule="auto"/>
        <w:jc w:val="both"/>
        <w:rPr>
          <w:color w:val="212121"/>
        </w:rPr>
      </w:pPr>
      <w:r w:rsidRPr="00BC1BE6">
        <w:rPr>
          <w:rFonts w:ascii="Times New Roman" w:hAnsi="Times New Roman"/>
          <w:color w:val="212121"/>
          <w:sz w:val="24"/>
        </w:rPr>
        <w:t xml:space="preserve">një standard i harmonizuar shqiptar i bërë i detyrueshëm me një akt nënligjor referuar në </w:t>
      </w:r>
      <w:r w:rsidR="001F378B">
        <w:rPr>
          <w:rFonts w:ascii="Times New Roman" w:hAnsi="Times New Roman"/>
          <w:color w:val="212121"/>
          <w:sz w:val="24"/>
        </w:rPr>
        <w:t xml:space="preserve">nenin 5, </w:t>
      </w:r>
      <w:r w:rsidRPr="00BC1BE6">
        <w:rPr>
          <w:rFonts w:ascii="Times New Roman" w:hAnsi="Times New Roman"/>
          <w:color w:val="212121"/>
          <w:sz w:val="24"/>
        </w:rPr>
        <w:t>pik</w:t>
      </w:r>
      <w:r w:rsidR="001F378B">
        <w:rPr>
          <w:rFonts w:ascii="Times New Roman" w:hAnsi="Times New Roman"/>
          <w:color w:val="212121"/>
          <w:sz w:val="24"/>
        </w:rPr>
        <w:t>at</w:t>
      </w:r>
      <w:r w:rsidRPr="00BC1BE6">
        <w:rPr>
          <w:rFonts w:ascii="Times New Roman" w:hAnsi="Times New Roman"/>
          <w:color w:val="212121"/>
          <w:sz w:val="24"/>
        </w:rPr>
        <w:t xml:space="preserve"> </w:t>
      </w:r>
      <w:r w:rsidR="00A82726" w:rsidRPr="00BC1BE6">
        <w:rPr>
          <w:rFonts w:ascii="Times New Roman" w:hAnsi="Times New Roman"/>
          <w:color w:val="212121"/>
          <w:sz w:val="24"/>
        </w:rPr>
        <w:t>1</w:t>
      </w:r>
      <w:r w:rsidRPr="00BC1BE6">
        <w:rPr>
          <w:rFonts w:ascii="Times New Roman" w:hAnsi="Times New Roman"/>
          <w:color w:val="212121"/>
          <w:sz w:val="24"/>
        </w:rPr>
        <w:t xml:space="preserve"> dhe </w:t>
      </w:r>
      <w:r w:rsidR="00A82726" w:rsidRPr="00BC1BE6">
        <w:rPr>
          <w:rFonts w:ascii="Times New Roman" w:hAnsi="Times New Roman"/>
          <w:color w:val="212121"/>
          <w:sz w:val="24"/>
        </w:rPr>
        <w:t>2</w:t>
      </w:r>
      <w:r w:rsidRPr="00BC1BE6">
        <w:rPr>
          <w:rFonts w:ascii="Times New Roman" w:hAnsi="Times New Roman"/>
          <w:color w:val="212121"/>
          <w:sz w:val="24"/>
        </w:rPr>
        <w:t xml:space="preserve">; </w:t>
      </w:r>
    </w:p>
    <w:p w14:paraId="6599BB69" w14:textId="7D1025BD" w:rsidR="00214BBF" w:rsidRPr="00BC1BE6" w:rsidRDefault="00214BBF" w:rsidP="00A82726">
      <w:pPr>
        <w:pStyle w:val="ListParagraph"/>
        <w:numPr>
          <w:ilvl w:val="0"/>
          <w:numId w:val="186"/>
        </w:numPr>
        <w:spacing w:after="120" w:line="276" w:lineRule="auto"/>
        <w:jc w:val="both"/>
        <w:rPr>
          <w:color w:val="212121"/>
        </w:rPr>
      </w:pPr>
      <w:r w:rsidRPr="00BC1BE6">
        <w:rPr>
          <w:rFonts w:ascii="Times New Roman" w:hAnsi="Times New Roman"/>
          <w:color w:val="212121"/>
          <w:sz w:val="24"/>
        </w:rPr>
        <w:lastRenderedPageBreak/>
        <w:t xml:space="preserve">një akt nënligjor siç referohet në </w:t>
      </w:r>
      <w:r w:rsidR="001F378B">
        <w:rPr>
          <w:rFonts w:ascii="Times New Roman" w:hAnsi="Times New Roman"/>
          <w:color w:val="212121"/>
          <w:sz w:val="24"/>
        </w:rPr>
        <w:t xml:space="preserve">nenin 7, </w:t>
      </w:r>
      <w:r w:rsidRPr="00BC1BE6">
        <w:rPr>
          <w:rFonts w:ascii="Times New Roman" w:hAnsi="Times New Roman"/>
          <w:color w:val="212121"/>
          <w:sz w:val="24"/>
        </w:rPr>
        <w:t>pik</w:t>
      </w:r>
      <w:r w:rsidR="001F378B">
        <w:rPr>
          <w:rFonts w:ascii="Times New Roman" w:hAnsi="Times New Roman"/>
          <w:color w:val="212121"/>
          <w:sz w:val="24"/>
        </w:rPr>
        <w:t>a</w:t>
      </w:r>
      <w:r w:rsidRPr="00BC1BE6">
        <w:rPr>
          <w:rFonts w:ascii="Times New Roman" w:hAnsi="Times New Roman"/>
          <w:color w:val="212121"/>
          <w:sz w:val="24"/>
        </w:rPr>
        <w:t xml:space="preserve"> 1</w:t>
      </w:r>
      <w:r w:rsidR="001F378B">
        <w:rPr>
          <w:rFonts w:ascii="Times New Roman" w:hAnsi="Times New Roman"/>
          <w:color w:val="212121"/>
          <w:sz w:val="24"/>
        </w:rPr>
        <w:t>;</w:t>
      </w:r>
      <w:r w:rsidRPr="00BC1BE6">
        <w:rPr>
          <w:rFonts w:ascii="Times New Roman" w:hAnsi="Times New Roman"/>
          <w:color w:val="212121"/>
          <w:sz w:val="24"/>
        </w:rPr>
        <w:t xml:space="preserve"> ose </w:t>
      </w:r>
    </w:p>
    <w:p w14:paraId="55B791A5" w14:textId="53F1975E" w:rsidR="00214BBF" w:rsidRPr="00BC1BE6" w:rsidRDefault="00214BBF" w:rsidP="00A82726">
      <w:pPr>
        <w:pStyle w:val="ListParagraph"/>
        <w:numPr>
          <w:ilvl w:val="0"/>
          <w:numId w:val="186"/>
        </w:numPr>
        <w:spacing w:after="120" w:line="276" w:lineRule="auto"/>
        <w:jc w:val="both"/>
        <w:rPr>
          <w:color w:val="212121"/>
        </w:rPr>
      </w:pPr>
      <w:r w:rsidRPr="00BC1BE6">
        <w:rPr>
          <w:rFonts w:ascii="Times New Roman" w:hAnsi="Times New Roman"/>
          <w:color w:val="212121"/>
          <w:sz w:val="24"/>
        </w:rPr>
        <w:t>një standard i harmonizuar shqiptar do të dorëzohet brenda një periudhe më të shkurtër se një vit.</w:t>
      </w:r>
    </w:p>
    <w:p w14:paraId="7E5B535C" w14:textId="0BB30A86" w:rsidR="00214BBF" w:rsidRPr="00BC1BE6" w:rsidRDefault="00214BBF" w:rsidP="006E64BB">
      <w:pPr>
        <w:spacing w:after="120" w:line="276" w:lineRule="auto"/>
        <w:jc w:val="both"/>
        <w:rPr>
          <w:color w:val="212121"/>
        </w:rPr>
      </w:pPr>
      <w:r w:rsidRPr="00BC1BE6">
        <w:rPr>
          <w:rFonts w:ascii="Times New Roman" w:hAnsi="Times New Roman"/>
          <w:color w:val="212121"/>
          <w:sz w:val="24"/>
        </w:rPr>
        <w:t xml:space="preserve">2. Një produkt nuk konsiderohet se mbulohet nga standardet e harmonizuara shqiptare apo aktet </w:t>
      </w:r>
      <w:r w:rsidR="006E64BB" w:rsidRPr="00BC1BE6">
        <w:rPr>
          <w:rFonts w:ascii="Times New Roman" w:hAnsi="Times New Roman"/>
          <w:color w:val="212121"/>
          <w:sz w:val="24"/>
        </w:rPr>
        <w:t>nënligjore</w:t>
      </w:r>
      <w:r w:rsidRPr="00BC1BE6">
        <w:rPr>
          <w:rFonts w:ascii="Times New Roman" w:hAnsi="Times New Roman"/>
          <w:color w:val="212121"/>
          <w:sz w:val="24"/>
        </w:rPr>
        <w:t xml:space="preserve"> të parashikuara në pik</w:t>
      </w:r>
      <w:r w:rsidR="007D1C14">
        <w:rPr>
          <w:rFonts w:ascii="Times New Roman" w:hAnsi="Times New Roman"/>
          <w:color w:val="212121"/>
          <w:sz w:val="24"/>
        </w:rPr>
        <w:t>ë</w:t>
      </w:r>
      <w:r w:rsidRPr="00BC1BE6">
        <w:rPr>
          <w:rFonts w:ascii="Times New Roman" w:hAnsi="Times New Roman"/>
          <w:color w:val="212121"/>
          <w:sz w:val="24"/>
        </w:rPr>
        <w:t>n 1, në rastet kur:</w:t>
      </w:r>
    </w:p>
    <w:p w14:paraId="1099EA42" w14:textId="196B2617" w:rsidR="00214BBF" w:rsidRPr="00BC1BE6" w:rsidRDefault="00214BBF" w:rsidP="00A82726">
      <w:pPr>
        <w:pStyle w:val="ListParagraph"/>
        <w:numPr>
          <w:ilvl w:val="0"/>
          <w:numId w:val="188"/>
        </w:numPr>
        <w:spacing w:after="120" w:line="276" w:lineRule="auto"/>
        <w:jc w:val="both"/>
        <w:rPr>
          <w:color w:val="212121"/>
        </w:rPr>
      </w:pPr>
      <w:r w:rsidRPr="00BC1BE6">
        <w:rPr>
          <w:rFonts w:ascii="Times New Roman" w:hAnsi="Times New Roman"/>
          <w:color w:val="212121"/>
          <w:sz w:val="24"/>
        </w:rPr>
        <w:t>përdorimi i deklaruar i produktit bie jashtë fushës së përdorimit të synuar të përcaktuar në standardin e harmonizuar shqiptar ose aktin nënligjor;</w:t>
      </w:r>
    </w:p>
    <w:p w14:paraId="7BBCA6F0" w14:textId="578BB4E7" w:rsidR="00214BBF" w:rsidRPr="00BC1BE6" w:rsidRDefault="00214BBF" w:rsidP="00A82726">
      <w:pPr>
        <w:pStyle w:val="ListParagraph"/>
        <w:numPr>
          <w:ilvl w:val="0"/>
          <w:numId w:val="188"/>
        </w:numPr>
        <w:spacing w:after="120" w:line="276" w:lineRule="auto"/>
        <w:jc w:val="both"/>
        <w:rPr>
          <w:color w:val="212121"/>
        </w:rPr>
      </w:pPr>
      <w:r w:rsidRPr="00BC1BE6">
        <w:rPr>
          <w:rFonts w:ascii="Times New Roman" w:hAnsi="Times New Roman"/>
          <w:color w:val="212121"/>
          <w:sz w:val="24"/>
        </w:rPr>
        <w:t>materialet e përdorura nuk janë identike me ato që duhet të përdoren në përputhje me standardin e harmonizuar shqiptar ose aktin nënligjor; ose</w:t>
      </w:r>
    </w:p>
    <w:p w14:paraId="0F5D318A" w14:textId="060E82D3" w:rsidR="00214BBF" w:rsidRPr="00BC1BE6" w:rsidRDefault="00214BBF" w:rsidP="00A82726">
      <w:pPr>
        <w:pStyle w:val="ListParagraph"/>
        <w:numPr>
          <w:ilvl w:val="0"/>
          <w:numId w:val="188"/>
        </w:numPr>
        <w:spacing w:after="120" w:line="276" w:lineRule="auto"/>
        <w:jc w:val="both"/>
        <w:rPr>
          <w:color w:val="212121"/>
        </w:rPr>
      </w:pPr>
      <w:r w:rsidRPr="00BC1BE6">
        <w:rPr>
          <w:rFonts w:ascii="Times New Roman" w:hAnsi="Times New Roman"/>
          <w:color w:val="212121"/>
          <w:sz w:val="24"/>
        </w:rPr>
        <w:t>metoda e vlerësimit e përcaktuar në standardin e harmonizuar shqiptar ose aktin nënligjor nuk është e përshtatshme për atë produkt.</w:t>
      </w:r>
    </w:p>
    <w:p w14:paraId="5508FF1B" w14:textId="727B0963" w:rsidR="00214BBF" w:rsidRPr="00BC1BE6" w:rsidRDefault="00214BBF" w:rsidP="006E64BB">
      <w:pPr>
        <w:spacing w:after="120" w:line="276" w:lineRule="auto"/>
        <w:jc w:val="both"/>
        <w:rPr>
          <w:color w:val="212121"/>
        </w:rPr>
      </w:pPr>
      <w:r w:rsidRPr="0010058D">
        <w:rPr>
          <w:rFonts w:ascii="Times New Roman" w:hAnsi="Times New Roman"/>
          <w:color w:val="212121"/>
          <w:sz w:val="24"/>
        </w:rPr>
        <w:t>3</w:t>
      </w:r>
      <w:r w:rsidR="00A82726" w:rsidRPr="0010058D">
        <w:rPr>
          <w:rFonts w:ascii="Times New Roman" w:hAnsi="Times New Roman"/>
          <w:color w:val="212121"/>
          <w:sz w:val="24"/>
        </w:rPr>
        <w:t>.</w:t>
      </w:r>
      <w:r w:rsidRPr="0010058D">
        <w:rPr>
          <w:rFonts w:ascii="Times New Roman" w:hAnsi="Times New Roman"/>
          <w:color w:val="212121"/>
          <w:sz w:val="24"/>
        </w:rPr>
        <w:t xml:space="preserve"> Pas një kërkese për një vlerësim teknik shqiptar nga një prodhues, një grup prodhuesish apo një shoqatë prodhuesish, ose me nismë të </w:t>
      </w:r>
      <w:r w:rsidR="006E64BB" w:rsidRPr="0010058D">
        <w:rPr>
          <w:rFonts w:ascii="Times New Roman" w:hAnsi="Times New Roman"/>
          <w:color w:val="212121"/>
          <w:sz w:val="24"/>
        </w:rPr>
        <w:t>Ministrisë</w:t>
      </w:r>
      <w:r w:rsidRPr="0010058D">
        <w:rPr>
          <w:rFonts w:ascii="Times New Roman" w:hAnsi="Times New Roman"/>
          <w:color w:val="212121"/>
          <w:sz w:val="24"/>
        </w:rPr>
        <w:t xml:space="preserve">, një Organ i Emëruar Shqiptar për Vlerësimin Teknik (OESHVT), në marrëveshje me </w:t>
      </w:r>
      <w:r w:rsidR="006E64BB" w:rsidRPr="0010058D">
        <w:rPr>
          <w:rFonts w:ascii="Times New Roman" w:hAnsi="Times New Roman"/>
          <w:color w:val="212121"/>
          <w:sz w:val="24"/>
        </w:rPr>
        <w:t>Ministrinë</w:t>
      </w:r>
      <w:r w:rsidRPr="0010058D">
        <w:rPr>
          <w:rFonts w:ascii="Times New Roman" w:hAnsi="Times New Roman"/>
          <w:color w:val="212121"/>
          <w:sz w:val="24"/>
        </w:rPr>
        <w:t>, harto</w:t>
      </w:r>
      <w:r w:rsidR="005B439C" w:rsidRPr="0010058D">
        <w:rPr>
          <w:rFonts w:ascii="Times New Roman" w:hAnsi="Times New Roman"/>
          <w:color w:val="212121"/>
          <w:sz w:val="24"/>
        </w:rPr>
        <w:t xml:space="preserve">n </w:t>
      </w:r>
      <w:r w:rsidRPr="0010058D">
        <w:rPr>
          <w:rFonts w:ascii="Times New Roman" w:hAnsi="Times New Roman"/>
          <w:color w:val="212121"/>
          <w:sz w:val="24"/>
        </w:rPr>
        <w:t xml:space="preserve">dhe </w:t>
      </w:r>
      <w:r w:rsidR="005B439C" w:rsidRPr="0010058D">
        <w:rPr>
          <w:rFonts w:ascii="Times New Roman" w:hAnsi="Times New Roman"/>
          <w:color w:val="212121"/>
          <w:sz w:val="24"/>
        </w:rPr>
        <w:t xml:space="preserve">miraton </w:t>
      </w:r>
      <w:r w:rsidRPr="0010058D">
        <w:rPr>
          <w:rFonts w:ascii="Times New Roman" w:hAnsi="Times New Roman"/>
          <w:color w:val="212121"/>
          <w:sz w:val="24"/>
        </w:rPr>
        <w:t>një dokument vlerësimi shqiptar.</w:t>
      </w:r>
      <w:r w:rsidRPr="00BC1BE6">
        <w:rPr>
          <w:rFonts w:ascii="Times New Roman" w:hAnsi="Times New Roman"/>
          <w:color w:val="212121"/>
          <w:sz w:val="24"/>
        </w:rPr>
        <w:t xml:space="preserve"> </w:t>
      </w:r>
    </w:p>
    <w:p w14:paraId="552F849A" w14:textId="76630381" w:rsidR="00214BBF" w:rsidRPr="00BC1BE6" w:rsidRDefault="00214BBF" w:rsidP="006E64BB">
      <w:pPr>
        <w:spacing w:after="120" w:line="276" w:lineRule="auto"/>
        <w:jc w:val="both"/>
        <w:rPr>
          <w:color w:val="212121"/>
        </w:rPr>
      </w:pPr>
      <w:r w:rsidRPr="00BC1BE6">
        <w:rPr>
          <w:rFonts w:ascii="Times New Roman" w:hAnsi="Times New Roman"/>
          <w:color w:val="212121"/>
          <w:sz w:val="24"/>
        </w:rPr>
        <w:t xml:space="preserve">Kërkesat baze për punimet e ndërtimit të përcaktuara në Shtojcën I dhe lista e karakteristikave mjedisore thelbësore </w:t>
      </w:r>
      <w:r w:rsidRPr="00314A8B">
        <w:rPr>
          <w:rFonts w:ascii="Times New Roman" w:hAnsi="Times New Roman"/>
          <w:color w:val="212121"/>
          <w:sz w:val="24"/>
        </w:rPr>
        <w:t>të paracaktuara të përcaktuara</w:t>
      </w:r>
      <w:r w:rsidRPr="00BC1BE6">
        <w:rPr>
          <w:rFonts w:ascii="Times New Roman" w:hAnsi="Times New Roman"/>
          <w:color w:val="212121"/>
          <w:sz w:val="24"/>
        </w:rPr>
        <w:t xml:space="preserve"> në Shtojcën II</w:t>
      </w:r>
      <w:r w:rsidR="004B33F1" w:rsidRPr="00BC1BE6">
        <w:rPr>
          <w:rFonts w:ascii="Times New Roman" w:hAnsi="Times New Roman"/>
          <w:color w:val="212121"/>
          <w:sz w:val="24"/>
        </w:rPr>
        <w:t>,</w:t>
      </w:r>
      <w:r w:rsidRPr="00BC1BE6">
        <w:rPr>
          <w:rFonts w:ascii="Times New Roman" w:hAnsi="Times New Roman"/>
          <w:color w:val="212121"/>
          <w:sz w:val="24"/>
        </w:rPr>
        <w:t xml:space="preserve"> do të përbëjnë bazën për përgatitjen e dokumenteve e vlerësimit shqiptar.</w:t>
      </w:r>
    </w:p>
    <w:p w14:paraId="1AFEE0F6" w14:textId="4D385762" w:rsidR="00214BBF" w:rsidRPr="00BC1BE6" w:rsidRDefault="00214BBF" w:rsidP="006E64BB">
      <w:pPr>
        <w:spacing w:after="120" w:line="276" w:lineRule="auto"/>
        <w:jc w:val="both"/>
        <w:rPr>
          <w:color w:val="212121"/>
        </w:rPr>
      </w:pPr>
      <w:r w:rsidRPr="00BC1BE6">
        <w:rPr>
          <w:rFonts w:ascii="Times New Roman" w:hAnsi="Times New Roman"/>
          <w:color w:val="212121"/>
          <w:sz w:val="24"/>
        </w:rPr>
        <w:t>Hartimi dhe miratimi i një dokumenti vlerësimi shqiptar do të ndjekë parimet dhe procedurën e përcaktuar në nenin 32</w:t>
      </w:r>
      <w:r w:rsidR="0010058D">
        <w:rPr>
          <w:rFonts w:ascii="Times New Roman" w:hAnsi="Times New Roman"/>
          <w:color w:val="212121"/>
          <w:sz w:val="24"/>
        </w:rPr>
        <w:t xml:space="preserve"> të këtij ligji</w:t>
      </w:r>
      <w:r w:rsidR="004B33F1" w:rsidRPr="00BC1BE6">
        <w:rPr>
          <w:rFonts w:ascii="Times New Roman" w:hAnsi="Times New Roman"/>
          <w:color w:val="212121"/>
          <w:sz w:val="24"/>
        </w:rPr>
        <w:t>.</w:t>
      </w:r>
    </w:p>
    <w:p w14:paraId="5995ABE4" w14:textId="4E96CA6A" w:rsidR="00214BBF" w:rsidRPr="00BC1BE6" w:rsidRDefault="00214BBF" w:rsidP="006E64BB">
      <w:pPr>
        <w:spacing w:after="120" w:line="276" w:lineRule="auto"/>
        <w:jc w:val="both"/>
        <w:rPr>
          <w:color w:val="212121"/>
        </w:rPr>
      </w:pPr>
      <w:r w:rsidRPr="00BC1BE6">
        <w:rPr>
          <w:rFonts w:ascii="Times New Roman" w:hAnsi="Times New Roman"/>
          <w:color w:val="212121"/>
          <w:sz w:val="24"/>
        </w:rPr>
        <w:t>4.</w:t>
      </w:r>
      <w:r w:rsidR="00A82726" w:rsidRPr="00BC1BE6">
        <w:rPr>
          <w:rFonts w:ascii="Times New Roman" w:hAnsi="Times New Roman"/>
          <w:color w:val="212121"/>
          <w:sz w:val="24"/>
        </w:rPr>
        <w:t xml:space="preserve"> </w:t>
      </w:r>
      <w:r w:rsidRPr="00BC1BE6">
        <w:rPr>
          <w:rFonts w:ascii="Times New Roman" w:hAnsi="Times New Roman"/>
          <w:color w:val="212121"/>
          <w:sz w:val="24"/>
        </w:rPr>
        <w:t xml:space="preserve">Dokumentet e vlerësimit shqiptar hartohen në lidhje me një karakteristikë thelbësore ose një metodë vlerësimi për një produkt, kur </w:t>
      </w:r>
      <w:r w:rsidR="004B33F1" w:rsidRPr="00BC1BE6">
        <w:rPr>
          <w:rFonts w:ascii="Times New Roman" w:hAnsi="Times New Roman"/>
          <w:color w:val="212121"/>
          <w:sz w:val="24"/>
        </w:rPr>
        <w:t xml:space="preserve">nuk </w:t>
      </w:r>
      <w:r w:rsidRPr="00BC1BE6">
        <w:rPr>
          <w:rFonts w:ascii="Times New Roman" w:hAnsi="Times New Roman"/>
          <w:color w:val="212121"/>
          <w:sz w:val="24"/>
        </w:rPr>
        <w:t xml:space="preserve">ekziston një dokument tjetër i tillë që mbulon të njëjtën karakteristikë ose metodë për atë produkt specifik, referenca e të cilit është botuar në Fletoren Zyrtare ose është paraqitur në </w:t>
      </w:r>
      <w:r w:rsidR="006E64BB" w:rsidRPr="00BC1BE6">
        <w:rPr>
          <w:rFonts w:ascii="Times New Roman" w:hAnsi="Times New Roman"/>
          <w:color w:val="212121"/>
          <w:sz w:val="24"/>
        </w:rPr>
        <w:t>Këshillin</w:t>
      </w:r>
      <w:r w:rsidRPr="00BC1BE6">
        <w:rPr>
          <w:rFonts w:ascii="Times New Roman" w:hAnsi="Times New Roman"/>
          <w:color w:val="212121"/>
          <w:sz w:val="24"/>
        </w:rPr>
        <w:t xml:space="preserve"> e Ministrave për miratim. </w:t>
      </w:r>
    </w:p>
    <w:p w14:paraId="5DF03A4B" w14:textId="7416F946" w:rsidR="00214BBF" w:rsidRPr="00BC1BE6" w:rsidRDefault="00214BBF" w:rsidP="006E64BB">
      <w:pPr>
        <w:spacing w:after="120" w:line="276" w:lineRule="auto"/>
        <w:jc w:val="both"/>
        <w:rPr>
          <w:color w:val="212121"/>
        </w:rPr>
      </w:pPr>
      <w:r w:rsidRPr="00BC1BE6">
        <w:rPr>
          <w:rFonts w:ascii="Times New Roman" w:hAnsi="Times New Roman"/>
          <w:color w:val="212121"/>
          <w:sz w:val="24"/>
        </w:rPr>
        <w:t>5.</w:t>
      </w:r>
      <w:r w:rsidR="00A82726" w:rsidRPr="00BC1BE6">
        <w:rPr>
          <w:rFonts w:ascii="Times New Roman" w:hAnsi="Times New Roman"/>
          <w:color w:val="212121"/>
          <w:sz w:val="24"/>
        </w:rPr>
        <w:t xml:space="preserve"> Këshilli</w:t>
      </w:r>
      <w:r w:rsidRPr="00BC1BE6">
        <w:rPr>
          <w:rFonts w:ascii="Times New Roman" w:hAnsi="Times New Roman"/>
          <w:color w:val="212121"/>
          <w:sz w:val="24"/>
        </w:rPr>
        <w:t xml:space="preserve"> i Ministrave, me propozimin e ministrit, mund të bashkoje ose të refuzoje kërkesat për zhvillimin e një dokumenti vlerësimi shqiptar në përputhje me </w:t>
      </w:r>
      <w:r w:rsidR="001F378B" w:rsidRPr="00BC1BE6">
        <w:rPr>
          <w:rFonts w:ascii="Times New Roman" w:hAnsi="Times New Roman"/>
          <w:color w:val="212121"/>
          <w:sz w:val="24"/>
        </w:rPr>
        <w:t>Shtojcën  VI</w:t>
      </w:r>
      <w:r w:rsidR="001F378B">
        <w:rPr>
          <w:rFonts w:ascii="Times New Roman" w:hAnsi="Times New Roman"/>
          <w:color w:val="212121"/>
          <w:sz w:val="24"/>
        </w:rPr>
        <w:t>,</w:t>
      </w:r>
      <w:r w:rsidR="001F378B" w:rsidRPr="00BC1BE6">
        <w:rPr>
          <w:rFonts w:ascii="Times New Roman" w:hAnsi="Times New Roman"/>
          <w:color w:val="212121"/>
          <w:sz w:val="24"/>
        </w:rPr>
        <w:t xml:space="preserve"> </w:t>
      </w:r>
      <w:r w:rsidRPr="00BC1BE6">
        <w:rPr>
          <w:rFonts w:ascii="Times New Roman" w:hAnsi="Times New Roman"/>
          <w:color w:val="212121"/>
          <w:sz w:val="24"/>
        </w:rPr>
        <w:t>pik</w:t>
      </w:r>
      <w:r w:rsidR="001F378B">
        <w:rPr>
          <w:rFonts w:ascii="Times New Roman" w:hAnsi="Times New Roman"/>
          <w:color w:val="212121"/>
          <w:sz w:val="24"/>
        </w:rPr>
        <w:t>a</w:t>
      </w:r>
      <w:r w:rsidRPr="00BC1BE6">
        <w:rPr>
          <w:rFonts w:ascii="Times New Roman" w:hAnsi="Times New Roman"/>
          <w:color w:val="212121"/>
          <w:sz w:val="24"/>
        </w:rPr>
        <w:t xml:space="preserve"> 5.</w:t>
      </w:r>
    </w:p>
    <w:p w14:paraId="63F941BC" w14:textId="53F4D3B7" w:rsidR="00214BBF" w:rsidRPr="00BC1BE6" w:rsidRDefault="00214BBF" w:rsidP="006E64BB">
      <w:pPr>
        <w:spacing w:after="120" w:line="276" w:lineRule="auto"/>
        <w:jc w:val="both"/>
        <w:rPr>
          <w:color w:val="212121"/>
        </w:rPr>
      </w:pPr>
      <w:r w:rsidRPr="00BC1BE6">
        <w:rPr>
          <w:rFonts w:ascii="Times New Roman" w:hAnsi="Times New Roman"/>
          <w:color w:val="212121"/>
          <w:sz w:val="24"/>
        </w:rPr>
        <w:t>6.</w:t>
      </w:r>
      <w:r w:rsidR="00A82726" w:rsidRPr="00BC1BE6">
        <w:rPr>
          <w:rFonts w:ascii="Times New Roman" w:hAnsi="Times New Roman"/>
          <w:color w:val="212121"/>
          <w:sz w:val="24"/>
        </w:rPr>
        <w:t xml:space="preserve"> </w:t>
      </w:r>
      <w:r w:rsidRPr="00BC1BE6">
        <w:rPr>
          <w:rFonts w:ascii="Times New Roman" w:hAnsi="Times New Roman"/>
          <w:color w:val="212121"/>
          <w:sz w:val="24"/>
        </w:rPr>
        <w:t xml:space="preserve">Nga data e zbatimit të detyrueshëm të një specifikimi teknik të harmonizuar shqiptar të miratuar sipas </w:t>
      </w:r>
      <w:r w:rsidR="001F378B">
        <w:rPr>
          <w:rFonts w:ascii="Times New Roman" w:hAnsi="Times New Roman"/>
          <w:color w:val="212121"/>
          <w:sz w:val="24"/>
        </w:rPr>
        <w:t>neni</w:t>
      </w:r>
      <w:r w:rsidR="007D1C14">
        <w:rPr>
          <w:rFonts w:ascii="Times New Roman" w:hAnsi="Times New Roman"/>
          <w:color w:val="212121"/>
          <w:sz w:val="24"/>
        </w:rPr>
        <w:t xml:space="preserve"> </w:t>
      </w:r>
      <w:r w:rsidR="001F378B">
        <w:rPr>
          <w:rFonts w:ascii="Times New Roman" w:hAnsi="Times New Roman"/>
          <w:color w:val="212121"/>
          <w:sz w:val="24"/>
        </w:rPr>
        <w:t xml:space="preserve">5, </w:t>
      </w:r>
      <w:r w:rsidRPr="00BC1BE6">
        <w:rPr>
          <w:rFonts w:ascii="Times New Roman" w:hAnsi="Times New Roman"/>
          <w:color w:val="212121"/>
          <w:sz w:val="24"/>
        </w:rPr>
        <w:t xml:space="preserve">pikës </w:t>
      </w:r>
      <w:r w:rsidR="00A82726" w:rsidRPr="00BC1BE6">
        <w:rPr>
          <w:rFonts w:ascii="Times New Roman" w:hAnsi="Times New Roman"/>
          <w:color w:val="212121"/>
          <w:sz w:val="24"/>
        </w:rPr>
        <w:t>1</w:t>
      </w:r>
      <w:r w:rsidRPr="00BC1BE6">
        <w:rPr>
          <w:rFonts w:ascii="Times New Roman" w:hAnsi="Times New Roman"/>
          <w:color w:val="212121"/>
          <w:sz w:val="24"/>
        </w:rPr>
        <w:t xml:space="preserve"> dhe </w:t>
      </w:r>
      <w:r w:rsidR="00A82726" w:rsidRPr="00BC1BE6">
        <w:rPr>
          <w:rFonts w:ascii="Times New Roman" w:hAnsi="Times New Roman"/>
          <w:color w:val="212121"/>
          <w:sz w:val="24"/>
        </w:rPr>
        <w:t>2</w:t>
      </w:r>
      <w:r w:rsidRPr="00BC1BE6">
        <w:rPr>
          <w:rFonts w:ascii="Times New Roman" w:hAnsi="Times New Roman"/>
          <w:color w:val="212121"/>
          <w:sz w:val="24"/>
        </w:rPr>
        <w:t xml:space="preserve">, </w:t>
      </w:r>
      <w:r w:rsidR="001F378B">
        <w:rPr>
          <w:rFonts w:ascii="Times New Roman" w:hAnsi="Times New Roman"/>
          <w:color w:val="212121"/>
          <w:sz w:val="24"/>
        </w:rPr>
        <w:t xml:space="preserve">nenit 6, </w:t>
      </w:r>
      <w:r w:rsidRPr="00BC1BE6">
        <w:rPr>
          <w:rFonts w:ascii="Times New Roman" w:hAnsi="Times New Roman"/>
          <w:color w:val="212121"/>
          <w:sz w:val="24"/>
        </w:rPr>
        <w:t>pik</w:t>
      </w:r>
      <w:r w:rsidR="001F378B">
        <w:rPr>
          <w:rFonts w:ascii="Times New Roman" w:hAnsi="Times New Roman"/>
          <w:color w:val="212121"/>
          <w:sz w:val="24"/>
        </w:rPr>
        <w:t>a</w:t>
      </w:r>
      <w:r w:rsidRPr="00BC1BE6">
        <w:rPr>
          <w:rFonts w:ascii="Times New Roman" w:hAnsi="Times New Roman"/>
          <w:color w:val="212121"/>
          <w:sz w:val="24"/>
        </w:rPr>
        <w:t xml:space="preserve"> 1, që mbulon të njëjtin produkt dhe të njëjtin përdorim të synuar si një dokument i vlerësimit shqiptar, ky i fundit nuk do të përdoret më për qëllimet e këtij ligji. Në këtë rast </w:t>
      </w:r>
      <w:r w:rsidR="006E64BB" w:rsidRPr="00BC1BE6">
        <w:rPr>
          <w:rFonts w:ascii="Times New Roman" w:hAnsi="Times New Roman"/>
          <w:color w:val="212121"/>
          <w:sz w:val="24"/>
        </w:rPr>
        <w:t>Këshilli</w:t>
      </w:r>
      <w:r w:rsidRPr="00BC1BE6">
        <w:rPr>
          <w:rFonts w:ascii="Times New Roman" w:hAnsi="Times New Roman"/>
          <w:color w:val="212121"/>
          <w:sz w:val="24"/>
        </w:rPr>
        <w:t xml:space="preserve"> i Ministrave, me propozimin e ministrit, do të shfuqizoje referencën e dokumentit të vlerësimit shqiptar </w:t>
      </w:r>
      <w:r w:rsidR="004B33F1" w:rsidRPr="00BC1BE6">
        <w:rPr>
          <w:rFonts w:ascii="Times New Roman" w:hAnsi="Times New Roman"/>
          <w:color w:val="212121"/>
          <w:sz w:val="24"/>
        </w:rPr>
        <w:t xml:space="preserve">të publikuar </w:t>
      </w:r>
      <w:r w:rsidR="006C56C4" w:rsidRPr="00BC1BE6">
        <w:rPr>
          <w:rFonts w:ascii="Times New Roman" w:hAnsi="Times New Roman"/>
          <w:color w:val="212121"/>
          <w:sz w:val="24"/>
        </w:rPr>
        <w:t xml:space="preserve">në </w:t>
      </w:r>
      <w:r w:rsidRPr="00BC1BE6">
        <w:rPr>
          <w:rFonts w:ascii="Times New Roman" w:hAnsi="Times New Roman"/>
          <w:color w:val="212121"/>
          <w:sz w:val="24"/>
        </w:rPr>
        <w:t>Fletor</w:t>
      </w:r>
      <w:r w:rsidR="006C56C4" w:rsidRPr="00BC1BE6">
        <w:rPr>
          <w:rFonts w:ascii="Times New Roman" w:hAnsi="Times New Roman"/>
          <w:color w:val="212121"/>
          <w:sz w:val="24"/>
        </w:rPr>
        <w:t>en</w:t>
      </w:r>
      <w:r w:rsidRPr="00BC1BE6">
        <w:rPr>
          <w:rFonts w:ascii="Times New Roman" w:hAnsi="Times New Roman"/>
          <w:color w:val="212121"/>
          <w:sz w:val="24"/>
        </w:rPr>
        <w:t xml:space="preserve"> Zyrtare.</w:t>
      </w:r>
    </w:p>
    <w:p w14:paraId="6C5BB81D" w14:textId="5179A795" w:rsidR="00214BBF" w:rsidRPr="00BC1BE6" w:rsidRDefault="00214BBF" w:rsidP="006E64BB">
      <w:pPr>
        <w:spacing w:after="120" w:line="276" w:lineRule="auto"/>
        <w:jc w:val="both"/>
        <w:rPr>
          <w:color w:val="212121"/>
        </w:rPr>
      </w:pPr>
      <w:r w:rsidRPr="00BC1BE6">
        <w:rPr>
          <w:rFonts w:ascii="Times New Roman" w:hAnsi="Times New Roman"/>
          <w:color w:val="212121"/>
          <w:sz w:val="24"/>
        </w:rPr>
        <w:t>7.</w:t>
      </w:r>
      <w:r w:rsidR="00A82726" w:rsidRPr="00BC1BE6">
        <w:rPr>
          <w:rFonts w:ascii="Times New Roman" w:hAnsi="Times New Roman"/>
          <w:color w:val="212121"/>
          <w:sz w:val="24"/>
        </w:rPr>
        <w:t xml:space="preserve"> </w:t>
      </w:r>
      <w:r w:rsidRPr="00BC1BE6">
        <w:rPr>
          <w:rFonts w:ascii="Times New Roman" w:hAnsi="Times New Roman"/>
          <w:color w:val="212121"/>
          <w:sz w:val="24"/>
        </w:rPr>
        <w:t>Dokumentet e vlerësimit shqiptar do të përbëjnë bazën për Vlerësimet Teknike shqiptare të përcaktuara në nenin 3</w:t>
      </w:r>
      <w:r w:rsidR="0036547A" w:rsidRPr="00BC1BE6">
        <w:rPr>
          <w:rFonts w:ascii="Times New Roman" w:hAnsi="Times New Roman"/>
          <w:color w:val="212121"/>
          <w:sz w:val="24"/>
        </w:rPr>
        <w:t>6</w:t>
      </w:r>
      <w:r w:rsidRPr="00BC1BE6">
        <w:rPr>
          <w:rFonts w:ascii="Times New Roman" w:hAnsi="Times New Roman"/>
          <w:color w:val="212121"/>
          <w:sz w:val="24"/>
        </w:rPr>
        <w:t>.</w:t>
      </w:r>
    </w:p>
    <w:p w14:paraId="69EF1013" w14:textId="77777777" w:rsidR="00860B8B" w:rsidRPr="00BC1BE6" w:rsidRDefault="00860B8B" w:rsidP="00860B8B">
      <w:pPr>
        <w:spacing w:before="240" w:after="120" w:line="276" w:lineRule="auto"/>
        <w:jc w:val="center"/>
        <w:rPr>
          <w:b/>
          <w:bCs/>
          <w:color w:val="212121"/>
        </w:rPr>
      </w:pPr>
      <w:r w:rsidRPr="00BC1BE6">
        <w:rPr>
          <w:rFonts w:ascii="Times New Roman" w:hAnsi="Times New Roman"/>
          <w:b/>
          <w:bCs/>
          <w:color w:val="212121"/>
          <w:sz w:val="24"/>
        </w:rPr>
        <w:t>Neni 32</w:t>
      </w:r>
    </w:p>
    <w:p w14:paraId="15B3232E" w14:textId="6B48FBC1" w:rsidR="00214BBF" w:rsidRPr="00BC1BE6" w:rsidRDefault="00214BBF" w:rsidP="00860B8B">
      <w:pPr>
        <w:spacing w:after="120" w:line="276" w:lineRule="auto"/>
        <w:jc w:val="center"/>
        <w:rPr>
          <w:b/>
          <w:bCs/>
          <w:color w:val="212121"/>
        </w:rPr>
      </w:pPr>
      <w:r w:rsidRPr="00BC1BE6">
        <w:rPr>
          <w:rFonts w:ascii="Times New Roman" w:hAnsi="Times New Roman"/>
          <w:b/>
          <w:bCs/>
          <w:color w:val="212121"/>
          <w:sz w:val="24"/>
        </w:rPr>
        <w:t>Parimet dhe procedura për hartimin dhe miratimin e Dokumenteve të Vlerësimit Shqiptare</w:t>
      </w:r>
    </w:p>
    <w:p w14:paraId="40C13BCD" w14:textId="578BCBBD" w:rsidR="00214BBF" w:rsidRPr="00BC1BE6" w:rsidRDefault="00214BBF" w:rsidP="006E64BB">
      <w:pPr>
        <w:spacing w:after="120" w:line="276" w:lineRule="auto"/>
        <w:jc w:val="both"/>
        <w:rPr>
          <w:color w:val="212121"/>
        </w:rPr>
      </w:pPr>
      <w:r w:rsidRPr="00BC1BE6">
        <w:rPr>
          <w:rFonts w:ascii="Times New Roman" w:hAnsi="Times New Roman"/>
          <w:color w:val="212121"/>
          <w:sz w:val="24"/>
        </w:rPr>
        <w:t>1.</w:t>
      </w:r>
      <w:r w:rsidR="0036547A" w:rsidRPr="00BC1BE6">
        <w:rPr>
          <w:rFonts w:ascii="Times New Roman" w:hAnsi="Times New Roman"/>
          <w:color w:val="212121"/>
          <w:sz w:val="24"/>
        </w:rPr>
        <w:t xml:space="preserve"> </w:t>
      </w:r>
      <w:r w:rsidRPr="00BC1BE6">
        <w:rPr>
          <w:rFonts w:ascii="Times New Roman" w:hAnsi="Times New Roman"/>
          <w:color w:val="212121"/>
          <w:sz w:val="24"/>
        </w:rPr>
        <w:t>Gjatë hartimit dhe miratimit të dokumenteve të vlerësimit</w:t>
      </w:r>
      <w:r w:rsidR="0036547A" w:rsidRPr="00BC1BE6">
        <w:rPr>
          <w:rFonts w:ascii="Times New Roman" w:hAnsi="Times New Roman"/>
          <w:color w:val="212121"/>
          <w:sz w:val="24"/>
        </w:rPr>
        <w:t>,</w:t>
      </w:r>
      <w:r w:rsidRPr="00BC1BE6">
        <w:rPr>
          <w:rFonts w:ascii="Times New Roman" w:hAnsi="Times New Roman"/>
          <w:color w:val="212121"/>
          <w:sz w:val="24"/>
        </w:rPr>
        <w:t xml:space="preserve"> OESHVT do të ndjeke procedurën e përcaktuar në Shtojcën VI.</w:t>
      </w:r>
    </w:p>
    <w:p w14:paraId="501FF65F" w14:textId="2913F5B1" w:rsidR="00214BBF" w:rsidRPr="00BC1BE6" w:rsidRDefault="00214BBF" w:rsidP="006E64BB">
      <w:pPr>
        <w:spacing w:after="120" w:line="276" w:lineRule="auto"/>
        <w:jc w:val="both"/>
        <w:rPr>
          <w:color w:val="212121"/>
        </w:rPr>
      </w:pPr>
      <w:r w:rsidRPr="00BC1BE6">
        <w:rPr>
          <w:rFonts w:ascii="Times New Roman" w:hAnsi="Times New Roman"/>
          <w:color w:val="212121"/>
          <w:sz w:val="24"/>
        </w:rPr>
        <w:lastRenderedPageBreak/>
        <w:t>2.</w:t>
      </w:r>
      <w:r w:rsidR="0036547A" w:rsidRPr="00BC1BE6">
        <w:rPr>
          <w:rFonts w:ascii="Times New Roman" w:hAnsi="Times New Roman"/>
          <w:color w:val="212121"/>
          <w:sz w:val="24"/>
        </w:rPr>
        <w:t xml:space="preserve"> </w:t>
      </w:r>
      <w:r w:rsidRPr="00BC1BE6">
        <w:rPr>
          <w:rFonts w:ascii="Times New Roman" w:hAnsi="Times New Roman"/>
          <w:color w:val="212121"/>
          <w:sz w:val="24"/>
        </w:rPr>
        <w:t xml:space="preserve">Gjatë hartimit dhe miratimit të dokumenteve vlerësimit shqiptar, OESHVT do të: </w:t>
      </w:r>
    </w:p>
    <w:p w14:paraId="753B7E9D" w14:textId="19C21006" w:rsidR="00214BBF" w:rsidRPr="0000468B" w:rsidRDefault="0000468B" w:rsidP="0000468B">
      <w:pPr>
        <w:spacing w:after="120" w:line="276" w:lineRule="auto"/>
        <w:ind w:left="360"/>
        <w:jc w:val="both"/>
        <w:rPr>
          <w:color w:val="212121"/>
        </w:rPr>
      </w:pPr>
      <w:r>
        <w:rPr>
          <w:rFonts w:ascii="Times New Roman" w:hAnsi="Times New Roman"/>
          <w:color w:val="212121"/>
          <w:sz w:val="24"/>
        </w:rPr>
        <w:t xml:space="preserve">a) </w:t>
      </w:r>
      <w:r w:rsidR="00214BBF" w:rsidRPr="0000468B">
        <w:rPr>
          <w:rFonts w:ascii="Times New Roman" w:hAnsi="Times New Roman"/>
          <w:color w:val="212121"/>
          <w:sz w:val="24"/>
        </w:rPr>
        <w:t>jetë transparent</w:t>
      </w:r>
      <w:r w:rsidR="0036547A" w:rsidRPr="0000468B">
        <w:rPr>
          <w:rFonts w:ascii="Times New Roman" w:hAnsi="Times New Roman"/>
          <w:color w:val="212121"/>
          <w:sz w:val="24"/>
        </w:rPr>
        <w:t>e</w:t>
      </w:r>
      <w:r w:rsidR="00214BBF" w:rsidRPr="0000468B">
        <w:rPr>
          <w:rFonts w:ascii="Times New Roman" w:hAnsi="Times New Roman"/>
          <w:color w:val="212121"/>
          <w:sz w:val="24"/>
        </w:rPr>
        <w:t xml:space="preserve"> ndaj prodhuesve përkatës dhe prodhuesve apo palëve të tjera të interesuara që kërkojnë të informohen; </w:t>
      </w:r>
    </w:p>
    <w:p w14:paraId="067540A7" w14:textId="2FED4809" w:rsidR="00214BBF" w:rsidRPr="0000468B" w:rsidRDefault="0000468B" w:rsidP="0000468B">
      <w:pPr>
        <w:spacing w:after="120" w:line="276" w:lineRule="auto"/>
        <w:ind w:left="360"/>
        <w:jc w:val="both"/>
        <w:rPr>
          <w:color w:val="212121"/>
        </w:rPr>
      </w:pPr>
      <w:r>
        <w:rPr>
          <w:rFonts w:ascii="Times New Roman" w:hAnsi="Times New Roman"/>
          <w:color w:val="212121"/>
          <w:sz w:val="24"/>
        </w:rPr>
        <w:t xml:space="preserve">b) </w:t>
      </w:r>
      <w:r w:rsidR="00214BBF" w:rsidRPr="0000468B">
        <w:rPr>
          <w:rFonts w:ascii="Times New Roman" w:hAnsi="Times New Roman"/>
          <w:color w:val="212121"/>
          <w:sz w:val="24"/>
        </w:rPr>
        <w:t xml:space="preserve">zbulojnë informacion konfidencial për </w:t>
      </w:r>
      <w:r w:rsidR="006E64BB" w:rsidRPr="0000468B">
        <w:rPr>
          <w:rFonts w:ascii="Times New Roman" w:hAnsi="Times New Roman"/>
          <w:color w:val="212121"/>
          <w:sz w:val="24"/>
        </w:rPr>
        <w:t>Ministrinë</w:t>
      </w:r>
      <w:r w:rsidR="00214BBF" w:rsidRPr="0000468B">
        <w:rPr>
          <w:rFonts w:ascii="Times New Roman" w:hAnsi="Times New Roman"/>
          <w:color w:val="212121"/>
          <w:sz w:val="24"/>
        </w:rPr>
        <w:t xml:space="preserve"> vetëm kur është e domosdoshme për të vlerësuar përputhshmërinë e një dokumenti të vlerësimit shqiptar me dispozitat rregullatore dhe për të mbrojtur sekretin tregtar dhe konfidencialitetin; </w:t>
      </w:r>
    </w:p>
    <w:p w14:paraId="5B3E04A2" w14:textId="0B81EB09" w:rsidR="00214BBF" w:rsidRPr="0000468B" w:rsidRDefault="0000468B" w:rsidP="0000468B">
      <w:pPr>
        <w:spacing w:after="120" w:line="276" w:lineRule="auto"/>
        <w:ind w:left="360"/>
        <w:jc w:val="both"/>
        <w:rPr>
          <w:color w:val="212121"/>
        </w:rPr>
      </w:pPr>
      <w:r>
        <w:rPr>
          <w:rFonts w:ascii="Times New Roman" w:hAnsi="Times New Roman"/>
          <w:color w:val="212121"/>
          <w:sz w:val="24"/>
        </w:rPr>
        <w:t xml:space="preserve">c) </w:t>
      </w:r>
      <w:r w:rsidR="00214BBF" w:rsidRPr="0000468B">
        <w:rPr>
          <w:rFonts w:ascii="Times New Roman" w:hAnsi="Times New Roman"/>
          <w:color w:val="212121"/>
          <w:sz w:val="24"/>
        </w:rPr>
        <w:t xml:space="preserve">specifikojnë afate të detyrueshme të përshtatshme për të shmangur vonesa të pajustifikuara; </w:t>
      </w:r>
    </w:p>
    <w:p w14:paraId="75449D01" w14:textId="295E7EC8" w:rsidR="00214BBF" w:rsidRPr="0000468B" w:rsidRDefault="0000468B" w:rsidP="0000468B">
      <w:pPr>
        <w:spacing w:after="120" w:line="276" w:lineRule="auto"/>
        <w:ind w:left="360"/>
        <w:jc w:val="both"/>
        <w:rPr>
          <w:color w:val="212121"/>
        </w:rPr>
      </w:pPr>
      <w:r>
        <w:rPr>
          <w:rFonts w:ascii="Times New Roman" w:hAnsi="Times New Roman"/>
          <w:color w:val="212121"/>
          <w:sz w:val="24"/>
        </w:rPr>
        <w:t xml:space="preserve">ç) </w:t>
      </w:r>
      <w:r w:rsidR="00214BBF" w:rsidRPr="0000468B">
        <w:rPr>
          <w:rFonts w:ascii="Times New Roman" w:hAnsi="Times New Roman"/>
          <w:color w:val="212121"/>
          <w:sz w:val="24"/>
        </w:rPr>
        <w:t xml:space="preserve">lejojnë pjesëmarrje të mjaftueshme nga palët e interesuara dhe </w:t>
      </w:r>
      <w:r w:rsidR="006E64BB" w:rsidRPr="0000468B">
        <w:rPr>
          <w:rFonts w:ascii="Times New Roman" w:hAnsi="Times New Roman"/>
          <w:color w:val="212121"/>
          <w:sz w:val="24"/>
        </w:rPr>
        <w:t>Ministrisë</w:t>
      </w:r>
      <w:r w:rsidR="00214BBF" w:rsidRPr="0000468B">
        <w:rPr>
          <w:rFonts w:ascii="Times New Roman" w:hAnsi="Times New Roman"/>
          <w:color w:val="212121"/>
          <w:sz w:val="24"/>
        </w:rPr>
        <w:t xml:space="preserve">; </w:t>
      </w:r>
    </w:p>
    <w:p w14:paraId="64482D9E" w14:textId="786E9D15" w:rsidR="00214BBF" w:rsidRPr="0000468B" w:rsidRDefault="0000468B" w:rsidP="0000468B">
      <w:pPr>
        <w:spacing w:after="120" w:line="276" w:lineRule="auto"/>
        <w:ind w:left="360"/>
        <w:jc w:val="both"/>
        <w:rPr>
          <w:color w:val="212121"/>
        </w:rPr>
      </w:pPr>
      <w:r>
        <w:rPr>
          <w:rFonts w:ascii="Times New Roman" w:hAnsi="Times New Roman"/>
          <w:color w:val="212121"/>
          <w:sz w:val="24"/>
        </w:rPr>
        <w:t xml:space="preserve">d) </w:t>
      </w:r>
      <w:r w:rsidR="00214BBF" w:rsidRPr="0000468B">
        <w:rPr>
          <w:rFonts w:ascii="Times New Roman" w:hAnsi="Times New Roman"/>
          <w:color w:val="212121"/>
          <w:sz w:val="24"/>
        </w:rPr>
        <w:t xml:space="preserve">jenë me kosto të arsyeshme për prodhuesin;  </w:t>
      </w:r>
    </w:p>
    <w:p w14:paraId="400AE2C9" w14:textId="71ECC64E" w:rsidR="00214BBF" w:rsidRPr="00BC1BE6" w:rsidRDefault="00214BBF" w:rsidP="006E64BB">
      <w:pPr>
        <w:spacing w:after="120" w:line="276" w:lineRule="auto"/>
        <w:jc w:val="both"/>
        <w:rPr>
          <w:color w:val="212121"/>
        </w:rPr>
      </w:pPr>
      <w:r w:rsidRPr="00BC1BE6">
        <w:rPr>
          <w:rFonts w:ascii="Times New Roman" w:hAnsi="Times New Roman"/>
          <w:color w:val="212121"/>
          <w:sz w:val="24"/>
        </w:rPr>
        <w:t xml:space="preserve">Balancimi i kërkesave të përcaktuara në </w:t>
      </w:r>
      <w:r w:rsidR="00886F4B">
        <w:rPr>
          <w:rFonts w:ascii="Times New Roman" w:hAnsi="Times New Roman"/>
          <w:color w:val="212121"/>
          <w:sz w:val="24"/>
        </w:rPr>
        <w:t>shkronjat</w:t>
      </w:r>
      <w:r w:rsidR="00886F4B" w:rsidRPr="00BC1BE6">
        <w:rPr>
          <w:rFonts w:ascii="Times New Roman" w:hAnsi="Times New Roman"/>
          <w:color w:val="212121"/>
          <w:sz w:val="24"/>
        </w:rPr>
        <w:t xml:space="preserve"> </w:t>
      </w:r>
      <w:r w:rsidR="00F07894">
        <w:rPr>
          <w:rFonts w:ascii="Times New Roman" w:hAnsi="Times New Roman"/>
          <w:color w:val="212121"/>
          <w:sz w:val="24"/>
        </w:rPr>
        <w:t>“</w:t>
      </w:r>
      <w:r w:rsidRPr="00BC1BE6">
        <w:rPr>
          <w:rFonts w:ascii="Times New Roman" w:hAnsi="Times New Roman"/>
          <w:color w:val="212121"/>
          <w:sz w:val="24"/>
        </w:rPr>
        <w:t>a</w:t>
      </w:r>
      <w:r w:rsidR="00F07894">
        <w:rPr>
          <w:rFonts w:ascii="Times New Roman" w:hAnsi="Times New Roman"/>
          <w:color w:val="212121"/>
          <w:sz w:val="24"/>
        </w:rPr>
        <w:t>”</w:t>
      </w:r>
      <w:r w:rsidRPr="00BC1BE6">
        <w:rPr>
          <w:rFonts w:ascii="Times New Roman" w:hAnsi="Times New Roman"/>
          <w:color w:val="212121"/>
          <w:sz w:val="24"/>
        </w:rPr>
        <w:t xml:space="preserve"> dhe </w:t>
      </w:r>
      <w:r w:rsidR="00F07894">
        <w:rPr>
          <w:rFonts w:ascii="Times New Roman" w:hAnsi="Times New Roman"/>
          <w:color w:val="212121"/>
          <w:sz w:val="24"/>
        </w:rPr>
        <w:t>“</w:t>
      </w:r>
      <w:r w:rsidRPr="00BC1BE6">
        <w:rPr>
          <w:rFonts w:ascii="Times New Roman" w:hAnsi="Times New Roman"/>
          <w:color w:val="212121"/>
          <w:sz w:val="24"/>
        </w:rPr>
        <w:t>b</w:t>
      </w:r>
      <w:r w:rsidR="00F07894">
        <w:rPr>
          <w:rFonts w:ascii="Times New Roman" w:hAnsi="Times New Roman"/>
          <w:color w:val="212121"/>
          <w:sz w:val="24"/>
        </w:rPr>
        <w:t>”</w:t>
      </w:r>
      <w:r w:rsidRPr="00BC1BE6">
        <w:rPr>
          <w:rFonts w:ascii="Times New Roman" w:hAnsi="Times New Roman"/>
          <w:color w:val="212121"/>
          <w:sz w:val="24"/>
        </w:rPr>
        <w:t xml:space="preserve"> të paragrafit të parë </w:t>
      </w:r>
      <w:r w:rsidR="0036547A" w:rsidRPr="00BC1BE6">
        <w:rPr>
          <w:rFonts w:ascii="Times New Roman" w:hAnsi="Times New Roman"/>
          <w:color w:val="212121"/>
          <w:sz w:val="24"/>
        </w:rPr>
        <w:t xml:space="preserve">të kësaj pike, </w:t>
      </w:r>
      <w:r w:rsidRPr="00BC1BE6">
        <w:rPr>
          <w:rFonts w:ascii="Times New Roman" w:hAnsi="Times New Roman"/>
          <w:color w:val="212121"/>
          <w:sz w:val="24"/>
        </w:rPr>
        <w:t xml:space="preserve">do të lejojë, të paktën, zbulimin e emrit të produktit në fazën e miratimit dhe të komunikimit të programit të punës, siç përcaktohet në </w:t>
      </w:r>
      <w:r w:rsidR="001F378B" w:rsidRPr="00BC1BE6">
        <w:rPr>
          <w:rFonts w:ascii="Times New Roman" w:hAnsi="Times New Roman"/>
          <w:color w:val="212121"/>
          <w:sz w:val="24"/>
        </w:rPr>
        <w:t>Shtojcë</w:t>
      </w:r>
      <w:r w:rsidR="001F378B">
        <w:rPr>
          <w:rFonts w:ascii="Times New Roman" w:hAnsi="Times New Roman"/>
          <w:color w:val="212121"/>
          <w:sz w:val="24"/>
        </w:rPr>
        <w:t>n</w:t>
      </w:r>
      <w:r w:rsidR="001F378B" w:rsidRPr="00BC1BE6">
        <w:rPr>
          <w:rFonts w:ascii="Times New Roman" w:hAnsi="Times New Roman"/>
          <w:color w:val="212121"/>
          <w:sz w:val="24"/>
        </w:rPr>
        <w:t xml:space="preserve"> VI</w:t>
      </w:r>
      <w:r w:rsidR="001F378B">
        <w:rPr>
          <w:rFonts w:ascii="Times New Roman" w:hAnsi="Times New Roman"/>
          <w:color w:val="212121"/>
          <w:sz w:val="24"/>
        </w:rPr>
        <w:t xml:space="preserve">, </w:t>
      </w:r>
      <w:r w:rsidRPr="00BC1BE6">
        <w:rPr>
          <w:rFonts w:ascii="Times New Roman" w:hAnsi="Times New Roman"/>
          <w:color w:val="212121"/>
          <w:sz w:val="24"/>
        </w:rPr>
        <w:t>pik</w:t>
      </w:r>
      <w:r w:rsidR="001F378B">
        <w:rPr>
          <w:rFonts w:ascii="Times New Roman" w:hAnsi="Times New Roman"/>
          <w:color w:val="212121"/>
          <w:sz w:val="24"/>
        </w:rPr>
        <w:t>a</w:t>
      </w:r>
      <w:r w:rsidRPr="00BC1BE6">
        <w:rPr>
          <w:rFonts w:ascii="Times New Roman" w:hAnsi="Times New Roman"/>
          <w:color w:val="212121"/>
          <w:sz w:val="24"/>
        </w:rPr>
        <w:t xml:space="preserve"> 3, si dhe zbulimin e përmbajtjes së detajuar të draftit të dokumentit të vlerësimit shqiptar, siç përcaktohet në </w:t>
      </w:r>
      <w:r w:rsidR="001F378B" w:rsidRPr="00BC1BE6">
        <w:rPr>
          <w:rFonts w:ascii="Times New Roman" w:hAnsi="Times New Roman"/>
          <w:color w:val="212121"/>
          <w:sz w:val="24"/>
        </w:rPr>
        <w:t>Shtojcë</w:t>
      </w:r>
      <w:r w:rsidR="001F378B">
        <w:rPr>
          <w:rFonts w:ascii="Times New Roman" w:hAnsi="Times New Roman"/>
          <w:color w:val="212121"/>
          <w:sz w:val="24"/>
        </w:rPr>
        <w:t>n</w:t>
      </w:r>
      <w:r w:rsidR="001F378B" w:rsidRPr="00BC1BE6">
        <w:rPr>
          <w:rFonts w:ascii="Times New Roman" w:hAnsi="Times New Roman"/>
          <w:color w:val="212121"/>
          <w:sz w:val="24"/>
        </w:rPr>
        <w:t xml:space="preserve"> VI</w:t>
      </w:r>
      <w:r w:rsidR="001F378B">
        <w:rPr>
          <w:rFonts w:ascii="Times New Roman" w:hAnsi="Times New Roman"/>
          <w:color w:val="212121"/>
          <w:sz w:val="24"/>
        </w:rPr>
        <w:t>,</w:t>
      </w:r>
      <w:r w:rsidR="001F378B" w:rsidRPr="00BC1BE6">
        <w:rPr>
          <w:rFonts w:ascii="Times New Roman" w:hAnsi="Times New Roman"/>
          <w:color w:val="212121"/>
          <w:sz w:val="24"/>
        </w:rPr>
        <w:t xml:space="preserve"> </w:t>
      </w:r>
      <w:r w:rsidRPr="00BC1BE6">
        <w:rPr>
          <w:rFonts w:ascii="Times New Roman" w:hAnsi="Times New Roman"/>
          <w:color w:val="212121"/>
          <w:sz w:val="24"/>
        </w:rPr>
        <w:t>pik</w:t>
      </w:r>
      <w:r w:rsidR="001F378B">
        <w:rPr>
          <w:rFonts w:ascii="Times New Roman" w:hAnsi="Times New Roman"/>
          <w:color w:val="212121"/>
          <w:sz w:val="24"/>
        </w:rPr>
        <w:t>a</w:t>
      </w:r>
      <w:r w:rsidRPr="00BC1BE6">
        <w:rPr>
          <w:rFonts w:ascii="Times New Roman" w:hAnsi="Times New Roman"/>
          <w:color w:val="212121"/>
          <w:sz w:val="24"/>
        </w:rPr>
        <w:t xml:space="preserve"> 8. </w:t>
      </w:r>
    </w:p>
    <w:p w14:paraId="7CAB116E" w14:textId="77777777" w:rsidR="00214BBF" w:rsidRPr="00BC1BE6" w:rsidRDefault="00214BBF" w:rsidP="006E64BB">
      <w:pPr>
        <w:spacing w:after="120" w:line="276" w:lineRule="auto"/>
        <w:jc w:val="both"/>
        <w:rPr>
          <w:color w:val="212121"/>
        </w:rPr>
      </w:pPr>
      <w:r w:rsidRPr="00BC1BE6">
        <w:rPr>
          <w:rFonts w:ascii="Times New Roman" w:hAnsi="Times New Roman"/>
          <w:color w:val="212121"/>
          <w:sz w:val="24"/>
        </w:rPr>
        <w:t>3. OESHVT do të mbulojnë të gjitha kostot për hartimin dhe miratimin e dokumenteve të vlerësimit shqiptar, përveç rasteve kur zhvillimi është iniciuar nga Ministria.</w:t>
      </w:r>
    </w:p>
    <w:p w14:paraId="33FCEBC3" w14:textId="694030F3" w:rsidR="00214BBF" w:rsidRPr="00250DEF" w:rsidRDefault="00214BBF" w:rsidP="006E64BB">
      <w:pPr>
        <w:spacing w:after="120" w:line="276" w:lineRule="auto"/>
        <w:jc w:val="both"/>
        <w:rPr>
          <w:color w:val="212121"/>
        </w:rPr>
      </w:pPr>
      <w:r w:rsidRPr="00BC1BE6">
        <w:rPr>
          <w:rFonts w:ascii="Times New Roman" w:hAnsi="Times New Roman"/>
          <w:color w:val="212121"/>
          <w:sz w:val="24"/>
        </w:rPr>
        <w:t>4. OESHVT do të shmang</w:t>
      </w:r>
      <w:r w:rsidR="0036547A" w:rsidRPr="00BC1BE6">
        <w:rPr>
          <w:rFonts w:ascii="Times New Roman" w:hAnsi="Times New Roman"/>
          <w:color w:val="212121"/>
          <w:sz w:val="24"/>
        </w:rPr>
        <w:t>e</w:t>
      </w:r>
      <w:r w:rsidRPr="00BC1BE6">
        <w:rPr>
          <w:rFonts w:ascii="Times New Roman" w:hAnsi="Times New Roman"/>
          <w:color w:val="212121"/>
          <w:sz w:val="24"/>
        </w:rPr>
        <w:t xml:space="preserve"> përhapjen e dokumenteve të vlerësimit shqiptare kur nuk ka justifikim teknik për diferencim midis produkteve. Në veçanti, do të jepet përparësi zgjerimit të fushëveprimit të dokumenteve ekzistuese përpara krijimit të dokumenteve të reja.</w:t>
      </w:r>
    </w:p>
    <w:p w14:paraId="62EBA0BE" w14:textId="6C77729E" w:rsidR="00860B8B" w:rsidRPr="00BC1BE6" w:rsidRDefault="00860B8B" w:rsidP="00860B8B">
      <w:pPr>
        <w:spacing w:before="240" w:after="120" w:line="276" w:lineRule="auto"/>
        <w:jc w:val="center"/>
        <w:rPr>
          <w:b/>
          <w:bCs/>
          <w:color w:val="212121"/>
        </w:rPr>
      </w:pPr>
      <w:r w:rsidRPr="00BC1BE6">
        <w:rPr>
          <w:rFonts w:ascii="Times New Roman" w:hAnsi="Times New Roman"/>
          <w:b/>
          <w:bCs/>
          <w:color w:val="212121"/>
          <w:sz w:val="24"/>
        </w:rPr>
        <w:t>Neni 33</w:t>
      </w:r>
    </w:p>
    <w:p w14:paraId="08ED65EB" w14:textId="5E74618A" w:rsidR="00214BBF" w:rsidRPr="00BC1BE6" w:rsidRDefault="00214BBF" w:rsidP="00860B8B">
      <w:pPr>
        <w:spacing w:after="120" w:line="276" w:lineRule="auto"/>
        <w:jc w:val="center"/>
        <w:rPr>
          <w:b/>
          <w:bCs/>
          <w:color w:val="212121"/>
        </w:rPr>
      </w:pPr>
      <w:r w:rsidRPr="00F02A5C">
        <w:rPr>
          <w:rFonts w:ascii="Times New Roman" w:hAnsi="Times New Roman"/>
          <w:b/>
          <w:bCs/>
          <w:color w:val="212121"/>
          <w:sz w:val="24"/>
        </w:rPr>
        <w:t xml:space="preserve">Detyrimet e OESHVT që merr një kërkesë për një Vlerësim Teknik </w:t>
      </w:r>
      <w:r w:rsidR="00DC17AE" w:rsidRPr="00F02A5C">
        <w:rPr>
          <w:rFonts w:ascii="Times New Roman" w:hAnsi="Times New Roman"/>
          <w:b/>
          <w:bCs/>
          <w:color w:val="212121"/>
          <w:sz w:val="24"/>
        </w:rPr>
        <w:t>Shqiptar</w:t>
      </w:r>
      <w:r w:rsidR="00DC17AE" w:rsidRPr="00BC1BE6">
        <w:rPr>
          <w:rFonts w:ascii="Times New Roman" w:hAnsi="Times New Roman"/>
          <w:b/>
          <w:bCs/>
          <w:color w:val="212121"/>
          <w:sz w:val="24"/>
        </w:rPr>
        <w:t xml:space="preserve"> </w:t>
      </w:r>
    </w:p>
    <w:p w14:paraId="3AD353A8" w14:textId="3D481D37" w:rsidR="00214BBF" w:rsidRPr="00BC1BE6" w:rsidRDefault="00214BBF" w:rsidP="006E64BB">
      <w:pPr>
        <w:spacing w:after="120" w:line="276" w:lineRule="auto"/>
        <w:jc w:val="both"/>
        <w:rPr>
          <w:color w:val="212121"/>
        </w:rPr>
      </w:pPr>
      <w:r w:rsidRPr="00BC1BE6">
        <w:rPr>
          <w:rFonts w:ascii="Times New Roman" w:hAnsi="Times New Roman"/>
          <w:color w:val="212121"/>
          <w:sz w:val="24"/>
        </w:rPr>
        <w:t xml:space="preserve"> 1.</w:t>
      </w:r>
      <w:r w:rsidR="0036547A" w:rsidRPr="00BC1BE6">
        <w:rPr>
          <w:rFonts w:ascii="Times New Roman" w:hAnsi="Times New Roman"/>
          <w:color w:val="212121"/>
          <w:sz w:val="24"/>
        </w:rPr>
        <w:t xml:space="preserve"> </w:t>
      </w:r>
      <w:r w:rsidRPr="00BC1BE6">
        <w:rPr>
          <w:rFonts w:ascii="Times New Roman" w:hAnsi="Times New Roman"/>
          <w:color w:val="212121"/>
          <w:sz w:val="24"/>
        </w:rPr>
        <w:t>Kur OESHVT merr një kërkesë për një vlerësim teknik shqiptar, nga një prodhues, një grup prodhuesish ose një shoqatë prodhuesish, duhet të veprojë në përputhje me kërkesat e mëposhtme:</w:t>
      </w:r>
    </w:p>
    <w:p w14:paraId="583D342A" w14:textId="19D7EE27" w:rsidR="00214BBF" w:rsidRPr="00BC1BE6" w:rsidRDefault="00214BBF" w:rsidP="0036547A">
      <w:pPr>
        <w:pStyle w:val="ListParagraph"/>
        <w:numPr>
          <w:ilvl w:val="1"/>
          <w:numId w:val="192"/>
        </w:numPr>
        <w:spacing w:after="120" w:line="276" w:lineRule="auto"/>
        <w:jc w:val="both"/>
        <w:rPr>
          <w:color w:val="212121"/>
        </w:rPr>
      </w:pPr>
      <w:r w:rsidRPr="00BC1BE6">
        <w:rPr>
          <w:rFonts w:ascii="Times New Roman" w:hAnsi="Times New Roman"/>
          <w:color w:val="212121"/>
          <w:sz w:val="24"/>
        </w:rPr>
        <w:t xml:space="preserve">Nëse produkti mbulohet nga një specifikim teknik i harmonizuar shqiptar ose nuk mund të hartohet një dokument i vlerësimit shqiptar, sipas nenit 31, OESHVT duhet ta informojë </w:t>
      </w:r>
      <w:r w:rsidR="006C56C4" w:rsidRPr="00BC1BE6">
        <w:rPr>
          <w:rFonts w:ascii="Times New Roman" w:hAnsi="Times New Roman"/>
          <w:color w:val="212121"/>
          <w:sz w:val="24"/>
        </w:rPr>
        <w:t xml:space="preserve">aplikantin </w:t>
      </w:r>
      <w:r w:rsidRPr="00BC1BE6">
        <w:rPr>
          <w:rFonts w:ascii="Times New Roman" w:hAnsi="Times New Roman"/>
          <w:color w:val="212121"/>
          <w:sz w:val="24"/>
        </w:rPr>
        <w:t xml:space="preserve">se një vlerësim teknik shqiptar, nuk mund të lëshohet. </w:t>
      </w:r>
    </w:p>
    <w:p w14:paraId="3F070AD2" w14:textId="300A652B" w:rsidR="00214BBF" w:rsidRPr="00BC1BE6" w:rsidRDefault="00214BBF" w:rsidP="0036547A">
      <w:pPr>
        <w:pStyle w:val="ListParagraph"/>
        <w:numPr>
          <w:ilvl w:val="1"/>
          <w:numId w:val="192"/>
        </w:numPr>
        <w:spacing w:after="120" w:line="276" w:lineRule="auto"/>
        <w:jc w:val="both"/>
        <w:rPr>
          <w:color w:val="212121"/>
        </w:rPr>
      </w:pPr>
      <w:r w:rsidRPr="00BC1BE6">
        <w:rPr>
          <w:rFonts w:ascii="Times New Roman" w:hAnsi="Times New Roman"/>
          <w:color w:val="212121"/>
          <w:sz w:val="24"/>
        </w:rPr>
        <w:t xml:space="preserve">Nëse produkti mbulohet plotësisht nga një dokument i vlerësimit shqiptar referenca e të cilit është publikuar në Fletoren Zyrtare OESHVT duhet ta informojë </w:t>
      </w:r>
      <w:r w:rsidR="006C56C4" w:rsidRPr="00BC1BE6">
        <w:rPr>
          <w:rFonts w:ascii="Times New Roman" w:hAnsi="Times New Roman"/>
          <w:color w:val="212121"/>
          <w:sz w:val="24"/>
        </w:rPr>
        <w:t xml:space="preserve">aplikantin </w:t>
      </w:r>
      <w:r w:rsidRPr="00BC1BE6">
        <w:rPr>
          <w:rFonts w:ascii="Times New Roman" w:hAnsi="Times New Roman"/>
          <w:color w:val="212121"/>
          <w:sz w:val="24"/>
        </w:rPr>
        <w:t xml:space="preserve">se ky dokument do të përdoret si bazë për lëshimin e vlerësimit teknik shqiptar.  </w:t>
      </w:r>
    </w:p>
    <w:p w14:paraId="0C36F2C8" w14:textId="7A4C89E2" w:rsidR="00214BBF" w:rsidRPr="00BC1BE6" w:rsidRDefault="00214BBF" w:rsidP="0036547A">
      <w:pPr>
        <w:pStyle w:val="ListParagraph"/>
        <w:numPr>
          <w:ilvl w:val="1"/>
          <w:numId w:val="192"/>
        </w:numPr>
        <w:spacing w:after="120" w:line="276" w:lineRule="auto"/>
        <w:jc w:val="both"/>
        <w:rPr>
          <w:color w:val="212121"/>
        </w:rPr>
      </w:pPr>
      <w:r w:rsidRPr="00BC1BE6">
        <w:rPr>
          <w:rFonts w:ascii="Times New Roman" w:hAnsi="Times New Roman"/>
          <w:color w:val="212121"/>
          <w:sz w:val="24"/>
        </w:rPr>
        <w:t xml:space="preserve">Nëse produkti është i përshtatshëm për një dokument të vlerësimit shqiptar, siç përmendet në nenin 31, dhe nuk është duke u hartuar një i tillë, OESHVT duhet ta informojë </w:t>
      </w:r>
      <w:r w:rsidR="006C56C4" w:rsidRPr="00BC1BE6">
        <w:rPr>
          <w:rFonts w:ascii="Times New Roman" w:hAnsi="Times New Roman"/>
          <w:color w:val="212121"/>
          <w:sz w:val="24"/>
        </w:rPr>
        <w:t xml:space="preserve">aplikantin </w:t>
      </w:r>
      <w:r w:rsidRPr="00BC1BE6">
        <w:rPr>
          <w:rFonts w:ascii="Times New Roman" w:hAnsi="Times New Roman"/>
          <w:color w:val="212121"/>
          <w:sz w:val="24"/>
        </w:rPr>
        <w:t>se do të nisin procedurat e përcaktuara në Shtojcën VI.</w:t>
      </w:r>
    </w:p>
    <w:p w14:paraId="330CA9FD" w14:textId="3F0D4049" w:rsidR="00214BBF" w:rsidRPr="00BC1BE6" w:rsidRDefault="00214BBF" w:rsidP="006E64BB">
      <w:pPr>
        <w:spacing w:after="120" w:line="276" w:lineRule="auto"/>
        <w:jc w:val="both"/>
        <w:rPr>
          <w:color w:val="212121"/>
        </w:rPr>
      </w:pPr>
      <w:r w:rsidRPr="00BC1BE6">
        <w:rPr>
          <w:rFonts w:ascii="Times New Roman" w:hAnsi="Times New Roman"/>
          <w:color w:val="212121"/>
          <w:sz w:val="24"/>
        </w:rPr>
        <w:t xml:space="preserve">Në rastet e përmendura në </w:t>
      </w:r>
      <w:r w:rsidR="00886F4B">
        <w:rPr>
          <w:rFonts w:ascii="Times New Roman" w:hAnsi="Times New Roman"/>
          <w:color w:val="212121"/>
          <w:sz w:val="24"/>
        </w:rPr>
        <w:t>shkronjën “</w:t>
      </w:r>
      <w:r w:rsidRPr="00BC1BE6">
        <w:rPr>
          <w:rFonts w:ascii="Times New Roman" w:hAnsi="Times New Roman"/>
          <w:color w:val="212121"/>
          <w:sz w:val="24"/>
        </w:rPr>
        <w:t>c</w:t>
      </w:r>
      <w:r w:rsidR="00886F4B">
        <w:rPr>
          <w:rFonts w:ascii="Times New Roman" w:hAnsi="Times New Roman"/>
          <w:color w:val="212121"/>
          <w:sz w:val="24"/>
        </w:rPr>
        <w:t>”</w:t>
      </w:r>
      <w:r w:rsidRPr="00BC1BE6">
        <w:rPr>
          <w:rFonts w:ascii="Times New Roman" w:hAnsi="Times New Roman"/>
          <w:color w:val="212121"/>
          <w:sz w:val="24"/>
        </w:rPr>
        <w:t xml:space="preserve"> të pikës së parë të kë</w:t>
      </w:r>
      <w:r w:rsidR="0036547A" w:rsidRPr="00BC1BE6">
        <w:rPr>
          <w:rFonts w:ascii="Times New Roman" w:hAnsi="Times New Roman"/>
          <w:color w:val="212121"/>
          <w:sz w:val="24"/>
        </w:rPr>
        <w:t>saj pike</w:t>
      </w:r>
      <w:r w:rsidRPr="00BC1BE6">
        <w:rPr>
          <w:rFonts w:ascii="Times New Roman" w:hAnsi="Times New Roman"/>
          <w:color w:val="212121"/>
          <w:sz w:val="24"/>
        </w:rPr>
        <w:t xml:space="preserve">, </w:t>
      </w:r>
      <w:r w:rsidR="0036547A" w:rsidRPr="00BC1BE6">
        <w:rPr>
          <w:rFonts w:ascii="Times New Roman" w:hAnsi="Times New Roman"/>
          <w:color w:val="212121"/>
          <w:sz w:val="24"/>
        </w:rPr>
        <w:t xml:space="preserve">por gjithashtu kur pritet që </w:t>
      </w:r>
      <w:r w:rsidRPr="00BC1BE6">
        <w:rPr>
          <w:rFonts w:ascii="Times New Roman" w:hAnsi="Times New Roman"/>
          <w:color w:val="212121"/>
          <w:sz w:val="24"/>
        </w:rPr>
        <w:t>një standard i harmonizuar shqiptar që mbulon të njëjtin produkt</w:t>
      </w:r>
      <w:r w:rsidR="0036547A" w:rsidRPr="00BC1BE6">
        <w:rPr>
          <w:rFonts w:ascii="Times New Roman" w:hAnsi="Times New Roman"/>
          <w:color w:val="212121"/>
          <w:sz w:val="24"/>
        </w:rPr>
        <w:t xml:space="preserve">, </w:t>
      </w:r>
      <w:r w:rsidRPr="00BC1BE6">
        <w:rPr>
          <w:rFonts w:ascii="Times New Roman" w:hAnsi="Times New Roman"/>
          <w:color w:val="212121"/>
          <w:sz w:val="24"/>
        </w:rPr>
        <w:t xml:space="preserve">të dorëzohet në një periudhë më të gjatë se një vit, OESHVT duhet ta informojë </w:t>
      </w:r>
      <w:r w:rsidR="006C56C4" w:rsidRPr="00BC1BE6">
        <w:rPr>
          <w:rFonts w:ascii="Times New Roman" w:hAnsi="Times New Roman"/>
          <w:color w:val="212121"/>
          <w:sz w:val="24"/>
        </w:rPr>
        <w:t xml:space="preserve">aplikantin </w:t>
      </w:r>
      <w:r w:rsidRPr="00BC1BE6">
        <w:rPr>
          <w:rFonts w:ascii="Times New Roman" w:hAnsi="Times New Roman"/>
          <w:color w:val="212121"/>
          <w:sz w:val="24"/>
        </w:rPr>
        <w:t xml:space="preserve">për mundësinë që dokumenti i vlerësimit shqiptar mos të përdoret më. </w:t>
      </w:r>
    </w:p>
    <w:p w14:paraId="07E225C1" w14:textId="607DB05F" w:rsidR="00214BBF" w:rsidRPr="00BC1BE6" w:rsidRDefault="00214BBF" w:rsidP="006E64BB">
      <w:pPr>
        <w:spacing w:after="120" w:line="276" w:lineRule="auto"/>
        <w:jc w:val="both"/>
        <w:rPr>
          <w:color w:val="212121"/>
        </w:rPr>
      </w:pPr>
      <w:r w:rsidRPr="00BC1BE6">
        <w:rPr>
          <w:rFonts w:ascii="Times New Roman" w:hAnsi="Times New Roman"/>
          <w:color w:val="212121"/>
          <w:sz w:val="24"/>
        </w:rPr>
        <w:t>2.</w:t>
      </w:r>
      <w:r w:rsidR="0036547A" w:rsidRPr="00BC1BE6">
        <w:rPr>
          <w:rFonts w:ascii="Times New Roman" w:hAnsi="Times New Roman"/>
          <w:color w:val="212121"/>
          <w:sz w:val="24"/>
        </w:rPr>
        <w:t xml:space="preserve"> </w:t>
      </w:r>
      <w:r w:rsidRPr="00BC1BE6">
        <w:rPr>
          <w:rFonts w:ascii="Times New Roman" w:hAnsi="Times New Roman"/>
          <w:color w:val="212121"/>
          <w:sz w:val="24"/>
        </w:rPr>
        <w:t xml:space="preserve">Në rastet e përmendura në </w:t>
      </w:r>
      <w:r w:rsidR="00886F4B">
        <w:rPr>
          <w:rFonts w:ascii="Times New Roman" w:hAnsi="Times New Roman"/>
          <w:color w:val="212121"/>
          <w:sz w:val="24"/>
        </w:rPr>
        <w:t>shkronj</w:t>
      </w:r>
      <w:r w:rsidR="00886F4B" w:rsidRPr="00BC1BE6">
        <w:rPr>
          <w:rFonts w:ascii="Times New Roman" w:hAnsi="Times New Roman"/>
          <w:color w:val="212121"/>
          <w:sz w:val="24"/>
        </w:rPr>
        <w:t xml:space="preserve">at </w:t>
      </w:r>
      <w:r w:rsidR="00886F4B">
        <w:rPr>
          <w:rFonts w:ascii="Times New Roman" w:hAnsi="Times New Roman"/>
          <w:color w:val="212121"/>
          <w:sz w:val="24"/>
        </w:rPr>
        <w:t>“</w:t>
      </w:r>
      <w:r w:rsidRPr="00BC1BE6">
        <w:rPr>
          <w:rFonts w:ascii="Times New Roman" w:hAnsi="Times New Roman"/>
          <w:color w:val="212121"/>
          <w:sz w:val="24"/>
        </w:rPr>
        <w:t>b</w:t>
      </w:r>
      <w:r w:rsidR="00886F4B">
        <w:rPr>
          <w:rFonts w:ascii="Times New Roman" w:hAnsi="Times New Roman"/>
          <w:color w:val="212121"/>
          <w:sz w:val="24"/>
        </w:rPr>
        <w:t>”</w:t>
      </w:r>
      <w:r w:rsidRPr="00BC1BE6">
        <w:rPr>
          <w:rFonts w:ascii="Times New Roman" w:hAnsi="Times New Roman"/>
          <w:color w:val="212121"/>
          <w:sz w:val="24"/>
        </w:rPr>
        <w:t xml:space="preserve"> dhe </w:t>
      </w:r>
      <w:r w:rsidR="00886F4B">
        <w:rPr>
          <w:rFonts w:ascii="Times New Roman" w:hAnsi="Times New Roman"/>
          <w:color w:val="212121"/>
          <w:sz w:val="24"/>
        </w:rPr>
        <w:t>“</w:t>
      </w:r>
      <w:r w:rsidRPr="00BC1BE6">
        <w:rPr>
          <w:rFonts w:ascii="Times New Roman" w:hAnsi="Times New Roman"/>
          <w:color w:val="212121"/>
          <w:sz w:val="24"/>
        </w:rPr>
        <w:t>c</w:t>
      </w:r>
      <w:r w:rsidR="00886F4B">
        <w:rPr>
          <w:rFonts w:ascii="Times New Roman" w:hAnsi="Times New Roman"/>
          <w:color w:val="212121"/>
          <w:sz w:val="24"/>
        </w:rPr>
        <w:t>”</w:t>
      </w:r>
      <w:r w:rsidRPr="00BC1BE6">
        <w:rPr>
          <w:rFonts w:ascii="Times New Roman" w:hAnsi="Times New Roman"/>
          <w:color w:val="212121"/>
          <w:sz w:val="24"/>
        </w:rPr>
        <w:t xml:space="preserve"> të </w:t>
      </w:r>
      <w:r w:rsidR="0036547A" w:rsidRPr="00BC1BE6">
        <w:rPr>
          <w:rFonts w:ascii="Times New Roman" w:hAnsi="Times New Roman"/>
          <w:color w:val="212121"/>
          <w:sz w:val="24"/>
        </w:rPr>
        <w:t xml:space="preserve">kësaj </w:t>
      </w:r>
      <w:r w:rsidRPr="00BC1BE6">
        <w:rPr>
          <w:rFonts w:ascii="Times New Roman" w:hAnsi="Times New Roman"/>
          <w:color w:val="212121"/>
          <w:sz w:val="24"/>
        </w:rPr>
        <w:t>pik</w:t>
      </w:r>
      <w:r w:rsidR="0036547A" w:rsidRPr="00BC1BE6">
        <w:rPr>
          <w:rFonts w:ascii="Times New Roman" w:hAnsi="Times New Roman"/>
          <w:color w:val="212121"/>
          <w:sz w:val="24"/>
        </w:rPr>
        <w:t>e</w:t>
      </w:r>
      <w:r w:rsidRPr="00BC1BE6">
        <w:rPr>
          <w:rFonts w:ascii="Times New Roman" w:hAnsi="Times New Roman"/>
          <w:color w:val="212121"/>
          <w:sz w:val="24"/>
        </w:rPr>
        <w:t xml:space="preserve">, OESHVT duhet të informojë Ministrinë për përmbajtjen e kërkesës dhe për referencën e aktit nënligjor përkatës që përcakton </w:t>
      </w:r>
      <w:r w:rsidRPr="00BC1BE6">
        <w:rPr>
          <w:rFonts w:ascii="Times New Roman" w:hAnsi="Times New Roman"/>
          <w:color w:val="212121"/>
          <w:sz w:val="24"/>
        </w:rPr>
        <w:lastRenderedPageBreak/>
        <w:t xml:space="preserve">sistemin e vlerësimit dhe verifikimit, të cilin OESHVT ka ndërmend të aplikojë për produktin, ose për mungesën e një akti të tillë nënligjor.  </w:t>
      </w:r>
    </w:p>
    <w:p w14:paraId="4E6AF409" w14:textId="20F7272E" w:rsidR="00860B8B" w:rsidRPr="00BC1BE6" w:rsidRDefault="00860B8B" w:rsidP="00860B8B">
      <w:pPr>
        <w:spacing w:before="240" w:after="120" w:line="276" w:lineRule="auto"/>
        <w:jc w:val="center"/>
        <w:rPr>
          <w:b/>
          <w:bCs/>
          <w:color w:val="212121"/>
        </w:rPr>
      </w:pPr>
      <w:r w:rsidRPr="00BC1BE6">
        <w:rPr>
          <w:rFonts w:ascii="Times New Roman" w:hAnsi="Times New Roman"/>
          <w:b/>
          <w:bCs/>
          <w:color w:val="212121"/>
          <w:sz w:val="24"/>
        </w:rPr>
        <w:t>Neni 34</w:t>
      </w:r>
    </w:p>
    <w:p w14:paraId="6ABBBFFF" w14:textId="77777777" w:rsidR="00214BBF" w:rsidRPr="00BC1BE6" w:rsidRDefault="00214BBF" w:rsidP="00860B8B">
      <w:pPr>
        <w:spacing w:after="120" w:line="276" w:lineRule="auto"/>
        <w:jc w:val="center"/>
        <w:rPr>
          <w:b/>
          <w:bCs/>
          <w:color w:val="212121"/>
        </w:rPr>
      </w:pPr>
      <w:r w:rsidRPr="00BC1BE6">
        <w:rPr>
          <w:rFonts w:ascii="Times New Roman" w:hAnsi="Times New Roman"/>
          <w:b/>
          <w:bCs/>
          <w:color w:val="212121"/>
          <w:sz w:val="24"/>
        </w:rPr>
        <w:t>Publikimi i referencave</w:t>
      </w:r>
    </w:p>
    <w:p w14:paraId="7D3B2CAF" w14:textId="68E6D5F5" w:rsidR="00214BBF" w:rsidRPr="00BC1BE6" w:rsidRDefault="00214BBF" w:rsidP="006E64BB">
      <w:pPr>
        <w:spacing w:after="120" w:line="276" w:lineRule="auto"/>
        <w:jc w:val="both"/>
        <w:rPr>
          <w:color w:val="212121"/>
        </w:rPr>
      </w:pPr>
      <w:r w:rsidRPr="00BC1BE6">
        <w:rPr>
          <w:rFonts w:ascii="Times New Roman" w:hAnsi="Times New Roman"/>
          <w:color w:val="212121"/>
          <w:sz w:val="24"/>
        </w:rPr>
        <w:t>1.</w:t>
      </w:r>
      <w:r w:rsidR="0036547A" w:rsidRPr="00BC1BE6">
        <w:rPr>
          <w:rFonts w:ascii="Times New Roman" w:hAnsi="Times New Roman"/>
          <w:color w:val="212121"/>
          <w:sz w:val="24"/>
        </w:rPr>
        <w:t xml:space="preserve"> </w:t>
      </w:r>
      <w:r w:rsidRPr="00BC1BE6">
        <w:rPr>
          <w:rFonts w:ascii="Times New Roman" w:hAnsi="Times New Roman"/>
          <w:color w:val="212121"/>
          <w:sz w:val="24"/>
        </w:rPr>
        <w:t>Referencat e dokumenteve të vlerësim</w:t>
      </w:r>
      <w:r w:rsidR="0036547A" w:rsidRPr="00BC1BE6">
        <w:rPr>
          <w:rFonts w:ascii="Times New Roman" w:hAnsi="Times New Roman"/>
          <w:color w:val="212121"/>
          <w:sz w:val="24"/>
        </w:rPr>
        <w:t>eve</w:t>
      </w:r>
      <w:r w:rsidRPr="00BC1BE6">
        <w:rPr>
          <w:rFonts w:ascii="Times New Roman" w:hAnsi="Times New Roman"/>
          <w:color w:val="212121"/>
          <w:sz w:val="24"/>
        </w:rPr>
        <w:t xml:space="preserve"> shqiptare, të cilat janë në përputhje me kërkesat ligjore përkatëse, me apo pa kufizime, me propozimin e ministrit, miratohen nga </w:t>
      </w:r>
      <w:r w:rsidR="006E64BB" w:rsidRPr="00BC1BE6">
        <w:rPr>
          <w:rFonts w:ascii="Times New Roman" w:hAnsi="Times New Roman"/>
          <w:color w:val="212121"/>
          <w:sz w:val="24"/>
        </w:rPr>
        <w:t>Këshilli</w:t>
      </w:r>
      <w:r w:rsidRPr="00BC1BE6">
        <w:rPr>
          <w:rFonts w:ascii="Times New Roman" w:hAnsi="Times New Roman"/>
          <w:color w:val="212121"/>
          <w:sz w:val="24"/>
        </w:rPr>
        <w:t xml:space="preserve"> i Ministrave dhe publikohen në Fletoren Zyrtare. </w:t>
      </w:r>
    </w:p>
    <w:p w14:paraId="622E3A7F" w14:textId="275A5089" w:rsidR="00214BBF" w:rsidRPr="00BC1BE6" w:rsidRDefault="00214BBF" w:rsidP="006E64BB">
      <w:pPr>
        <w:spacing w:after="120" w:line="276" w:lineRule="auto"/>
        <w:jc w:val="both"/>
        <w:rPr>
          <w:color w:val="212121"/>
        </w:rPr>
      </w:pPr>
      <w:r w:rsidRPr="00BC1BE6">
        <w:rPr>
          <w:rFonts w:ascii="Times New Roman" w:hAnsi="Times New Roman"/>
          <w:color w:val="212121"/>
          <w:sz w:val="24"/>
        </w:rPr>
        <w:t>2.</w:t>
      </w:r>
      <w:r w:rsidR="0036547A" w:rsidRPr="00BC1BE6">
        <w:rPr>
          <w:rFonts w:ascii="Times New Roman" w:hAnsi="Times New Roman"/>
          <w:color w:val="212121"/>
          <w:sz w:val="24"/>
        </w:rPr>
        <w:t xml:space="preserve"> </w:t>
      </w:r>
      <w:r w:rsidRPr="00BC1BE6">
        <w:rPr>
          <w:rFonts w:ascii="Times New Roman" w:hAnsi="Times New Roman"/>
          <w:color w:val="212121"/>
          <w:sz w:val="24"/>
        </w:rPr>
        <w:t xml:space="preserve">Pas publikimit të </w:t>
      </w:r>
      <w:r w:rsidR="009A13FF" w:rsidRPr="00BC1BE6">
        <w:rPr>
          <w:rFonts w:ascii="Times New Roman" w:hAnsi="Times New Roman"/>
          <w:color w:val="212121"/>
          <w:sz w:val="24"/>
        </w:rPr>
        <w:t xml:space="preserve">referencave të </w:t>
      </w:r>
      <w:r w:rsidRPr="00BC1BE6">
        <w:rPr>
          <w:rFonts w:ascii="Times New Roman" w:hAnsi="Times New Roman"/>
          <w:color w:val="212121"/>
          <w:sz w:val="24"/>
        </w:rPr>
        <w:t>dokumente</w:t>
      </w:r>
      <w:r w:rsidR="009A13FF" w:rsidRPr="00BC1BE6">
        <w:rPr>
          <w:rFonts w:ascii="Times New Roman" w:hAnsi="Times New Roman"/>
          <w:color w:val="212121"/>
          <w:sz w:val="24"/>
        </w:rPr>
        <w:t>ve</w:t>
      </w:r>
      <w:r w:rsidRPr="00BC1BE6">
        <w:rPr>
          <w:rFonts w:ascii="Times New Roman" w:hAnsi="Times New Roman"/>
          <w:color w:val="212121"/>
          <w:sz w:val="24"/>
        </w:rPr>
        <w:t xml:space="preserve"> të vlerësimit shqiptar, </w:t>
      </w:r>
      <w:r w:rsidR="009A13FF" w:rsidRPr="00BC1BE6">
        <w:rPr>
          <w:rFonts w:ascii="Times New Roman" w:hAnsi="Times New Roman"/>
          <w:color w:val="212121"/>
          <w:sz w:val="24"/>
        </w:rPr>
        <w:t>sipas p</w:t>
      </w:r>
      <w:r w:rsidRPr="00BC1BE6">
        <w:rPr>
          <w:rFonts w:ascii="Times New Roman" w:hAnsi="Times New Roman"/>
          <w:color w:val="212121"/>
          <w:sz w:val="24"/>
        </w:rPr>
        <w:t>ikë</w:t>
      </w:r>
      <w:r w:rsidR="009A13FF" w:rsidRPr="00BC1BE6">
        <w:rPr>
          <w:rFonts w:ascii="Times New Roman" w:hAnsi="Times New Roman"/>
          <w:color w:val="212121"/>
          <w:sz w:val="24"/>
        </w:rPr>
        <w:t>s</w:t>
      </w:r>
      <w:r w:rsidRPr="00BC1BE6">
        <w:rPr>
          <w:rFonts w:ascii="Times New Roman" w:hAnsi="Times New Roman"/>
          <w:color w:val="212121"/>
          <w:sz w:val="24"/>
        </w:rPr>
        <w:t xml:space="preserve"> 1 të këtij neni, ato mund të përdoren, si bazë për një vlerësim teknik shqiptar, për një periudhë prej 10 vitesh, përveçse kur referenca e dokumentit të vlerësimit shqiptar është </w:t>
      </w:r>
      <w:r w:rsidR="006C56C4" w:rsidRPr="00BC1BE6">
        <w:rPr>
          <w:rFonts w:ascii="Times New Roman" w:hAnsi="Times New Roman"/>
          <w:color w:val="212121"/>
          <w:sz w:val="24"/>
        </w:rPr>
        <w:t xml:space="preserve">shfuqizuar dhe </w:t>
      </w:r>
      <w:r w:rsidRPr="00BC1BE6">
        <w:rPr>
          <w:rFonts w:ascii="Times New Roman" w:hAnsi="Times New Roman"/>
          <w:color w:val="212121"/>
          <w:sz w:val="24"/>
        </w:rPr>
        <w:t xml:space="preserve">tërhequr nga Fletorja Zyrtare ose </w:t>
      </w:r>
      <w:r w:rsidR="009A13FF" w:rsidRPr="00BC1BE6">
        <w:rPr>
          <w:rFonts w:ascii="Times New Roman" w:hAnsi="Times New Roman"/>
          <w:color w:val="212121"/>
          <w:sz w:val="24"/>
        </w:rPr>
        <w:t xml:space="preserve">kur </w:t>
      </w:r>
      <w:r w:rsidRPr="00BC1BE6">
        <w:rPr>
          <w:rFonts w:ascii="Times New Roman" w:hAnsi="Times New Roman"/>
          <w:color w:val="212121"/>
          <w:sz w:val="24"/>
        </w:rPr>
        <w:t xml:space="preserve">ky Dokument i Vlerësimit shqiptar nuk përdoret më sipas pikës 6 të nenit 31. OESHVT në vitin e fundit të asaj periudhe, mund të vendose që të dorëzoje dokumentin e vlerësimit shqiptar për rinovim. </w:t>
      </w:r>
    </w:p>
    <w:p w14:paraId="4E838420" w14:textId="4729CE02" w:rsidR="00860B8B" w:rsidRPr="00BC1BE6" w:rsidRDefault="00860B8B" w:rsidP="00860B8B">
      <w:pPr>
        <w:spacing w:before="240" w:after="120" w:line="276" w:lineRule="auto"/>
        <w:jc w:val="center"/>
        <w:rPr>
          <w:b/>
          <w:bCs/>
          <w:color w:val="212121"/>
        </w:rPr>
      </w:pPr>
      <w:r w:rsidRPr="00BC1BE6">
        <w:rPr>
          <w:rFonts w:ascii="Times New Roman" w:hAnsi="Times New Roman"/>
          <w:b/>
          <w:bCs/>
          <w:color w:val="212121"/>
          <w:sz w:val="24"/>
        </w:rPr>
        <w:t>Neni 35</w:t>
      </w:r>
    </w:p>
    <w:p w14:paraId="2286FCF8" w14:textId="77777777" w:rsidR="00214BBF" w:rsidRPr="00BC1BE6" w:rsidRDefault="00214BBF" w:rsidP="00860B8B">
      <w:pPr>
        <w:spacing w:after="120" w:line="276" w:lineRule="auto"/>
        <w:jc w:val="center"/>
        <w:rPr>
          <w:b/>
          <w:bCs/>
          <w:color w:val="212121"/>
        </w:rPr>
      </w:pPr>
      <w:r w:rsidRPr="00BC1BE6">
        <w:rPr>
          <w:rFonts w:ascii="Times New Roman" w:hAnsi="Times New Roman"/>
          <w:b/>
          <w:bCs/>
          <w:color w:val="212121"/>
          <w:sz w:val="24"/>
        </w:rPr>
        <w:t>Përmbajtja e Dokumentit të Vlerësimit Shqiptar</w:t>
      </w:r>
    </w:p>
    <w:p w14:paraId="2E71510B" w14:textId="461CB15F" w:rsidR="00214BBF" w:rsidRPr="00BC1BE6" w:rsidRDefault="00214BBF" w:rsidP="00214BBF">
      <w:pPr>
        <w:spacing w:after="120" w:line="276" w:lineRule="auto"/>
        <w:jc w:val="both"/>
        <w:rPr>
          <w:color w:val="212121"/>
        </w:rPr>
      </w:pPr>
      <w:r w:rsidRPr="00BC1BE6">
        <w:rPr>
          <w:rFonts w:ascii="Times New Roman" w:hAnsi="Times New Roman"/>
          <w:color w:val="212121"/>
          <w:sz w:val="24"/>
        </w:rPr>
        <w:t>1.</w:t>
      </w:r>
      <w:r w:rsidR="0036547A" w:rsidRPr="00BC1BE6">
        <w:rPr>
          <w:rFonts w:ascii="Times New Roman" w:hAnsi="Times New Roman"/>
          <w:color w:val="212121"/>
          <w:sz w:val="24"/>
        </w:rPr>
        <w:t xml:space="preserve"> </w:t>
      </w:r>
      <w:r w:rsidRPr="00BC1BE6">
        <w:rPr>
          <w:rFonts w:ascii="Times New Roman" w:hAnsi="Times New Roman"/>
          <w:color w:val="212121"/>
          <w:sz w:val="24"/>
        </w:rPr>
        <w:t>Një dokument i vlerësimit shqiptar,  përcakto</w:t>
      </w:r>
      <w:r w:rsidR="00D3666B">
        <w:rPr>
          <w:rFonts w:ascii="Times New Roman" w:hAnsi="Times New Roman"/>
          <w:color w:val="212121"/>
          <w:sz w:val="24"/>
        </w:rPr>
        <w:t>n</w:t>
      </w:r>
      <w:r w:rsidRPr="00BC1BE6">
        <w:rPr>
          <w:rFonts w:ascii="Times New Roman" w:hAnsi="Times New Roman"/>
          <w:color w:val="212121"/>
          <w:sz w:val="24"/>
        </w:rPr>
        <w:t xml:space="preserve"> elementët e mëposhtëm:  </w:t>
      </w:r>
    </w:p>
    <w:p w14:paraId="4C3EE7D1" w14:textId="69ED17B6" w:rsidR="00214BBF" w:rsidRPr="00BC1BE6" w:rsidRDefault="00214BBF" w:rsidP="009A13FF">
      <w:pPr>
        <w:pStyle w:val="ListParagraph"/>
        <w:numPr>
          <w:ilvl w:val="1"/>
          <w:numId w:val="194"/>
        </w:numPr>
        <w:spacing w:after="120" w:line="276" w:lineRule="auto"/>
        <w:jc w:val="both"/>
        <w:rPr>
          <w:color w:val="212121"/>
        </w:rPr>
      </w:pPr>
      <w:r w:rsidRPr="00BC1BE6">
        <w:rPr>
          <w:rFonts w:ascii="Times New Roman" w:hAnsi="Times New Roman"/>
          <w:color w:val="212121"/>
          <w:sz w:val="24"/>
        </w:rPr>
        <w:t xml:space="preserve">Një përshkrim të produktit ose kategorisë së produkteve që mbulohet dhe qëllimi i përdorimit të tij; </w:t>
      </w:r>
    </w:p>
    <w:p w14:paraId="24500815" w14:textId="62F5FD8C" w:rsidR="00214BBF" w:rsidRPr="00BC1BE6" w:rsidRDefault="00214BBF" w:rsidP="009A13FF">
      <w:pPr>
        <w:pStyle w:val="ListParagraph"/>
        <w:numPr>
          <w:ilvl w:val="1"/>
          <w:numId w:val="194"/>
        </w:numPr>
        <w:spacing w:after="120" w:line="276" w:lineRule="auto"/>
        <w:jc w:val="both"/>
        <w:rPr>
          <w:color w:val="212121"/>
        </w:rPr>
      </w:pPr>
      <w:r w:rsidRPr="00BC1BE6">
        <w:rPr>
          <w:rFonts w:ascii="Times New Roman" w:hAnsi="Times New Roman"/>
          <w:color w:val="212121"/>
          <w:sz w:val="24"/>
        </w:rPr>
        <w:t>Listën e karakteristikave thelbësore, të rëndësishme për qëllimin e përdorimit të produktit ose kategorisë së produkteve, siç është rënë dakord midis prodhuesit dhe OESHVT si dhe karakteristikat thelbësore mjedisore të paracaktuara, siç përcaktohet në Shtojcës II, metodat dhe kriteret për vlerësimin e performancës së produktit ose kategorisë së produkteve në lidhje me karakteristikat thelbësore të listuara.</w:t>
      </w:r>
    </w:p>
    <w:p w14:paraId="2D52C839" w14:textId="443B1BED" w:rsidR="00214BBF" w:rsidRPr="00BC1BE6" w:rsidRDefault="00214BBF" w:rsidP="00214BBF">
      <w:pPr>
        <w:spacing w:after="120" w:line="276" w:lineRule="auto"/>
        <w:jc w:val="both"/>
        <w:rPr>
          <w:color w:val="212121"/>
        </w:rPr>
      </w:pPr>
      <w:r w:rsidRPr="00BC1BE6">
        <w:rPr>
          <w:rFonts w:ascii="Times New Roman" w:hAnsi="Times New Roman"/>
          <w:color w:val="212121"/>
          <w:sz w:val="24"/>
        </w:rPr>
        <w:t>2.</w:t>
      </w:r>
      <w:r w:rsidR="009A13FF" w:rsidRPr="00BC1BE6">
        <w:rPr>
          <w:rFonts w:ascii="Times New Roman" w:hAnsi="Times New Roman"/>
          <w:color w:val="212121"/>
          <w:sz w:val="24"/>
        </w:rPr>
        <w:t xml:space="preserve"> </w:t>
      </w:r>
      <w:r w:rsidRPr="00BC1BE6">
        <w:rPr>
          <w:rFonts w:ascii="Times New Roman" w:hAnsi="Times New Roman"/>
          <w:color w:val="212121"/>
          <w:sz w:val="24"/>
        </w:rPr>
        <w:t>Dokumenti i vlerësimit shqiptar,  përcaktoj</w:t>
      </w:r>
      <w:r w:rsidR="00D3666B">
        <w:rPr>
          <w:rFonts w:ascii="Times New Roman" w:hAnsi="Times New Roman"/>
          <w:color w:val="212121"/>
          <w:sz w:val="24"/>
        </w:rPr>
        <w:t>n</w:t>
      </w:r>
      <w:r w:rsidRPr="00BC1BE6">
        <w:rPr>
          <w:rFonts w:ascii="Times New Roman" w:hAnsi="Times New Roman"/>
          <w:color w:val="212121"/>
          <w:sz w:val="24"/>
        </w:rPr>
        <w:t>:</w:t>
      </w:r>
    </w:p>
    <w:p w14:paraId="5BD80E31" w14:textId="762532A0" w:rsidR="00214BBF" w:rsidRPr="00BC1BE6" w:rsidRDefault="00214BBF" w:rsidP="009A13FF">
      <w:pPr>
        <w:pStyle w:val="ListParagraph"/>
        <w:numPr>
          <w:ilvl w:val="1"/>
          <w:numId w:val="196"/>
        </w:numPr>
        <w:spacing w:after="120" w:line="276" w:lineRule="auto"/>
        <w:jc w:val="both"/>
        <w:rPr>
          <w:color w:val="212121"/>
        </w:rPr>
      </w:pPr>
      <w:r w:rsidRPr="00BC1BE6">
        <w:rPr>
          <w:rFonts w:ascii="Times New Roman" w:hAnsi="Times New Roman"/>
          <w:color w:val="212121"/>
          <w:sz w:val="24"/>
        </w:rPr>
        <w:t xml:space="preserve">Detajet teknike të nevojshme për zbatimin e sistemeve të vlerësimit dhe verifikimit që do të aplikohen në përputhje me aktet </w:t>
      </w:r>
      <w:r w:rsidR="006E64BB" w:rsidRPr="00BC1BE6">
        <w:rPr>
          <w:rFonts w:ascii="Times New Roman" w:hAnsi="Times New Roman"/>
          <w:color w:val="212121"/>
          <w:sz w:val="24"/>
        </w:rPr>
        <w:t>nënligjore</w:t>
      </w:r>
      <w:r w:rsidRPr="00BC1BE6">
        <w:rPr>
          <w:rFonts w:ascii="Times New Roman" w:hAnsi="Times New Roman"/>
          <w:color w:val="212121"/>
          <w:sz w:val="24"/>
        </w:rPr>
        <w:t xml:space="preserve">  të miratuara sipas pikës 2 të nenit 10; </w:t>
      </w:r>
    </w:p>
    <w:p w14:paraId="0AA565B1" w14:textId="4AD1CD0B" w:rsidR="00214BBF" w:rsidRPr="00BC1BE6" w:rsidRDefault="00214BBF" w:rsidP="009A13FF">
      <w:pPr>
        <w:pStyle w:val="ListParagraph"/>
        <w:numPr>
          <w:ilvl w:val="1"/>
          <w:numId w:val="196"/>
        </w:numPr>
        <w:spacing w:after="120" w:line="276" w:lineRule="auto"/>
        <w:jc w:val="both"/>
        <w:rPr>
          <w:color w:val="212121"/>
        </w:rPr>
      </w:pPr>
      <w:r w:rsidRPr="00BC1BE6">
        <w:rPr>
          <w:rFonts w:ascii="Times New Roman" w:hAnsi="Times New Roman"/>
          <w:color w:val="212121"/>
          <w:sz w:val="24"/>
        </w:rPr>
        <w:t xml:space="preserve">Udhëzime, përfshirë detaje teknike të nevojshme për hartimin e informacionit të përgjithshëm për produktin, udhëzimeve për përdorim dhe informacion për sigurinë siç referohet në Shtojcën IV; </w:t>
      </w:r>
    </w:p>
    <w:p w14:paraId="063ADC65" w14:textId="51B61CB1" w:rsidR="00214BBF" w:rsidRPr="00BC1BE6" w:rsidRDefault="00214BBF" w:rsidP="009A13FF">
      <w:pPr>
        <w:pStyle w:val="ListParagraph"/>
        <w:numPr>
          <w:ilvl w:val="1"/>
          <w:numId w:val="196"/>
        </w:numPr>
        <w:spacing w:after="120" w:line="276" w:lineRule="auto"/>
        <w:jc w:val="both"/>
        <w:rPr>
          <w:color w:val="212121"/>
        </w:rPr>
      </w:pPr>
      <w:r w:rsidRPr="00BC1BE6">
        <w:rPr>
          <w:rFonts w:ascii="Times New Roman" w:hAnsi="Times New Roman"/>
          <w:color w:val="212121"/>
          <w:sz w:val="24"/>
        </w:rPr>
        <w:t>Udhëzime për të siguruar ndërveprueshmërinë e formateve që mund të lexohen nga njeriu dhe makineria për shpalljen e performancës dhe konformitetit në përputhje me</w:t>
      </w:r>
      <w:r w:rsidR="00573016">
        <w:rPr>
          <w:rFonts w:ascii="Times New Roman" w:hAnsi="Times New Roman"/>
          <w:color w:val="212121"/>
          <w:sz w:val="24"/>
        </w:rPr>
        <w:t xml:space="preserve"> nenin 16, pika 2,</w:t>
      </w:r>
      <w:r w:rsidRPr="00BC1BE6">
        <w:rPr>
          <w:rFonts w:ascii="Times New Roman" w:hAnsi="Times New Roman"/>
          <w:color w:val="212121"/>
          <w:sz w:val="24"/>
        </w:rPr>
        <w:t xml:space="preserve"> shkronj</w:t>
      </w:r>
      <w:r w:rsidR="00573016">
        <w:rPr>
          <w:rFonts w:ascii="Times New Roman" w:hAnsi="Times New Roman"/>
          <w:color w:val="212121"/>
          <w:sz w:val="24"/>
        </w:rPr>
        <w:t>a</w:t>
      </w:r>
      <w:r w:rsidRPr="00BC1BE6">
        <w:rPr>
          <w:rFonts w:ascii="Times New Roman" w:hAnsi="Times New Roman"/>
          <w:color w:val="212121"/>
          <w:sz w:val="24"/>
        </w:rPr>
        <w:t xml:space="preserve"> “b”</w:t>
      </w:r>
      <w:r w:rsidR="00573016">
        <w:rPr>
          <w:rFonts w:ascii="Times New Roman" w:hAnsi="Times New Roman"/>
          <w:color w:val="212121"/>
          <w:sz w:val="24"/>
        </w:rPr>
        <w:t>.</w:t>
      </w:r>
    </w:p>
    <w:p w14:paraId="1B25BECC" w14:textId="14CF1529" w:rsidR="00214BBF" w:rsidRPr="00BC1BE6" w:rsidRDefault="00214BBF" w:rsidP="006E64BB">
      <w:pPr>
        <w:spacing w:after="120" w:line="276" w:lineRule="auto"/>
        <w:jc w:val="both"/>
        <w:rPr>
          <w:color w:val="212121"/>
        </w:rPr>
      </w:pPr>
      <w:r w:rsidRPr="00BC1BE6">
        <w:rPr>
          <w:rFonts w:ascii="Times New Roman" w:hAnsi="Times New Roman"/>
          <w:color w:val="212121"/>
          <w:sz w:val="24"/>
        </w:rPr>
        <w:t>3.</w:t>
      </w:r>
      <w:r w:rsidR="009A13FF" w:rsidRPr="00BC1BE6">
        <w:rPr>
          <w:rFonts w:ascii="Times New Roman" w:hAnsi="Times New Roman"/>
          <w:color w:val="212121"/>
          <w:sz w:val="24"/>
        </w:rPr>
        <w:t xml:space="preserve"> </w:t>
      </w:r>
      <w:r w:rsidRPr="00BC1BE6">
        <w:rPr>
          <w:rFonts w:ascii="Times New Roman" w:hAnsi="Times New Roman"/>
          <w:color w:val="212121"/>
          <w:sz w:val="24"/>
        </w:rPr>
        <w:t xml:space="preserve">Kur performanca e produktit mund të vlerësohet në mënyrë të përshtatshme duke iu referuar karakteristikave të tij thelbësore, përfshirë metodat dhe kriteret e vlerësimit, tashmë të vendosura për to në specifikimet teknike të harmonizuara ose dokumente të tjera të vlerësimeve shqiptare, ato karakteristika thelbësore ekzistuese dhe metodat dhe kriteret e tyre do të përfshihen si pjesë të dokumentit të vlerësimit shqiptar, </w:t>
      </w:r>
      <w:r w:rsidR="006C56C4" w:rsidRPr="00BC1BE6">
        <w:rPr>
          <w:rFonts w:ascii="Times New Roman" w:hAnsi="Times New Roman"/>
          <w:color w:val="212121"/>
          <w:sz w:val="24"/>
        </w:rPr>
        <w:t>me përjashtim të rastit</w:t>
      </w:r>
      <w:r w:rsidRPr="00BC1BE6">
        <w:rPr>
          <w:rFonts w:ascii="Times New Roman" w:hAnsi="Times New Roman"/>
          <w:color w:val="212121"/>
          <w:sz w:val="24"/>
        </w:rPr>
        <w:t xml:space="preserve"> </w:t>
      </w:r>
      <w:r w:rsidR="006C56C4" w:rsidRPr="00BC1BE6">
        <w:rPr>
          <w:rFonts w:ascii="Times New Roman" w:hAnsi="Times New Roman"/>
          <w:color w:val="212121"/>
          <w:sz w:val="24"/>
        </w:rPr>
        <w:t xml:space="preserve">kur </w:t>
      </w:r>
      <w:r w:rsidRPr="00BC1BE6">
        <w:rPr>
          <w:rFonts w:ascii="Times New Roman" w:hAnsi="Times New Roman"/>
          <w:color w:val="212121"/>
          <w:sz w:val="24"/>
        </w:rPr>
        <w:t xml:space="preserve">është e nevojshme </w:t>
      </w:r>
      <w:r w:rsidR="004271FA" w:rsidRPr="00BC1BE6">
        <w:rPr>
          <w:rFonts w:ascii="Times New Roman" w:hAnsi="Times New Roman"/>
          <w:color w:val="212121"/>
          <w:sz w:val="24"/>
        </w:rPr>
        <w:t xml:space="preserve">nga pikëpamja teknologjike </w:t>
      </w:r>
      <w:r w:rsidRPr="00BC1BE6">
        <w:rPr>
          <w:rFonts w:ascii="Times New Roman" w:hAnsi="Times New Roman"/>
          <w:color w:val="212121"/>
          <w:sz w:val="24"/>
        </w:rPr>
        <w:t xml:space="preserve">të devijohet nga ky rregull. </w:t>
      </w:r>
    </w:p>
    <w:p w14:paraId="1215631E" w14:textId="69D6374D" w:rsidR="00214BBF" w:rsidRPr="00BC1BE6" w:rsidRDefault="00214BBF" w:rsidP="006E64BB">
      <w:pPr>
        <w:spacing w:after="120" w:line="276" w:lineRule="auto"/>
        <w:jc w:val="both"/>
        <w:rPr>
          <w:color w:val="212121"/>
        </w:rPr>
      </w:pPr>
      <w:r w:rsidRPr="00BC1BE6">
        <w:rPr>
          <w:rFonts w:ascii="Times New Roman" w:hAnsi="Times New Roman"/>
          <w:color w:val="212121"/>
          <w:sz w:val="24"/>
        </w:rPr>
        <w:lastRenderedPageBreak/>
        <w:t xml:space="preserve">Kur është e aplikueshme, këto parime do të zbatohet gjithashtu për nivelet e pragut dhe klasat e performancës të miratuara me aktet </w:t>
      </w:r>
      <w:r w:rsidR="006E64BB" w:rsidRPr="00BC1BE6">
        <w:rPr>
          <w:rFonts w:ascii="Times New Roman" w:hAnsi="Times New Roman"/>
          <w:color w:val="212121"/>
          <w:sz w:val="24"/>
        </w:rPr>
        <w:t>nënligjore</w:t>
      </w:r>
      <w:r w:rsidRPr="00BC1BE6">
        <w:rPr>
          <w:rFonts w:ascii="Times New Roman" w:hAnsi="Times New Roman"/>
          <w:color w:val="212121"/>
          <w:sz w:val="24"/>
        </w:rPr>
        <w:t xml:space="preserve"> të referuara në nenin 5 të këtij ligji.</w:t>
      </w:r>
    </w:p>
    <w:p w14:paraId="5988228E"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 xml:space="preserve">  </w:t>
      </w:r>
    </w:p>
    <w:p w14:paraId="6A255F89" w14:textId="3B55B8A3" w:rsidR="00860B8B" w:rsidRPr="00BC1BE6" w:rsidRDefault="00860B8B" w:rsidP="00860B8B">
      <w:pPr>
        <w:spacing w:before="240" w:after="120" w:line="276" w:lineRule="auto"/>
        <w:jc w:val="center"/>
        <w:rPr>
          <w:b/>
          <w:bCs/>
          <w:color w:val="212121"/>
        </w:rPr>
      </w:pPr>
      <w:bookmarkStart w:id="26" w:name="_Hlk215005615"/>
      <w:r w:rsidRPr="00BC1BE6">
        <w:rPr>
          <w:rFonts w:ascii="Times New Roman" w:hAnsi="Times New Roman"/>
          <w:b/>
          <w:bCs/>
          <w:color w:val="212121"/>
          <w:sz w:val="24"/>
        </w:rPr>
        <w:t>Neni 36</w:t>
      </w:r>
    </w:p>
    <w:p w14:paraId="64288806" w14:textId="72121F68" w:rsidR="00214BBF" w:rsidRPr="00BC1BE6" w:rsidRDefault="00214BBF" w:rsidP="00860B8B">
      <w:pPr>
        <w:spacing w:after="120" w:line="276" w:lineRule="auto"/>
        <w:jc w:val="center"/>
        <w:rPr>
          <w:b/>
          <w:bCs/>
          <w:color w:val="212121"/>
        </w:rPr>
      </w:pPr>
      <w:r w:rsidRPr="00BC1BE6">
        <w:rPr>
          <w:rFonts w:ascii="Times New Roman" w:hAnsi="Times New Roman"/>
          <w:b/>
          <w:bCs/>
          <w:color w:val="212121"/>
          <w:sz w:val="24"/>
        </w:rPr>
        <w:t>Vlerësimi Teknik</w:t>
      </w:r>
      <w:r w:rsidR="00CA1C8C">
        <w:rPr>
          <w:rFonts w:ascii="Times New Roman" w:hAnsi="Times New Roman"/>
          <w:b/>
          <w:bCs/>
          <w:color w:val="212121"/>
          <w:sz w:val="24"/>
        </w:rPr>
        <w:t xml:space="preserve"> Shqiptar</w:t>
      </w:r>
    </w:p>
    <w:bookmarkEnd w:id="26"/>
    <w:p w14:paraId="01F72780" w14:textId="2DFF7DAB" w:rsidR="00214BBF" w:rsidRPr="00BC1BE6" w:rsidRDefault="00214BBF" w:rsidP="006E64BB">
      <w:pPr>
        <w:spacing w:after="120" w:line="276" w:lineRule="auto"/>
        <w:jc w:val="both"/>
        <w:rPr>
          <w:color w:val="212121"/>
        </w:rPr>
      </w:pPr>
      <w:r w:rsidRPr="00BC1BE6">
        <w:rPr>
          <w:rFonts w:ascii="Times New Roman" w:hAnsi="Times New Roman"/>
          <w:color w:val="212121"/>
          <w:sz w:val="24"/>
        </w:rPr>
        <w:t>1.</w:t>
      </w:r>
      <w:r w:rsidR="009A13FF" w:rsidRPr="00BC1BE6">
        <w:rPr>
          <w:rFonts w:ascii="Times New Roman" w:hAnsi="Times New Roman"/>
          <w:color w:val="212121"/>
          <w:sz w:val="24"/>
        </w:rPr>
        <w:t xml:space="preserve"> </w:t>
      </w:r>
      <w:r w:rsidRPr="00BC1BE6">
        <w:rPr>
          <w:rFonts w:ascii="Times New Roman" w:hAnsi="Times New Roman"/>
          <w:color w:val="212121"/>
          <w:sz w:val="24"/>
        </w:rPr>
        <w:t xml:space="preserve">Një vlerësim teknik shqiptar do të lëshohet nga OESHVT, me kërkesë të prodhuesit, mbi bazën e dokumentit të vlerësimit shqiptar, referenca e të cilit është publikuar në Fletoren Zyrtare siç referohet në nenin 34. </w:t>
      </w:r>
    </w:p>
    <w:p w14:paraId="01B2FA66" w14:textId="6EA77C49" w:rsidR="00214BBF" w:rsidRPr="00BC1BE6" w:rsidRDefault="00214BBF" w:rsidP="006E64BB">
      <w:pPr>
        <w:spacing w:after="120" w:line="276" w:lineRule="auto"/>
        <w:jc w:val="both"/>
        <w:rPr>
          <w:color w:val="212121"/>
        </w:rPr>
      </w:pPr>
      <w:r w:rsidRPr="00BC1BE6">
        <w:rPr>
          <w:rFonts w:ascii="Times New Roman" w:hAnsi="Times New Roman"/>
          <w:color w:val="212121"/>
          <w:sz w:val="24"/>
        </w:rPr>
        <w:t xml:space="preserve">Vlerësimi teknik shqiptar lëshohet për sa kohë ekziston dokumenti i vlerësimit shqiptar, referenca e të cilit është publikuar në Fletoren Zyrtare në përputhje me </w:t>
      </w:r>
      <w:r w:rsidR="007D1C14">
        <w:rPr>
          <w:rFonts w:ascii="Times New Roman" w:hAnsi="Times New Roman"/>
          <w:color w:val="212121"/>
          <w:sz w:val="24"/>
        </w:rPr>
        <w:t>n</w:t>
      </w:r>
      <w:r w:rsidRPr="00BC1BE6">
        <w:rPr>
          <w:rFonts w:ascii="Times New Roman" w:hAnsi="Times New Roman"/>
          <w:color w:val="212121"/>
          <w:sz w:val="24"/>
        </w:rPr>
        <w:t>enin 34. Kjo do të jetë e vlefshme deri sa Dokumenti i Vlerësimit shqiptar të mos përdoret më në përputhje me</w:t>
      </w:r>
      <w:r w:rsidR="00573016">
        <w:rPr>
          <w:rFonts w:ascii="Times New Roman" w:hAnsi="Times New Roman"/>
          <w:color w:val="212121"/>
          <w:sz w:val="24"/>
        </w:rPr>
        <w:t xml:space="preserve"> nenin 31, </w:t>
      </w:r>
      <w:r w:rsidRPr="00BC1BE6">
        <w:rPr>
          <w:rFonts w:ascii="Times New Roman" w:hAnsi="Times New Roman"/>
          <w:color w:val="212121"/>
          <w:sz w:val="24"/>
        </w:rPr>
        <w:t>pik</w:t>
      </w:r>
      <w:r w:rsidR="00573016">
        <w:rPr>
          <w:rFonts w:ascii="Times New Roman" w:hAnsi="Times New Roman"/>
          <w:color w:val="212121"/>
          <w:sz w:val="24"/>
        </w:rPr>
        <w:t>a</w:t>
      </w:r>
      <w:r w:rsidRPr="00BC1BE6">
        <w:rPr>
          <w:rFonts w:ascii="Times New Roman" w:hAnsi="Times New Roman"/>
          <w:color w:val="212121"/>
          <w:sz w:val="24"/>
        </w:rPr>
        <w:t xml:space="preserve"> 5.</w:t>
      </w:r>
    </w:p>
    <w:p w14:paraId="4A3CC491" w14:textId="2D4ADB46" w:rsidR="00214BBF" w:rsidRPr="00BC1BE6" w:rsidRDefault="00214BBF" w:rsidP="006E64BB">
      <w:pPr>
        <w:spacing w:after="120" w:line="276" w:lineRule="auto"/>
        <w:jc w:val="both"/>
        <w:rPr>
          <w:color w:val="212121"/>
        </w:rPr>
      </w:pPr>
      <w:r w:rsidRPr="00BC1BE6">
        <w:rPr>
          <w:rFonts w:ascii="Times New Roman" w:hAnsi="Times New Roman"/>
          <w:color w:val="212121"/>
          <w:sz w:val="24"/>
        </w:rPr>
        <w:t>2.</w:t>
      </w:r>
      <w:r w:rsidR="009A13FF" w:rsidRPr="00BC1BE6">
        <w:rPr>
          <w:rFonts w:ascii="Times New Roman" w:hAnsi="Times New Roman"/>
          <w:color w:val="212121"/>
          <w:sz w:val="24"/>
        </w:rPr>
        <w:t xml:space="preserve"> </w:t>
      </w:r>
      <w:r w:rsidRPr="00BC1BE6">
        <w:rPr>
          <w:rFonts w:ascii="Times New Roman" w:hAnsi="Times New Roman"/>
          <w:color w:val="212121"/>
          <w:sz w:val="24"/>
        </w:rPr>
        <w:t>Kërkesa për vlerësim teknik shqiptar, do të bëhet sipas procedurave të përcaktuara në Shtojcën VI.</w:t>
      </w:r>
    </w:p>
    <w:p w14:paraId="184DD148" w14:textId="2BCACA79" w:rsidR="00214BBF" w:rsidRPr="00BC1BE6" w:rsidRDefault="00214BBF" w:rsidP="006E64BB">
      <w:pPr>
        <w:spacing w:after="120" w:line="276" w:lineRule="auto"/>
        <w:jc w:val="both"/>
        <w:rPr>
          <w:color w:val="212121"/>
        </w:rPr>
      </w:pPr>
      <w:r w:rsidRPr="00BC1BE6">
        <w:rPr>
          <w:rFonts w:ascii="Times New Roman" w:hAnsi="Times New Roman"/>
          <w:color w:val="212121"/>
          <w:sz w:val="24"/>
        </w:rPr>
        <w:t>3.</w:t>
      </w:r>
      <w:r w:rsidR="009A13FF" w:rsidRPr="00BC1BE6">
        <w:rPr>
          <w:rFonts w:ascii="Times New Roman" w:hAnsi="Times New Roman"/>
          <w:color w:val="212121"/>
          <w:sz w:val="24"/>
        </w:rPr>
        <w:t xml:space="preserve"> </w:t>
      </w:r>
      <w:r w:rsidRPr="00BC1BE6">
        <w:rPr>
          <w:rFonts w:ascii="Times New Roman" w:hAnsi="Times New Roman"/>
          <w:color w:val="212121"/>
          <w:sz w:val="24"/>
        </w:rPr>
        <w:t xml:space="preserve">Vlerësimi teknik shqiptar do të përfshijë performancën që do të deklarohet, sipas niveleve apo klasave, ose në një përshkrim të atyre karakteristikave thelbësore që janë </w:t>
      </w:r>
      <w:r w:rsidR="006E64BB" w:rsidRPr="00BC1BE6">
        <w:rPr>
          <w:rFonts w:ascii="Times New Roman" w:hAnsi="Times New Roman"/>
          <w:color w:val="212121"/>
          <w:sz w:val="24"/>
        </w:rPr>
        <w:t>dakortësuar</w:t>
      </w:r>
      <w:r w:rsidRPr="00BC1BE6">
        <w:rPr>
          <w:rFonts w:ascii="Times New Roman" w:hAnsi="Times New Roman"/>
          <w:color w:val="212121"/>
          <w:sz w:val="24"/>
        </w:rPr>
        <w:t xml:space="preserve"> midis prodhuesit dhe OESHVT që ka marrë kërkesën për vlerësimin teknik shqiptar për përdorimin e deklaruar, si dhe detajet teknike të nevojshme për zbatimin e sistemit të vlerësimit dhe verifikimit. </w:t>
      </w:r>
    </w:p>
    <w:p w14:paraId="7C62647C" w14:textId="42CBB461" w:rsidR="00214BBF" w:rsidRPr="00BC1BE6" w:rsidRDefault="00214BBF" w:rsidP="006E64BB">
      <w:pPr>
        <w:spacing w:after="120" w:line="276" w:lineRule="auto"/>
        <w:jc w:val="both"/>
        <w:rPr>
          <w:color w:val="212121"/>
        </w:rPr>
      </w:pPr>
      <w:r w:rsidRPr="00BC1BE6">
        <w:rPr>
          <w:rFonts w:ascii="Times New Roman" w:hAnsi="Times New Roman"/>
          <w:color w:val="212121"/>
          <w:sz w:val="24"/>
        </w:rPr>
        <w:t xml:space="preserve">Vlerësimi teknik shqiptar do të përfshijë gjithashtu vlerësimin e performancës për karakteristikat mjedisore thelbësore të paracaktuara që janë listuar në </w:t>
      </w:r>
      <w:r w:rsidR="00573016">
        <w:rPr>
          <w:rFonts w:ascii="Times New Roman" w:hAnsi="Times New Roman"/>
          <w:color w:val="212121"/>
          <w:sz w:val="24"/>
        </w:rPr>
        <w:t xml:space="preserve">nenin 15, </w:t>
      </w:r>
      <w:r w:rsidRPr="00BC1BE6">
        <w:rPr>
          <w:rFonts w:ascii="Times New Roman" w:hAnsi="Times New Roman"/>
          <w:color w:val="212121"/>
          <w:sz w:val="24"/>
        </w:rPr>
        <w:t>pik</w:t>
      </w:r>
      <w:r w:rsidR="00573016">
        <w:rPr>
          <w:rFonts w:ascii="Times New Roman" w:hAnsi="Times New Roman"/>
          <w:color w:val="212121"/>
          <w:sz w:val="24"/>
        </w:rPr>
        <w:t>a</w:t>
      </w:r>
      <w:r w:rsidRPr="00BC1BE6">
        <w:rPr>
          <w:rFonts w:ascii="Times New Roman" w:hAnsi="Times New Roman"/>
          <w:color w:val="212121"/>
          <w:sz w:val="24"/>
        </w:rPr>
        <w:t xml:space="preserve"> 3.  </w:t>
      </w:r>
    </w:p>
    <w:p w14:paraId="65B5E520" w14:textId="766CC197" w:rsidR="00214BBF" w:rsidRPr="00BC1BE6" w:rsidRDefault="00214BBF" w:rsidP="006E64BB">
      <w:pPr>
        <w:spacing w:after="120" w:line="276" w:lineRule="auto"/>
        <w:jc w:val="both"/>
        <w:rPr>
          <w:color w:val="212121"/>
        </w:rPr>
      </w:pPr>
      <w:r w:rsidRPr="00BC1BE6">
        <w:rPr>
          <w:rFonts w:ascii="Times New Roman" w:hAnsi="Times New Roman"/>
          <w:color w:val="212121"/>
          <w:sz w:val="24"/>
        </w:rPr>
        <w:t>4.</w:t>
      </w:r>
      <w:r w:rsidR="009A13FF" w:rsidRPr="00BC1BE6">
        <w:rPr>
          <w:rFonts w:ascii="Times New Roman" w:hAnsi="Times New Roman"/>
          <w:color w:val="212121"/>
          <w:sz w:val="24"/>
        </w:rPr>
        <w:t xml:space="preserve"> Këshilli</w:t>
      </w:r>
      <w:r w:rsidRPr="00BC1BE6">
        <w:rPr>
          <w:rFonts w:ascii="Times New Roman" w:hAnsi="Times New Roman"/>
          <w:color w:val="212121"/>
          <w:sz w:val="24"/>
        </w:rPr>
        <w:t xml:space="preserve"> i Ministrave, me propozimin e ministrit, mund të </w:t>
      </w:r>
      <w:r w:rsidR="009A13FF" w:rsidRPr="00BC1BE6">
        <w:rPr>
          <w:rFonts w:ascii="Times New Roman" w:hAnsi="Times New Roman"/>
          <w:color w:val="212121"/>
          <w:sz w:val="24"/>
        </w:rPr>
        <w:t xml:space="preserve">miratojë </w:t>
      </w:r>
      <w:r w:rsidRPr="00BC1BE6">
        <w:rPr>
          <w:rFonts w:ascii="Times New Roman" w:hAnsi="Times New Roman"/>
          <w:color w:val="212121"/>
          <w:sz w:val="24"/>
        </w:rPr>
        <w:t xml:space="preserve">përcaktimin e formatit të vlerësimit teknik shqiptar. </w:t>
      </w:r>
    </w:p>
    <w:p w14:paraId="147C3024" w14:textId="313B821F" w:rsidR="00214BBF" w:rsidRPr="00BC1BE6" w:rsidRDefault="00214BBF" w:rsidP="006E64BB">
      <w:pPr>
        <w:spacing w:after="120" w:line="276" w:lineRule="auto"/>
        <w:jc w:val="both"/>
        <w:rPr>
          <w:color w:val="212121"/>
        </w:rPr>
      </w:pPr>
      <w:r w:rsidRPr="00BC1BE6">
        <w:rPr>
          <w:rFonts w:ascii="Times New Roman" w:hAnsi="Times New Roman"/>
          <w:color w:val="212121"/>
          <w:sz w:val="24"/>
        </w:rPr>
        <w:t>5.</w:t>
      </w:r>
      <w:r w:rsidR="009A13FF" w:rsidRPr="00BC1BE6">
        <w:rPr>
          <w:rFonts w:ascii="Times New Roman" w:hAnsi="Times New Roman"/>
          <w:color w:val="212121"/>
          <w:sz w:val="24"/>
        </w:rPr>
        <w:t xml:space="preserve"> </w:t>
      </w:r>
      <w:r w:rsidRPr="00BC1BE6">
        <w:rPr>
          <w:rFonts w:ascii="Times New Roman" w:hAnsi="Times New Roman"/>
          <w:color w:val="212121"/>
          <w:sz w:val="24"/>
        </w:rPr>
        <w:t xml:space="preserve">Vlerësimi teknik shqiptar i lëshuar mbi bazën e dokumentit të vlerësimit shqiptar mbetet i vlefshëm ose për pesë vjet pas përfundimit të periudhës së përcaktuar në </w:t>
      </w:r>
      <w:r w:rsidR="00573016">
        <w:rPr>
          <w:rFonts w:ascii="Times New Roman" w:hAnsi="Times New Roman"/>
          <w:color w:val="212121"/>
          <w:sz w:val="24"/>
        </w:rPr>
        <w:t xml:space="preserve">nenin 34, </w:t>
      </w:r>
      <w:r w:rsidRPr="00BC1BE6">
        <w:rPr>
          <w:rFonts w:ascii="Times New Roman" w:hAnsi="Times New Roman"/>
          <w:color w:val="212121"/>
          <w:sz w:val="24"/>
        </w:rPr>
        <w:t>pik</w:t>
      </w:r>
      <w:r w:rsidR="00573016">
        <w:rPr>
          <w:rFonts w:ascii="Times New Roman" w:hAnsi="Times New Roman"/>
          <w:color w:val="212121"/>
          <w:sz w:val="24"/>
        </w:rPr>
        <w:t>a</w:t>
      </w:r>
      <w:r w:rsidRPr="00BC1BE6">
        <w:rPr>
          <w:rFonts w:ascii="Times New Roman" w:hAnsi="Times New Roman"/>
          <w:color w:val="212121"/>
          <w:sz w:val="24"/>
        </w:rPr>
        <w:t xml:space="preserve"> 2</w:t>
      </w:r>
      <w:r w:rsidR="00573016">
        <w:rPr>
          <w:rFonts w:ascii="Times New Roman" w:hAnsi="Times New Roman"/>
          <w:color w:val="212121"/>
          <w:sz w:val="24"/>
        </w:rPr>
        <w:t xml:space="preserve"> </w:t>
      </w:r>
      <w:r w:rsidRPr="00BC1BE6">
        <w:rPr>
          <w:rFonts w:ascii="Times New Roman" w:hAnsi="Times New Roman"/>
          <w:color w:val="212121"/>
          <w:sz w:val="24"/>
        </w:rPr>
        <w:t xml:space="preserve">ose pesë vjet pas tërheqjes së referencës së dokumentit të vlerësimit shqiptar nga Fletorja Zyrtare. </w:t>
      </w:r>
    </w:p>
    <w:p w14:paraId="7B4F8EB2" w14:textId="6E1CF6AF" w:rsidR="00214BBF" w:rsidRPr="00BC1BE6" w:rsidRDefault="00214BBF" w:rsidP="006E64BB">
      <w:pPr>
        <w:spacing w:after="120" w:line="276" w:lineRule="auto"/>
        <w:jc w:val="both"/>
        <w:rPr>
          <w:color w:val="212121"/>
        </w:rPr>
      </w:pPr>
      <w:r w:rsidRPr="00BC1BE6">
        <w:rPr>
          <w:rFonts w:ascii="Times New Roman" w:hAnsi="Times New Roman"/>
          <w:color w:val="212121"/>
          <w:sz w:val="24"/>
        </w:rPr>
        <w:t xml:space="preserve">Kur dokumenti i vlerësimit shqiptar përkatës për një produkt nuk përdoret më në përputhje me </w:t>
      </w:r>
      <w:r w:rsidR="00573016">
        <w:rPr>
          <w:rFonts w:ascii="Times New Roman" w:hAnsi="Times New Roman"/>
          <w:color w:val="212121"/>
          <w:sz w:val="24"/>
        </w:rPr>
        <w:t xml:space="preserve">nenin 31, </w:t>
      </w:r>
      <w:r w:rsidRPr="00BC1BE6">
        <w:rPr>
          <w:rFonts w:ascii="Times New Roman" w:hAnsi="Times New Roman"/>
          <w:color w:val="212121"/>
          <w:sz w:val="24"/>
        </w:rPr>
        <w:t>pik</w:t>
      </w:r>
      <w:r w:rsidR="00573016">
        <w:rPr>
          <w:rFonts w:ascii="Times New Roman" w:hAnsi="Times New Roman"/>
          <w:color w:val="212121"/>
          <w:sz w:val="24"/>
        </w:rPr>
        <w:t>a</w:t>
      </w:r>
      <w:r w:rsidRPr="00BC1BE6">
        <w:rPr>
          <w:rFonts w:ascii="Times New Roman" w:hAnsi="Times New Roman"/>
          <w:color w:val="212121"/>
          <w:sz w:val="24"/>
        </w:rPr>
        <w:t xml:space="preserve"> 6</w:t>
      </w:r>
      <w:r w:rsidR="00573016">
        <w:rPr>
          <w:rFonts w:ascii="Times New Roman" w:hAnsi="Times New Roman"/>
          <w:color w:val="212121"/>
          <w:sz w:val="24"/>
        </w:rPr>
        <w:t>,</w:t>
      </w:r>
      <w:r w:rsidRPr="00BC1BE6">
        <w:rPr>
          <w:rFonts w:ascii="Times New Roman" w:hAnsi="Times New Roman"/>
          <w:color w:val="212121"/>
          <w:sz w:val="24"/>
        </w:rPr>
        <w:t xml:space="preserve"> ai produkt nuk mund të vendoset më në treg mbi bazën e një Vlerësimi Teknik Shqiptar.</w:t>
      </w:r>
    </w:p>
    <w:p w14:paraId="42850EBE" w14:textId="77777777" w:rsidR="006E64BB" w:rsidRPr="00BC1BE6" w:rsidRDefault="006E64BB" w:rsidP="00860B8B">
      <w:pPr>
        <w:spacing w:before="360" w:after="240" w:line="276" w:lineRule="auto"/>
        <w:jc w:val="center"/>
        <w:rPr>
          <w:b/>
          <w:bCs/>
          <w:color w:val="212121"/>
        </w:rPr>
      </w:pPr>
      <w:r w:rsidRPr="00BC1BE6">
        <w:rPr>
          <w:rFonts w:ascii="Times New Roman" w:hAnsi="Times New Roman"/>
          <w:b/>
          <w:bCs/>
          <w:color w:val="212121"/>
          <w:sz w:val="28"/>
        </w:rPr>
        <w:t>KREU V</w:t>
      </w:r>
    </w:p>
    <w:p w14:paraId="3B5D54CA" w14:textId="334F5509" w:rsidR="00684E52" w:rsidRPr="00BC1BE6" w:rsidRDefault="00684E52" w:rsidP="00860B8B">
      <w:pPr>
        <w:spacing w:after="120" w:line="276" w:lineRule="auto"/>
        <w:jc w:val="center"/>
        <w:rPr>
          <w:b/>
          <w:bCs/>
          <w:color w:val="212121"/>
        </w:rPr>
      </w:pPr>
      <w:r w:rsidRPr="00BC1BE6">
        <w:rPr>
          <w:rFonts w:ascii="Times New Roman" w:hAnsi="Times New Roman"/>
          <w:b/>
          <w:bCs/>
          <w:color w:val="212121"/>
          <w:sz w:val="28"/>
        </w:rPr>
        <w:t xml:space="preserve">ORGANET </w:t>
      </w:r>
      <w:r w:rsidR="004F7854">
        <w:rPr>
          <w:rFonts w:ascii="Times New Roman" w:hAnsi="Times New Roman"/>
          <w:b/>
          <w:bCs/>
          <w:color w:val="212121"/>
          <w:sz w:val="28"/>
        </w:rPr>
        <w:t xml:space="preserve">SHQIPTARE </w:t>
      </w:r>
      <w:r w:rsidR="007F5FF9" w:rsidRPr="00BC1BE6">
        <w:rPr>
          <w:rFonts w:ascii="Times New Roman" w:hAnsi="Times New Roman"/>
          <w:b/>
          <w:bCs/>
          <w:color w:val="212121"/>
          <w:sz w:val="28"/>
        </w:rPr>
        <w:t>PËR VLERËSIME TEKNIKE</w:t>
      </w:r>
      <w:r w:rsidRPr="00BC1BE6">
        <w:rPr>
          <w:rFonts w:ascii="Times New Roman" w:hAnsi="Times New Roman"/>
          <w:b/>
          <w:bCs/>
          <w:color w:val="212121"/>
          <w:sz w:val="28"/>
        </w:rPr>
        <w:t xml:space="preserve"> </w:t>
      </w:r>
    </w:p>
    <w:p w14:paraId="2B708398" w14:textId="5BC227FD" w:rsidR="00860B8B" w:rsidRPr="00BC1BE6" w:rsidRDefault="00860B8B" w:rsidP="00860B8B">
      <w:pPr>
        <w:spacing w:before="240" w:after="120" w:line="276" w:lineRule="auto"/>
        <w:jc w:val="center"/>
        <w:rPr>
          <w:b/>
          <w:bCs/>
          <w:color w:val="212121"/>
        </w:rPr>
      </w:pPr>
      <w:r w:rsidRPr="00BC1BE6">
        <w:rPr>
          <w:rFonts w:ascii="Times New Roman" w:hAnsi="Times New Roman"/>
          <w:b/>
          <w:bCs/>
          <w:color w:val="212121"/>
          <w:sz w:val="24"/>
        </w:rPr>
        <w:t>Neni 37</w:t>
      </w:r>
    </w:p>
    <w:p w14:paraId="59978566" w14:textId="2AAB328F" w:rsidR="00214BBF" w:rsidRPr="00BC1BE6" w:rsidRDefault="00214BBF" w:rsidP="00860B8B">
      <w:pPr>
        <w:spacing w:after="120" w:line="276" w:lineRule="auto"/>
        <w:jc w:val="center"/>
        <w:rPr>
          <w:b/>
          <w:bCs/>
          <w:color w:val="212121"/>
        </w:rPr>
      </w:pPr>
      <w:r w:rsidRPr="00BC1BE6">
        <w:rPr>
          <w:rFonts w:ascii="Times New Roman" w:hAnsi="Times New Roman"/>
          <w:b/>
          <w:bCs/>
          <w:color w:val="212121"/>
          <w:sz w:val="24"/>
        </w:rPr>
        <w:t>Autoriteti emërues</w:t>
      </w:r>
    </w:p>
    <w:p w14:paraId="1478E8E3" w14:textId="583A706F" w:rsidR="00214BBF" w:rsidRPr="00BC1BE6" w:rsidRDefault="00214BBF" w:rsidP="006E64BB">
      <w:pPr>
        <w:spacing w:after="120" w:line="276" w:lineRule="auto"/>
        <w:jc w:val="both"/>
        <w:rPr>
          <w:color w:val="212121"/>
        </w:rPr>
      </w:pPr>
      <w:r w:rsidRPr="00BC1BE6">
        <w:rPr>
          <w:rFonts w:ascii="Times New Roman" w:hAnsi="Times New Roman"/>
          <w:color w:val="212121"/>
          <w:sz w:val="24"/>
        </w:rPr>
        <w:t>1.</w:t>
      </w:r>
      <w:r w:rsidR="009A13FF" w:rsidRPr="00BC1BE6">
        <w:rPr>
          <w:rFonts w:ascii="Times New Roman" w:hAnsi="Times New Roman"/>
          <w:color w:val="212121"/>
          <w:sz w:val="24"/>
        </w:rPr>
        <w:t xml:space="preserve"> </w:t>
      </w:r>
      <w:r w:rsidRPr="00BC1BE6">
        <w:rPr>
          <w:rFonts w:ascii="Times New Roman" w:hAnsi="Times New Roman"/>
          <w:color w:val="212121"/>
          <w:sz w:val="24"/>
        </w:rPr>
        <w:t xml:space="preserve">Ministria është i vetmi Autoritet emërues përgjegjës për përcaktimin dhe zbatimin e procedurave të nevojshme për vlerësimin dhe emërimin e OESHVT. Ministria duhet të </w:t>
      </w:r>
      <w:r w:rsidR="006E64BB" w:rsidRPr="00BC1BE6">
        <w:rPr>
          <w:rFonts w:ascii="Times New Roman" w:hAnsi="Times New Roman"/>
          <w:color w:val="212121"/>
          <w:sz w:val="24"/>
        </w:rPr>
        <w:t>plotësojë</w:t>
      </w:r>
      <w:r w:rsidRPr="00BC1BE6">
        <w:rPr>
          <w:rFonts w:ascii="Times New Roman" w:hAnsi="Times New Roman"/>
          <w:color w:val="212121"/>
          <w:sz w:val="24"/>
        </w:rPr>
        <w:t xml:space="preserve"> të njëjtat kërkesa të parashikuara për Autoritetin njoftues/notifikues, të parashikuara në nenit 42.</w:t>
      </w:r>
    </w:p>
    <w:p w14:paraId="7D8B16CA" w14:textId="77777777" w:rsidR="00214BBF" w:rsidRPr="00BC1BE6" w:rsidRDefault="00214BBF" w:rsidP="006E64BB">
      <w:pPr>
        <w:spacing w:after="120" w:line="276" w:lineRule="auto"/>
        <w:jc w:val="both"/>
        <w:rPr>
          <w:color w:val="212121"/>
        </w:rPr>
      </w:pPr>
      <w:r w:rsidRPr="00BC1BE6">
        <w:rPr>
          <w:rFonts w:ascii="Times New Roman" w:hAnsi="Times New Roman"/>
          <w:color w:val="212121"/>
          <w:sz w:val="24"/>
        </w:rPr>
        <w:t>2. Ministria shërben njëkohësisht edhe si autoritet njoftimi/notifikimi.</w:t>
      </w:r>
    </w:p>
    <w:p w14:paraId="5BF64AC7" w14:textId="442A9E80" w:rsidR="00214BBF" w:rsidRPr="00BC1BE6" w:rsidRDefault="00214BBF" w:rsidP="006E64BB">
      <w:pPr>
        <w:spacing w:after="120" w:line="276" w:lineRule="auto"/>
        <w:jc w:val="both"/>
        <w:rPr>
          <w:color w:val="212121"/>
        </w:rPr>
      </w:pPr>
      <w:r w:rsidRPr="00BC1BE6">
        <w:rPr>
          <w:rFonts w:ascii="Times New Roman" w:hAnsi="Times New Roman"/>
          <w:color w:val="212121"/>
          <w:sz w:val="24"/>
        </w:rPr>
        <w:lastRenderedPageBreak/>
        <w:t xml:space="preserve">3. Ministria nuk mund të emërohet (të </w:t>
      </w:r>
      <w:r w:rsidR="00684E52" w:rsidRPr="00BC1BE6">
        <w:rPr>
          <w:rFonts w:ascii="Times New Roman" w:hAnsi="Times New Roman"/>
          <w:color w:val="212121"/>
          <w:sz w:val="24"/>
        </w:rPr>
        <w:t>emërojë</w:t>
      </w:r>
      <w:r w:rsidRPr="00BC1BE6">
        <w:rPr>
          <w:rFonts w:ascii="Times New Roman" w:hAnsi="Times New Roman"/>
          <w:color w:val="212121"/>
          <w:sz w:val="24"/>
        </w:rPr>
        <w:t xml:space="preserve"> veten) sipas </w:t>
      </w:r>
      <w:r w:rsidR="00573016">
        <w:rPr>
          <w:rFonts w:ascii="Times New Roman" w:hAnsi="Times New Roman"/>
          <w:color w:val="212121"/>
          <w:sz w:val="24"/>
        </w:rPr>
        <w:t xml:space="preserve">nenit 38, </w:t>
      </w:r>
      <w:r w:rsidRPr="00BC1BE6">
        <w:rPr>
          <w:rFonts w:ascii="Times New Roman" w:hAnsi="Times New Roman"/>
          <w:color w:val="212121"/>
          <w:sz w:val="24"/>
        </w:rPr>
        <w:t>pik</w:t>
      </w:r>
      <w:r w:rsidR="00573016">
        <w:rPr>
          <w:rFonts w:ascii="Times New Roman" w:hAnsi="Times New Roman"/>
          <w:color w:val="212121"/>
          <w:sz w:val="24"/>
        </w:rPr>
        <w:t>a</w:t>
      </w:r>
      <w:r w:rsidRPr="00BC1BE6">
        <w:rPr>
          <w:rFonts w:ascii="Times New Roman" w:hAnsi="Times New Roman"/>
          <w:color w:val="212121"/>
          <w:sz w:val="24"/>
        </w:rPr>
        <w:t xml:space="preserve"> 1</w:t>
      </w:r>
      <w:r w:rsidR="00573016">
        <w:rPr>
          <w:rFonts w:ascii="Times New Roman" w:hAnsi="Times New Roman"/>
          <w:color w:val="212121"/>
          <w:sz w:val="24"/>
        </w:rPr>
        <w:t>.</w:t>
      </w:r>
    </w:p>
    <w:p w14:paraId="0F69F106" w14:textId="4A755AB0" w:rsidR="00214BBF" w:rsidRPr="00BC1BE6" w:rsidRDefault="00214BBF" w:rsidP="006E64BB">
      <w:pPr>
        <w:spacing w:after="120" w:line="276" w:lineRule="auto"/>
        <w:jc w:val="both"/>
        <w:rPr>
          <w:color w:val="212121"/>
        </w:rPr>
      </w:pPr>
      <w:r w:rsidRPr="00BC1BE6">
        <w:rPr>
          <w:rFonts w:ascii="Times New Roman" w:hAnsi="Times New Roman"/>
          <w:color w:val="212121"/>
          <w:sz w:val="24"/>
        </w:rPr>
        <w:t>4.</w:t>
      </w:r>
      <w:r w:rsidR="009A13FF" w:rsidRPr="00BC1BE6">
        <w:rPr>
          <w:rFonts w:ascii="Times New Roman" w:hAnsi="Times New Roman"/>
          <w:color w:val="212121"/>
          <w:sz w:val="24"/>
        </w:rPr>
        <w:t xml:space="preserve"> </w:t>
      </w:r>
      <w:r w:rsidRPr="00BC1BE6">
        <w:rPr>
          <w:rFonts w:ascii="Times New Roman" w:hAnsi="Times New Roman"/>
          <w:color w:val="212121"/>
          <w:sz w:val="24"/>
        </w:rPr>
        <w:t xml:space="preserve">Përveç rasteve kur specifikohet ndryshe në këtë Kre, dispozitat </w:t>
      </w:r>
      <w:r w:rsidR="006A6F3C">
        <w:rPr>
          <w:rFonts w:ascii="Times New Roman" w:hAnsi="Times New Roman"/>
          <w:color w:val="212121"/>
          <w:sz w:val="24"/>
        </w:rPr>
        <w:t xml:space="preserve">përkatëse </w:t>
      </w:r>
      <w:r w:rsidRPr="00BC1BE6">
        <w:rPr>
          <w:rFonts w:ascii="Times New Roman" w:hAnsi="Times New Roman"/>
          <w:color w:val="212121"/>
          <w:sz w:val="24"/>
        </w:rPr>
        <w:t xml:space="preserve">për autoritetin miratues ose autoritetin njoftues/notifikues dhe për procedurat e njoftimit/notifikimit do të zbatohen gjithashtu për autoritetin </w:t>
      </w:r>
      <w:r w:rsidR="006E64BB" w:rsidRPr="00BC1BE6">
        <w:rPr>
          <w:rFonts w:ascii="Times New Roman" w:hAnsi="Times New Roman"/>
          <w:color w:val="212121"/>
          <w:sz w:val="24"/>
        </w:rPr>
        <w:t>emërues</w:t>
      </w:r>
      <w:r w:rsidRPr="00BC1BE6">
        <w:rPr>
          <w:rFonts w:ascii="Times New Roman" w:hAnsi="Times New Roman"/>
          <w:color w:val="212121"/>
          <w:sz w:val="24"/>
        </w:rPr>
        <w:t xml:space="preserve"> dhe për procedurat e emërimit.</w:t>
      </w:r>
    </w:p>
    <w:p w14:paraId="232E7238" w14:textId="77777777" w:rsidR="00860B8B" w:rsidRPr="00BC1BE6" w:rsidRDefault="00860B8B" w:rsidP="00860B8B">
      <w:pPr>
        <w:spacing w:before="240" w:after="120" w:line="276" w:lineRule="auto"/>
        <w:jc w:val="center"/>
        <w:rPr>
          <w:b/>
          <w:bCs/>
          <w:color w:val="212121"/>
        </w:rPr>
      </w:pPr>
      <w:r w:rsidRPr="00BC1BE6">
        <w:rPr>
          <w:rFonts w:ascii="Times New Roman" w:hAnsi="Times New Roman"/>
          <w:b/>
          <w:bCs/>
          <w:color w:val="212121"/>
          <w:sz w:val="24"/>
        </w:rPr>
        <w:t>Neni 38</w:t>
      </w:r>
    </w:p>
    <w:p w14:paraId="16EFE9CA" w14:textId="7D619217" w:rsidR="00214BBF" w:rsidRPr="00BC1BE6" w:rsidRDefault="00214BBF" w:rsidP="00860B8B">
      <w:pPr>
        <w:spacing w:after="120" w:line="276" w:lineRule="auto"/>
        <w:jc w:val="center"/>
        <w:rPr>
          <w:b/>
          <w:bCs/>
          <w:color w:val="212121"/>
        </w:rPr>
      </w:pPr>
      <w:r w:rsidRPr="00BC1BE6">
        <w:rPr>
          <w:rFonts w:ascii="Times New Roman" w:hAnsi="Times New Roman"/>
          <w:b/>
          <w:bCs/>
          <w:color w:val="212121"/>
          <w:sz w:val="24"/>
        </w:rPr>
        <w:t>Emërimi, monitorimi dhe vlerësimi i OESHVT-ve</w:t>
      </w:r>
    </w:p>
    <w:p w14:paraId="52E5D3A1" w14:textId="7252FEC7" w:rsidR="00214BBF" w:rsidRPr="00BC1BE6" w:rsidRDefault="00214BBF" w:rsidP="006E64BB">
      <w:pPr>
        <w:spacing w:after="120" w:line="276" w:lineRule="auto"/>
        <w:jc w:val="both"/>
        <w:rPr>
          <w:color w:val="212121"/>
        </w:rPr>
      </w:pPr>
      <w:r w:rsidRPr="00BC1BE6">
        <w:rPr>
          <w:rFonts w:ascii="Times New Roman" w:hAnsi="Times New Roman"/>
          <w:color w:val="212121"/>
          <w:sz w:val="24"/>
        </w:rPr>
        <w:t xml:space="preserve">1. Ministria, mund të </w:t>
      </w:r>
      <w:r w:rsidR="006E64BB" w:rsidRPr="00BC1BE6">
        <w:rPr>
          <w:rFonts w:ascii="Times New Roman" w:hAnsi="Times New Roman"/>
          <w:color w:val="212121"/>
          <w:sz w:val="24"/>
        </w:rPr>
        <w:t>emërojë</w:t>
      </w:r>
      <w:r w:rsidRPr="00BC1BE6">
        <w:rPr>
          <w:rFonts w:ascii="Times New Roman" w:hAnsi="Times New Roman"/>
          <w:color w:val="212121"/>
          <w:sz w:val="24"/>
        </w:rPr>
        <w:t xml:space="preserve"> OESHVT brenda territorit të Republikës së </w:t>
      </w:r>
      <w:r w:rsidR="006E64BB" w:rsidRPr="00BC1BE6">
        <w:rPr>
          <w:rFonts w:ascii="Times New Roman" w:hAnsi="Times New Roman"/>
          <w:color w:val="212121"/>
          <w:sz w:val="24"/>
        </w:rPr>
        <w:t>Shqipërisë</w:t>
      </w:r>
      <w:r w:rsidRPr="00BC1BE6">
        <w:rPr>
          <w:rFonts w:ascii="Times New Roman" w:hAnsi="Times New Roman"/>
          <w:color w:val="212121"/>
          <w:sz w:val="24"/>
        </w:rPr>
        <w:t xml:space="preserve"> për një ose disa familje produktesh të listuara në Shtojcën VII. Ministria mund të </w:t>
      </w:r>
      <w:r w:rsidR="006E64BB" w:rsidRPr="00BC1BE6">
        <w:rPr>
          <w:rFonts w:ascii="Times New Roman" w:hAnsi="Times New Roman"/>
          <w:color w:val="212121"/>
          <w:sz w:val="24"/>
        </w:rPr>
        <w:t>emëroje</w:t>
      </w:r>
      <w:r w:rsidRPr="00BC1BE6">
        <w:rPr>
          <w:rFonts w:ascii="Times New Roman" w:hAnsi="Times New Roman"/>
          <w:color w:val="212121"/>
          <w:sz w:val="24"/>
        </w:rPr>
        <w:t xml:space="preserve"> gjithashtu OE</w:t>
      </w:r>
      <w:r w:rsidR="00C51FB3">
        <w:rPr>
          <w:rFonts w:ascii="Times New Roman" w:hAnsi="Times New Roman"/>
          <w:color w:val="212121"/>
          <w:sz w:val="24"/>
        </w:rPr>
        <w:t>SH</w:t>
      </w:r>
      <w:r w:rsidRPr="00BC1BE6">
        <w:rPr>
          <w:rFonts w:ascii="Times New Roman" w:hAnsi="Times New Roman"/>
          <w:color w:val="212121"/>
          <w:sz w:val="24"/>
        </w:rPr>
        <w:t xml:space="preserve">VT brenda territorit shqiptar si kompetent për produkte të reja ose inovative që nuk bëjnë pjesë në familjet ekzistuese të produkteve të listuara në Shtojcën VII. </w:t>
      </w:r>
    </w:p>
    <w:p w14:paraId="55F49B7B" w14:textId="06F231D0" w:rsidR="00214BBF" w:rsidRPr="00BC1BE6" w:rsidRDefault="00214BBF" w:rsidP="006E64BB">
      <w:pPr>
        <w:spacing w:after="120" w:line="276" w:lineRule="auto"/>
        <w:jc w:val="both"/>
        <w:rPr>
          <w:color w:val="212121"/>
        </w:rPr>
      </w:pPr>
      <w:r w:rsidRPr="00BC1BE6">
        <w:rPr>
          <w:rFonts w:ascii="Times New Roman" w:hAnsi="Times New Roman"/>
          <w:color w:val="212121"/>
          <w:sz w:val="24"/>
        </w:rPr>
        <w:t>2.</w:t>
      </w:r>
      <w:r w:rsidR="00EE5BED" w:rsidRPr="00BC1BE6">
        <w:rPr>
          <w:rFonts w:ascii="Times New Roman" w:hAnsi="Times New Roman"/>
          <w:color w:val="212121"/>
          <w:sz w:val="24"/>
        </w:rPr>
        <w:t xml:space="preserve"> </w:t>
      </w:r>
      <w:r w:rsidRPr="00BC1BE6">
        <w:rPr>
          <w:rFonts w:ascii="Times New Roman" w:hAnsi="Times New Roman"/>
          <w:color w:val="212121"/>
          <w:sz w:val="24"/>
        </w:rPr>
        <w:t xml:space="preserve">Ministria cakton një numër të vetëm identifikimi për çdo OESHVT.   </w:t>
      </w:r>
    </w:p>
    <w:p w14:paraId="23FDAF47" w14:textId="50A9D391" w:rsidR="00214BBF" w:rsidRPr="00BC1BE6" w:rsidRDefault="00214BBF" w:rsidP="006E64BB">
      <w:pPr>
        <w:spacing w:after="120" w:line="276" w:lineRule="auto"/>
        <w:jc w:val="both"/>
        <w:rPr>
          <w:color w:val="212121"/>
        </w:rPr>
      </w:pPr>
      <w:r w:rsidRPr="00BC1BE6">
        <w:rPr>
          <w:rFonts w:ascii="Times New Roman" w:hAnsi="Times New Roman"/>
          <w:color w:val="212121"/>
          <w:sz w:val="24"/>
        </w:rPr>
        <w:t>Ministria publikon në faqen e saj zyrtare listën e OE</w:t>
      </w:r>
      <w:r w:rsidR="00EE5BED" w:rsidRPr="00BC1BE6">
        <w:rPr>
          <w:rFonts w:ascii="Times New Roman" w:hAnsi="Times New Roman"/>
          <w:color w:val="212121"/>
          <w:sz w:val="24"/>
        </w:rPr>
        <w:t>SH</w:t>
      </w:r>
      <w:r w:rsidRPr="00BC1BE6">
        <w:rPr>
          <w:rFonts w:ascii="Times New Roman" w:hAnsi="Times New Roman"/>
          <w:color w:val="212121"/>
          <w:sz w:val="24"/>
        </w:rPr>
        <w:t>VT në bazë të këtij ligji, së bashku me numrat e identifikimit, familjet e produkteve për të cilat janë caktuar dhe çdo kufizim.  Ministria përditëson listën e OESHVT-ve.</w:t>
      </w:r>
    </w:p>
    <w:p w14:paraId="5639F85B" w14:textId="53DAA97F" w:rsidR="00214BBF" w:rsidRPr="00BC1BE6" w:rsidRDefault="00214BBF" w:rsidP="006E64BB">
      <w:pPr>
        <w:spacing w:after="120" w:line="276" w:lineRule="auto"/>
        <w:jc w:val="both"/>
        <w:rPr>
          <w:color w:val="212121"/>
        </w:rPr>
      </w:pPr>
      <w:r w:rsidRPr="00BC1BE6">
        <w:rPr>
          <w:rFonts w:ascii="Times New Roman" w:hAnsi="Times New Roman"/>
          <w:color w:val="212121"/>
          <w:sz w:val="24"/>
        </w:rPr>
        <w:t>3.</w:t>
      </w:r>
      <w:r w:rsidR="00EE5BED" w:rsidRPr="00BC1BE6">
        <w:rPr>
          <w:rFonts w:ascii="Times New Roman" w:hAnsi="Times New Roman"/>
          <w:color w:val="212121"/>
          <w:sz w:val="24"/>
        </w:rPr>
        <w:t xml:space="preserve"> </w:t>
      </w:r>
      <w:r w:rsidRPr="00BC1BE6">
        <w:rPr>
          <w:rFonts w:ascii="Times New Roman" w:hAnsi="Times New Roman"/>
          <w:color w:val="212121"/>
          <w:sz w:val="24"/>
        </w:rPr>
        <w:t>Ministria monitoro</w:t>
      </w:r>
      <w:r w:rsidR="009E116C">
        <w:rPr>
          <w:rFonts w:ascii="Times New Roman" w:hAnsi="Times New Roman"/>
          <w:color w:val="212121"/>
          <w:sz w:val="24"/>
        </w:rPr>
        <w:t>n</w:t>
      </w:r>
      <w:r w:rsidRPr="00BC1BE6">
        <w:rPr>
          <w:rFonts w:ascii="Times New Roman" w:hAnsi="Times New Roman"/>
          <w:color w:val="212121"/>
          <w:sz w:val="24"/>
        </w:rPr>
        <w:t xml:space="preserve"> aktivitetet dhe kompetencën e OESHVT-ve të emëruara, dhe kur është e nevojshme, edhe të degëve dhe nënkontraktorëve të tyre, dhe</w:t>
      </w:r>
      <w:r w:rsidR="009E116C">
        <w:rPr>
          <w:rFonts w:ascii="Times New Roman" w:hAnsi="Times New Roman"/>
          <w:color w:val="212121"/>
          <w:sz w:val="24"/>
        </w:rPr>
        <w:t xml:space="preserve"> </w:t>
      </w:r>
      <w:r w:rsidRPr="00BC1BE6">
        <w:rPr>
          <w:rFonts w:ascii="Times New Roman" w:hAnsi="Times New Roman"/>
          <w:color w:val="212121"/>
          <w:sz w:val="24"/>
        </w:rPr>
        <w:t>i vlerëso</w:t>
      </w:r>
      <w:r w:rsidR="009E116C">
        <w:rPr>
          <w:rFonts w:ascii="Times New Roman" w:hAnsi="Times New Roman"/>
          <w:color w:val="212121"/>
          <w:sz w:val="24"/>
        </w:rPr>
        <w:t>n</w:t>
      </w:r>
      <w:r w:rsidRPr="00BC1BE6">
        <w:rPr>
          <w:rFonts w:ascii="Times New Roman" w:hAnsi="Times New Roman"/>
          <w:color w:val="212121"/>
          <w:sz w:val="24"/>
        </w:rPr>
        <w:t xml:space="preserve"> ato në lidhje me kërkesat përkatëse të përcaktuara në këtë Kapitull. Ministria vendos masa korrigjuese ndaj OESHVT-ve sa herë që</w:t>
      </w:r>
      <w:r w:rsidR="009E116C">
        <w:rPr>
          <w:rFonts w:ascii="Times New Roman" w:hAnsi="Times New Roman"/>
          <w:color w:val="212121"/>
          <w:sz w:val="24"/>
        </w:rPr>
        <w:t xml:space="preserve"> konstaton </w:t>
      </w:r>
      <w:r w:rsidRPr="00BC1BE6">
        <w:rPr>
          <w:rFonts w:ascii="Times New Roman" w:hAnsi="Times New Roman"/>
          <w:color w:val="212121"/>
          <w:sz w:val="24"/>
        </w:rPr>
        <w:t>shkelje të këtij ligji</w:t>
      </w:r>
      <w:r w:rsidR="009E116C">
        <w:rPr>
          <w:rFonts w:ascii="Times New Roman" w:hAnsi="Times New Roman"/>
          <w:color w:val="212121"/>
          <w:sz w:val="24"/>
        </w:rPr>
        <w:t xml:space="preserve"> nga ana e tyre</w:t>
      </w:r>
      <w:r w:rsidRPr="00BC1BE6">
        <w:rPr>
          <w:rFonts w:ascii="Times New Roman" w:hAnsi="Times New Roman"/>
          <w:color w:val="212121"/>
          <w:sz w:val="24"/>
        </w:rPr>
        <w:t xml:space="preserve">. </w:t>
      </w:r>
    </w:p>
    <w:p w14:paraId="6973317E" w14:textId="4FD35B7A" w:rsidR="00214BBF" w:rsidRPr="00BC1BE6" w:rsidRDefault="00214BBF" w:rsidP="006E64BB">
      <w:pPr>
        <w:spacing w:after="120" w:line="276" w:lineRule="auto"/>
        <w:jc w:val="both"/>
        <w:rPr>
          <w:color w:val="212121"/>
        </w:rPr>
      </w:pPr>
      <w:r w:rsidRPr="00BC1BE6">
        <w:rPr>
          <w:rFonts w:ascii="Times New Roman" w:hAnsi="Times New Roman"/>
          <w:color w:val="212121"/>
          <w:sz w:val="24"/>
        </w:rPr>
        <w:t>4.</w:t>
      </w:r>
      <w:r w:rsidR="00EE5BED" w:rsidRPr="00BC1BE6">
        <w:rPr>
          <w:rFonts w:ascii="Times New Roman" w:hAnsi="Times New Roman"/>
          <w:color w:val="212121"/>
          <w:sz w:val="24"/>
        </w:rPr>
        <w:t xml:space="preserve"> </w:t>
      </w:r>
      <w:r w:rsidRPr="00BC1BE6">
        <w:rPr>
          <w:rFonts w:ascii="Times New Roman" w:hAnsi="Times New Roman"/>
          <w:color w:val="212121"/>
          <w:sz w:val="24"/>
        </w:rPr>
        <w:t xml:space="preserve">OESHVT </w:t>
      </w:r>
      <w:r w:rsidR="009E116C">
        <w:rPr>
          <w:rFonts w:ascii="Times New Roman" w:hAnsi="Times New Roman"/>
          <w:color w:val="212121"/>
          <w:sz w:val="24"/>
        </w:rPr>
        <w:t>informon ministrinë</w:t>
      </w:r>
      <w:r w:rsidRPr="00BC1BE6">
        <w:rPr>
          <w:rFonts w:ascii="Times New Roman" w:hAnsi="Times New Roman"/>
          <w:color w:val="212121"/>
          <w:sz w:val="24"/>
        </w:rPr>
        <w:t>, pa vonesë dhe jo më vonë se brenda 15 ditëve, për çdo ndryshim që mund të ndikojë në përputhshmërinë e tyre me kërkesat e përcaktuara në këtë Kapitull ose në aftësinë e tyre për të përmbushur detyrimet e tyre sipas këtij ligji.</w:t>
      </w:r>
    </w:p>
    <w:p w14:paraId="033E9D12" w14:textId="12110CAE" w:rsidR="00214BBF" w:rsidRPr="00BC1BE6" w:rsidRDefault="00214BBF" w:rsidP="006E64BB">
      <w:pPr>
        <w:spacing w:after="120" w:line="276" w:lineRule="auto"/>
        <w:jc w:val="both"/>
        <w:rPr>
          <w:color w:val="212121"/>
        </w:rPr>
      </w:pPr>
      <w:r w:rsidRPr="00BC1BE6">
        <w:rPr>
          <w:rFonts w:ascii="Times New Roman" w:hAnsi="Times New Roman"/>
          <w:color w:val="212121"/>
          <w:sz w:val="24"/>
        </w:rPr>
        <w:t>5.</w:t>
      </w:r>
      <w:r w:rsidR="00EE5BED" w:rsidRPr="00BC1BE6">
        <w:rPr>
          <w:rFonts w:ascii="Times New Roman" w:hAnsi="Times New Roman"/>
          <w:color w:val="212121"/>
          <w:sz w:val="24"/>
        </w:rPr>
        <w:t xml:space="preserve"> </w:t>
      </w:r>
      <w:r w:rsidRPr="00BC1BE6">
        <w:rPr>
          <w:rFonts w:ascii="Times New Roman" w:hAnsi="Times New Roman"/>
          <w:color w:val="212121"/>
          <w:sz w:val="24"/>
        </w:rPr>
        <w:t xml:space="preserve">OESHVT-të me kërkesë të </w:t>
      </w:r>
      <w:r w:rsidR="006E64BB" w:rsidRPr="00BC1BE6">
        <w:rPr>
          <w:rFonts w:ascii="Times New Roman" w:hAnsi="Times New Roman"/>
          <w:color w:val="212121"/>
          <w:sz w:val="24"/>
        </w:rPr>
        <w:t>Ministrisë</w:t>
      </w:r>
      <w:r w:rsidRPr="00BC1BE6">
        <w:rPr>
          <w:rFonts w:ascii="Times New Roman" w:hAnsi="Times New Roman"/>
          <w:color w:val="212121"/>
          <w:sz w:val="24"/>
        </w:rPr>
        <w:t xml:space="preserve">, dorëzon të gjitha informacionet dhe dokumentet përkatëse që kërkohen për t’i mundësuar </w:t>
      </w:r>
      <w:r w:rsidR="006E64BB" w:rsidRPr="00BC1BE6">
        <w:rPr>
          <w:rFonts w:ascii="Times New Roman" w:hAnsi="Times New Roman"/>
          <w:color w:val="212121"/>
          <w:sz w:val="24"/>
        </w:rPr>
        <w:t>Ministrisë</w:t>
      </w:r>
      <w:r w:rsidRPr="00BC1BE6">
        <w:rPr>
          <w:rFonts w:ascii="Times New Roman" w:hAnsi="Times New Roman"/>
          <w:color w:val="212121"/>
          <w:sz w:val="24"/>
        </w:rPr>
        <w:t xml:space="preserve"> verifik</w:t>
      </w:r>
      <w:r w:rsidR="004E3E88">
        <w:rPr>
          <w:rFonts w:ascii="Times New Roman" w:hAnsi="Times New Roman"/>
          <w:color w:val="212121"/>
          <w:sz w:val="24"/>
        </w:rPr>
        <w:t xml:space="preserve">imin e </w:t>
      </w:r>
      <w:r w:rsidRPr="00BC1BE6">
        <w:rPr>
          <w:rFonts w:ascii="Times New Roman" w:hAnsi="Times New Roman"/>
          <w:color w:val="212121"/>
          <w:sz w:val="24"/>
        </w:rPr>
        <w:t>përputhshmëri</w:t>
      </w:r>
      <w:r w:rsidR="004E3E88">
        <w:rPr>
          <w:rFonts w:ascii="Times New Roman" w:hAnsi="Times New Roman"/>
          <w:color w:val="212121"/>
          <w:sz w:val="24"/>
        </w:rPr>
        <w:t>s</w:t>
      </w:r>
      <w:r w:rsidRPr="00BC1BE6">
        <w:rPr>
          <w:rFonts w:ascii="Times New Roman" w:hAnsi="Times New Roman"/>
          <w:color w:val="212121"/>
          <w:sz w:val="24"/>
        </w:rPr>
        <w:t xml:space="preserve">ë </w:t>
      </w:r>
      <w:r w:rsidR="004E3E88">
        <w:rPr>
          <w:rFonts w:ascii="Times New Roman" w:hAnsi="Times New Roman"/>
          <w:color w:val="212121"/>
          <w:sz w:val="24"/>
        </w:rPr>
        <w:t>së</w:t>
      </w:r>
      <w:r w:rsidR="004E3E88" w:rsidRPr="00BC1BE6">
        <w:rPr>
          <w:rFonts w:ascii="Times New Roman" w:hAnsi="Times New Roman"/>
          <w:color w:val="212121"/>
          <w:sz w:val="24"/>
        </w:rPr>
        <w:t xml:space="preserve"> </w:t>
      </w:r>
      <w:r w:rsidRPr="00BC1BE6">
        <w:rPr>
          <w:rFonts w:ascii="Times New Roman" w:hAnsi="Times New Roman"/>
          <w:color w:val="212121"/>
          <w:sz w:val="24"/>
        </w:rPr>
        <w:t>tyre me kërkesat e këtij ligji.</w:t>
      </w:r>
    </w:p>
    <w:p w14:paraId="30CD6C57" w14:textId="1DB6144C" w:rsidR="00CB73A2" w:rsidRPr="00CB73A2" w:rsidRDefault="00214BBF" w:rsidP="00CB73A2">
      <w:pPr>
        <w:spacing w:after="120" w:line="276" w:lineRule="auto"/>
        <w:jc w:val="both"/>
        <w:rPr>
          <w:rFonts w:ascii="Times New Roman" w:hAnsi="Times New Roman"/>
          <w:color w:val="212121"/>
          <w:sz w:val="24"/>
        </w:rPr>
      </w:pPr>
      <w:r w:rsidRPr="00BC1BE6">
        <w:rPr>
          <w:rFonts w:ascii="Times New Roman" w:hAnsi="Times New Roman"/>
          <w:color w:val="212121"/>
          <w:sz w:val="24"/>
        </w:rPr>
        <w:t>6.</w:t>
      </w:r>
      <w:r w:rsidR="00EE5BED" w:rsidRPr="00BC1BE6">
        <w:rPr>
          <w:rFonts w:ascii="Times New Roman" w:hAnsi="Times New Roman"/>
          <w:color w:val="212121"/>
          <w:sz w:val="24"/>
        </w:rPr>
        <w:t xml:space="preserve"> </w:t>
      </w:r>
      <w:r w:rsidR="00CB73A2" w:rsidRPr="00CB73A2">
        <w:rPr>
          <w:rFonts w:ascii="Times New Roman" w:hAnsi="Times New Roman"/>
          <w:color w:val="212121"/>
          <w:sz w:val="24"/>
        </w:rPr>
        <w:t>Në rastin kur OESHVT nuk i përmbush më kërkesat e këtij ligji, ministria kufizon, pezullon ose tërheq emërimin e atij OESHVT për grupin e produktit përkatës, në përputhje me seriozitetin e dështimit për të përmbushur këto kërkesa.</w:t>
      </w:r>
    </w:p>
    <w:p w14:paraId="141C7D67" w14:textId="33202802" w:rsidR="00214BBF" w:rsidRDefault="00CB73A2" w:rsidP="00CB73A2">
      <w:pPr>
        <w:spacing w:after="120" w:line="276" w:lineRule="auto"/>
        <w:jc w:val="both"/>
        <w:rPr>
          <w:rFonts w:ascii="Times New Roman" w:hAnsi="Times New Roman"/>
          <w:color w:val="212121"/>
          <w:sz w:val="24"/>
        </w:rPr>
      </w:pPr>
      <w:r w:rsidRPr="00CB73A2">
        <w:rPr>
          <w:rFonts w:ascii="Times New Roman" w:hAnsi="Times New Roman"/>
          <w:color w:val="212121"/>
          <w:sz w:val="24"/>
        </w:rPr>
        <w:t>Kur një OESHVT nuk ka ndërmarrë masat korrigjuese të parashikuara në piken 3 të këtij neni, ministria kufizon, pezullon ose tërheq emërimin e OESHVT.</w:t>
      </w:r>
    </w:p>
    <w:p w14:paraId="0B577BE9" w14:textId="4F27B1A0" w:rsidR="00CB73A2" w:rsidRPr="00BC1BE6" w:rsidRDefault="00CB73A2" w:rsidP="00CB73A2">
      <w:pPr>
        <w:spacing w:after="120" w:line="276" w:lineRule="auto"/>
        <w:jc w:val="both"/>
        <w:rPr>
          <w:color w:val="212121"/>
        </w:rPr>
      </w:pPr>
      <w:r>
        <w:rPr>
          <w:rFonts w:ascii="Times New Roman" w:hAnsi="Times New Roman"/>
          <w:color w:val="212121"/>
          <w:sz w:val="24"/>
        </w:rPr>
        <w:t xml:space="preserve">7. </w:t>
      </w:r>
      <w:r w:rsidRPr="00CB73A2">
        <w:rPr>
          <w:rFonts w:ascii="Times New Roman" w:hAnsi="Times New Roman"/>
          <w:color w:val="212121"/>
          <w:sz w:val="24"/>
        </w:rPr>
        <w:t>Ministria informon Komisionin dhe shtetet e tjera anëtare për çdo kufizim, pezullim ose tërheqje të një emërimi .</w:t>
      </w:r>
    </w:p>
    <w:p w14:paraId="47E09D8B" w14:textId="049BB140" w:rsidR="00860B8B" w:rsidRPr="00BC1BE6" w:rsidRDefault="00860B8B" w:rsidP="00860B8B">
      <w:pPr>
        <w:spacing w:before="240" w:after="120" w:line="276" w:lineRule="auto"/>
        <w:jc w:val="center"/>
        <w:rPr>
          <w:b/>
          <w:bCs/>
          <w:color w:val="212121"/>
        </w:rPr>
      </w:pPr>
      <w:r w:rsidRPr="00BC1BE6">
        <w:rPr>
          <w:rFonts w:ascii="Times New Roman" w:hAnsi="Times New Roman"/>
          <w:b/>
          <w:bCs/>
          <w:color w:val="212121"/>
          <w:sz w:val="24"/>
        </w:rPr>
        <w:t>Neni 39</w:t>
      </w:r>
    </w:p>
    <w:p w14:paraId="2403A54C" w14:textId="77777777" w:rsidR="00214BBF" w:rsidRPr="00BC1BE6" w:rsidRDefault="00214BBF" w:rsidP="00860B8B">
      <w:pPr>
        <w:spacing w:after="120" w:line="276" w:lineRule="auto"/>
        <w:jc w:val="center"/>
        <w:rPr>
          <w:b/>
          <w:bCs/>
          <w:color w:val="212121"/>
        </w:rPr>
      </w:pPr>
      <w:r w:rsidRPr="00BC1BE6">
        <w:rPr>
          <w:rFonts w:ascii="Times New Roman" w:hAnsi="Times New Roman"/>
          <w:b/>
          <w:bCs/>
          <w:color w:val="212121"/>
          <w:sz w:val="24"/>
        </w:rPr>
        <w:t>Kërkesat për OESHVT-të</w:t>
      </w:r>
    </w:p>
    <w:p w14:paraId="3AE92D07" w14:textId="24F7D2E7" w:rsidR="00214BBF" w:rsidRPr="00BC1BE6" w:rsidRDefault="00214BBF" w:rsidP="006E64BB">
      <w:pPr>
        <w:spacing w:after="120" w:line="276" w:lineRule="auto"/>
        <w:jc w:val="both"/>
        <w:rPr>
          <w:color w:val="212121"/>
        </w:rPr>
      </w:pPr>
      <w:r w:rsidRPr="00BC1BE6">
        <w:rPr>
          <w:rFonts w:ascii="Times New Roman" w:hAnsi="Times New Roman"/>
          <w:color w:val="212121"/>
          <w:sz w:val="24"/>
        </w:rPr>
        <w:t>1.</w:t>
      </w:r>
      <w:r w:rsidR="00EE5BED" w:rsidRPr="00BC1BE6">
        <w:rPr>
          <w:rFonts w:ascii="Times New Roman" w:hAnsi="Times New Roman"/>
          <w:color w:val="212121"/>
          <w:sz w:val="24"/>
        </w:rPr>
        <w:t xml:space="preserve"> </w:t>
      </w:r>
      <w:r w:rsidRPr="00BC1BE6">
        <w:rPr>
          <w:rFonts w:ascii="Times New Roman" w:hAnsi="Times New Roman"/>
          <w:color w:val="212121"/>
          <w:sz w:val="24"/>
        </w:rPr>
        <w:t xml:space="preserve">OESHVT-ja duhet të jetë kompetente dhe e pajisur për të kryer vlerësimin në lidhje me familjet e produkteve për të cilat është emëruar. Stafi vendimmarrës dhe të paktën </w:t>
      </w:r>
      <w:r w:rsidR="00EE5BED" w:rsidRPr="00BC1BE6">
        <w:rPr>
          <w:rFonts w:ascii="Times New Roman" w:hAnsi="Times New Roman"/>
          <w:color w:val="212121"/>
          <w:sz w:val="24"/>
        </w:rPr>
        <w:t>50%</w:t>
      </w:r>
      <w:r w:rsidRPr="00BC1BE6">
        <w:rPr>
          <w:rFonts w:ascii="Times New Roman" w:hAnsi="Times New Roman"/>
          <w:color w:val="212121"/>
          <w:sz w:val="24"/>
        </w:rPr>
        <w:t xml:space="preserve"> e stafit teknik kompetent duhet të jenë të punësuar nga OEVT-ja sipas legjislacionit shqiptar në fuqi</w:t>
      </w:r>
    </w:p>
    <w:p w14:paraId="1353C24F" w14:textId="50CC4CE6" w:rsidR="00573016" w:rsidRDefault="00214BBF" w:rsidP="006E64BB">
      <w:pPr>
        <w:spacing w:after="120" w:line="276" w:lineRule="auto"/>
        <w:jc w:val="both"/>
        <w:rPr>
          <w:rFonts w:ascii="Times New Roman" w:hAnsi="Times New Roman"/>
          <w:color w:val="212121"/>
          <w:sz w:val="24"/>
        </w:rPr>
      </w:pPr>
      <w:r w:rsidRPr="00BC1BE6">
        <w:rPr>
          <w:rFonts w:ascii="Times New Roman" w:hAnsi="Times New Roman"/>
          <w:color w:val="212121"/>
          <w:sz w:val="24"/>
        </w:rPr>
        <w:lastRenderedPageBreak/>
        <w:t>2.</w:t>
      </w:r>
      <w:r w:rsidR="00EE5BED" w:rsidRPr="00BC1BE6">
        <w:rPr>
          <w:rFonts w:ascii="Times New Roman" w:hAnsi="Times New Roman"/>
          <w:color w:val="212121"/>
          <w:sz w:val="24"/>
        </w:rPr>
        <w:t xml:space="preserve"> </w:t>
      </w:r>
      <w:r w:rsidRPr="00BC1BE6">
        <w:rPr>
          <w:rFonts w:ascii="Times New Roman" w:hAnsi="Times New Roman"/>
          <w:color w:val="212121"/>
          <w:sz w:val="24"/>
        </w:rPr>
        <w:t xml:space="preserve">OESHVT-ja duhet të përmbushë kërkesat e përcaktuara në Shtojcën VIII, brenda fushës së tij të </w:t>
      </w:r>
      <w:r w:rsidR="006E64BB" w:rsidRPr="00BC1BE6">
        <w:rPr>
          <w:rFonts w:ascii="Times New Roman" w:hAnsi="Times New Roman"/>
          <w:color w:val="212121"/>
          <w:sz w:val="24"/>
        </w:rPr>
        <w:t>emërimit</w:t>
      </w:r>
      <w:r w:rsidRPr="00BC1BE6">
        <w:rPr>
          <w:rFonts w:ascii="Times New Roman" w:hAnsi="Times New Roman"/>
          <w:color w:val="212121"/>
          <w:sz w:val="24"/>
        </w:rPr>
        <w:t>. Gjithashtu do zbatohen</w:t>
      </w:r>
      <w:r w:rsidR="00573016">
        <w:rPr>
          <w:rFonts w:ascii="Times New Roman" w:hAnsi="Times New Roman"/>
          <w:color w:val="212121"/>
          <w:sz w:val="24"/>
        </w:rPr>
        <w:t xml:space="preserve"> neni 43, pikat 2, 3, 4, 5, pika 6, </w:t>
      </w:r>
      <w:r w:rsidR="00573016" w:rsidRPr="00573016">
        <w:rPr>
          <w:rFonts w:ascii="Times New Roman" w:hAnsi="Times New Roman"/>
          <w:color w:val="212121"/>
          <w:sz w:val="24"/>
        </w:rPr>
        <w:t>shkronjat “a” dhe “b”</w:t>
      </w:r>
      <w:r w:rsidR="00573016">
        <w:rPr>
          <w:rFonts w:ascii="Times New Roman" w:hAnsi="Times New Roman"/>
          <w:color w:val="212121"/>
          <w:sz w:val="24"/>
        </w:rPr>
        <w:t>, pika</w:t>
      </w:r>
      <w:r w:rsidR="00E5286E">
        <w:rPr>
          <w:rFonts w:ascii="Times New Roman" w:hAnsi="Times New Roman"/>
          <w:color w:val="212121"/>
          <w:sz w:val="24"/>
        </w:rPr>
        <w:t xml:space="preserve"> </w:t>
      </w:r>
      <w:r w:rsidR="00573016">
        <w:rPr>
          <w:rFonts w:ascii="Times New Roman" w:hAnsi="Times New Roman"/>
          <w:color w:val="212121"/>
          <w:sz w:val="24"/>
        </w:rPr>
        <w:t>7, 8, 9 dhe 11 si dhe neni 44.</w:t>
      </w:r>
    </w:p>
    <w:p w14:paraId="75C8103E" w14:textId="4CF86D80" w:rsidR="00214BBF" w:rsidRPr="00BC1BE6" w:rsidRDefault="00214BBF" w:rsidP="006E64BB">
      <w:pPr>
        <w:spacing w:after="120" w:line="276" w:lineRule="auto"/>
        <w:jc w:val="both"/>
        <w:rPr>
          <w:color w:val="212121"/>
        </w:rPr>
      </w:pPr>
      <w:r w:rsidRPr="00BC1BE6">
        <w:rPr>
          <w:rFonts w:ascii="Times New Roman" w:hAnsi="Times New Roman"/>
          <w:color w:val="212121"/>
          <w:sz w:val="24"/>
        </w:rPr>
        <w:t xml:space="preserve"> 3.</w:t>
      </w:r>
      <w:r w:rsidR="00EE5BED" w:rsidRPr="00BC1BE6">
        <w:rPr>
          <w:rFonts w:ascii="Times New Roman" w:hAnsi="Times New Roman"/>
          <w:color w:val="212121"/>
          <w:sz w:val="24"/>
        </w:rPr>
        <w:t xml:space="preserve"> </w:t>
      </w:r>
      <w:r w:rsidRPr="00BC1BE6">
        <w:rPr>
          <w:rFonts w:ascii="Times New Roman" w:hAnsi="Times New Roman"/>
          <w:color w:val="212121"/>
          <w:sz w:val="24"/>
        </w:rPr>
        <w:t xml:space="preserve">OESHVT-ja duhet të këtë bërë publike </w:t>
      </w:r>
      <w:r w:rsidR="00372313" w:rsidRPr="00BC1BE6">
        <w:rPr>
          <w:rFonts w:ascii="Times New Roman" w:hAnsi="Times New Roman"/>
          <w:color w:val="212121"/>
          <w:sz w:val="24"/>
        </w:rPr>
        <w:t>strukturën organizative si</w:t>
      </w:r>
      <w:r w:rsidRPr="00BC1BE6">
        <w:rPr>
          <w:rFonts w:ascii="Times New Roman" w:hAnsi="Times New Roman"/>
          <w:color w:val="212121"/>
          <w:sz w:val="24"/>
        </w:rPr>
        <w:t xml:space="preserve"> dhe emrat e anëtarëve të strukturave të saj të brendshme vendimmarrëse.</w:t>
      </w:r>
    </w:p>
    <w:p w14:paraId="5B744521" w14:textId="168CF7A8" w:rsidR="007F5FF9" w:rsidRPr="00AD7C30" w:rsidRDefault="007F5FF9" w:rsidP="007F5FF9">
      <w:pPr>
        <w:spacing w:before="360" w:after="240" w:line="276" w:lineRule="auto"/>
        <w:jc w:val="center"/>
        <w:rPr>
          <w:b/>
          <w:bCs/>
          <w:color w:val="212121"/>
        </w:rPr>
      </w:pPr>
      <w:r w:rsidRPr="00AD7C30">
        <w:rPr>
          <w:rFonts w:ascii="Times New Roman" w:hAnsi="Times New Roman"/>
          <w:b/>
          <w:bCs/>
          <w:color w:val="212121"/>
          <w:sz w:val="28"/>
        </w:rPr>
        <w:t>KREU VI</w:t>
      </w:r>
    </w:p>
    <w:p w14:paraId="261A8830" w14:textId="4F250417" w:rsidR="007F5FF9" w:rsidRPr="00BC1BE6" w:rsidRDefault="007F5FF9" w:rsidP="007F5FF9">
      <w:pPr>
        <w:spacing w:after="120" w:line="276" w:lineRule="auto"/>
        <w:jc w:val="center"/>
        <w:rPr>
          <w:b/>
          <w:bCs/>
          <w:color w:val="212121"/>
        </w:rPr>
      </w:pPr>
      <w:r w:rsidRPr="00AD7C30">
        <w:rPr>
          <w:rFonts w:ascii="Times New Roman" w:hAnsi="Times New Roman"/>
          <w:b/>
          <w:bCs/>
          <w:color w:val="212121"/>
          <w:sz w:val="28"/>
        </w:rPr>
        <w:t>AUTORITETI MIRATUES DHE ORGANET E MIRATUARA</w:t>
      </w:r>
    </w:p>
    <w:p w14:paraId="63EB8CA2" w14:textId="5068A308" w:rsidR="00860B8B" w:rsidRPr="00BC1BE6" w:rsidRDefault="00860B8B" w:rsidP="00860B8B">
      <w:pPr>
        <w:spacing w:before="240" w:after="120" w:line="276" w:lineRule="auto"/>
        <w:jc w:val="center"/>
        <w:rPr>
          <w:b/>
          <w:bCs/>
          <w:color w:val="212121"/>
        </w:rPr>
      </w:pPr>
      <w:r w:rsidRPr="00BC1BE6">
        <w:rPr>
          <w:rFonts w:ascii="Times New Roman" w:hAnsi="Times New Roman"/>
          <w:b/>
          <w:bCs/>
          <w:color w:val="212121"/>
          <w:sz w:val="24"/>
        </w:rPr>
        <w:t>Neni 40</w:t>
      </w:r>
    </w:p>
    <w:p w14:paraId="157879D4" w14:textId="77777777" w:rsidR="00214BBF" w:rsidRPr="00BC1BE6" w:rsidRDefault="00214BBF" w:rsidP="00860B8B">
      <w:pPr>
        <w:spacing w:after="120" w:line="276" w:lineRule="auto"/>
        <w:jc w:val="center"/>
        <w:rPr>
          <w:b/>
          <w:bCs/>
          <w:color w:val="212121"/>
        </w:rPr>
      </w:pPr>
      <w:r w:rsidRPr="00BC1BE6">
        <w:rPr>
          <w:rFonts w:ascii="Times New Roman" w:hAnsi="Times New Roman"/>
          <w:b/>
          <w:bCs/>
          <w:color w:val="212121"/>
          <w:sz w:val="24"/>
        </w:rPr>
        <w:t>Njoftimi/Notifikimi</w:t>
      </w:r>
    </w:p>
    <w:p w14:paraId="49E66759" w14:textId="1A83174D" w:rsidR="00214BBF" w:rsidRPr="00BC1BE6" w:rsidRDefault="00214BBF" w:rsidP="006E64BB">
      <w:pPr>
        <w:spacing w:after="120" w:line="276" w:lineRule="auto"/>
        <w:jc w:val="both"/>
        <w:rPr>
          <w:color w:val="212121"/>
        </w:rPr>
      </w:pPr>
      <w:r w:rsidRPr="00BC1BE6">
        <w:rPr>
          <w:rFonts w:ascii="Times New Roman" w:hAnsi="Times New Roman"/>
          <w:color w:val="212121"/>
          <w:sz w:val="24"/>
        </w:rPr>
        <w:t>1.</w:t>
      </w:r>
      <w:r w:rsidR="003979E1" w:rsidRPr="00BC1BE6">
        <w:rPr>
          <w:rFonts w:ascii="Times New Roman" w:hAnsi="Times New Roman"/>
          <w:color w:val="212121"/>
          <w:sz w:val="24"/>
        </w:rPr>
        <w:t xml:space="preserve"> </w:t>
      </w:r>
      <w:r w:rsidRPr="00BC1BE6">
        <w:rPr>
          <w:rFonts w:ascii="Times New Roman" w:hAnsi="Times New Roman"/>
          <w:color w:val="212121"/>
          <w:sz w:val="24"/>
        </w:rPr>
        <w:t>Ministria njofto</w:t>
      </w:r>
      <w:r w:rsidR="00FE27D6">
        <w:rPr>
          <w:rFonts w:ascii="Times New Roman" w:hAnsi="Times New Roman"/>
          <w:color w:val="212121"/>
          <w:sz w:val="24"/>
        </w:rPr>
        <w:t xml:space="preserve">n </w:t>
      </w:r>
      <w:r w:rsidRPr="00BC1BE6">
        <w:rPr>
          <w:rFonts w:ascii="Times New Roman" w:hAnsi="Times New Roman"/>
          <w:color w:val="212121"/>
          <w:sz w:val="24"/>
        </w:rPr>
        <w:t>Komisionin dhe shtetet e tjera anëtare për organet që janë autorizuar të kryejnë detyrat e palës së tretë në vlerësimin dhe verifikimin e performancës, vlerësimin e konformitetit dhe verifikimin e llogaritjeve të qëndrueshmërisë mjedisore për qëllimet e këtij ligji.</w:t>
      </w:r>
    </w:p>
    <w:p w14:paraId="2717970D" w14:textId="50212B95" w:rsidR="00214BBF" w:rsidRPr="00BC1BE6" w:rsidRDefault="00214BBF" w:rsidP="006E64BB">
      <w:pPr>
        <w:spacing w:after="120" w:line="276" w:lineRule="auto"/>
        <w:jc w:val="both"/>
        <w:rPr>
          <w:color w:val="212121"/>
        </w:rPr>
      </w:pPr>
      <w:r w:rsidRPr="00BC1BE6">
        <w:rPr>
          <w:rFonts w:ascii="Times New Roman" w:hAnsi="Times New Roman"/>
          <w:color w:val="212121"/>
          <w:sz w:val="24"/>
        </w:rPr>
        <w:t>2.</w:t>
      </w:r>
      <w:r w:rsidR="003979E1" w:rsidRPr="00BC1BE6">
        <w:rPr>
          <w:rFonts w:ascii="Times New Roman" w:hAnsi="Times New Roman"/>
          <w:color w:val="212121"/>
          <w:sz w:val="24"/>
        </w:rPr>
        <w:t xml:space="preserve"> </w:t>
      </w:r>
      <w:r w:rsidRPr="00BC1BE6">
        <w:rPr>
          <w:rFonts w:ascii="Times New Roman" w:hAnsi="Times New Roman"/>
          <w:color w:val="212121"/>
          <w:sz w:val="24"/>
        </w:rPr>
        <w:t>Ministria njofto</w:t>
      </w:r>
      <w:r w:rsidR="00FE27D6">
        <w:rPr>
          <w:rFonts w:ascii="Times New Roman" w:hAnsi="Times New Roman"/>
          <w:color w:val="212121"/>
          <w:sz w:val="24"/>
        </w:rPr>
        <w:t>n</w:t>
      </w:r>
      <w:r w:rsidRPr="00BC1BE6">
        <w:rPr>
          <w:rFonts w:ascii="Times New Roman" w:hAnsi="Times New Roman"/>
          <w:color w:val="212121"/>
          <w:sz w:val="24"/>
        </w:rPr>
        <w:t xml:space="preserve"> Komisionin në lidhje me procedurat për vlerësimin dhe njoftimin/notifikimin e organeve që do të autorizohen të kryejnë këto detyra dhe për monitorimin e organeve të njoftuara/notifikuara, si dhe për çdo ndryshim në lidhje me to.</w:t>
      </w:r>
    </w:p>
    <w:p w14:paraId="7CCE4552" w14:textId="40846F13" w:rsidR="00860B8B" w:rsidRPr="00BC1BE6" w:rsidRDefault="00860B8B" w:rsidP="00860B8B">
      <w:pPr>
        <w:spacing w:before="240" w:after="120" w:line="276" w:lineRule="auto"/>
        <w:jc w:val="center"/>
        <w:rPr>
          <w:b/>
          <w:bCs/>
          <w:color w:val="212121"/>
        </w:rPr>
      </w:pPr>
      <w:r w:rsidRPr="00BC1BE6">
        <w:rPr>
          <w:rFonts w:ascii="Times New Roman" w:hAnsi="Times New Roman"/>
          <w:b/>
          <w:bCs/>
          <w:color w:val="212121"/>
          <w:sz w:val="24"/>
        </w:rPr>
        <w:t>Neni 41</w:t>
      </w:r>
    </w:p>
    <w:p w14:paraId="4F0A9FC5" w14:textId="30C038DD" w:rsidR="00214BBF" w:rsidRPr="00BC1BE6" w:rsidRDefault="00214BBF" w:rsidP="00860B8B">
      <w:pPr>
        <w:spacing w:after="120" w:line="276" w:lineRule="auto"/>
        <w:jc w:val="center"/>
        <w:rPr>
          <w:b/>
          <w:bCs/>
          <w:color w:val="212121"/>
        </w:rPr>
      </w:pPr>
      <w:r w:rsidRPr="00BC1BE6">
        <w:rPr>
          <w:rFonts w:ascii="Times New Roman" w:hAnsi="Times New Roman"/>
          <w:b/>
          <w:bCs/>
          <w:color w:val="212121"/>
          <w:sz w:val="24"/>
        </w:rPr>
        <w:t xml:space="preserve">Autoriteti </w:t>
      </w:r>
      <w:r w:rsidR="003E5DF8">
        <w:rPr>
          <w:rFonts w:ascii="Times New Roman" w:hAnsi="Times New Roman"/>
          <w:b/>
          <w:bCs/>
          <w:color w:val="212121"/>
          <w:sz w:val="24"/>
        </w:rPr>
        <w:t xml:space="preserve">Njoftues dhe </w:t>
      </w:r>
      <w:r w:rsidRPr="00BC1BE6">
        <w:rPr>
          <w:rFonts w:ascii="Times New Roman" w:hAnsi="Times New Roman"/>
          <w:b/>
          <w:bCs/>
          <w:color w:val="212121"/>
          <w:sz w:val="24"/>
        </w:rPr>
        <w:t>Miratues</w:t>
      </w:r>
    </w:p>
    <w:p w14:paraId="38FA6C53" w14:textId="04BF5B2A" w:rsidR="00214BBF" w:rsidRPr="00BC1BE6" w:rsidRDefault="00214BBF" w:rsidP="00262705">
      <w:pPr>
        <w:spacing w:after="120" w:line="276" w:lineRule="auto"/>
        <w:jc w:val="both"/>
        <w:rPr>
          <w:color w:val="212121"/>
        </w:rPr>
      </w:pPr>
      <w:r w:rsidRPr="00BC1BE6">
        <w:rPr>
          <w:rFonts w:ascii="Times New Roman" w:hAnsi="Times New Roman"/>
          <w:color w:val="212121"/>
          <w:sz w:val="24"/>
        </w:rPr>
        <w:t>1. Ministria është Autoritet</w:t>
      </w:r>
      <w:r w:rsidR="00EE4A00">
        <w:rPr>
          <w:rFonts w:ascii="Times New Roman" w:hAnsi="Times New Roman"/>
          <w:color w:val="212121"/>
          <w:sz w:val="24"/>
        </w:rPr>
        <w:t>i</w:t>
      </w:r>
      <w:r w:rsidRPr="00BC1BE6">
        <w:rPr>
          <w:rFonts w:ascii="Times New Roman" w:hAnsi="Times New Roman"/>
          <w:color w:val="212121"/>
          <w:sz w:val="24"/>
        </w:rPr>
        <w:t xml:space="preserve"> njoftues për kryerjen e procedurave të nevojshme për vlerësimin dhe njoftimin e organeve që do të autorizohen për të kryer detyra të palëve të treta në procesin e vlerësimit dhe verifikimit për qëllimet e këtij ligji, dhe monitorimin e organeve të njoftuara, duke përfshirë përputhshmërinë e tyre me kërkesat e përcaktuara në nenet 4</w:t>
      </w:r>
      <w:r w:rsidR="003979E1" w:rsidRPr="00BC1BE6">
        <w:rPr>
          <w:rFonts w:ascii="Times New Roman" w:hAnsi="Times New Roman"/>
          <w:color w:val="212121"/>
          <w:sz w:val="24"/>
        </w:rPr>
        <w:t>3</w:t>
      </w:r>
      <w:r w:rsidRPr="00BC1BE6">
        <w:rPr>
          <w:rFonts w:ascii="Times New Roman" w:hAnsi="Times New Roman"/>
          <w:color w:val="212121"/>
          <w:sz w:val="24"/>
        </w:rPr>
        <w:t xml:space="preserve"> dhe 4</w:t>
      </w:r>
      <w:r w:rsidR="003979E1" w:rsidRPr="00BC1BE6">
        <w:rPr>
          <w:rFonts w:ascii="Times New Roman" w:hAnsi="Times New Roman"/>
          <w:color w:val="212121"/>
          <w:sz w:val="24"/>
        </w:rPr>
        <w:t>5</w:t>
      </w:r>
      <w:r w:rsidRPr="00BC1BE6">
        <w:rPr>
          <w:rFonts w:ascii="Times New Roman" w:hAnsi="Times New Roman"/>
          <w:color w:val="212121"/>
          <w:sz w:val="24"/>
        </w:rPr>
        <w:t>.</w:t>
      </w:r>
    </w:p>
    <w:p w14:paraId="679BA70C" w14:textId="19B9326C" w:rsidR="00214BBF" w:rsidRPr="00BC1BE6" w:rsidRDefault="00214BBF" w:rsidP="00262705">
      <w:pPr>
        <w:spacing w:after="120" w:line="276" w:lineRule="auto"/>
        <w:jc w:val="both"/>
        <w:rPr>
          <w:color w:val="212121"/>
        </w:rPr>
      </w:pPr>
      <w:r w:rsidRPr="00BC1BE6">
        <w:rPr>
          <w:rFonts w:ascii="Times New Roman" w:hAnsi="Times New Roman"/>
          <w:color w:val="212121"/>
          <w:sz w:val="24"/>
        </w:rPr>
        <w:t>2. Ministria është Autoriteti i vetëm miratues përgjegjës për kryerjen e procedurave të nevojshme për vlerësimin, miratimin dhe monitorimin e organeve që kryejnë  detyra të palëve të treta në procesin e vlerësimit dhe verifikimit për qëllimet e këtij ligji, dhe monitorimin e organeve të miratuara, duke përfshirë përputhshmërinë e tyre me kërkesat e përcaktuara në nenet 4</w:t>
      </w:r>
      <w:r w:rsidR="003979E1" w:rsidRPr="00BC1BE6">
        <w:rPr>
          <w:rFonts w:ascii="Times New Roman" w:hAnsi="Times New Roman"/>
          <w:color w:val="212121"/>
          <w:sz w:val="24"/>
        </w:rPr>
        <w:t>3</w:t>
      </w:r>
      <w:r w:rsidRPr="00BC1BE6">
        <w:rPr>
          <w:rFonts w:ascii="Times New Roman" w:hAnsi="Times New Roman"/>
          <w:color w:val="212121"/>
          <w:sz w:val="24"/>
        </w:rPr>
        <w:t xml:space="preserve"> dhe 4</w:t>
      </w:r>
      <w:r w:rsidR="003979E1" w:rsidRPr="00BC1BE6">
        <w:rPr>
          <w:rFonts w:ascii="Times New Roman" w:hAnsi="Times New Roman"/>
          <w:color w:val="212121"/>
          <w:sz w:val="24"/>
        </w:rPr>
        <w:t>5</w:t>
      </w:r>
      <w:r w:rsidRPr="00BC1BE6">
        <w:rPr>
          <w:rFonts w:ascii="Times New Roman" w:hAnsi="Times New Roman"/>
          <w:color w:val="212121"/>
          <w:sz w:val="24"/>
        </w:rPr>
        <w:t>.</w:t>
      </w:r>
    </w:p>
    <w:p w14:paraId="792CDBF4" w14:textId="1CAF7F47" w:rsidR="00214BBF" w:rsidRPr="00BC1BE6" w:rsidRDefault="00214BBF" w:rsidP="00214BBF">
      <w:pPr>
        <w:spacing w:after="120" w:line="276" w:lineRule="auto"/>
        <w:jc w:val="both"/>
        <w:rPr>
          <w:color w:val="212121"/>
        </w:rPr>
      </w:pPr>
      <w:r w:rsidRPr="00322875">
        <w:rPr>
          <w:rFonts w:ascii="Times New Roman" w:hAnsi="Times New Roman"/>
          <w:color w:val="212121"/>
          <w:sz w:val="24"/>
        </w:rPr>
        <w:t xml:space="preserve">3. </w:t>
      </w:r>
      <w:r w:rsidR="00314A8B" w:rsidRPr="00322875">
        <w:rPr>
          <w:rFonts w:ascii="Times New Roman" w:hAnsi="Times New Roman"/>
          <w:color w:val="212121"/>
          <w:sz w:val="24"/>
        </w:rPr>
        <w:t>Vlerësimi i kompetences dhe monitorimi i përmbushjes së kërkesave për akreditim nga organet e referuara në këtë nen kryhen nga organizmi kombëtar i akreditimit, në përputhje me legjislacionin në fuqi për akreditimin</w:t>
      </w:r>
      <w:r w:rsidR="004833A7" w:rsidRPr="00322875">
        <w:rPr>
          <w:rFonts w:ascii="Times New Roman" w:hAnsi="Times New Roman"/>
          <w:color w:val="212121"/>
          <w:sz w:val="24"/>
        </w:rPr>
        <w:t>.</w:t>
      </w:r>
      <w:r w:rsidRPr="00BC1BE6">
        <w:rPr>
          <w:rFonts w:ascii="Times New Roman" w:hAnsi="Times New Roman"/>
          <w:color w:val="212121"/>
          <w:sz w:val="24"/>
        </w:rPr>
        <w:tab/>
      </w:r>
    </w:p>
    <w:p w14:paraId="7E4D3506" w14:textId="3C190B1D" w:rsidR="00214BBF" w:rsidRPr="00BC1BE6" w:rsidRDefault="00214BBF" w:rsidP="00214BBF">
      <w:pPr>
        <w:spacing w:after="120" w:line="276" w:lineRule="auto"/>
        <w:jc w:val="both"/>
        <w:rPr>
          <w:color w:val="212121"/>
        </w:rPr>
      </w:pPr>
      <w:r w:rsidRPr="00BC1BE6">
        <w:rPr>
          <w:rFonts w:ascii="Times New Roman" w:hAnsi="Times New Roman"/>
          <w:color w:val="212121"/>
          <w:sz w:val="24"/>
        </w:rPr>
        <w:t>4.</w:t>
      </w:r>
      <w:r w:rsidR="003979E1" w:rsidRPr="00BC1BE6">
        <w:rPr>
          <w:rFonts w:ascii="Times New Roman" w:hAnsi="Times New Roman"/>
          <w:color w:val="212121"/>
          <w:sz w:val="24"/>
        </w:rPr>
        <w:t xml:space="preserve"> </w:t>
      </w:r>
      <w:r w:rsidRPr="00BC1BE6">
        <w:rPr>
          <w:rFonts w:ascii="Times New Roman" w:hAnsi="Times New Roman"/>
          <w:color w:val="212121"/>
          <w:sz w:val="24"/>
        </w:rPr>
        <w:t>Ministria mban përgjegjësi të plotë për detyrat e kryera nga organet e referuara në pikën  3 të këtij neni.</w:t>
      </w:r>
    </w:p>
    <w:p w14:paraId="332BA1DF" w14:textId="13B27E18" w:rsidR="00214BBF" w:rsidRPr="00BC1BE6" w:rsidRDefault="00214BBF" w:rsidP="00262705">
      <w:pPr>
        <w:spacing w:after="120" w:line="276" w:lineRule="auto"/>
        <w:jc w:val="both"/>
        <w:rPr>
          <w:color w:val="212121"/>
        </w:rPr>
      </w:pPr>
      <w:r w:rsidRPr="00BC1BE6">
        <w:rPr>
          <w:rFonts w:ascii="Times New Roman" w:hAnsi="Times New Roman"/>
          <w:color w:val="212121"/>
          <w:sz w:val="24"/>
        </w:rPr>
        <w:t xml:space="preserve">5. Ministria cakton një punonjës nga struktura administrative përgjegjëse </w:t>
      </w:r>
      <w:r w:rsidR="00B01E2E">
        <w:rPr>
          <w:rFonts w:ascii="Times New Roman" w:hAnsi="Times New Roman"/>
          <w:color w:val="212121"/>
          <w:sz w:val="24"/>
        </w:rPr>
        <w:t xml:space="preserve">për </w:t>
      </w:r>
      <w:r w:rsidRPr="00BC1BE6">
        <w:rPr>
          <w:rFonts w:ascii="Times New Roman" w:hAnsi="Times New Roman"/>
          <w:color w:val="212121"/>
          <w:sz w:val="24"/>
        </w:rPr>
        <w:t xml:space="preserve">produktet e ndërtimit për të marre pjese si vëzhgues gjate vizitës vlerësuese në ambientet e organit të </w:t>
      </w:r>
      <w:r w:rsidR="00262705" w:rsidRPr="00BC1BE6">
        <w:rPr>
          <w:rFonts w:ascii="Times New Roman" w:hAnsi="Times New Roman"/>
          <w:color w:val="212121"/>
          <w:sz w:val="24"/>
        </w:rPr>
        <w:t>vlerësimit</w:t>
      </w:r>
      <w:r w:rsidRPr="00BC1BE6">
        <w:rPr>
          <w:rFonts w:ascii="Times New Roman" w:hAnsi="Times New Roman"/>
          <w:color w:val="212121"/>
          <w:sz w:val="24"/>
        </w:rPr>
        <w:t xml:space="preserve"> të </w:t>
      </w:r>
      <w:r w:rsidRPr="00E51D3D">
        <w:rPr>
          <w:rFonts w:ascii="Times New Roman" w:hAnsi="Times New Roman"/>
          <w:color w:val="212121"/>
          <w:sz w:val="24"/>
        </w:rPr>
        <w:t xml:space="preserve">konformitetit </w:t>
      </w:r>
      <w:bookmarkStart w:id="27" w:name="_Hlk218593401"/>
      <w:r w:rsidR="00CE3ED7" w:rsidRPr="00E51D3D">
        <w:rPr>
          <w:rFonts w:ascii="Times New Roman" w:hAnsi="Times New Roman"/>
          <w:color w:val="212121"/>
          <w:sz w:val="24"/>
        </w:rPr>
        <w:t xml:space="preserve">të kryer </w:t>
      </w:r>
      <w:r w:rsidRPr="00E51D3D">
        <w:rPr>
          <w:rFonts w:ascii="Times New Roman" w:hAnsi="Times New Roman"/>
          <w:color w:val="212121"/>
          <w:sz w:val="24"/>
        </w:rPr>
        <w:t xml:space="preserve">nga grupi vlerësues </w:t>
      </w:r>
      <w:r w:rsidR="004833A7" w:rsidRPr="00E51D3D">
        <w:rPr>
          <w:rFonts w:ascii="Times New Roman" w:hAnsi="Times New Roman"/>
          <w:color w:val="212121"/>
          <w:sz w:val="24"/>
        </w:rPr>
        <w:t xml:space="preserve">i </w:t>
      </w:r>
      <w:r w:rsidRPr="00E51D3D">
        <w:rPr>
          <w:rFonts w:ascii="Times New Roman" w:hAnsi="Times New Roman"/>
          <w:color w:val="212121"/>
          <w:sz w:val="24"/>
        </w:rPr>
        <w:t>organi</w:t>
      </w:r>
      <w:r w:rsidR="00A02F6D" w:rsidRPr="00E51D3D">
        <w:rPr>
          <w:rFonts w:ascii="Times New Roman" w:hAnsi="Times New Roman"/>
          <w:color w:val="212121"/>
          <w:sz w:val="24"/>
        </w:rPr>
        <w:t>zmi</w:t>
      </w:r>
      <w:r w:rsidR="004833A7" w:rsidRPr="00E51D3D">
        <w:rPr>
          <w:rFonts w:ascii="Times New Roman" w:hAnsi="Times New Roman"/>
          <w:color w:val="212121"/>
          <w:sz w:val="24"/>
        </w:rPr>
        <w:t>t</w:t>
      </w:r>
      <w:r w:rsidRPr="00E51D3D">
        <w:rPr>
          <w:rFonts w:ascii="Times New Roman" w:hAnsi="Times New Roman"/>
          <w:color w:val="212121"/>
          <w:sz w:val="24"/>
        </w:rPr>
        <w:t xml:space="preserve"> </w:t>
      </w:r>
      <w:r w:rsidR="00262705" w:rsidRPr="00E51D3D">
        <w:rPr>
          <w:rFonts w:ascii="Times New Roman" w:hAnsi="Times New Roman"/>
          <w:color w:val="212121"/>
          <w:sz w:val="24"/>
        </w:rPr>
        <w:t>kombëtar</w:t>
      </w:r>
      <w:r w:rsidRPr="00E51D3D">
        <w:rPr>
          <w:rFonts w:ascii="Times New Roman" w:hAnsi="Times New Roman"/>
          <w:color w:val="212121"/>
          <w:sz w:val="24"/>
        </w:rPr>
        <w:t xml:space="preserve"> të akreditimit</w:t>
      </w:r>
      <w:bookmarkEnd w:id="27"/>
      <w:r w:rsidR="00314A8B" w:rsidRPr="00E51D3D">
        <w:rPr>
          <w:rFonts w:ascii="Times New Roman" w:hAnsi="Times New Roman"/>
          <w:color w:val="212121"/>
          <w:sz w:val="24"/>
        </w:rPr>
        <w:t>,</w:t>
      </w:r>
      <w:r w:rsidR="00314A8B" w:rsidRPr="00E51D3D">
        <w:t xml:space="preserve"> </w:t>
      </w:r>
      <w:r w:rsidR="00314A8B" w:rsidRPr="00322875">
        <w:rPr>
          <w:rFonts w:ascii="Times New Roman" w:hAnsi="Times New Roman"/>
          <w:color w:val="212121"/>
          <w:sz w:val="24"/>
        </w:rPr>
        <w:t>me kusht që pjesëmarrja e tij të mos ndikojë në pavarësinë, paashmërinë dhe konfidencialitetin e procesit të akreditimi.</w:t>
      </w:r>
    </w:p>
    <w:p w14:paraId="3D5ECEF9" w14:textId="5A912976" w:rsidR="00214BBF" w:rsidRDefault="00214BBF" w:rsidP="000B73B6">
      <w:pPr>
        <w:spacing w:after="120" w:line="276" w:lineRule="auto"/>
        <w:jc w:val="both"/>
        <w:rPr>
          <w:rFonts w:ascii="Times New Roman" w:hAnsi="Times New Roman"/>
          <w:color w:val="212121"/>
          <w:sz w:val="24"/>
        </w:rPr>
      </w:pPr>
      <w:r w:rsidRPr="00BC1BE6">
        <w:rPr>
          <w:rFonts w:ascii="Times New Roman" w:hAnsi="Times New Roman"/>
          <w:color w:val="212121"/>
          <w:sz w:val="24"/>
        </w:rPr>
        <w:lastRenderedPageBreak/>
        <w:t>6.</w:t>
      </w:r>
      <w:r w:rsidR="003979E1" w:rsidRPr="00BC1BE6">
        <w:rPr>
          <w:rFonts w:ascii="Times New Roman" w:hAnsi="Times New Roman"/>
          <w:color w:val="212121"/>
          <w:sz w:val="24"/>
        </w:rPr>
        <w:t xml:space="preserve"> </w:t>
      </w:r>
      <w:r w:rsidRPr="00BC1BE6">
        <w:rPr>
          <w:rFonts w:ascii="Times New Roman" w:hAnsi="Times New Roman"/>
          <w:color w:val="212121"/>
          <w:sz w:val="24"/>
        </w:rPr>
        <w:t>Ministria monitor</w:t>
      </w:r>
      <w:r w:rsidR="00456C21">
        <w:rPr>
          <w:rFonts w:ascii="Times New Roman" w:hAnsi="Times New Roman"/>
          <w:color w:val="212121"/>
          <w:sz w:val="24"/>
        </w:rPr>
        <w:t>o</w:t>
      </w:r>
      <w:r w:rsidRPr="00BC1BE6">
        <w:rPr>
          <w:rFonts w:ascii="Times New Roman" w:hAnsi="Times New Roman"/>
          <w:color w:val="212121"/>
          <w:sz w:val="24"/>
        </w:rPr>
        <w:t xml:space="preserve">n periodikisht Organet e miratuara, të cilat duhet të raportojnë çdo 3 muaj pranë ministrisë për numrin e certifikatave të lëshuara, të kufizuara, të pezulluara apo të tërhequra. </w:t>
      </w:r>
    </w:p>
    <w:p w14:paraId="6A076B76" w14:textId="16AAF651" w:rsidR="00314A8B" w:rsidRPr="00314A8B" w:rsidRDefault="00314A8B" w:rsidP="000B73B6">
      <w:pPr>
        <w:spacing w:after="120" w:line="276" w:lineRule="auto"/>
        <w:jc w:val="both"/>
        <w:rPr>
          <w:rFonts w:ascii="Times New Roman" w:hAnsi="Times New Roman" w:cs="Times New Roman"/>
          <w:color w:val="212121"/>
          <w:sz w:val="24"/>
          <w:szCs w:val="24"/>
        </w:rPr>
      </w:pPr>
      <w:r w:rsidRPr="00322875">
        <w:rPr>
          <w:rFonts w:ascii="Times New Roman" w:hAnsi="Times New Roman" w:cs="Times New Roman"/>
          <w:color w:val="212121"/>
          <w:sz w:val="24"/>
          <w:szCs w:val="24"/>
        </w:rPr>
        <w:t>7. Organizmi kombëtar i akreditimi informon ministrinë për çdo kufizim, pezullim, tërheqje ose ndryshim tjetër të statusit apo fushës së akreditmit të një organi të miratuar, kur ky ndryshim lidhet me veprimtaritë për të cilat organi është miratuar.</w:t>
      </w:r>
    </w:p>
    <w:p w14:paraId="64B57141" w14:textId="155D75A7" w:rsidR="00860B8B" w:rsidRPr="00BC1BE6" w:rsidRDefault="00860B8B" w:rsidP="00860B8B">
      <w:pPr>
        <w:spacing w:before="240" w:after="120" w:line="276" w:lineRule="auto"/>
        <w:jc w:val="center"/>
        <w:rPr>
          <w:b/>
          <w:bCs/>
          <w:color w:val="212121"/>
        </w:rPr>
      </w:pPr>
      <w:r w:rsidRPr="00BC1BE6">
        <w:rPr>
          <w:rFonts w:ascii="Times New Roman" w:hAnsi="Times New Roman"/>
          <w:b/>
          <w:bCs/>
          <w:color w:val="212121"/>
          <w:sz w:val="24"/>
        </w:rPr>
        <w:t>Neni 42</w:t>
      </w:r>
    </w:p>
    <w:p w14:paraId="79370D8E" w14:textId="5378D0C2" w:rsidR="00214BBF" w:rsidRPr="00BC1BE6" w:rsidRDefault="00214BBF" w:rsidP="00860B8B">
      <w:pPr>
        <w:spacing w:after="120" w:line="276" w:lineRule="auto"/>
        <w:jc w:val="center"/>
        <w:rPr>
          <w:b/>
          <w:bCs/>
          <w:color w:val="212121"/>
        </w:rPr>
      </w:pPr>
      <w:r w:rsidRPr="00BC1BE6">
        <w:rPr>
          <w:rFonts w:ascii="Times New Roman" w:hAnsi="Times New Roman"/>
          <w:b/>
          <w:bCs/>
          <w:color w:val="212121"/>
          <w:sz w:val="24"/>
        </w:rPr>
        <w:t>Kërkesat që lidhen me autoritetin miratues</w:t>
      </w:r>
    </w:p>
    <w:p w14:paraId="109F1B45" w14:textId="08B2D73F" w:rsidR="00214BBF" w:rsidRPr="00BC1BE6" w:rsidRDefault="00214BBF" w:rsidP="00262705">
      <w:pPr>
        <w:spacing w:after="120" w:line="276" w:lineRule="auto"/>
        <w:jc w:val="both"/>
        <w:rPr>
          <w:color w:val="212121"/>
        </w:rPr>
      </w:pPr>
      <w:r w:rsidRPr="00BC1BE6">
        <w:rPr>
          <w:rFonts w:ascii="Times New Roman" w:hAnsi="Times New Roman"/>
          <w:color w:val="212121"/>
          <w:sz w:val="24"/>
        </w:rPr>
        <w:t>1.</w:t>
      </w:r>
      <w:r w:rsidR="003979E1" w:rsidRPr="00BC1BE6">
        <w:rPr>
          <w:rFonts w:ascii="Times New Roman" w:hAnsi="Times New Roman"/>
          <w:color w:val="212121"/>
          <w:sz w:val="24"/>
        </w:rPr>
        <w:t xml:space="preserve"> </w:t>
      </w:r>
      <w:r w:rsidRPr="00BC1BE6">
        <w:rPr>
          <w:rFonts w:ascii="Times New Roman" w:hAnsi="Times New Roman"/>
          <w:color w:val="212121"/>
          <w:sz w:val="24"/>
        </w:rPr>
        <w:t xml:space="preserve">Ministri si titullari i </w:t>
      </w:r>
      <w:r w:rsidR="007F5FF9" w:rsidRPr="00BC1BE6">
        <w:rPr>
          <w:rFonts w:ascii="Times New Roman" w:hAnsi="Times New Roman"/>
          <w:color w:val="212121"/>
          <w:sz w:val="24"/>
        </w:rPr>
        <w:t>Ministrisë</w:t>
      </w:r>
      <w:r w:rsidRPr="00BC1BE6">
        <w:rPr>
          <w:rFonts w:ascii="Times New Roman" w:hAnsi="Times New Roman"/>
          <w:color w:val="212121"/>
          <w:sz w:val="24"/>
        </w:rPr>
        <w:t xml:space="preserve"> si dhe strukturat administrative të ministrisë të përfshira në procesin e vlerësimit, propozimit për miratim dhe monitorimit, i kryejnë këto detyra në përputhje me ligjin </w:t>
      </w:r>
      <w:r w:rsidR="003979E1" w:rsidRPr="00BC1BE6">
        <w:rPr>
          <w:rFonts w:ascii="Times New Roman" w:hAnsi="Times New Roman"/>
          <w:color w:val="212121"/>
          <w:sz w:val="24"/>
        </w:rPr>
        <w:t>e posaçëm p</w:t>
      </w:r>
      <w:r w:rsidRPr="00BC1BE6">
        <w:rPr>
          <w:rFonts w:ascii="Times New Roman" w:hAnsi="Times New Roman"/>
          <w:color w:val="212121"/>
          <w:sz w:val="24"/>
        </w:rPr>
        <w:t xml:space="preserve">ër parandalimin e konfliktit të interesave si dhe Kodin e Procedurave Administrative. </w:t>
      </w:r>
    </w:p>
    <w:p w14:paraId="0A5572F4" w14:textId="77777777" w:rsidR="00214BBF" w:rsidRPr="00BC1BE6" w:rsidRDefault="00214BBF" w:rsidP="00262705">
      <w:pPr>
        <w:spacing w:after="120" w:line="276" w:lineRule="auto"/>
        <w:jc w:val="both"/>
        <w:rPr>
          <w:color w:val="212121"/>
        </w:rPr>
      </w:pPr>
      <w:r w:rsidRPr="00BC1BE6">
        <w:rPr>
          <w:rFonts w:ascii="Times New Roman" w:hAnsi="Times New Roman"/>
          <w:color w:val="212121"/>
          <w:sz w:val="24"/>
        </w:rPr>
        <w:t>2. Çdo person i përfshirë në proceset e referuara në piken 1 të këtij neni nënshkruan deklaratën e paanshmërisë dhe konfidencialitetit, ku parashikohen edhe penalitetet në raste të mos respektimit.</w:t>
      </w:r>
    </w:p>
    <w:p w14:paraId="0B279E03" w14:textId="0DF06804" w:rsidR="00214BBF" w:rsidRPr="00D8730E" w:rsidRDefault="00214BBF" w:rsidP="00262705">
      <w:pPr>
        <w:spacing w:after="120" w:line="276" w:lineRule="auto"/>
        <w:jc w:val="both"/>
        <w:rPr>
          <w:rFonts w:ascii="Times New Roman" w:hAnsi="Times New Roman"/>
          <w:color w:val="212121"/>
          <w:sz w:val="24"/>
        </w:rPr>
      </w:pPr>
      <w:r w:rsidRPr="00BC1BE6">
        <w:rPr>
          <w:rFonts w:ascii="Times New Roman" w:hAnsi="Times New Roman"/>
          <w:color w:val="212121"/>
          <w:sz w:val="24"/>
        </w:rPr>
        <w:t xml:space="preserve">3. </w:t>
      </w:r>
      <w:bookmarkStart w:id="28" w:name="_Hlk218594890"/>
      <w:r w:rsidRPr="00BC1BE6">
        <w:rPr>
          <w:rFonts w:ascii="Times New Roman" w:hAnsi="Times New Roman"/>
          <w:color w:val="212121"/>
          <w:sz w:val="24"/>
        </w:rPr>
        <w:t xml:space="preserve">Në rast të provueshmërisë së një konflikti interesi në </w:t>
      </w:r>
      <w:r w:rsidR="00D8730E">
        <w:rPr>
          <w:rFonts w:ascii="Times New Roman" w:hAnsi="Times New Roman"/>
          <w:color w:val="212121"/>
          <w:sz w:val="24"/>
        </w:rPr>
        <w:t>kundërshtim me piken 1 dhe 2 të këtij neni</w:t>
      </w:r>
      <w:r w:rsidRPr="00BC1BE6">
        <w:rPr>
          <w:rFonts w:ascii="Times New Roman" w:hAnsi="Times New Roman"/>
          <w:color w:val="212121"/>
          <w:sz w:val="24"/>
        </w:rPr>
        <w:t>, e gjithë procedura anulohet dhe ri kthehet në gjendjen fillestare, për rishqyrtim</w:t>
      </w:r>
      <w:r w:rsidR="00D8730E">
        <w:rPr>
          <w:rFonts w:ascii="Times New Roman" w:hAnsi="Times New Roman"/>
          <w:color w:val="212121"/>
          <w:sz w:val="24"/>
        </w:rPr>
        <w:t>, duke eliminuar shkakun e cenimit të paanshmërisë</w:t>
      </w:r>
      <w:bookmarkEnd w:id="28"/>
      <w:r w:rsidRPr="00BC1BE6">
        <w:rPr>
          <w:rFonts w:ascii="Times New Roman" w:hAnsi="Times New Roman"/>
          <w:color w:val="212121"/>
          <w:sz w:val="24"/>
        </w:rPr>
        <w:t>. Personi/at e përfshirë në konfliktin e interesit është subjekt i dënimeve administrative sipas legjislacionit në fuqi për shërbimin civil.</w:t>
      </w:r>
    </w:p>
    <w:p w14:paraId="44C779F0" w14:textId="55FF7824" w:rsidR="00214BBF" w:rsidRPr="00BC1BE6" w:rsidRDefault="00214BBF" w:rsidP="00262705">
      <w:pPr>
        <w:spacing w:after="120" w:line="276" w:lineRule="auto"/>
        <w:jc w:val="both"/>
        <w:rPr>
          <w:color w:val="212121"/>
        </w:rPr>
      </w:pPr>
      <w:r w:rsidRPr="00BC1BE6">
        <w:rPr>
          <w:rFonts w:ascii="Times New Roman" w:hAnsi="Times New Roman"/>
          <w:color w:val="212121"/>
          <w:sz w:val="24"/>
        </w:rPr>
        <w:t>4. Ministri ia delegon strukturës administrative përgjegjëse për produkte</w:t>
      </w:r>
      <w:r w:rsidR="00B01E2E">
        <w:rPr>
          <w:rFonts w:ascii="Times New Roman" w:hAnsi="Times New Roman"/>
          <w:color w:val="212121"/>
          <w:sz w:val="24"/>
        </w:rPr>
        <w:t>t e</w:t>
      </w:r>
      <w:r w:rsidRPr="00BC1BE6">
        <w:rPr>
          <w:rFonts w:ascii="Times New Roman" w:hAnsi="Times New Roman"/>
          <w:color w:val="212121"/>
          <w:sz w:val="24"/>
        </w:rPr>
        <w:t xml:space="preserve"> ndërtimit,  vlerësimin e përputhshmërisë së dokumentacionit të organit </w:t>
      </w:r>
      <w:r w:rsidR="00B01E2E">
        <w:rPr>
          <w:rFonts w:ascii="Times New Roman" w:hAnsi="Times New Roman"/>
          <w:color w:val="212121"/>
          <w:sz w:val="24"/>
        </w:rPr>
        <w:t xml:space="preserve">që ka aplikuar për tu miratuar sipas </w:t>
      </w:r>
      <w:r w:rsidRPr="00BC1BE6">
        <w:rPr>
          <w:rFonts w:ascii="Times New Roman" w:hAnsi="Times New Roman"/>
          <w:color w:val="212121"/>
          <w:sz w:val="24"/>
        </w:rPr>
        <w:t>kërkesa</w:t>
      </w:r>
      <w:r w:rsidR="00B01E2E">
        <w:rPr>
          <w:rFonts w:ascii="Times New Roman" w:hAnsi="Times New Roman"/>
          <w:color w:val="212121"/>
          <w:sz w:val="24"/>
        </w:rPr>
        <w:t xml:space="preserve">ve të </w:t>
      </w:r>
      <w:r w:rsidRPr="00BC1BE6">
        <w:rPr>
          <w:rFonts w:ascii="Times New Roman" w:hAnsi="Times New Roman"/>
          <w:color w:val="212121"/>
          <w:sz w:val="24"/>
        </w:rPr>
        <w:t xml:space="preserve"> këtij ligji.</w:t>
      </w:r>
    </w:p>
    <w:p w14:paraId="4472A6DB" w14:textId="2A57F2E8" w:rsidR="00214BBF" w:rsidRPr="00BC1BE6" w:rsidRDefault="00214BBF" w:rsidP="00262705">
      <w:pPr>
        <w:spacing w:after="120" w:line="276" w:lineRule="auto"/>
        <w:jc w:val="both"/>
        <w:rPr>
          <w:color w:val="212121"/>
        </w:rPr>
      </w:pPr>
      <w:r w:rsidRPr="00BC1BE6">
        <w:rPr>
          <w:rFonts w:ascii="Times New Roman" w:hAnsi="Times New Roman"/>
          <w:color w:val="212121"/>
          <w:sz w:val="24"/>
        </w:rPr>
        <w:t>5. Struktura administrative e referuar në pik</w:t>
      </w:r>
      <w:r w:rsidR="006F5A7D">
        <w:rPr>
          <w:rFonts w:ascii="Times New Roman" w:hAnsi="Times New Roman"/>
          <w:color w:val="212121"/>
          <w:sz w:val="24"/>
        </w:rPr>
        <w:t>ë</w:t>
      </w:r>
      <w:r w:rsidRPr="00BC1BE6">
        <w:rPr>
          <w:rFonts w:ascii="Times New Roman" w:hAnsi="Times New Roman"/>
          <w:color w:val="212121"/>
          <w:sz w:val="24"/>
        </w:rPr>
        <w:t xml:space="preserve">n 4, pas kryerjes së vlerësimit përgatit një raport vlerësimi, të cilin e paraqet pranë eprorit direkt në nivel drejtori, për vendim-marrje që i propozohet Ministrit. </w:t>
      </w:r>
    </w:p>
    <w:p w14:paraId="7D77FDE4" w14:textId="0B0E87D3" w:rsidR="00214BBF" w:rsidRPr="00BC1BE6" w:rsidRDefault="00214BBF" w:rsidP="00262705">
      <w:pPr>
        <w:spacing w:after="120" w:line="276" w:lineRule="auto"/>
        <w:jc w:val="both"/>
        <w:rPr>
          <w:color w:val="212121"/>
        </w:rPr>
      </w:pPr>
      <w:r w:rsidRPr="00BC1BE6">
        <w:rPr>
          <w:rFonts w:ascii="Times New Roman" w:hAnsi="Times New Roman"/>
          <w:color w:val="212121"/>
          <w:sz w:val="24"/>
        </w:rPr>
        <w:t>6.</w:t>
      </w:r>
      <w:r w:rsidR="0000468B">
        <w:rPr>
          <w:rFonts w:ascii="Times New Roman" w:hAnsi="Times New Roman"/>
          <w:color w:val="212121"/>
          <w:sz w:val="24"/>
        </w:rPr>
        <w:t xml:space="preserve"> </w:t>
      </w:r>
      <w:r w:rsidR="0092196A" w:rsidRPr="00BC1BE6">
        <w:rPr>
          <w:rFonts w:ascii="Times New Roman" w:hAnsi="Times New Roman"/>
          <w:color w:val="212121"/>
          <w:sz w:val="24"/>
        </w:rPr>
        <w:t>Asnjë</w:t>
      </w:r>
      <w:r w:rsidRPr="00BC1BE6">
        <w:rPr>
          <w:rFonts w:ascii="Times New Roman" w:hAnsi="Times New Roman"/>
          <w:color w:val="212121"/>
          <w:sz w:val="24"/>
        </w:rPr>
        <w:t xml:space="preserve"> person i përfshirë në proceset në fjal</w:t>
      </w:r>
      <w:r w:rsidR="006F5A7D">
        <w:rPr>
          <w:rFonts w:ascii="Times New Roman" w:hAnsi="Times New Roman"/>
          <w:color w:val="212121"/>
          <w:sz w:val="24"/>
        </w:rPr>
        <w:t>ë</w:t>
      </w:r>
      <w:r w:rsidRPr="00BC1BE6">
        <w:rPr>
          <w:rFonts w:ascii="Times New Roman" w:hAnsi="Times New Roman"/>
          <w:color w:val="212121"/>
          <w:sz w:val="24"/>
        </w:rPr>
        <w:t>, nuk duhet të ofrojë ose kryejë aktivitete që kryejnë organet e referuara në këtë nen dhe as shërbime konsulence mbi baza konkurruese ose tregtare.</w:t>
      </w:r>
    </w:p>
    <w:p w14:paraId="55C27D8C" w14:textId="6C68D704" w:rsidR="00214BBF" w:rsidRPr="00BC1BE6" w:rsidRDefault="00214BBF" w:rsidP="00262705">
      <w:pPr>
        <w:spacing w:after="120" w:line="276" w:lineRule="auto"/>
        <w:jc w:val="both"/>
        <w:rPr>
          <w:color w:val="212121"/>
        </w:rPr>
      </w:pPr>
      <w:r w:rsidRPr="00BC1BE6">
        <w:rPr>
          <w:rFonts w:ascii="Times New Roman" w:hAnsi="Times New Roman"/>
          <w:color w:val="212121"/>
          <w:sz w:val="24"/>
        </w:rPr>
        <w:t>7.</w:t>
      </w:r>
      <w:r w:rsidR="0000468B">
        <w:rPr>
          <w:rFonts w:ascii="Times New Roman" w:hAnsi="Times New Roman"/>
          <w:color w:val="212121"/>
          <w:sz w:val="24"/>
        </w:rPr>
        <w:t xml:space="preserve"> </w:t>
      </w:r>
      <w:r w:rsidRPr="00BC1BE6">
        <w:rPr>
          <w:rFonts w:ascii="Times New Roman" w:hAnsi="Times New Roman"/>
          <w:color w:val="212121"/>
          <w:sz w:val="24"/>
        </w:rPr>
        <w:t>Ministria vlerëson vetëm trupin specifik të vlerësimit të përputhshmërisë që aplikon dhe nuk duhet të marrë në konsideratë kapacitetet ose personelin e kompanive mëmë apo të shoqërive motra. Ministria duhet të vlerësojë organin përkatës në raport me të gjitha kërkesat dhe detyrat përkatëse të vlerësimit dhe verifikimit të palës së tretë.</w:t>
      </w:r>
    </w:p>
    <w:p w14:paraId="21575694" w14:textId="477D5F73" w:rsidR="00214BBF" w:rsidRPr="00BC1BE6" w:rsidRDefault="00214BBF" w:rsidP="00262705">
      <w:pPr>
        <w:spacing w:after="120" w:line="276" w:lineRule="auto"/>
        <w:jc w:val="both"/>
        <w:rPr>
          <w:color w:val="212121"/>
        </w:rPr>
      </w:pPr>
      <w:r w:rsidRPr="00BC1BE6">
        <w:rPr>
          <w:rFonts w:ascii="Times New Roman" w:hAnsi="Times New Roman"/>
          <w:color w:val="212121"/>
          <w:sz w:val="24"/>
        </w:rPr>
        <w:t>8. Struktura administrative referuar në pik</w:t>
      </w:r>
      <w:r w:rsidR="006F5A7D">
        <w:rPr>
          <w:rFonts w:ascii="Times New Roman" w:hAnsi="Times New Roman"/>
          <w:color w:val="212121"/>
          <w:sz w:val="24"/>
        </w:rPr>
        <w:t>ë</w:t>
      </w:r>
      <w:r w:rsidRPr="00BC1BE6">
        <w:rPr>
          <w:rFonts w:ascii="Times New Roman" w:hAnsi="Times New Roman"/>
          <w:color w:val="212121"/>
          <w:sz w:val="24"/>
        </w:rPr>
        <w:t>n 4 të këtij neni duhet të këtë të paktën 2 persona me edukimin dhe eksperiencën e nevojshme.</w:t>
      </w:r>
    </w:p>
    <w:p w14:paraId="3B111088" w14:textId="27C014C6" w:rsidR="00860B8B" w:rsidRPr="00BC1BE6" w:rsidRDefault="00860B8B" w:rsidP="00860B8B">
      <w:pPr>
        <w:spacing w:before="240" w:after="120" w:line="276" w:lineRule="auto"/>
        <w:jc w:val="center"/>
        <w:rPr>
          <w:b/>
          <w:bCs/>
          <w:color w:val="212121"/>
        </w:rPr>
      </w:pPr>
      <w:bookmarkStart w:id="29" w:name="_Hlk215005766"/>
      <w:r w:rsidRPr="00BC1BE6">
        <w:rPr>
          <w:rFonts w:ascii="Times New Roman" w:hAnsi="Times New Roman"/>
          <w:b/>
          <w:bCs/>
          <w:color w:val="212121"/>
          <w:sz w:val="24"/>
        </w:rPr>
        <w:t>Neni 43</w:t>
      </w:r>
    </w:p>
    <w:p w14:paraId="62D80157" w14:textId="12FB3D86" w:rsidR="00214BBF" w:rsidRPr="00BC1BE6" w:rsidRDefault="00214BBF" w:rsidP="00860B8B">
      <w:pPr>
        <w:spacing w:after="120" w:line="276" w:lineRule="auto"/>
        <w:jc w:val="center"/>
        <w:rPr>
          <w:b/>
          <w:bCs/>
          <w:color w:val="212121"/>
        </w:rPr>
      </w:pPr>
      <w:r w:rsidRPr="00BC1BE6">
        <w:rPr>
          <w:rFonts w:ascii="Times New Roman" w:hAnsi="Times New Roman"/>
          <w:b/>
          <w:bCs/>
          <w:color w:val="212121"/>
          <w:sz w:val="24"/>
        </w:rPr>
        <w:t>Kërkesat që lidhen me organet e miratuara</w:t>
      </w:r>
    </w:p>
    <w:bookmarkEnd w:id="29"/>
    <w:p w14:paraId="2061B202" w14:textId="0955A6A0" w:rsidR="00214BBF" w:rsidRPr="00BC1BE6" w:rsidRDefault="00214BBF" w:rsidP="00262705">
      <w:pPr>
        <w:spacing w:after="120" w:line="276" w:lineRule="auto"/>
        <w:jc w:val="both"/>
        <w:rPr>
          <w:color w:val="212121"/>
        </w:rPr>
      </w:pPr>
      <w:r w:rsidRPr="00BC1BE6">
        <w:rPr>
          <w:rFonts w:ascii="Times New Roman" w:hAnsi="Times New Roman"/>
          <w:color w:val="212121"/>
          <w:sz w:val="24"/>
        </w:rPr>
        <w:t>1.</w:t>
      </w:r>
      <w:r w:rsidR="0000468B">
        <w:rPr>
          <w:rFonts w:ascii="Times New Roman" w:hAnsi="Times New Roman"/>
          <w:color w:val="212121"/>
          <w:sz w:val="24"/>
        </w:rPr>
        <w:t xml:space="preserve"> </w:t>
      </w:r>
      <w:r w:rsidRPr="00BC1BE6">
        <w:rPr>
          <w:rFonts w:ascii="Times New Roman" w:hAnsi="Times New Roman"/>
          <w:color w:val="212121"/>
          <w:sz w:val="24"/>
        </w:rPr>
        <w:t>Për qëllime të miratimit një organ i vlerësimit të konformitetit duhet të përmbushë kërkesat e përcaktuara në pikat 2 deri në 12 të këtij neni.</w:t>
      </w:r>
    </w:p>
    <w:p w14:paraId="5EF6BC8F" w14:textId="244CBB4B" w:rsidR="00214BBF" w:rsidRPr="00BC1BE6" w:rsidRDefault="00214BBF" w:rsidP="00262705">
      <w:pPr>
        <w:spacing w:after="120" w:line="276" w:lineRule="auto"/>
        <w:jc w:val="both"/>
        <w:rPr>
          <w:color w:val="212121"/>
        </w:rPr>
      </w:pPr>
      <w:r w:rsidRPr="00BC1BE6">
        <w:rPr>
          <w:rFonts w:ascii="Times New Roman" w:hAnsi="Times New Roman"/>
          <w:color w:val="212121"/>
          <w:sz w:val="24"/>
        </w:rPr>
        <w:lastRenderedPageBreak/>
        <w:t>2.</w:t>
      </w:r>
      <w:r w:rsidR="003979E1" w:rsidRPr="00BC1BE6">
        <w:rPr>
          <w:rFonts w:ascii="Times New Roman" w:hAnsi="Times New Roman"/>
          <w:color w:val="212121"/>
          <w:sz w:val="24"/>
        </w:rPr>
        <w:t xml:space="preserve"> </w:t>
      </w:r>
      <w:r w:rsidRPr="00BC1BE6">
        <w:rPr>
          <w:rFonts w:ascii="Times New Roman" w:hAnsi="Times New Roman"/>
          <w:color w:val="212121"/>
          <w:sz w:val="24"/>
        </w:rPr>
        <w:t xml:space="preserve">Një organ i vlerësimit të konformitetit duhet të jetë themeluar në përputhje me legjislacionin shqiptar dhe të ketë personalitet juridik i pajisur me numër regjistrimi nga Qendra </w:t>
      </w:r>
      <w:r w:rsidR="007F5FF9" w:rsidRPr="00BC1BE6">
        <w:rPr>
          <w:rFonts w:ascii="Times New Roman" w:hAnsi="Times New Roman"/>
          <w:color w:val="212121"/>
          <w:sz w:val="24"/>
        </w:rPr>
        <w:t>Kombëtare</w:t>
      </w:r>
      <w:r w:rsidRPr="00BC1BE6">
        <w:rPr>
          <w:rFonts w:ascii="Times New Roman" w:hAnsi="Times New Roman"/>
          <w:color w:val="212121"/>
          <w:sz w:val="24"/>
        </w:rPr>
        <w:t xml:space="preserve"> e Biznesit.</w:t>
      </w:r>
    </w:p>
    <w:p w14:paraId="3AAC9EE1" w14:textId="2EB9E5DE" w:rsidR="00214BBF" w:rsidRPr="00BC1BE6" w:rsidRDefault="00214BBF" w:rsidP="00262705">
      <w:pPr>
        <w:spacing w:after="120" w:line="276" w:lineRule="auto"/>
        <w:jc w:val="both"/>
        <w:rPr>
          <w:color w:val="212121"/>
        </w:rPr>
      </w:pPr>
      <w:r w:rsidRPr="00BC1BE6">
        <w:rPr>
          <w:rFonts w:ascii="Times New Roman" w:hAnsi="Times New Roman"/>
          <w:color w:val="212121"/>
          <w:sz w:val="24"/>
        </w:rPr>
        <w:t>3.</w:t>
      </w:r>
      <w:r w:rsidR="003979E1" w:rsidRPr="00BC1BE6">
        <w:rPr>
          <w:rFonts w:ascii="Times New Roman" w:hAnsi="Times New Roman"/>
          <w:color w:val="212121"/>
          <w:sz w:val="24"/>
        </w:rPr>
        <w:t xml:space="preserve"> </w:t>
      </w:r>
      <w:r w:rsidRPr="00BC1BE6">
        <w:rPr>
          <w:rFonts w:ascii="Times New Roman" w:hAnsi="Times New Roman"/>
          <w:color w:val="212121"/>
          <w:sz w:val="24"/>
        </w:rPr>
        <w:t xml:space="preserve">Një organ i vlerësimit të konformitetit duhet të jetë një organ palës së tretë, i pavarur nga organizata apo produkti që vlerëson. </w:t>
      </w:r>
    </w:p>
    <w:p w14:paraId="0B57EAEB" w14:textId="77777777" w:rsidR="00214BBF" w:rsidRPr="00BC1BE6" w:rsidRDefault="00214BBF" w:rsidP="00262705">
      <w:pPr>
        <w:spacing w:after="120" w:line="276" w:lineRule="auto"/>
        <w:jc w:val="both"/>
        <w:rPr>
          <w:color w:val="212121"/>
        </w:rPr>
      </w:pPr>
      <w:r w:rsidRPr="00BC1BE6">
        <w:rPr>
          <w:rFonts w:ascii="Times New Roman" w:hAnsi="Times New Roman"/>
          <w:color w:val="212121"/>
          <w:sz w:val="24"/>
        </w:rPr>
        <w:t>Ai nuk duhet të ketë lidhje tregtare me organizata që kanë një interes për produktet që vlerëson, në veçanti me prodhuesit, partnerët e tyre tregtarë ose investitorët aksionarë të tyre.</w:t>
      </w:r>
    </w:p>
    <w:p w14:paraId="46DBF04B" w14:textId="76F4D006" w:rsidR="00214BBF" w:rsidRPr="00BC1BE6" w:rsidRDefault="00214BBF" w:rsidP="00262705">
      <w:pPr>
        <w:spacing w:after="120" w:line="276" w:lineRule="auto"/>
        <w:jc w:val="both"/>
        <w:rPr>
          <w:color w:val="212121"/>
        </w:rPr>
      </w:pPr>
      <w:r w:rsidRPr="00BC1BE6">
        <w:rPr>
          <w:rFonts w:ascii="Times New Roman" w:hAnsi="Times New Roman"/>
          <w:color w:val="212121"/>
          <w:sz w:val="24"/>
        </w:rPr>
        <w:t xml:space="preserve">Megjithatë, një organ që i përket një shoqate biznesi apo një federate profesionale që përfaqëson ndërmarrje të përfshira në projektimin, prodhimin, ofrimin, montimin, përdorimin ose mirëmbajtjen e produkteve që ai vlerëson, mund të konsiderohet që përmbush kërkesat e kësaj pike në lidhje me pavarësinë, me kusht që të </w:t>
      </w:r>
      <w:r w:rsidR="007F5FF9" w:rsidRPr="00BC1BE6">
        <w:rPr>
          <w:rFonts w:ascii="Times New Roman" w:hAnsi="Times New Roman"/>
          <w:color w:val="212121"/>
          <w:sz w:val="24"/>
        </w:rPr>
        <w:t>demonstrojë</w:t>
      </w:r>
      <w:r w:rsidRPr="00BC1BE6">
        <w:rPr>
          <w:rFonts w:ascii="Times New Roman" w:hAnsi="Times New Roman"/>
          <w:color w:val="212121"/>
          <w:sz w:val="24"/>
        </w:rPr>
        <w:t xml:space="preserve"> pavarësinë dhe mungesën e çdo konflikti interesi. Kjo nuk e pengon organin të kryejë aktivitete vlerësimi dhe verifikimi për prodhues konkurrentë.</w:t>
      </w:r>
    </w:p>
    <w:p w14:paraId="7E9E4C8D" w14:textId="77777777" w:rsidR="00214BBF" w:rsidRPr="00BC1BE6" w:rsidRDefault="00214BBF" w:rsidP="00262705">
      <w:pPr>
        <w:spacing w:after="120" w:line="276" w:lineRule="auto"/>
        <w:jc w:val="both"/>
        <w:rPr>
          <w:color w:val="212121"/>
        </w:rPr>
      </w:pPr>
      <w:r w:rsidRPr="00BC1BE6">
        <w:rPr>
          <w:rFonts w:ascii="Times New Roman" w:hAnsi="Times New Roman"/>
          <w:color w:val="212121"/>
          <w:sz w:val="24"/>
        </w:rPr>
        <w:t>4. Organi i vlerësimit të konformitetit, drejtuesi/t e nivelit të lartë dhe personeli përgjegjës për kryerjen e detyrave të palës së tretë në procesin e vlerësimit dhe verifikimit, nuk duhet të jenë projektues, prodhues, furnitorë, importues, shpërndarës, instalues, blerës, pronarë, përdorues ose mirëmbajtës të produkteve që ata vlerësojnë, as përfaqësues të ndonjë prej këtyre palëve. Kjo nuk e përjashton përdorimin e produkteve të vlerësuara që janë të domosdoshme për operacionet e trupës së vlerësimit të konformitetit ose përdorimin e produkteve për qëllime personale.</w:t>
      </w:r>
    </w:p>
    <w:p w14:paraId="19EBBF3A" w14:textId="77777777" w:rsidR="00214BBF" w:rsidRPr="00BC1BE6" w:rsidRDefault="00214BBF" w:rsidP="00262705">
      <w:pPr>
        <w:spacing w:after="120" w:line="276" w:lineRule="auto"/>
        <w:jc w:val="both"/>
        <w:rPr>
          <w:color w:val="212121"/>
        </w:rPr>
      </w:pPr>
      <w:r w:rsidRPr="00BC1BE6">
        <w:rPr>
          <w:rFonts w:ascii="Times New Roman" w:hAnsi="Times New Roman"/>
          <w:color w:val="212121"/>
          <w:sz w:val="24"/>
        </w:rPr>
        <w:t>Organi i vlerësimit të konformitetit, drejtuesi/t e nivelit të lartë dhe personeli përgjegjës për kryerjen e detyrave të palës së tretë në procesin e vlerësimit dhe verifikimit, nuk duhet të jenë të përfshirë drejtpërdrejt në projektimin, prodhimin, ndërtimin, tregtimin, instalimin, përdorimin apo mirëmbajtjen e atyre produkteve dhe as të përfaqësojnë palët e përfshira në këto veprimtari. Ata nuk duhet të angazhohen në asnjë veprimtari që mund të cënojë pavarësinë e gjykimit dhe integritetin e tyre në lidhje me aktivitetet për të cilat janë miratuar. Kjo do të zbatohet veçnërisht për shërbimet e konsulencës në lidhje me familjet e produkteve për të cilat ata janë miratuar.</w:t>
      </w:r>
    </w:p>
    <w:p w14:paraId="0413CD3F" w14:textId="77777777" w:rsidR="00214BBF" w:rsidRPr="00BC1BE6" w:rsidRDefault="00214BBF" w:rsidP="00262705">
      <w:pPr>
        <w:spacing w:after="120" w:line="276" w:lineRule="auto"/>
        <w:jc w:val="both"/>
        <w:rPr>
          <w:color w:val="212121"/>
        </w:rPr>
      </w:pPr>
      <w:r w:rsidRPr="00BC1BE6">
        <w:rPr>
          <w:rFonts w:ascii="Times New Roman" w:hAnsi="Times New Roman"/>
          <w:color w:val="212121"/>
          <w:sz w:val="24"/>
        </w:rPr>
        <w:t>Organet e vlerësimit të konformitetit duhet të sigurojnë që veprimtaritë e kompanive mëmë ose motra, të degëve apo nënkontraktorëve të tyre të mos ndikojnë në konfidencialitetin, objektivitetin dhe paanshmërinë e aktiviteteve të tyre të vlerësimit ose verifikimit.</w:t>
      </w:r>
    </w:p>
    <w:p w14:paraId="06B58DB5" w14:textId="77777777" w:rsidR="00214BBF" w:rsidRPr="00BC1BE6" w:rsidRDefault="00214BBF" w:rsidP="00262705">
      <w:pPr>
        <w:spacing w:after="120" w:line="276" w:lineRule="auto"/>
        <w:jc w:val="both"/>
        <w:rPr>
          <w:color w:val="212121"/>
        </w:rPr>
      </w:pPr>
      <w:r w:rsidRPr="00BC1BE6">
        <w:rPr>
          <w:rFonts w:ascii="Times New Roman" w:hAnsi="Times New Roman"/>
          <w:color w:val="212121"/>
          <w:sz w:val="24"/>
        </w:rPr>
        <w:t>Një organ i vlerësimit të konformitetit nuk duhet t’i delegojë një nënkontraktori apo një filiali themelimin dhe mbikëqyrjen e procedurave të brendshme, politikave të përgjithshme, kodeve të sjelljes apo rregullave të tjera të brendshme, caktimin e personelit  të tij në detyra specifike dhe marrjen e vendimeve për vlerësimin e konformitetit.</w:t>
      </w:r>
    </w:p>
    <w:p w14:paraId="7E0A057C" w14:textId="2CB44347" w:rsidR="00214BBF" w:rsidRPr="00BC1BE6" w:rsidRDefault="00214BBF" w:rsidP="00262705">
      <w:pPr>
        <w:spacing w:after="120" w:line="276" w:lineRule="auto"/>
        <w:jc w:val="both"/>
        <w:rPr>
          <w:color w:val="212121"/>
        </w:rPr>
      </w:pPr>
      <w:r w:rsidRPr="00BC1BE6">
        <w:rPr>
          <w:rFonts w:ascii="Times New Roman" w:hAnsi="Times New Roman"/>
          <w:color w:val="212121"/>
          <w:sz w:val="24"/>
        </w:rPr>
        <w:t>5.</w:t>
      </w:r>
      <w:r w:rsidR="003979E1" w:rsidRPr="00BC1BE6">
        <w:rPr>
          <w:rFonts w:ascii="Times New Roman" w:hAnsi="Times New Roman"/>
          <w:color w:val="212121"/>
          <w:sz w:val="24"/>
        </w:rPr>
        <w:t xml:space="preserve"> </w:t>
      </w:r>
      <w:r w:rsidRPr="00BC1BE6">
        <w:rPr>
          <w:rFonts w:ascii="Times New Roman" w:hAnsi="Times New Roman"/>
          <w:color w:val="212121"/>
          <w:sz w:val="24"/>
        </w:rPr>
        <w:t>Organet e vlerësimit të konformitetit dhe personeli i tyre duhet të kryejnë detyrat e palës së tretë në procesin e vlerësimit dhe verifikimit me nivelin më të lartë të integritetit profesional dhe me kompetencë teknike të nevojshme në fushën përkatëse. Ata duhet të jenë të lirë nga çdo presion apo ndikim, veçanërisht financiar, që mund të ndikojë në gjykimin e tyre ose në rezultatet e aktiviteteve të tyre të vlerësimit apo verifikimit, sidomos nga persona ose grupe personash që kanë interes në rezultatet e atyre aktiviteteve.</w:t>
      </w:r>
    </w:p>
    <w:p w14:paraId="618150BE" w14:textId="1A85B52A" w:rsidR="00214BBF" w:rsidRPr="00BC1BE6" w:rsidRDefault="00214BBF" w:rsidP="00262705">
      <w:pPr>
        <w:spacing w:after="120" w:line="276" w:lineRule="auto"/>
        <w:jc w:val="both"/>
        <w:rPr>
          <w:color w:val="212121"/>
        </w:rPr>
      </w:pPr>
      <w:r w:rsidRPr="00BC1BE6">
        <w:rPr>
          <w:rFonts w:ascii="Times New Roman" w:hAnsi="Times New Roman"/>
          <w:color w:val="212121"/>
          <w:sz w:val="24"/>
        </w:rPr>
        <w:lastRenderedPageBreak/>
        <w:t>6.</w:t>
      </w:r>
      <w:r w:rsidR="003979E1" w:rsidRPr="00BC1BE6">
        <w:rPr>
          <w:rFonts w:ascii="Times New Roman" w:hAnsi="Times New Roman"/>
          <w:color w:val="212121"/>
          <w:sz w:val="24"/>
        </w:rPr>
        <w:t xml:space="preserve"> </w:t>
      </w:r>
      <w:r w:rsidRPr="00BC1BE6">
        <w:rPr>
          <w:rFonts w:ascii="Times New Roman" w:hAnsi="Times New Roman"/>
          <w:color w:val="212121"/>
          <w:sz w:val="24"/>
        </w:rPr>
        <w:t>Një organ i vlerësimit të konformitetit duhet të jetë në gjendje të kryejë të gjitha detyrat e palës së tretë në procesin e vlerësimit dhe verifikimit që i janë caktuar në përputhje me Shtojcën IX për të cilat është miratuar, pavarësisht nëse këto detyrat kryhen nga vetë organi  vlerësimit apo në emër dhe nën përgjegjësinë e saj.</w:t>
      </w:r>
    </w:p>
    <w:p w14:paraId="39037C0A" w14:textId="69F33F43" w:rsidR="00214BBF" w:rsidRPr="00BC1BE6" w:rsidRDefault="00214BBF" w:rsidP="007F5FF9">
      <w:pPr>
        <w:spacing w:after="120" w:line="276" w:lineRule="auto"/>
        <w:jc w:val="both"/>
        <w:rPr>
          <w:color w:val="212121"/>
        </w:rPr>
      </w:pPr>
      <w:r w:rsidRPr="00BC1BE6">
        <w:rPr>
          <w:rFonts w:ascii="Times New Roman" w:hAnsi="Times New Roman"/>
          <w:color w:val="212121"/>
          <w:sz w:val="24"/>
        </w:rPr>
        <w:t xml:space="preserve">Në çdo kohë, për çdo sistem vlerësimi/verifikimi dhe për çdo lloj </w:t>
      </w:r>
      <w:r w:rsidR="00262705" w:rsidRPr="00BC1BE6">
        <w:rPr>
          <w:rFonts w:ascii="Times New Roman" w:hAnsi="Times New Roman"/>
          <w:color w:val="212121"/>
          <w:sz w:val="24"/>
        </w:rPr>
        <w:t>a</w:t>
      </w:r>
      <w:r w:rsidRPr="00BC1BE6">
        <w:rPr>
          <w:rFonts w:ascii="Times New Roman" w:hAnsi="Times New Roman"/>
          <w:color w:val="212121"/>
          <w:sz w:val="24"/>
        </w:rPr>
        <w:t>po kategori produktesh, karakteristika thelbësore dhe detyra për të cilat është miratuar, organi i vlerësimit të konformitetit duhet të ketë në dispozicion:</w:t>
      </w:r>
    </w:p>
    <w:p w14:paraId="55BA5E81" w14:textId="1DBFF563" w:rsidR="00214BBF" w:rsidRPr="0000468B" w:rsidRDefault="0000468B" w:rsidP="0000468B">
      <w:pPr>
        <w:spacing w:after="120" w:line="276" w:lineRule="auto"/>
        <w:ind w:left="360"/>
        <w:jc w:val="both"/>
        <w:rPr>
          <w:color w:val="212121"/>
        </w:rPr>
      </w:pPr>
      <w:r>
        <w:rPr>
          <w:rFonts w:ascii="Times New Roman" w:hAnsi="Times New Roman"/>
          <w:color w:val="212121"/>
          <w:sz w:val="24"/>
        </w:rPr>
        <w:t xml:space="preserve">a) </w:t>
      </w:r>
      <w:r w:rsidR="00214BBF" w:rsidRPr="0000468B">
        <w:rPr>
          <w:rFonts w:ascii="Times New Roman" w:hAnsi="Times New Roman"/>
          <w:color w:val="212121"/>
          <w:sz w:val="24"/>
        </w:rPr>
        <w:t>personel të nevojshëm dhe të kualifikuar me njohuri teknike dhe përvojë të mjaftueshme dhe të përshtatshme për të kryer detyrat e palës së tretë në procesin e vlerësimit dhe verifikimit;</w:t>
      </w:r>
    </w:p>
    <w:p w14:paraId="69C850A7" w14:textId="6C4F7440" w:rsidR="00214BBF" w:rsidRPr="0000468B" w:rsidRDefault="0000468B" w:rsidP="0000468B">
      <w:pPr>
        <w:spacing w:after="120" w:line="276" w:lineRule="auto"/>
        <w:ind w:left="360"/>
        <w:jc w:val="both"/>
        <w:rPr>
          <w:color w:val="212121"/>
        </w:rPr>
      </w:pPr>
      <w:r>
        <w:rPr>
          <w:rFonts w:ascii="Times New Roman" w:hAnsi="Times New Roman"/>
          <w:color w:val="212121"/>
          <w:sz w:val="24"/>
        </w:rPr>
        <w:t xml:space="preserve">b) </w:t>
      </w:r>
      <w:r w:rsidR="00214BBF" w:rsidRPr="0000468B">
        <w:rPr>
          <w:rFonts w:ascii="Times New Roman" w:hAnsi="Times New Roman"/>
          <w:color w:val="212121"/>
          <w:sz w:val="24"/>
        </w:rPr>
        <w:t>përshkrimin e nevojshëm të procedurave sipas të cilave kryhet procesi i vlerësimit, duke siguruar transparencën dhe mundësinë e riprodhimit të tyre, përfshirë përshkrimin e kompetencës që tregon se si personeli përkatës, statusi dhe detyrat e tyre korrespondojnë me detyrat përkatëse të vlerësimit të konformitetit për të cilat trupa synon të miratohet;</w:t>
      </w:r>
    </w:p>
    <w:p w14:paraId="44CB160C" w14:textId="756991D0" w:rsidR="00214BBF" w:rsidRPr="0000468B" w:rsidRDefault="0000468B" w:rsidP="0000468B">
      <w:pPr>
        <w:spacing w:after="120" w:line="276" w:lineRule="auto"/>
        <w:ind w:left="360"/>
        <w:jc w:val="both"/>
        <w:rPr>
          <w:color w:val="212121"/>
        </w:rPr>
      </w:pPr>
      <w:r>
        <w:rPr>
          <w:rFonts w:ascii="Times New Roman" w:hAnsi="Times New Roman"/>
          <w:color w:val="212121"/>
          <w:sz w:val="24"/>
        </w:rPr>
        <w:t xml:space="preserve">c) </w:t>
      </w:r>
      <w:r w:rsidR="00214BBF" w:rsidRPr="0000468B">
        <w:rPr>
          <w:rFonts w:ascii="Times New Roman" w:hAnsi="Times New Roman"/>
          <w:color w:val="212121"/>
          <w:sz w:val="24"/>
        </w:rPr>
        <w:t>politika dhe procedura të përshtatshme për të dalluar ndërmjet detyrave që ajo kryen si organ vlerësimi konformiteti nga veprimtaritë e tjera të saj;</w:t>
      </w:r>
    </w:p>
    <w:p w14:paraId="3E199C1B" w14:textId="549BA776" w:rsidR="00214BBF" w:rsidRPr="0000468B" w:rsidRDefault="0000468B" w:rsidP="0000468B">
      <w:pPr>
        <w:spacing w:after="120" w:line="276" w:lineRule="auto"/>
        <w:ind w:left="360"/>
        <w:jc w:val="both"/>
        <w:rPr>
          <w:color w:val="212121"/>
        </w:rPr>
      </w:pPr>
      <w:r>
        <w:rPr>
          <w:rFonts w:ascii="Times New Roman" w:hAnsi="Times New Roman"/>
          <w:color w:val="212121"/>
          <w:sz w:val="24"/>
        </w:rPr>
        <w:t xml:space="preserve">ç) </w:t>
      </w:r>
      <w:r w:rsidR="00214BBF" w:rsidRPr="0000468B">
        <w:rPr>
          <w:rFonts w:ascii="Times New Roman" w:hAnsi="Times New Roman"/>
          <w:color w:val="212121"/>
          <w:sz w:val="24"/>
        </w:rPr>
        <w:t>procedura për kryerjen e veprimtarive, që marrin parasysh madhësinë e ndërmarrjes, sektorin ku operon, strukturën e saj, shkallën e kompleksitetit së teknologjisë së produktit përkatës dhe natyrën masive apo seriale të procesit të prodhimit.</w:t>
      </w:r>
    </w:p>
    <w:p w14:paraId="7786982A" w14:textId="77777777" w:rsidR="00214BBF" w:rsidRPr="00BC1BE6" w:rsidRDefault="00214BBF" w:rsidP="00262705">
      <w:pPr>
        <w:spacing w:after="120" w:line="276" w:lineRule="auto"/>
        <w:jc w:val="both"/>
        <w:rPr>
          <w:color w:val="212121"/>
        </w:rPr>
      </w:pPr>
      <w:r w:rsidRPr="00BC1BE6">
        <w:rPr>
          <w:rFonts w:ascii="Times New Roman" w:hAnsi="Times New Roman"/>
          <w:color w:val="212121"/>
          <w:sz w:val="24"/>
        </w:rPr>
        <w:t>Organi i vlerësimit të konformitetit duhet të ketë burimet e nevojshme për të kryer detyrat teknike dhe administrative që lidhen me aktivitetet për të cilat ai synon të miratohet, në mënyrë të përshtatshme dhe të ketë akses në të gjitha pajisjet ose mjetet e nevojshme.</w:t>
      </w:r>
    </w:p>
    <w:p w14:paraId="018873BB" w14:textId="5FD093AF" w:rsidR="00214BBF" w:rsidRPr="00BC1BE6" w:rsidRDefault="00214BBF" w:rsidP="00262705">
      <w:pPr>
        <w:spacing w:after="120" w:line="276" w:lineRule="auto"/>
        <w:jc w:val="both"/>
        <w:rPr>
          <w:color w:val="212121"/>
        </w:rPr>
      </w:pPr>
      <w:r w:rsidRPr="00BC1BE6">
        <w:rPr>
          <w:rFonts w:ascii="Times New Roman" w:hAnsi="Times New Roman"/>
          <w:color w:val="212121"/>
          <w:sz w:val="24"/>
        </w:rPr>
        <w:t>7.</w:t>
      </w:r>
      <w:r w:rsidR="003979E1" w:rsidRPr="00BC1BE6">
        <w:rPr>
          <w:rFonts w:ascii="Times New Roman" w:hAnsi="Times New Roman"/>
          <w:color w:val="212121"/>
          <w:sz w:val="24"/>
        </w:rPr>
        <w:t xml:space="preserve"> </w:t>
      </w:r>
      <w:r w:rsidRPr="00BC1BE6">
        <w:rPr>
          <w:rFonts w:ascii="Times New Roman" w:hAnsi="Times New Roman"/>
          <w:color w:val="212121"/>
          <w:sz w:val="24"/>
        </w:rPr>
        <w:t>Personeli përgjegjës për kryerjen e veprimtarive për të cilat organi synon të miratohet, duhet të ketë:</w:t>
      </w:r>
    </w:p>
    <w:p w14:paraId="6ACC72C5" w14:textId="359ACB87" w:rsidR="00214BBF" w:rsidRPr="00BC1BE6" w:rsidRDefault="00214BBF" w:rsidP="003979E1">
      <w:pPr>
        <w:pStyle w:val="ListParagraph"/>
        <w:numPr>
          <w:ilvl w:val="0"/>
          <w:numId w:val="199"/>
        </w:numPr>
        <w:spacing w:after="120" w:line="276" w:lineRule="auto"/>
        <w:jc w:val="both"/>
        <w:rPr>
          <w:color w:val="212121"/>
        </w:rPr>
      </w:pPr>
      <w:r w:rsidRPr="00BC1BE6">
        <w:rPr>
          <w:rFonts w:ascii="Times New Roman" w:hAnsi="Times New Roman"/>
          <w:color w:val="212121"/>
          <w:sz w:val="24"/>
        </w:rPr>
        <w:t>formim profesional dhe teknik të duhur që mbulon të gjitha detyrat e palës së tretë në procesin e vlerësimit dhe verifikimit brenda fushës përkatëse për të cilën organi miratohet;</w:t>
      </w:r>
    </w:p>
    <w:p w14:paraId="405BE55B" w14:textId="4856BEBE" w:rsidR="00214BBF" w:rsidRPr="00BC1BE6" w:rsidRDefault="00214BBF" w:rsidP="003979E1">
      <w:pPr>
        <w:pStyle w:val="ListParagraph"/>
        <w:numPr>
          <w:ilvl w:val="0"/>
          <w:numId w:val="199"/>
        </w:numPr>
        <w:spacing w:after="120" w:line="276" w:lineRule="auto"/>
        <w:jc w:val="both"/>
        <w:rPr>
          <w:color w:val="212121"/>
        </w:rPr>
      </w:pPr>
      <w:r w:rsidRPr="00BC1BE6">
        <w:rPr>
          <w:rFonts w:ascii="Times New Roman" w:hAnsi="Times New Roman"/>
          <w:color w:val="212121"/>
          <w:sz w:val="24"/>
        </w:rPr>
        <w:t>njohuri të mjaftueshme mbi kërkesat e vlerësimeve dhe verifikimeve që ajo kryen dhe autoritetin e mjaftueshëm për të kryer këto veprime, përfshirë njohuri dhe kuptim të duhur të specifikimeve teknike të harmonizuara, dokumenteve të vlerësimit shqiptar dhe dispozitave përkatëse të këtij ligji;</w:t>
      </w:r>
    </w:p>
    <w:p w14:paraId="207AA7C1" w14:textId="308F678C" w:rsidR="00214BBF" w:rsidRPr="00BC1BE6" w:rsidRDefault="00214BBF" w:rsidP="003979E1">
      <w:pPr>
        <w:pStyle w:val="ListParagraph"/>
        <w:numPr>
          <w:ilvl w:val="0"/>
          <w:numId w:val="199"/>
        </w:numPr>
        <w:spacing w:after="120" w:line="276" w:lineRule="auto"/>
        <w:jc w:val="both"/>
        <w:rPr>
          <w:color w:val="212121"/>
        </w:rPr>
      </w:pPr>
      <w:r w:rsidRPr="00BC1BE6">
        <w:rPr>
          <w:rFonts w:ascii="Times New Roman" w:hAnsi="Times New Roman"/>
          <w:color w:val="212121"/>
          <w:sz w:val="24"/>
        </w:rPr>
        <w:t>aftësitë e nevojshme për hartimin e certifikatave, raporteve dhe regjistrimeve për të dëshmuar se vlerësimet dhe verifikimet janë kryer.</w:t>
      </w:r>
    </w:p>
    <w:p w14:paraId="1C826CD5" w14:textId="08842747" w:rsidR="00214BBF" w:rsidRPr="00BC1BE6" w:rsidRDefault="00214BBF" w:rsidP="00214BBF">
      <w:pPr>
        <w:spacing w:after="120" w:line="276" w:lineRule="auto"/>
        <w:jc w:val="both"/>
        <w:rPr>
          <w:color w:val="212121"/>
        </w:rPr>
      </w:pPr>
      <w:r w:rsidRPr="00BC1BE6">
        <w:rPr>
          <w:rFonts w:ascii="Times New Roman" w:hAnsi="Times New Roman"/>
          <w:color w:val="212121"/>
          <w:sz w:val="24"/>
        </w:rPr>
        <w:t>8.</w:t>
      </w:r>
      <w:r w:rsidR="003979E1" w:rsidRPr="00BC1BE6">
        <w:rPr>
          <w:rFonts w:ascii="Times New Roman" w:hAnsi="Times New Roman"/>
          <w:color w:val="212121"/>
          <w:sz w:val="24"/>
        </w:rPr>
        <w:t xml:space="preserve"> </w:t>
      </w:r>
      <w:r w:rsidRPr="00BC1BE6">
        <w:rPr>
          <w:rFonts w:ascii="Times New Roman" w:hAnsi="Times New Roman"/>
          <w:color w:val="212121"/>
          <w:sz w:val="24"/>
        </w:rPr>
        <w:t>Personeli përgjegjës për marrjen e vendimeve të vlerësimit duhet të:</w:t>
      </w:r>
    </w:p>
    <w:p w14:paraId="5295F96D" w14:textId="22ED4611" w:rsidR="00214BBF" w:rsidRPr="0000468B" w:rsidRDefault="0000468B" w:rsidP="0000468B">
      <w:pPr>
        <w:spacing w:after="120" w:line="276" w:lineRule="auto"/>
        <w:ind w:left="360"/>
        <w:jc w:val="both"/>
        <w:rPr>
          <w:color w:val="212121"/>
        </w:rPr>
      </w:pPr>
      <w:r>
        <w:rPr>
          <w:rFonts w:ascii="Times New Roman" w:hAnsi="Times New Roman"/>
          <w:color w:val="212121"/>
          <w:sz w:val="24"/>
        </w:rPr>
        <w:t xml:space="preserve">a) </w:t>
      </w:r>
      <w:r w:rsidR="00214BBF" w:rsidRPr="0000468B">
        <w:rPr>
          <w:rFonts w:ascii="Times New Roman" w:hAnsi="Times New Roman"/>
          <w:color w:val="212121"/>
          <w:sz w:val="24"/>
        </w:rPr>
        <w:t>jetë i punësuar nga organi i vlerësimit të konformitetit sipas legjislacionit në fuqi;</w:t>
      </w:r>
    </w:p>
    <w:p w14:paraId="5E8EA077" w14:textId="430D8BD8" w:rsidR="00214BBF" w:rsidRPr="0000468B" w:rsidRDefault="0000468B" w:rsidP="0000468B">
      <w:pPr>
        <w:spacing w:after="120" w:line="276" w:lineRule="auto"/>
        <w:ind w:left="360"/>
        <w:jc w:val="both"/>
        <w:rPr>
          <w:color w:val="212121"/>
        </w:rPr>
      </w:pPr>
      <w:r>
        <w:rPr>
          <w:rFonts w:ascii="Times New Roman" w:hAnsi="Times New Roman"/>
          <w:color w:val="212121"/>
          <w:sz w:val="24"/>
        </w:rPr>
        <w:t xml:space="preserve">b) </w:t>
      </w:r>
      <w:r w:rsidR="00214BBF" w:rsidRPr="0000468B">
        <w:rPr>
          <w:rFonts w:ascii="Times New Roman" w:hAnsi="Times New Roman"/>
          <w:color w:val="212121"/>
          <w:sz w:val="24"/>
        </w:rPr>
        <w:t>mos të ketë asnjë konflikt të mundshëm interesi;</w:t>
      </w:r>
    </w:p>
    <w:p w14:paraId="20AED537" w14:textId="542CED82" w:rsidR="00214BBF" w:rsidRPr="0000468B" w:rsidRDefault="0000468B" w:rsidP="0000468B">
      <w:pPr>
        <w:spacing w:after="120" w:line="276" w:lineRule="auto"/>
        <w:ind w:left="360"/>
        <w:jc w:val="both"/>
        <w:rPr>
          <w:color w:val="212121"/>
        </w:rPr>
      </w:pPr>
      <w:r>
        <w:rPr>
          <w:rFonts w:ascii="Times New Roman" w:hAnsi="Times New Roman"/>
          <w:color w:val="212121"/>
          <w:sz w:val="24"/>
        </w:rPr>
        <w:t xml:space="preserve">c) </w:t>
      </w:r>
      <w:r w:rsidR="00214BBF" w:rsidRPr="0000468B">
        <w:rPr>
          <w:rFonts w:ascii="Times New Roman" w:hAnsi="Times New Roman"/>
          <w:color w:val="212121"/>
          <w:sz w:val="24"/>
        </w:rPr>
        <w:t>jetë e aftë të verifikojë vlerësimet e kryera nga personeli tjetër, ekspertë të jashtëm ose nënkontraktorë;</w:t>
      </w:r>
    </w:p>
    <w:p w14:paraId="6E366C9B" w14:textId="1A088FB1" w:rsidR="00214BBF" w:rsidRPr="0000468B" w:rsidRDefault="0000468B" w:rsidP="0000468B">
      <w:pPr>
        <w:spacing w:after="120" w:line="276" w:lineRule="auto"/>
        <w:ind w:left="360"/>
        <w:jc w:val="both"/>
        <w:rPr>
          <w:color w:val="212121"/>
        </w:rPr>
      </w:pPr>
      <w:r>
        <w:rPr>
          <w:rFonts w:ascii="Times New Roman" w:hAnsi="Times New Roman"/>
          <w:color w:val="212121"/>
          <w:sz w:val="24"/>
        </w:rPr>
        <w:t xml:space="preserve">ç) </w:t>
      </w:r>
      <w:r w:rsidR="00214BBF" w:rsidRPr="0000468B">
        <w:rPr>
          <w:rFonts w:ascii="Times New Roman" w:hAnsi="Times New Roman"/>
          <w:color w:val="212121"/>
          <w:sz w:val="24"/>
        </w:rPr>
        <w:t>ketë në numër të mjaftueshëm për të garantuar vazhdimësinë e veprimtarisë së biznesit dhe një qasje të qëndrueshme ndaj vlerësimeve të konformitetit.</w:t>
      </w:r>
    </w:p>
    <w:p w14:paraId="38F1570B" w14:textId="77777777" w:rsidR="00214BBF" w:rsidRPr="00BC1BE6" w:rsidRDefault="00214BBF" w:rsidP="00262705">
      <w:pPr>
        <w:spacing w:after="120" w:line="276" w:lineRule="auto"/>
        <w:jc w:val="both"/>
        <w:rPr>
          <w:color w:val="212121"/>
        </w:rPr>
      </w:pPr>
      <w:r w:rsidRPr="00BC1BE6">
        <w:rPr>
          <w:rFonts w:ascii="Times New Roman" w:hAnsi="Times New Roman"/>
          <w:color w:val="212121"/>
          <w:sz w:val="24"/>
        </w:rPr>
        <w:lastRenderedPageBreak/>
        <w:t xml:space="preserve">9. Duhet të garantohet paanshmëria e organit, drejtuesve të tij të nivelit të lartë dhe personelit të vlerësimit. </w:t>
      </w:r>
    </w:p>
    <w:p w14:paraId="1DA507A8" w14:textId="77777777" w:rsidR="00214BBF" w:rsidRPr="00BC1BE6" w:rsidRDefault="00214BBF" w:rsidP="00262705">
      <w:pPr>
        <w:spacing w:after="120" w:line="276" w:lineRule="auto"/>
        <w:jc w:val="both"/>
        <w:rPr>
          <w:color w:val="212121"/>
        </w:rPr>
      </w:pPr>
      <w:r w:rsidRPr="00BC1BE6">
        <w:rPr>
          <w:rFonts w:ascii="Times New Roman" w:hAnsi="Times New Roman"/>
          <w:color w:val="212121"/>
          <w:sz w:val="24"/>
        </w:rPr>
        <w:t>Shpërblimi i drejtuesve të lartë dhe personelit të vlerësimit të një organi nuk duhet të varet nga numri i vlerësimeve të kryera ose nga rezultatet e tyre.</w:t>
      </w:r>
    </w:p>
    <w:p w14:paraId="5F237685" w14:textId="30B92E9C" w:rsidR="00214BBF" w:rsidRPr="00BC1BE6" w:rsidRDefault="00214BBF" w:rsidP="00262705">
      <w:pPr>
        <w:spacing w:after="120" w:line="276" w:lineRule="auto"/>
        <w:jc w:val="both"/>
        <w:rPr>
          <w:color w:val="212121"/>
        </w:rPr>
      </w:pPr>
      <w:r w:rsidRPr="00BC1BE6">
        <w:rPr>
          <w:rFonts w:ascii="Times New Roman" w:hAnsi="Times New Roman"/>
          <w:color w:val="212121"/>
          <w:sz w:val="24"/>
        </w:rPr>
        <w:t>10.</w:t>
      </w:r>
      <w:r w:rsidR="006D1F4F" w:rsidRPr="00BC1BE6">
        <w:rPr>
          <w:rFonts w:ascii="Times New Roman" w:hAnsi="Times New Roman"/>
          <w:color w:val="212121"/>
          <w:sz w:val="24"/>
        </w:rPr>
        <w:t xml:space="preserve"> </w:t>
      </w:r>
      <w:r w:rsidRPr="00BC1BE6">
        <w:rPr>
          <w:rFonts w:ascii="Times New Roman" w:hAnsi="Times New Roman"/>
          <w:color w:val="212121"/>
          <w:sz w:val="24"/>
        </w:rPr>
        <w:t>Një organ i vlerësimit të konformitetit duhet të marre siguracion</w:t>
      </w:r>
      <w:r w:rsidR="00AE47FC" w:rsidRPr="00BC1BE6">
        <w:rPr>
          <w:rFonts w:ascii="Times New Roman" w:hAnsi="Times New Roman"/>
          <w:color w:val="212121"/>
          <w:sz w:val="24"/>
        </w:rPr>
        <w:t>in</w:t>
      </w:r>
      <w:r w:rsidRPr="00BC1BE6">
        <w:rPr>
          <w:rFonts w:ascii="Times New Roman" w:hAnsi="Times New Roman"/>
          <w:color w:val="212121"/>
          <w:sz w:val="24"/>
        </w:rPr>
        <w:t xml:space="preserve"> për </w:t>
      </w:r>
      <w:r w:rsidR="007F5FF9" w:rsidRPr="00BC1BE6">
        <w:rPr>
          <w:rFonts w:ascii="Times New Roman" w:hAnsi="Times New Roman"/>
          <w:color w:val="212121"/>
          <w:sz w:val="24"/>
        </w:rPr>
        <w:t>përgjegjësinë</w:t>
      </w:r>
      <w:r w:rsidRPr="00BC1BE6">
        <w:rPr>
          <w:rFonts w:ascii="Times New Roman" w:hAnsi="Times New Roman"/>
          <w:color w:val="212121"/>
          <w:sz w:val="24"/>
        </w:rPr>
        <w:t>, përveç rasteve kur përgjegjësia mbulohet nga Shteti në përputhje me legjislacionin në fuqi, ose kur vetë Shteti është drejtpërdrejt përgjegjës për vlerësimin ose verifikimin e kryer.</w:t>
      </w:r>
    </w:p>
    <w:p w14:paraId="6E86B8E3" w14:textId="0DC98A74" w:rsidR="00214BBF" w:rsidRPr="00BC1BE6" w:rsidRDefault="00214BBF" w:rsidP="007F5FF9">
      <w:pPr>
        <w:spacing w:after="120" w:line="276" w:lineRule="auto"/>
        <w:jc w:val="both"/>
        <w:rPr>
          <w:color w:val="212121"/>
        </w:rPr>
      </w:pPr>
      <w:r w:rsidRPr="00BC1BE6">
        <w:rPr>
          <w:rFonts w:ascii="Times New Roman" w:hAnsi="Times New Roman"/>
          <w:color w:val="212121"/>
          <w:sz w:val="24"/>
        </w:rPr>
        <w:t>11.</w:t>
      </w:r>
      <w:r w:rsidR="006D1F4F" w:rsidRPr="00BC1BE6">
        <w:rPr>
          <w:rFonts w:ascii="Times New Roman" w:hAnsi="Times New Roman"/>
          <w:color w:val="212121"/>
          <w:sz w:val="24"/>
        </w:rPr>
        <w:t xml:space="preserve"> </w:t>
      </w:r>
      <w:r w:rsidRPr="00BC1BE6">
        <w:rPr>
          <w:rFonts w:ascii="Times New Roman" w:hAnsi="Times New Roman"/>
          <w:color w:val="212121"/>
          <w:sz w:val="24"/>
        </w:rPr>
        <w:t>Personeli i organit të vlerësimit të konformitetit duhet të respektojë sekretin profesional në lidhje me çdo informacion të marrë gjatë kryerjes së detyrave sipas Shtojcës IX, përveç rasteve kur informacioni kërkohet nga ministria. Të drejtat e pronësisë duhet të mbrohen.</w:t>
      </w:r>
    </w:p>
    <w:p w14:paraId="416FBDDF" w14:textId="07D14E19" w:rsidR="00214BBF" w:rsidRPr="00BC1BE6" w:rsidRDefault="00214BBF" w:rsidP="007F5FF9">
      <w:pPr>
        <w:spacing w:after="120" w:line="276" w:lineRule="auto"/>
        <w:jc w:val="both"/>
        <w:rPr>
          <w:color w:val="212121"/>
        </w:rPr>
      </w:pPr>
      <w:r w:rsidRPr="00BC1BE6">
        <w:rPr>
          <w:rFonts w:ascii="Times New Roman" w:hAnsi="Times New Roman"/>
          <w:color w:val="212121"/>
          <w:sz w:val="24"/>
        </w:rPr>
        <w:t>12.</w:t>
      </w:r>
      <w:r w:rsidR="006D1F4F" w:rsidRPr="00BC1BE6">
        <w:rPr>
          <w:rFonts w:ascii="Times New Roman" w:hAnsi="Times New Roman"/>
          <w:color w:val="212121"/>
          <w:sz w:val="24"/>
        </w:rPr>
        <w:t xml:space="preserve"> </w:t>
      </w:r>
      <w:r w:rsidRPr="00BC1BE6">
        <w:rPr>
          <w:rFonts w:ascii="Times New Roman" w:hAnsi="Times New Roman"/>
          <w:color w:val="212121"/>
          <w:sz w:val="24"/>
        </w:rPr>
        <w:t>Organet e vlerësimit të konformitetit duhet të marrin pjesë, ose të sigurojnë që personeli i tyre i vlerësimit të jetë i informuar për veprimtaritë përkatëse të standardizimit .</w:t>
      </w:r>
    </w:p>
    <w:p w14:paraId="5601BB8E" w14:textId="77777777" w:rsidR="00860B8B" w:rsidRPr="00BC1BE6" w:rsidRDefault="00860B8B" w:rsidP="00860B8B">
      <w:pPr>
        <w:spacing w:before="240" w:after="120" w:line="276" w:lineRule="auto"/>
        <w:jc w:val="center"/>
        <w:rPr>
          <w:b/>
          <w:bCs/>
          <w:color w:val="212121"/>
        </w:rPr>
      </w:pPr>
      <w:r w:rsidRPr="00BC1BE6">
        <w:rPr>
          <w:rFonts w:ascii="Times New Roman" w:hAnsi="Times New Roman"/>
          <w:b/>
          <w:bCs/>
          <w:color w:val="212121"/>
          <w:sz w:val="24"/>
        </w:rPr>
        <w:t>Neni 44</w:t>
      </w:r>
    </w:p>
    <w:p w14:paraId="76D3F2F1" w14:textId="60D49269" w:rsidR="00214BBF" w:rsidRPr="00BC1BE6" w:rsidRDefault="00214BBF" w:rsidP="00860B8B">
      <w:pPr>
        <w:spacing w:after="120" w:line="276" w:lineRule="auto"/>
        <w:jc w:val="center"/>
        <w:rPr>
          <w:b/>
          <w:bCs/>
          <w:color w:val="212121"/>
        </w:rPr>
      </w:pPr>
      <w:r w:rsidRPr="00BC1BE6">
        <w:rPr>
          <w:rFonts w:ascii="Times New Roman" w:hAnsi="Times New Roman"/>
          <w:b/>
          <w:bCs/>
          <w:color w:val="212121"/>
          <w:sz w:val="24"/>
        </w:rPr>
        <w:t>Prezumimi i konformitetit të organeve të miratuara</w:t>
      </w:r>
    </w:p>
    <w:p w14:paraId="1B2E5FC1" w14:textId="77777777" w:rsidR="00214BBF" w:rsidRPr="00BC1BE6" w:rsidRDefault="00214BBF" w:rsidP="00262705">
      <w:pPr>
        <w:spacing w:after="120" w:line="276" w:lineRule="auto"/>
        <w:jc w:val="both"/>
        <w:rPr>
          <w:color w:val="212121"/>
        </w:rPr>
      </w:pPr>
      <w:r w:rsidRPr="00BC1BE6">
        <w:rPr>
          <w:rFonts w:ascii="Times New Roman" w:hAnsi="Times New Roman"/>
          <w:color w:val="212121"/>
          <w:sz w:val="24"/>
        </w:rPr>
        <w:t>Kur një organ i vlerësimit të konformiteti, i cili synon të miratohet për kryerjen e detyrave të palës së tretë në procesin e vlerësimit dhe verifikimit, demonstron konformitetin e tij me kriteret e përcaktuara në standardet e harmonizuara shqiptare përkatëse, referencat e të cilave janë publikuar në Fletoren Zyrtare, specifikimet teknike të harmonizuara shqiptare të referuara në nenin 5, dokumentet e vlerësimit shqiptare, standardet harmonizuar vullnetare për kërkesat e produktit, referencat e të cilave janë publikuar në Fletoren Zyrtare, ose specifikimet e përbashkëta të përmendura në pikën 1 të nenit 8 ose pjesë të tyre, atëherë ai organ prezumohet se është në përputhje me kërkesat e përcaktuara në nenin 43 për aq sa dokumentet e aplikueshme mbulojnë ato kërkesa.</w:t>
      </w:r>
    </w:p>
    <w:p w14:paraId="1B8528A1" w14:textId="7D0B7C24" w:rsidR="00860B8B" w:rsidRPr="00BC1BE6" w:rsidRDefault="00860B8B" w:rsidP="00860B8B">
      <w:pPr>
        <w:spacing w:before="240" w:after="120" w:line="276" w:lineRule="auto"/>
        <w:jc w:val="center"/>
        <w:rPr>
          <w:b/>
          <w:bCs/>
          <w:color w:val="212121"/>
        </w:rPr>
      </w:pPr>
      <w:bookmarkStart w:id="30" w:name="_Hlk214887505"/>
      <w:bookmarkStart w:id="31" w:name="_Hlk215005800"/>
      <w:r w:rsidRPr="00BC1BE6">
        <w:rPr>
          <w:rFonts w:ascii="Times New Roman" w:hAnsi="Times New Roman"/>
          <w:b/>
          <w:bCs/>
          <w:color w:val="212121"/>
          <w:sz w:val="24"/>
        </w:rPr>
        <w:t>Neni 45</w:t>
      </w:r>
    </w:p>
    <w:bookmarkEnd w:id="30"/>
    <w:p w14:paraId="5D1C3E63" w14:textId="77777777" w:rsidR="00214BBF" w:rsidRPr="00BC1BE6" w:rsidRDefault="00214BBF" w:rsidP="00860B8B">
      <w:pPr>
        <w:spacing w:after="120" w:line="276" w:lineRule="auto"/>
        <w:jc w:val="center"/>
        <w:rPr>
          <w:b/>
          <w:bCs/>
          <w:color w:val="212121"/>
        </w:rPr>
      </w:pPr>
      <w:r w:rsidRPr="00BC1BE6">
        <w:rPr>
          <w:rFonts w:ascii="Times New Roman" w:hAnsi="Times New Roman"/>
          <w:b/>
          <w:bCs/>
          <w:color w:val="212121"/>
          <w:sz w:val="24"/>
        </w:rPr>
        <w:t>Degët dhe nënkontraktorët e organeve të miratuara</w:t>
      </w:r>
    </w:p>
    <w:bookmarkEnd w:id="31"/>
    <w:p w14:paraId="4829A5DE" w14:textId="03ADD347" w:rsidR="00214BBF" w:rsidRPr="00BC1BE6" w:rsidRDefault="00214BBF" w:rsidP="00262705">
      <w:pPr>
        <w:spacing w:after="120" w:line="276" w:lineRule="auto"/>
        <w:jc w:val="both"/>
        <w:rPr>
          <w:color w:val="212121"/>
        </w:rPr>
      </w:pPr>
      <w:r w:rsidRPr="00BC1BE6">
        <w:rPr>
          <w:rFonts w:ascii="Times New Roman" w:hAnsi="Times New Roman"/>
          <w:color w:val="212121"/>
          <w:sz w:val="24"/>
        </w:rPr>
        <w:t>1.</w:t>
      </w:r>
      <w:r w:rsidR="006D1F4F" w:rsidRPr="00BC1BE6">
        <w:rPr>
          <w:rFonts w:ascii="Times New Roman" w:hAnsi="Times New Roman"/>
          <w:color w:val="212121"/>
          <w:sz w:val="24"/>
        </w:rPr>
        <w:t xml:space="preserve"> </w:t>
      </w:r>
      <w:r w:rsidRPr="00BC1BE6">
        <w:rPr>
          <w:rFonts w:ascii="Times New Roman" w:hAnsi="Times New Roman"/>
          <w:color w:val="212121"/>
          <w:sz w:val="24"/>
        </w:rPr>
        <w:t>Kur organi i miratuar nënkontrakton detyra të veçanta që lidhen me detyrat e palës së tretë në procesin e vlerësimit dhe verifikimit, apo ka lidhje me një degë të sajën, ky organ duhet të sigurojë që nënkontraktori ose dega të përmbushë kërkesat e përcaktuara në nenin 43 dhe të informojë ministrinë në përputhje me këtë.</w:t>
      </w:r>
    </w:p>
    <w:p w14:paraId="00CD1BC8" w14:textId="44B0CF0D" w:rsidR="00214BBF" w:rsidRPr="00BC1BE6" w:rsidRDefault="00214BBF" w:rsidP="00262705">
      <w:pPr>
        <w:spacing w:after="120" w:line="276" w:lineRule="auto"/>
        <w:jc w:val="both"/>
        <w:rPr>
          <w:color w:val="212121"/>
        </w:rPr>
      </w:pPr>
      <w:r w:rsidRPr="00BC1BE6">
        <w:rPr>
          <w:rFonts w:ascii="Times New Roman" w:hAnsi="Times New Roman"/>
          <w:color w:val="212121"/>
          <w:sz w:val="24"/>
        </w:rPr>
        <w:t>2.</w:t>
      </w:r>
      <w:r w:rsidR="006D1F4F" w:rsidRPr="00BC1BE6">
        <w:rPr>
          <w:rFonts w:ascii="Times New Roman" w:hAnsi="Times New Roman"/>
          <w:color w:val="212121"/>
          <w:sz w:val="24"/>
        </w:rPr>
        <w:t xml:space="preserve"> </w:t>
      </w:r>
      <w:r w:rsidRPr="00BC1BE6">
        <w:rPr>
          <w:rFonts w:ascii="Times New Roman" w:hAnsi="Times New Roman"/>
          <w:color w:val="212121"/>
          <w:sz w:val="24"/>
        </w:rPr>
        <w:t xml:space="preserve">Organi i miratuar mban përgjegjësinë e plotë për detyrat e kryera nga nënkontraktorët ose degët, pavarësisht vendndodhjes së tyre, dhe duhet të monitorojë kompetencën e tyre në lidhje me vetë organin, siç përshkruhet në </w:t>
      </w:r>
      <w:bookmarkStart w:id="32" w:name="_Hlk215745707"/>
      <w:r w:rsidR="00BB3F15">
        <w:rPr>
          <w:rFonts w:ascii="Times New Roman" w:hAnsi="Times New Roman"/>
          <w:color w:val="212121"/>
          <w:sz w:val="24"/>
        </w:rPr>
        <w:t>nenin 43, pika 6, shkronja “b”</w:t>
      </w:r>
      <w:r w:rsidRPr="00BC1BE6">
        <w:rPr>
          <w:rFonts w:ascii="Times New Roman" w:hAnsi="Times New Roman"/>
          <w:color w:val="212121"/>
          <w:sz w:val="24"/>
        </w:rPr>
        <w:t>.</w:t>
      </w:r>
      <w:bookmarkEnd w:id="32"/>
    </w:p>
    <w:p w14:paraId="57AF6ADF" w14:textId="0D5EBE85" w:rsidR="00214BBF" w:rsidRPr="00BC1BE6" w:rsidRDefault="00214BBF" w:rsidP="00214BBF">
      <w:pPr>
        <w:spacing w:after="120" w:line="276" w:lineRule="auto"/>
        <w:jc w:val="both"/>
        <w:rPr>
          <w:color w:val="212121"/>
        </w:rPr>
      </w:pPr>
      <w:r w:rsidRPr="00BC1BE6">
        <w:rPr>
          <w:rFonts w:ascii="Times New Roman" w:hAnsi="Times New Roman"/>
          <w:color w:val="212121"/>
          <w:sz w:val="24"/>
        </w:rPr>
        <w:t>3.</w:t>
      </w:r>
      <w:r w:rsidR="006D1F4F" w:rsidRPr="00BC1BE6">
        <w:rPr>
          <w:rFonts w:ascii="Times New Roman" w:hAnsi="Times New Roman"/>
          <w:color w:val="212121"/>
          <w:sz w:val="24"/>
        </w:rPr>
        <w:t xml:space="preserve"> </w:t>
      </w:r>
      <w:r w:rsidRPr="00BC1BE6">
        <w:rPr>
          <w:rFonts w:ascii="Times New Roman" w:hAnsi="Times New Roman"/>
          <w:color w:val="212121"/>
          <w:sz w:val="24"/>
        </w:rPr>
        <w:t xml:space="preserve">Veprimtaritë mund të nënkontraktohen ose të kryhen nga një degë vetëm me miratimin e klientit. </w:t>
      </w:r>
    </w:p>
    <w:p w14:paraId="7FA3D516" w14:textId="77777777" w:rsidR="00214BBF" w:rsidRPr="00BC1BE6" w:rsidRDefault="00214BBF" w:rsidP="00262705">
      <w:pPr>
        <w:spacing w:after="120" w:line="276" w:lineRule="auto"/>
        <w:jc w:val="both"/>
        <w:rPr>
          <w:color w:val="212121"/>
        </w:rPr>
      </w:pPr>
      <w:r w:rsidRPr="00BC1BE6">
        <w:rPr>
          <w:rFonts w:ascii="Times New Roman" w:hAnsi="Times New Roman"/>
          <w:color w:val="212121"/>
          <w:sz w:val="24"/>
        </w:rPr>
        <w:t>4. Organi i miratuar duhet të mbajë në dispozicion të ministrisë dokumentet përkatëse që lidhen me vlerësimin dhe monitorimin e kualifikimeve të nënkontraktorit ose të degës, si dhe punën e kryer prej tyre sipas Shtojcës IX.</w:t>
      </w:r>
    </w:p>
    <w:p w14:paraId="308F5EC4" w14:textId="56E0B10A" w:rsidR="00860B8B" w:rsidRPr="00BC1BE6" w:rsidRDefault="00860B8B" w:rsidP="00860B8B">
      <w:pPr>
        <w:spacing w:before="240" w:after="120" w:line="276" w:lineRule="auto"/>
        <w:jc w:val="center"/>
        <w:rPr>
          <w:b/>
          <w:bCs/>
          <w:color w:val="212121"/>
        </w:rPr>
      </w:pPr>
      <w:r w:rsidRPr="00BC1BE6">
        <w:rPr>
          <w:rFonts w:ascii="Times New Roman" w:hAnsi="Times New Roman"/>
          <w:b/>
          <w:bCs/>
          <w:color w:val="212121"/>
          <w:sz w:val="24"/>
        </w:rPr>
        <w:t>Neni 46</w:t>
      </w:r>
    </w:p>
    <w:p w14:paraId="4B329DC2" w14:textId="77777777" w:rsidR="00214BBF" w:rsidRPr="00BC1BE6" w:rsidRDefault="00214BBF" w:rsidP="00860B8B">
      <w:pPr>
        <w:spacing w:after="120" w:line="276" w:lineRule="auto"/>
        <w:jc w:val="center"/>
        <w:rPr>
          <w:b/>
          <w:bCs/>
          <w:color w:val="212121"/>
        </w:rPr>
      </w:pPr>
      <w:r w:rsidRPr="00BC1BE6">
        <w:rPr>
          <w:rFonts w:ascii="Times New Roman" w:hAnsi="Times New Roman"/>
          <w:b/>
          <w:bCs/>
          <w:color w:val="212121"/>
          <w:sz w:val="24"/>
        </w:rPr>
        <w:lastRenderedPageBreak/>
        <w:t>Përdorimi i pajisjeve jashtë laboratorit të testimit të organit të miratuar</w:t>
      </w:r>
    </w:p>
    <w:p w14:paraId="6FDB038D" w14:textId="06BFAB64" w:rsidR="00214BBF" w:rsidRPr="00BC1BE6" w:rsidRDefault="00214BBF" w:rsidP="00262705">
      <w:pPr>
        <w:spacing w:after="120" w:line="276" w:lineRule="auto"/>
        <w:jc w:val="both"/>
        <w:rPr>
          <w:color w:val="212121"/>
        </w:rPr>
      </w:pPr>
      <w:r w:rsidRPr="00BC1BE6">
        <w:rPr>
          <w:rFonts w:ascii="Times New Roman" w:hAnsi="Times New Roman"/>
          <w:color w:val="212121"/>
          <w:sz w:val="24"/>
        </w:rPr>
        <w:t>1.</w:t>
      </w:r>
      <w:r w:rsidR="006D1F4F" w:rsidRPr="00BC1BE6">
        <w:rPr>
          <w:rFonts w:ascii="Times New Roman" w:hAnsi="Times New Roman"/>
          <w:color w:val="212121"/>
          <w:sz w:val="24"/>
        </w:rPr>
        <w:t xml:space="preserve"> </w:t>
      </w:r>
      <w:r w:rsidRPr="00BC1BE6">
        <w:rPr>
          <w:rFonts w:ascii="Times New Roman" w:hAnsi="Times New Roman"/>
          <w:color w:val="212121"/>
          <w:sz w:val="24"/>
        </w:rPr>
        <w:t>Me kërkesë të prodhuesit dhe kur kjo është e justifikuar për arsye teknike, ekonomike ose logjistike që lidhen me natyrën e produktit ose pajisjet e testimit, organet e miratuara mund të vendosin të kryejnë testet e përmendura në Shtojcës IX, për sistemet e vlerësimit dhe verifikimit 1+, 1 dhe 3, ose të lejojnë kryerjen e këtyre testeve nën mbikëqyrjen e tyre, qoftë në impiantet e prodhimit duke përdorur pajisjet e testimit të laboratorit të brendshëm të prodhuesit, ose, me pëlqimin paraprak të prodhuesit, në një laborator të jashtëm, duke përdorur pajisjet e testimit të atij laboratori.</w:t>
      </w:r>
    </w:p>
    <w:p w14:paraId="40241D87" w14:textId="77777777" w:rsidR="00214BBF" w:rsidRPr="00BC1BE6" w:rsidRDefault="00214BBF" w:rsidP="00262705">
      <w:pPr>
        <w:spacing w:after="120" w:line="276" w:lineRule="auto"/>
        <w:jc w:val="both"/>
        <w:rPr>
          <w:color w:val="212121"/>
        </w:rPr>
      </w:pPr>
      <w:r w:rsidRPr="00BC1BE6">
        <w:rPr>
          <w:rFonts w:ascii="Times New Roman" w:hAnsi="Times New Roman"/>
          <w:color w:val="212121"/>
          <w:sz w:val="24"/>
        </w:rPr>
        <w:t>Organet e miratuara që kryejnë këto teste duhet të jenë specifikisht të emëruar si kompetentë për të punuar jashtë ambienteve të tyre të testimit dhe duhet gjithashtu të përmbushin kërkesat e përcaktuara në Nenit 43 në këtë aspekt.</w:t>
      </w:r>
    </w:p>
    <w:p w14:paraId="448D8DB3" w14:textId="3392E7B0" w:rsidR="00214BBF" w:rsidRPr="00BC1BE6" w:rsidRDefault="00214BBF" w:rsidP="00262705">
      <w:pPr>
        <w:spacing w:after="120" w:line="276" w:lineRule="auto"/>
        <w:jc w:val="both"/>
        <w:rPr>
          <w:color w:val="212121"/>
        </w:rPr>
      </w:pPr>
      <w:r w:rsidRPr="00BC1BE6">
        <w:rPr>
          <w:rFonts w:ascii="Times New Roman" w:hAnsi="Times New Roman"/>
          <w:color w:val="212121"/>
          <w:sz w:val="24"/>
        </w:rPr>
        <w:t>2.</w:t>
      </w:r>
      <w:r w:rsidR="006D1F4F" w:rsidRPr="00BC1BE6">
        <w:rPr>
          <w:rFonts w:ascii="Times New Roman" w:hAnsi="Times New Roman"/>
          <w:color w:val="212121"/>
          <w:sz w:val="24"/>
        </w:rPr>
        <w:t xml:space="preserve"> </w:t>
      </w:r>
      <w:r w:rsidRPr="00BC1BE6">
        <w:rPr>
          <w:rFonts w:ascii="Times New Roman" w:hAnsi="Times New Roman"/>
          <w:color w:val="212121"/>
          <w:sz w:val="24"/>
        </w:rPr>
        <w:t>Para kryerjes së testeve të përmendura në pikën 1 të këtij neni, organet e miratuara duhet të verifikojnë nëse plotësohen kërkesat e metodës së testimit dhe të vlerësojnë nëse:</w:t>
      </w:r>
    </w:p>
    <w:p w14:paraId="0581D4B6" w14:textId="3868767B" w:rsidR="00214BBF" w:rsidRPr="00BC1BE6" w:rsidRDefault="00214BBF" w:rsidP="006D1F4F">
      <w:pPr>
        <w:pStyle w:val="ListParagraph"/>
        <w:numPr>
          <w:ilvl w:val="0"/>
          <w:numId w:val="201"/>
        </w:numPr>
        <w:spacing w:after="120" w:line="276" w:lineRule="auto"/>
        <w:jc w:val="both"/>
        <w:rPr>
          <w:color w:val="212121"/>
        </w:rPr>
      </w:pPr>
      <w:r w:rsidRPr="00BC1BE6">
        <w:rPr>
          <w:rFonts w:ascii="Times New Roman" w:hAnsi="Times New Roman"/>
          <w:color w:val="212121"/>
          <w:sz w:val="24"/>
        </w:rPr>
        <w:t>pajisjet e testimit kanë një sistem të përshtatshëm kalibrimi dhe garantohet gjurmueshmëria e matjeve; dhe</w:t>
      </w:r>
    </w:p>
    <w:p w14:paraId="60CA04EF" w14:textId="4F557E0B" w:rsidR="00214BBF" w:rsidRPr="00BC1BE6" w:rsidRDefault="00214BBF" w:rsidP="006D1F4F">
      <w:pPr>
        <w:pStyle w:val="ListParagraph"/>
        <w:numPr>
          <w:ilvl w:val="0"/>
          <w:numId w:val="201"/>
        </w:numPr>
        <w:spacing w:after="120" w:line="276" w:lineRule="auto"/>
        <w:jc w:val="both"/>
        <w:rPr>
          <w:color w:val="212121"/>
        </w:rPr>
      </w:pPr>
      <w:r w:rsidRPr="00BC1BE6">
        <w:rPr>
          <w:rFonts w:ascii="Times New Roman" w:hAnsi="Times New Roman"/>
          <w:color w:val="212121"/>
          <w:sz w:val="24"/>
        </w:rPr>
        <w:t xml:space="preserve">sigurohet cilësia e rezultateve të testimit </w:t>
      </w:r>
    </w:p>
    <w:p w14:paraId="412C3538" w14:textId="77777777" w:rsidR="00214BBF" w:rsidRPr="00BC1BE6" w:rsidRDefault="00214BBF" w:rsidP="00262705">
      <w:pPr>
        <w:spacing w:after="120" w:line="276" w:lineRule="auto"/>
        <w:jc w:val="both"/>
        <w:rPr>
          <w:color w:val="212121"/>
        </w:rPr>
      </w:pPr>
      <w:r w:rsidRPr="00BC1BE6">
        <w:rPr>
          <w:rFonts w:ascii="Times New Roman" w:hAnsi="Times New Roman"/>
          <w:color w:val="212121"/>
          <w:sz w:val="24"/>
        </w:rPr>
        <w:t>Organet e miratuara mbajnë përgjegjësinë e plotë për testet në tërësinë e tyre, përfshirë saktësinë dhe gjurmueshmërinë e kalibrimit dhe matjeve, si dhe për besueshmërinë e rezultateve të testimit.</w:t>
      </w:r>
    </w:p>
    <w:p w14:paraId="04F4BC6E" w14:textId="20B0C8D8" w:rsidR="00860B8B" w:rsidRPr="00BC1BE6" w:rsidRDefault="00860B8B" w:rsidP="00860B8B">
      <w:pPr>
        <w:spacing w:before="240" w:after="120" w:line="276" w:lineRule="auto"/>
        <w:jc w:val="center"/>
        <w:rPr>
          <w:b/>
          <w:bCs/>
          <w:color w:val="212121"/>
        </w:rPr>
      </w:pPr>
      <w:r w:rsidRPr="00BC1BE6">
        <w:rPr>
          <w:rFonts w:ascii="Times New Roman" w:hAnsi="Times New Roman"/>
          <w:b/>
          <w:bCs/>
          <w:color w:val="212121"/>
          <w:sz w:val="24"/>
        </w:rPr>
        <w:t>Neni 47</w:t>
      </w:r>
    </w:p>
    <w:p w14:paraId="58026A80" w14:textId="77777777" w:rsidR="00214BBF" w:rsidRPr="00BC1BE6" w:rsidRDefault="00214BBF" w:rsidP="00860B8B">
      <w:pPr>
        <w:spacing w:after="120" w:line="276" w:lineRule="auto"/>
        <w:jc w:val="center"/>
        <w:rPr>
          <w:b/>
          <w:bCs/>
          <w:color w:val="212121"/>
        </w:rPr>
      </w:pPr>
      <w:r w:rsidRPr="00BC1BE6">
        <w:rPr>
          <w:rFonts w:ascii="Times New Roman" w:hAnsi="Times New Roman"/>
          <w:b/>
          <w:bCs/>
          <w:color w:val="212121"/>
          <w:sz w:val="24"/>
        </w:rPr>
        <w:t>Aplikimi për miratim</w:t>
      </w:r>
    </w:p>
    <w:p w14:paraId="6FBCA370" w14:textId="1DD13E6B" w:rsidR="00214BBF" w:rsidRPr="00BC1BE6" w:rsidRDefault="00214BBF" w:rsidP="00262705">
      <w:pPr>
        <w:spacing w:after="120" w:line="276" w:lineRule="auto"/>
        <w:jc w:val="both"/>
        <w:rPr>
          <w:color w:val="212121"/>
        </w:rPr>
      </w:pPr>
      <w:r w:rsidRPr="00BC1BE6">
        <w:rPr>
          <w:rFonts w:ascii="Times New Roman" w:hAnsi="Times New Roman"/>
          <w:color w:val="212121"/>
          <w:sz w:val="24"/>
        </w:rPr>
        <w:t>1.</w:t>
      </w:r>
      <w:r w:rsidR="006D1F4F" w:rsidRPr="00BC1BE6">
        <w:rPr>
          <w:rFonts w:ascii="Times New Roman" w:hAnsi="Times New Roman"/>
          <w:color w:val="212121"/>
          <w:sz w:val="24"/>
        </w:rPr>
        <w:t xml:space="preserve"> </w:t>
      </w:r>
      <w:r w:rsidRPr="00BC1BE6">
        <w:rPr>
          <w:rFonts w:ascii="Times New Roman" w:hAnsi="Times New Roman"/>
          <w:color w:val="212121"/>
          <w:sz w:val="24"/>
        </w:rPr>
        <w:t>Një organ që dëshiron të miratohet për kryerjen e detyrave të palës së tretë në sistemet e vlerësimit dhe verifikimit duhet të paraqesë një aplikim për miratim pranë Ministrit.</w:t>
      </w:r>
    </w:p>
    <w:p w14:paraId="32D6F1F4" w14:textId="7F1A1F6C" w:rsidR="00214BBF" w:rsidRPr="00BC1BE6" w:rsidRDefault="00214BBF" w:rsidP="00262705">
      <w:pPr>
        <w:spacing w:after="120" w:line="276" w:lineRule="auto"/>
        <w:jc w:val="both"/>
        <w:rPr>
          <w:color w:val="212121"/>
        </w:rPr>
      </w:pPr>
      <w:r w:rsidRPr="00BC1BE6">
        <w:rPr>
          <w:rFonts w:ascii="Times New Roman" w:hAnsi="Times New Roman"/>
          <w:color w:val="212121"/>
          <w:sz w:val="24"/>
        </w:rPr>
        <w:t>2.</w:t>
      </w:r>
      <w:r w:rsidR="006D1F4F" w:rsidRPr="00BC1BE6">
        <w:rPr>
          <w:rFonts w:ascii="Times New Roman" w:hAnsi="Times New Roman"/>
          <w:color w:val="212121"/>
          <w:sz w:val="24"/>
        </w:rPr>
        <w:t xml:space="preserve"> </w:t>
      </w:r>
      <w:r w:rsidRPr="00BC1BE6">
        <w:rPr>
          <w:rFonts w:ascii="Times New Roman" w:hAnsi="Times New Roman"/>
          <w:color w:val="212121"/>
          <w:sz w:val="24"/>
        </w:rPr>
        <w:t xml:space="preserve">Aplikimi duhet të jete i mbyllur dhe duhet të </w:t>
      </w:r>
      <w:r w:rsidR="00AE47FC" w:rsidRPr="00BC1BE6">
        <w:rPr>
          <w:rFonts w:ascii="Times New Roman" w:hAnsi="Times New Roman"/>
          <w:color w:val="212121"/>
          <w:sz w:val="24"/>
        </w:rPr>
        <w:t>përmbajë</w:t>
      </w:r>
      <w:r w:rsidRPr="00BC1BE6">
        <w:rPr>
          <w:rFonts w:ascii="Times New Roman" w:hAnsi="Times New Roman"/>
          <w:color w:val="212121"/>
          <w:sz w:val="24"/>
        </w:rPr>
        <w:t xml:space="preserve"> të dhënat dhe dokumentet e mëposhtme:</w:t>
      </w:r>
    </w:p>
    <w:p w14:paraId="7B0CF7A0" w14:textId="5FD5A996" w:rsidR="00214BBF" w:rsidRPr="005906FB" w:rsidRDefault="005906FB" w:rsidP="005906FB">
      <w:pPr>
        <w:spacing w:after="120" w:line="276" w:lineRule="auto"/>
        <w:ind w:left="360"/>
        <w:jc w:val="both"/>
        <w:rPr>
          <w:color w:val="212121"/>
        </w:rPr>
      </w:pPr>
      <w:r>
        <w:rPr>
          <w:rFonts w:ascii="Times New Roman" w:hAnsi="Times New Roman"/>
          <w:color w:val="212121"/>
          <w:sz w:val="24"/>
        </w:rPr>
        <w:t xml:space="preserve">a) </w:t>
      </w:r>
      <w:r w:rsidR="00214BBF" w:rsidRPr="005906FB">
        <w:rPr>
          <w:rFonts w:ascii="Times New Roman" w:hAnsi="Times New Roman"/>
          <w:color w:val="212121"/>
          <w:sz w:val="24"/>
        </w:rPr>
        <w:t xml:space="preserve">ekstraktin historik të </w:t>
      </w:r>
      <w:r w:rsidR="00AE47FC" w:rsidRPr="005906FB">
        <w:rPr>
          <w:rFonts w:ascii="Times New Roman" w:hAnsi="Times New Roman"/>
          <w:color w:val="212121"/>
          <w:sz w:val="24"/>
        </w:rPr>
        <w:t>regjistrimit</w:t>
      </w:r>
      <w:r w:rsidR="00214BBF" w:rsidRPr="005906FB">
        <w:rPr>
          <w:rFonts w:ascii="Times New Roman" w:hAnsi="Times New Roman"/>
          <w:color w:val="212121"/>
          <w:sz w:val="24"/>
        </w:rPr>
        <w:t xml:space="preserve"> në QKB </w:t>
      </w:r>
    </w:p>
    <w:p w14:paraId="3B84BB19" w14:textId="0362A7B1" w:rsidR="00214BBF" w:rsidRPr="005906FB" w:rsidRDefault="005906FB" w:rsidP="005906FB">
      <w:pPr>
        <w:spacing w:after="120" w:line="276" w:lineRule="auto"/>
        <w:ind w:left="360"/>
        <w:jc w:val="both"/>
        <w:rPr>
          <w:color w:val="212121"/>
        </w:rPr>
      </w:pPr>
      <w:r>
        <w:rPr>
          <w:rFonts w:ascii="Times New Roman" w:hAnsi="Times New Roman"/>
          <w:color w:val="212121"/>
          <w:sz w:val="24"/>
        </w:rPr>
        <w:t xml:space="preserve">b) </w:t>
      </w:r>
      <w:r w:rsidR="00214BBF" w:rsidRPr="005906FB">
        <w:rPr>
          <w:rFonts w:ascii="Times New Roman" w:hAnsi="Times New Roman"/>
          <w:color w:val="212121"/>
          <w:sz w:val="24"/>
        </w:rPr>
        <w:t>strukturën organizative</w:t>
      </w:r>
    </w:p>
    <w:p w14:paraId="6E0A7F3A" w14:textId="49BF0243" w:rsidR="00214BBF" w:rsidRPr="005906FB" w:rsidRDefault="005906FB" w:rsidP="005906FB">
      <w:pPr>
        <w:spacing w:after="120" w:line="276" w:lineRule="auto"/>
        <w:ind w:left="360"/>
        <w:jc w:val="both"/>
        <w:rPr>
          <w:color w:val="212121"/>
        </w:rPr>
      </w:pPr>
      <w:r>
        <w:rPr>
          <w:rFonts w:ascii="Times New Roman" w:hAnsi="Times New Roman"/>
          <w:color w:val="212121"/>
          <w:sz w:val="24"/>
        </w:rPr>
        <w:t xml:space="preserve">c) </w:t>
      </w:r>
      <w:r w:rsidR="00214BBF" w:rsidRPr="005906FB">
        <w:rPr>
          <w:rFonts w:ascii="Times New Roman" w:hAnsi="Times New Roman"/>
          <w:color w:val="212121"/>
          <w:sz w:val="24"/>
        </w:rPr>
        <w:t>bazën ligjore në baze të cilës kryhen detyrat e vlerësimit të konformiteti</w:t>
      </w:r>
    </w:p>
    <w:p w14:paraId="23BFC969" w14:textId="77777777" w:rsidR="00214BBF" w:rsidRPr="005906FB" w:rsidRDefault="00214BBF" w:rsidP="005906FB">
      <w:pPr>
        <w:spacing w:after="120" w:line="276" w:lineRule="auto"/>
        <w:ind w:left="360"/>
        <w:jc w:val="both"/>
        <w:rPr>
          <w:color w:val="212121"/>
        </w:rPr>
      </w:pPr>
      <w:r w:rsidRPr="005906FB">
        <w:rPr>
          <w:rFonts w:ascii="Times New Roman" w:hAnsi="Times New Roman"/>
          <w:color w:val="212121"/>
          <w:sz w:val="24"/>
        </w:rPr>
        <w:t xml:space="preserve">ç) një përshkrim të aktiviteteve që do të kryej, </w:t>
      </w:r>
    </w:p>
    <w:p w14:paraId="0F9E8602" w14:textId="77B8D62C" w:rsidR="00214BBF" w:rsidRPr="005906FB" w:rsidRDefault="005906FB" w:rsidP="005906FB">
      <w:pPr>
        <w:spacing w:after="120" w:line="276" w:lineRule="auto"/>
        <w:ind w:left="360"/>
        <w:jc w:val="both"/>
        <w:rPr>
          <w:color w:val="212121"/>
        </w:rPr>
      </w:pPr>
      <w:r>
        <w:rPr>
          <w:rFonts w:ascii="Times New Roman" w:hAnsi="Times New Roman"/>
          <w:color w:val="212121"/>
          <w:sz w:val="24"/>
        </w:rPr>
        <w:t xml:space="preserve">d) </w:t>
      </w:r>
      <w:r w:rsidR="00214BBF" w:rsidRPr="005906FB">
        <w:rPr>
          <w:rFonts w:ascii="Times New Roman" w:hAnsi="Times New Roman"/>
          <w:color w:val="212121"/>
          <w:sz w:val="24"/>
        </w:rPr>
        <w:t xml:space="preserve">përshkrimin e kompetencës sipas nenit 43, </w:t>
      </w:r>
      <w:r w:rsidR="00BB3F15" w:rsidRPr="00BB3F15">
        <w:rPr>
          <w:rFonts w:ascii="Times New Roman" w:hAnsi="Times New Roman"/>
          <w:color w:val="212121"/>
          <w:sz w:val="24"/>
        </w:rPr>
        <w:t>pika 6, shkronja “b”</w:t>
      </w:r>
      <w:r w:rsidR="00BB3F15">
        <w:rPr>
          <w:rFonts w:ascii="Times New Roman" w:hAnsi="Times New Roman"/>
          <w:color w:val="212121"/>
          <w:sz w:val="24"/>
        </w:rPr>
        <w:t xml:space="preserve">, </w:t>
      </w:r>
      <w:r w:rsidR="00214BBF" w:rsidRPr="005906FB">
        <w:rPr>
          <w:rFonts w:ascii="Times New Roman" w:hAnsi="Times New Roman"/>
          <w:color w:val="212121"/>
          <w:sz w:val="24"/>
        </w:rPr>
        <w:t>përfshirë të dhëna për kapacitetin teknik të stafit dhe kompetencat</w:t>
      </w:r>
    </w:p>
    <w:p w14:paraId="4F87AB6E" w14:textId="2FC3A8A7" w:rsidR="00214BBF" w:rsidRPr="005906FB" w:rsidRDefault="005906FB" w:rsidP="005906FB">
      <w:pPr>
        <w:spacing w:after="120" w:line="276" w:lineRule="auto"/>
        <w:ind w:left="360"/>
        <w:jc w:val="both"/>
        <w:rPr>
          <w:color w:val="212121"/>
        </w:rPr>
      </w:pPr>
      <w:r>
        <w:rPr>
          <w:rFonts w:ascii="Times New Roman" w:hAnsi="Times New Roman"/>
          <w:color w:val="212121"/>
          <w:sz w:val="24"/>
        </w:rPr>
        <w:t xml:space="preserve">dh) </w:t>
      </w:r>
      <w:r w:rsidR="006F5A7D">
        <w:rPr>
          <w:rFonts w:ascii="Times New Roman" w:hAnsi="Times New Roman"/>
          <w:color w:val="212121"/>
          <w:sz w:val="24"/>
        </w:rPr>
        <w:t>p</w:t>
      </w:r>
      <w:r w:rsidR="00214BBF" w:rsidRPr="005906FB">
        <w:rPr>
          <w:rFonts w:ascii="Times New Roman" w:hAnsi="Times New Roman"/>
          <w:color w:val="212121"/>
          <w:sz w:val="24"/>
        </w:rPr>
        <w:t>olicen e sigurimit profesional që mbulon veprimtarinë në gjithë territorin shqiptar</w:t>
      </w:r>
    </w:p>
    <w:p w14:paraId="22C8775A" w14:textId="044698C0" w:rsidR="00214BBF" w:rsidRPr="005906FB" w:rsidRDefault="005906FB" w:rsidP="005906FB">
      <w:pPr>
        <w:spacing w:after="120" w:line="276" w:lineRule="auto"/>
        <w:ind w:left="360"/>
        <w:jc w:val="both"/>
        <w:rPr>
          <w:color w:val="212121"/>
        </w:rPr>
      </w:pPr>
      <w:r>
        <w:rPr>
          <w:rFonts w:ascii="Times New Roman" w:hAnsi="Times New Roman"/>
          <w:color w:val="212121"/>
          <w:sz w:val="24"/>
        </w:rPr>
        <w:t xml:space="preserve">e) </w:t>
      </w:r>
      <w:r w:rsidR="00214BBF" w:rsidRPr="005906FB">
        <w:rPr>
          <w:rFonts w:ascii="Times New Roman" w:hAnsi="Times New Roman"/>
          <w:color w:val="212121"/>
          <w:sz w:val="24"/>
        </w:rPr>
        <w:t xml:space="preserve">proceset e vlerësimit dhe verifikimit për të cilat organi pretendon se është kompetent, </w:t>
      </w:r>
    </w:p>
    <w:p w14:paraId="7F9769BE" w14:textId="02F3FE46" w:rsidR="00214BBF" w:rsidRPr="005906FB" w:rsidRDefault="005906FB" w:rsidP="005906FB">
      <w:pPr>
        <w:spacing w:after="120" w:line="276" w:lineRule="auto"/>
        <w:ind w:left="360"/>
        <w:jc w:val="both"/>
        <w:rPr>
          <w:color w:val="212121"/>
        </w:rPr>
      </w:pPr>
      <w:r>
        <w:rPr>
          <w:rFonts w:ascii="Times New Roman" w:hAnsi="Times New Roman"/>
          <w:color w:val="212121"/>
          <w:sz w:val="24"/>
        </w:rPr>
        <w:t xml:space="preserve">ë) </w:t>
      </w:r>
      <w:r w:rsidR="00214BBF" w:rsidRPr="005906FB">
        <w:rPr>
          <w:rFonts w:ascii="Times New Roman" w:hAnsi="Times New Roman"/>
          <w:color w:val="212121"/>
          <w:sz w:val="24"/>
        </w:rPr>
        <w:t xml:space="preserve">certifikatën e akreditimit, të lëshuar nga </w:t>
      </w:r>
      <w:bookmarkStart w:id="33" w:name="_Hlk218589571"/>
      <w:r w:rsidR="00214BBF" w:rsidRPr="005906FB">
        <w:rPr>
          <w:rFonts w:ascii="Times New Roman" w:hAnsi="Times New Roman"/>
          <w:color w:val="212121"/>
          <w:sz w:val="24"/>
        </w:rPr>
        <w:t>organi</w:t>
      </w:r>
      <w:r w:rsidR="00A02F6D">
        <w:rPr>
          <w:rFonts w:ascii="Times New Roman" w:hAnsi="Times New Roman"/>
          <w:color w:val="212121"/>
          <w:sz w:val="24"/>
        </w:rPr>
        <w:t>zmi</w:t>
      </w:r>
      <w:r w:rsidR="00214BBF" w:rsidRPr="005906FB">
        <w:rPr>
          <w:rFonts w:ascii="Times New Roman" w:hAnsi="Times New Roman"/>
          <w:color w:val="212121"/>
          <w:sz w:val="24"/>
        </w:rPr>
        <w:t xml:space="preserve"> kombëtar i akreditimit</w:t>
      </w:r>
      <w:bookmarkEnd w:id="33"/>
      <w:r w:rsidR="00214BBF" w:rsidRPr="005906FB">
        <w:rPr>
          <w:rFonts w:ascii="Times New Roman" w:hAnsi="Times New Roman"/>
          <w:color w:val="212121"/>
          <w:sz w:val="24"/>
        </w:rPr>
        <w:t xml:space="preserve">, që vërteton se organi përmbush kërkesat e përcaktuara në nenin 43. Çertifikata e akreditimit duhet të lidhet vetëm me personin juridik specifik që paraqet aplikimin për miratim dhe duhet të bazohet, përveç standardeve harmonizuar përkatëse, edhe në kërkesat dhe detyrat specifike të parashikuara në këtë ligj. Në mungese të certifikatës së akreditimit mund të dorëzohet raporti i vlerësimit nga grupi i vlerësimit i përcaktuar nga organi </w:t>
      </w:r>
      <w:r w:rsidR="00AE47FC" w:rsidRPr="005906FB">
        <w:rPr>
          <w:rFonts w:ascii="Times New Roman" w:hAnsi="Times New Roman"/>
          <w:color w:val="212121"/>
          <w:sz w:val="24"/>
        </w:rPr>
        <w:t>kombëtar</w:t>
      </w:r>
      <w:r w:rsidR="00214BBF" w:rsidRPr="005906FB">
        <w:rPr>
          <w:rFonts w:ascii="Times New Roman" w:hAnsi="Times New Roman"/>
          <w:color w:val="212121"/>
          <w:sz w:val="24"/>
        </w:rPr>
        <w:t xml:space="preserve"> i akreditimit, në rastin kur </w:t>
      </w:r>
      <w:r w:rsidR="00214BBF" w:rsidRPr="005906FB">
        <w:rPr>
          <w:rFonts w:ascii="Times New Roman" w:hAnsi="Times New Roman"/>
          <w:color w:val="212121"/>
          <w:sz w:val="24"/>
        </w:rPr>
        <w:lastRenderedPageBreak/>
        <w:t>organi i vlerësimit të konformitetit ka kaluar pozitivisht vlerësimin nga organi</w:t>
      </w:r>
      <w:r w:rsidR="00A02F6D">
        <w:rPr>
          <w:rFonts w:ascii="Times New Roman" w:hAnsi="Times New Roman"/>
          <w:color w:val="212121"/>
          <w:sz w:val="24"/>
        </w:rPr>
        <w:t>zmi</w:t>
      </w:r>
      <w:r w:rsidR="00214BBF" w:rsidRPr="005906FB">
        <w:rPr>
          <w:rFonts w:ascii="Times New Roman" w:hAnsi="Times New Roman"/>
          <w:color w:val="212121"/>
          <w:sz w:val="24"/>
        </w:rPr>
        <w:t xml:space="preserve"> </w:t>
      </w:r>
      <w:r w:rsidR="00AE47FC" w:rsidRPr="005906FB">
        <w:rPr>
          <w:rFonts w:ascii="Times New Roman" w:hAnsi="Times New Roman"/>
          <w:color w:val="212121"/>
          <w:sz w:val="24"/>
        </w:rPr>
        <w:t>kombëtar</w:t>
      </w:r>
      <w:r w:rsidR="00214BBF" w:rsidRPr="005906FB">
        <w:rPr>
          <w:rFonts w:ascii="Times New Roman" w:hAnsi="Times New Roman"/>
          <w:color w:val="212121"/>
          <w:sz w:val="24"/>
        </w:rPr>
        <w:t xml:space="preserve"> i akredi</w:t>
      </w:r>
      <w:r w:rsidR="00AE47FC" w:rsidRPr="005906FB">
        <w:rPr>
          <w:rFonts w:ascii="Times New Roman" w:hAnsi="Times New Roman"/>
          <w:color w:val="212121"/>
          <w:sz w:val="24"/>
        </w:rPr>
        <w:t>ti</w:t>
      </w:r>
      <w:r w:rsidR="00214BBF" w:rsidRPr="005906FB">
        <w:rPr>
          <w:rFonts w:ascii="Times New Roman" w:hAnsi="Times New Roman"/>
          <w:color w:val="212121"/>
          <w:sz w:val="24"/>
        </w:rPr>
        <w:t>mit dhe është në pritje të lëshimit të certifikatës së akreditimit.</w:t>
      </w:r>
    </w:p>
    <w:p w14:paraId="6EC0AB1C" w14:textId="3A92E3A1" w:rsidR="00214BBF" w:rsidRPr="005906FB" w:rsidRDefault="005906FB" w:rsidP="005906FB">
      <w:pPr>
        <w:spacing w:after="120" w:line="276" w:lineRule="auto"/>
        <w:ind w:left="360"/>
        <w:jc w:val="both"/>
        <w:rPr>
          <w:color w:val="212121"/>
        </w:rPr>
      </w:pPr>
      <w:r>
        <w:rPr>
          <w:rFonts w:ascii="Times New Roman" w:hAnsi="Times New Roman"/>
          <w:color w:val="212121"/>
          <w:sz w:val="24"/>
        </w:rPr>
        <w:t xml:space="preserve">f) </w:t>
      </w:r>
      <w:r w:rsidR="00214BBF" w:rsidRPr="005906FB">
        <w:rPr>
          <w:rFonts w:ascii="Times New Roman" w:hAnsi="Times New Roman"/>
          <w:color w:val="212121"/>
          <w:sz w:val="24"/>
        </w:rPr>
        <w:t>të dhënat e personit të kontaktit</w:t>
      </w:r>
    </w:p>
    <w:p w14:paraId="42EACF72" w14:textId="39BD99A5" w:rsidR="00214BBF" w:rsidRPr="00BC1BE6" w:rsidRDefault="00214BBF" w:rsidP="00214BBF">
      <w:pPr>
        <w:spacing w:after="120" w:line="276" w:lineRule="auto"/>
        <w:jc w:val="both"/>
        <w:rPr>
          <w:color w:val="212121"/>
        </w:rPr>
      </w:pPr>
      <w:r w:rsidRPr="00BC1BE6">
        <w:rPr>
          <w:rFonts w:ascii="Times New Roman" w:hAnsi="Times New Roman"/>
          <w:color w:val="212121"/>
          <w:sz w:val="24"/>
        </w:rPr>
        <w:t xml:space="preserve">3. Shpenzimet e sigurimit të të dhënave për kualifikimet dhe kompetencat mbulohen nga aplikanti. </w:t>
      </w:r>
    </w:p>
    <w:p w14:paraId="3915CF60" w14:textId="5A63829C" w:rsidR="00860B8B" w:rsidRPr="003A2208" w:rsidRDefault="00860B8B" w:rsidP="00860B8B">
      <w:pPr>
        <w:spacing w:before="240" w:after="120" w:line="276" w:lineRule="auto"/>
        <w:jc w:val="center"/>
        <w:rPr>
          <w:b/>
          <w:bCs/>
          <w:color w:val="212121"/>
        </w:rPr>
      </w:pPr>
      <w:r w:rsidRPr="003A2208">
        <w:rPr>
          <w:rFonts w:ascii="Times New Roman" w:hAnsi="Times New Roman"/>
          <w:b/>
          <w:bCs/>
          <w:color w:val="212121"/>
          <w:sz w:val="24"/>
        </w:rPr>
        <w:t>Neni 48</w:t>
      </w:r>
    </w:p>
    <w:p w14:paraId="6D9820F4" w14:textId="77777777" w:rsidR="00214BBF" w:rsidRPr="00BC1BE6" w:rsidRDefault="00214BBF" w:rsidP="00860B8B">
      <w:pPr>
        <w:spacing w:after="120" w:line="276" w:lineRule="auto"/>
        <w:jc w:val="center"/>
        <w:rPr>
          <w:b/>
          <w:bCs/>
          <w:color w:val="212121"/>
        </w:rPr>
      </w:pPr>
      <w:r w:rsidRPr="003A2208">
        <w:rPr>
          <w:rFonts w:ascii="Times New Roman" w:hAnsi="Times New Roman"/>
          <w:b/>
          <w:bCs/>
          <w:color w:val="212121"/>
          <w:sz w:val="24"/>
        </w:rPr>
        <w:t>Procedura e miratimit</w:t>
      </w:r>
    </w:p>
    <w:p w14:paraId="0035175F" w14:textId="77777777" w:rsidR="00214BBF" w:rsidRPr="00BC1BE6" w:rsidRDefault="00214BBF" w:rsidP="00262705">
      <w:pPr>
        <w:spacing w:after="120" w:line="276" w:lineRule="auto"/>
        <w:jc w:val="both"/>
        <w:rPr>
          <w:color w:val="212121"/>
        </w:rPr>
      </w:pPr>
      <w:r w:rsidRPr="00BC1BE6">
        <w:rPr>
          <w:rFonts w:ascii="Times New Roman" w:hAnsi="Times New Roman"/>
          <w:color w:val="212121"/>
          <w:sz w:val="24"/>
        </w:rPr>
        <w:t xml:space="preserve">1.Ministri miraton vetëm organet e akredituara që kanë përmbushur kërkesat e përcaktuara në nenin 43 dhe 47 të këtij ligji. </w:t>
      </w:r>
    </w:p>
    <w:p w14:paraId="3FBC0915" w14:textId="77777777" w:rsidR="00214BBF" w:rsidRPr="00BC1BE6" w:rsidRDefault="00214BBF" w:rsidP="00262705">
      <w:pPr>
        <w:spacing w:after="120" w:line="276" w:lineRule="auto"/>
        <w:jc w:val="both"/>
        <w:rPr>
          <w:color w:val="212121"/>
        </w:rPr>
      </w:pPr>
      <w:r w:rsidRPr="00BC1BE6">
        <w:rPr>
          <w:rFonts w:ascii="Times New Roman" w:hAnsi="Times New Roman"/>
          <w:color w:val="212121"/>
          <w:sz w:val="24"/>
        </w:rPr>
        <w:t xml:space="preserve">2. Pas shqyrtimit të aplikimit të paraqitur, siç parashikohet në nenin 42 të këtij ligji, ministri vlerëson nëse është e nevojshme kryerja e një vizite në zyrën qendrore të aplikantit ose në ndonjë qendër tjetër, ku kryhen veprimtaritë përkatëse për këtë procedurë, ose marrja e dëshmive të tjera. </w:t>
      </w:r>
    </w:p>
    <w:p w14:paraId="6380C7BB" w14:textId="25904249" w:rsidR="00214BBF" w:rsidRPr="00BC1BE6" w:rsidRDefault="00214BBF" w:rsidP="00262705">
      <w:pPr>
        <w:spacing w:after="120" w:line="276" w:lineRule="auto"/>
        <w:jc w:val="both"/>
        <w:rPr>
          <w:color w:val="212121"/>
        </w:rPr>
      </w:pPr>
      <w:r w:rsidRPr="00BC1BE6">
        <w:rPr>
          <w:rFonts w:ascii="Times New Roman" w:hAnsi="Times New Roman"/>
          <w:color w:val="212121"/>
          <w:sz w:val="24"/>
        </w:rPr>
        <w:t xml:space="preserve">3. Kur </w:t>
      </w:r>
      <w:r w:rsidR="00B01E2E" w:rsidRPr="00B01E2E">
        <w:rPr>
          <w:rFonts w:ascii="Times New Roman" w:hAnsi="Times New Roman"/>
          <w:color w:val="212121"/>
          <w:sz w:val="24"/>
        </w:rPr>
        <w:t>organi i vlerësimit të konformitetit që ka aplikuar</w:t>
      </w:r>
      <w:r w:rsidR="00B01E2E">
        <w:rPr>
          <w:rFonts w:ascii="Times New Roman" w:hAnsi="Times New Roman"/>
          <w:color w:val="212121"/>
          <w:sz w:val="24"/>
        </w:rPr>
        <w:t>,</w:t>
      </w:r>
      <w:r w:rsidRPr="00BC1BE6">
        <w:rPr>
          <w:rFonts w:ascii="Times New Roman" w:hAnsi="Times New Roman"/>
          <w:color w:val="212121"/>
          <w:sz w:val="24"/>
        </w:rPr>
        <w:t xml:space="preserve"> demonstron kualifikimet e tij me dokumentet e referuara në </w:t>
      </w:r>
      <w:r w:rsidR="00573016">
        <w:rPr>
          <w:rFonts w:ascii="Times New Roman" w:hAnsi="Times New Roman"/>
          <w:color w:val="212121"/>
          <w:sz w:val="24"/>
        </w:rPr>
        <w:t xml:space="preserve">nenin 47, </w:t>
      </w:r>
      <w:r w:rsidRPr="00BC1BE6">
        <w:rPr>
          <w:rFonts w:ascii="Times New Roman" w:hAnsi="Times New Roman"/>
          <w:color w:val="212121"/>
          <w:sz w:val="24"/>
        </w:rPr>
        <w:t>pik</w:t>
      </w:r>
      <w:r w:rsidR="00573016">
        <w:rPr>
          <w:rFonts w:ascii="Times New Roman" w:hAnsi="Times New Roman"/>
          <w:color w:val="212121"/>
          <w:sz w:val="24"/>
        </w:rPr>
        <w:t>a</w:t>
      </w:r>
      <w:r w:rsidRPr="00BC1BE6">
        <w:rPr>
          <w:rFonts w:ascii="Times New Roman" w:hAnsi="Times New Roman"/>
          <w:color w:val="212121"/>
          <w:sz w:val="24"/>
        </w:rPr>
        <w:t xml:space="preserve"> 2</w:t>
      </w:r>
      <w:r w:rsidR="00573016">
        <w:rPr>
          <w:rFonts w:ascii="Times New Roman" w:hAnsi="Times New Roman"/>
          <w:color w:val="212121"/>
          <w:sz w:val="24"/>
        </w:rPr>
        <w:t>,</w:t>
      </w:r>
      <w:r w:rsidRPr="00BC1BE6">
        <w:rPr>
          <w:rFonts w:ascii="Times New Roman" w:hAnsi="Times New Roman"/>
          <w:color w:val="212121"/>
          <w:sz w:val="24"/>
        </w:rPr>
        <w:t xml:space="preserve"> struktura administrative përgjegjëse për legjislacionin e produkteve të </w:t>
      </w:r>
      <w:r w:rsidR="00262705" w:rsidRPr="00BC1BE6">
        <w:rPr>
          <w:rFonts w:ascii="Times New Roman" w:hAnsi="Times New Roman"/>
          <w:color w:val="212121"/>
          <w:sz w:val="24"/>
        </w:rPr>
        <w:t>ndërtimit</w:t>
      </w:r>
      <w:r w:rsidRPr="00BC1BE6">
        <w:rPr>
          <w:rFonts w:ascii="Times New Roman" w:hAnsi="Times New Roman"/>
          <w:color w:val="212121"/>
          <w:sz w:val="24"/>
        </w:rPr>
        <w:t xml:space="preserve"> shqyrton përputhshmërinë e objektit/qëllimit të detyrave përkatëse të aplikimit me objektin/qëllimin e detyrave, për të cilat aplikanti është akredituar ose me objektin/qëllimin e detyrave, referuar në </w:t>
      </w:r>
      <w:r w:rsidRPr="005972FC">
        <w:rPr>
          <w:rFonts w:ascii="Times New Roman" w:hAnsi="Times New Roman"/>
          <w:color w:val="212121"/>
          <w:sz w:val="24"/>
        </w:rPr>
        <w:t>raportin e</w:t>
      </w:r>
      <w:r w:rsidR="00B83D22">
        <w:rPr>
          <w:rFonts w:ascii="Times New Roman" w:hAnsi="Times New Roman"/>
          <w:color w:val="212121"/>
          <w:sz w:val="24"/>
        </w:rPr>
        <w:t xml:space="preserve"> </w:t>
      </w:r>
      <w:r w:rsidR="00B83D22" w:rsidRPr="00B83D22">
        <w:rPr>
          <w:rFonts w:ascii="Times New Roman" w:hAnsi="Times New Roman"/>
          <w:color w:val="212121"/>
          <w:sz w:val="24"/>
        </w:rPr>
        <w:t>vlerësimit</w:t>
      </w:r>
      <w:r w:rsidRPr="00B83D22">
        <w:rPr>
          <w:rFonts w:ascii="Times New Roman" w:hAnsi="Times New Roman"/>
          <w:color w:val="212121"/>
          <w:sz w:val="24"/>
        </w:rPr>
        <w:t>.</w:t>
      </w:r>
    </w:p>
    <w:p w14:paraId="3835A7CE" w14:textId="77777777" w:rsidR="00214BBF" w:rsidRPr="00BC1BE6" w:rsidRDefault="00214BBF" w:rsidP="00262705">
      <w:pPr>
        <w:spacing w:after="120" w:line="276" w:lineRule="auto"/>
        <w:jc w:val="both"/>
        <w:rPr>
          <w:color w:val="212121"/>
        </w:rPr>
      </w:pPr>
      <w:r w:rsidRPr="00BC1BE6">
        <w:rPr>
          <w:rFonts w:ascii="Times New Roman" w:hAnsi="Times New Roman"/>
          <w:color w:val="212121"/>
          <w:sz w:val="24"/>
        </w:rPr>
        <w:t>4. Ministri përgjegjës, brenda 30 ditëve pune nga data e dorëzimit të aplikimit, vendos për miratimin e organit të vlerësimit të konformitetit, nëse aplikanti përmbush të gjitha kërkesat dhe kriteret e parashikuara nga ky ligj, ose refuzimin e miratimit me argumentet përkatëse.</w:t>
      </w:r>
    </w:p>
    <w:p w14:paraId="500B66C7" w14:textId="0029DB66" w:rsidR="00214BBF" w:rsidRPr="00BC1BE6" w:rsidRDefault="00214BBF" w:rsidP="00262705">
      <w:pPr>
        <w:spacing w:after="120" w:line="276" w:lineRule="auto"/>
        <w:jc w:val="both"/>
        <w:rPr>
          <w:color w:val="212121"/>
        </w:rPr>
      </w:pPr>
      <w:r w:rsidRPr="00BC1BE6">
        <w:rPr>
          <w:rFonts w:ascii="Times New Roman" w:hAnsi="Times New Roman"/>
          <w:color w:val="212121"/>
          <w:sz w:val="24"/>
        </w:rPr>
        <w:t>5. Në rastin e mungesës së një vendimi nga Ministri brenda afatit të parashikuar në pik</w:t>
      </w:r>
      <w:r w:rsidR="006F5A7D">
        <w:rPr>
          <w:rFonts w:ascii="Times New Roman" w:hAnsi="Times New Roman"/>
          <w:color w:val="212121"/>
          <w:sz w:val="24"/>
        </w:rPr>
        <w:t>ë</w:t>
      </w:r>
      <w:r w:rsidRPr="00BC1BE6">
        <w:rPr>
          <w:rFonts w:ascii="Times New Roman" w:hAnsi="Times New Roman"/>
          <w:color w:val="212121"/>
          <w:sz w:val="24"/>
        </w:rPr>
        <w:t>n 4 të këtij neni, procedohet me ekzekutimin e aktit ose me ushtrimin e së drejtës sipas parashikimeve të Kodit të procedurave administrative.</w:t>
      </w:r>
    </w:p>
    <w:p w14:paraId="2AE00D19" w14:textId="7BB766B1" w:rsidR="00214BBF" w:rsidRPr="00BC1BE6" w:rsidRDefault="00214BBF" w:rsidP="00262705">
      <w:pPr>
        <w:spacing w:after="120" w:line="276" w:lineRule="auto"/>
        <w:jc w:val="both"/>
        <w:rPr>
          <w:color w:val="212121"/>
        </w:rPr>
      </w:pPr>
      <w:r w:rsidRPr="00BC1BE6">
        <w:rPr>
          <w:rFonts w:ascii="Times New Roman" w:hAnsi="Times New Roman"/>
          <w:color w:val="212121"/>
          <w:sz w:val="24"/>
        </w:rPr>
        <w:t>6.</w:t>
      </w:r>
      <w:r w:rsidR="006F5A7D">
        <w:rPr>
          <w:rFonts w:ascii="Times New Roman" w:hAnsi="Times New Roman"/>
          <w:color w:val="212121"/>
          <w:sz w:val="24"/>
        </w:rPr>
        <w:t xml:space="preserve"> </w:t>
      </w:r>
      <w:r w:rsidRPr="00BC1BE6">
        <w:rPr>
          <w:rFonts w:ascii="Times New Roman" w:hAnsi="Times New Roman"/>
          <w:color w:val="212121"/>
          <w:sz w:val="24"/>
        </w:rPr>
        <w:t xml:space="preserve">Miratimi i degëve të organizmave evropiane të njoftuar/notifikuara që duan të operojnë në Shqipëri kryhet në përputhje me kriteret dhe procedurat e parashikuara në </w:t>
      </w:r>
      <w:r w:rsidRPr="00197D6F">
        <w:rPr>
          <w:rFonts w:ascii="Times New Roman" w:hAnsi="Times New Roman"/>
          <w:color w:val="212121"/>
          <w:sz w:val="24"/>
        </w:rPr>
        <w:t xml:space="preserve">ligjin </w:t>
      </w:r>
      <w:r w:rsidRPr="00BC1BE6">
        <w:rPr>
          <w:rFonts w:ascii="Times New Roman" w:hAnsi="Times New Roman"/>
          <w:color w:val="212121"/>
          <w:sz w:val="24"/>
        </w:rPr>
        <w:t>për tregtimin e produkteve dhe mbikëqyrjen e tregut për produktet jo ushqimore</w:t>
      </w:r>
      <w:r w:rsidR="00262705" w:rsidRPr="00BC1BE6">
        <w:rPr>
          <w:rFonts w:ascii="Times New Roman" w:hAnsi="Times New Roman"/>
          <w:color w:val="212121"/>
          <w:sz w:val="24"/>
        </w:rPr>
        <w:t>.</w:t>
      </w:r>
      <w:r w:rsidRPr="00BC1BE6">
        <w:rPr>
          <w:rFonts w:ascii="Times New Roman" w:hAnsi="Times New Roman"/>
          <w:color w:val="212121"/>
          <w:sz w:val="24"/>
        </w:rPr>
        <w:t xml:space="preserve"> </w:t>
      </w:r>
    </w:p>
    <w:p w14:paraId="37BE5DFC" w14:textId="2F82B171" w:rsidR="00860B8B" w:rsidRPr="00BC1BE6" w:rsidRDefault="00860B8B" w:rsidP="00860B8B">
      <w:pPr>
        <w:spacing w:before="240" w:after="120" w:line="276" w:lineRule="auto"/>
        <w:jc w:val="center"/>
        <w:rPr>
          <w:b/>
          <w:bCs/>
          <w:color w:val="212121"/>
        </w:rPr>
      </w:pPr>
      <w:r w:rsidRPr="00BC1BE6">
        <w:rPr>
          <w:rFonts w:ascii="Times New Roman" w:hAnsi="Times New Roman"/>
          <w:b/>
          <w:bCs/>
          <w:color w:val="212121"/>
          <w:sz w:val="24"/>
        </w:rPr>
        <w:t>Neni 49</w:t>
      </w:r>
    </w:p>
    <w:p w14:paraId="28821380" w14:textId="77777777" w:rsidR="00214BBF" w:rsidRPr="00BC1BE6" w:rsidRDefault="00214BBF" w:rsidP="00860B8B">
      <w:pPr>
        <w:spacing w:after="120" w:line="276" w:lineRule="auto"/>
        <w:jc w:val="center"/>
        <w:rPr>
          <w:b/>
          <w:bCs/>
          <w:color w:val="212121"/>
        </w:rPr>
      </w:pPr>
      <w:r w:rsidRPr="00BC1BE6">
        <w:rPr>
          <w:rFonts w:ascii="Times New Roman" w:hAnsi="Times New Roman"/>
          <w:b/>
          <w:bCs/>
          <w:color w:val="212121"/>
          <w:sz w:val="24"/>
        </w:rPr>
        <w:t>Vendimi i miratimit</w:t>
      </w:r>
    </w:p>
    <w:p w14:paraId="38A4BED5"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1. Miratimi i organit të vlerësimit të konformitetit duhet të përmbajë të paktën të dhënat e mëposhtme:</w:t>
      </w:r>
    </w:p>
    <w:p w14:paraId="2339C12E" w14:textId="4F317534" w:rsidR="00214BBF" w:rsidRPr="005906FB" w:rsidRDefault="005906FB" w:rsidP="005906FB">
      <w:pPr>
        <w:spacing w:after="120" w:line="276" w:lineRule="auto"/>
        <w:ind w:left="360"/>
        <w:jc w:val="both"/>
        <w:rPr>
          <w:color w:val="212121"/>
        </w:rPr>
      </w:pPr>
      <w:r>
        <w:rPr>
          <w:rFonts w:ascii="Times New Roman" w:hAnsi="Times New Roman"/>
          <w:color w:val="212121"/>
          <w:sz w:val="24"/>
        </w:rPr>
        <w:t xml:space="preserve">a) </w:t>
      </w:r>
      <w:r w:rsidR="00214BBF" w:rsidRPr="005906FB">
        <w:rPr>
          <w:rFonts w:ascii="Times New Roman" w:hAnsi="Times New Roman"/>
          <w:color w:val="212121"/>
          <w:sz w:val="24"/>
        </w:rPr>
        <w:t>referencën ligjore mbi të cilën bazohet aktiviteti i organit të miratuar;</w:t>
      </w:r>
    </w:p>
    <w:p w14:paraId="79B4C658" w14:textId="1F645B87" w:rsidR="00214BBF" w:rsidRPr="005906FB" w:rsidRDefault="005906FB" w:rsidP="005906FB">
      <w:pPr>
        <w:spacing w:after="120" w:line="276" w:lineRule="auto"/>
        <w:ind w:left="360"/>
        <w:jc w:val="both"/>
        <w:rPr>
          <w:color w:val="212121"/>
        </w:rPr>
      </w:pPr>
      <w:r>
        <w:rPr>
          <w:rFonts w:ascii="Times New Roman" w:hAnsi="Times New Roman"/>
          <w:color w:val="212121"/>
          <w:sz w:val="24"/>
        </w:rPr>
        <w:t xml:space="preserve">b) </w:t>
      </w:r>
      <w:r w:rsidR="00214BBF" w:rsidRPr="005906FB">
        <w:rPr>
          <w:rFonts w:ascii="Times New Roman" w:hAnsi="Times New Roman"/>
          <w:color w:val="212121"/>
          <w:sz w:val="24"/>
        </w:rPr>
        <w:t>një përshkrim të hollësishëm të objektit të punës, të përcaktuar në vendim;</w:t>
      </w:r>
    </w:p>
    <w:p w14:paraId="272A067F" w14:textId="27653940" w:rsidR="00214BBF" w:rsidRPr="005906FB" w:rsidRDefault="005906FB" w:rsidP="005906FB">
      <w:pPr>
        <w:spacing w:after="120" w:line="276" w:lineRule="auto"/>
        <w:ind w:left="360"/>
        <w:jc w:val="both"/>
        <w:rPr>
          <w:color w:val="212121"/>
        </w:rPr>
      </w:pPr>
      <w:r>
        <w:rPr>
          <w:rFonts w:ascii="Times New Roman" w:hAnsi="Times New Roman"/>
          <w:color w:val="212121"/>
          <w:sz w:val="24"/>
        </w:rPr>
        <w:t xml:space="preserve">c) </w:t>
      </w:r>
      <w:r w:rsidR="00214BBF" w:rsidRPr="005906FB">
        <w:rPr>
          <w:rFonts w:ascii="Times New Roman" w:hAnsi="Times New Roman"/>
          <w:color w:val="212121"/>
          <w:sz w:val="24"/>
        </w:rPr>
        <w:t>periudhën e vlefshmërisë së vendimit;</w:t>
      </w:r>
    </w:p>
    <w:p w14:paraId="1247F89A" w14:textId="77777777" w:rsidR="00214BBF" w:rsidRPr="005906FB" w:rsidRDefault="00214BBF" w:rsidP="005906FB">
      <w:pPr>
        <w:spacing w:after="120" w:line="276" w:lineRule="auto"/>
        <w:ind w:left="360"/>
        <w:jc w:val="both"/>
        <w:rPr>
          <w:color w:val="212121"/>
        </w:rPr>
      </w:pPr>
      <w:r w:rsidRPr="005906FB">
        <w:rPr>
          <w:rFonts w:ascii="Times New Roman" w:hAnsi="Times New Roman"/>
          <w:color w:val="212121"/>
          <w:sz w:val="24"/>
        </w:rPr>
        <w:t>ç) numrin e identifikimit, të caktuar për organin e miratuar të vlerësimit të konformitetit;</w:t>
      </w:r>
    </w:p>
    <w:p w14:paraId="6E18E3D7" w14:textId="6FE03E6E" w:rsidR="00214BBF" w:rsidRPr="005906FB" w:rsidRDefault="005906FB" w:rsidP="005906FB">
      <w:pPr>
        <w:spacing w:after="120" w:line="276" w:lineRule="auto"/>
        <w:ind w:left="360"/>
        <w:jc w:val="both"/>
        <w:rPr>
          <w:color w:val="212121"/>
        </w:rPr>
      </w:pPr>
      <w:r>
        <w:rPr>
          <w:rFonts w:ascii="Times New Roman" w:hAnsi="Times New Roman"/>
          <w:color w:val="212121"/>
          <w:sz w:val="24"/>
        </w:rPr>
        <w:t xml:space="preserve">d) </w:t>
      </w:r>
      <w:r w:rsidR="00214BBF" w:rsidRPr="005906FB">
        <w:rPr>
          <w:rFonts w:ascii="Times New Roman" w:hAnsi="Times New Roman"/>
          <w:color w:val="212121"/>
          <w:sz w:val="24"/>
        </w:rPr>
        <w:t>emrin e nënshkruesit, të cilit i është dhënë e drejta të firmosë dokumentet e lëshuara nga organi i miratuar</w:t>
      </w:r>
    </w:p>
    <w:p w14:paraId="4BE99C47" w14:textId="77777777" w:rsidR="00214BBF" w:rsidRPr="00BC1BE6" w:rsidRDefault="00214BBF" w:rsidP="00262705">
      <w:pPr>
        <w:spacing w:after="120" w:line="276" w:lineRule="auto"/>
        <w:jc w:val="both"/>
        <w:rPr>
          <w:color w:val="212121"/>
        </w:rPr>
      </w:pPr>
      <w:r w:rsidRPr="00BC1BE6">
        <w:rPr>
          <w:rFonts w:ascii="Times New Roman" w:hAnsi="Times New Roman"/>
          <w:color w:val="212121"/>
          <w:sz w:val="24"/>
        </w:rPr>
        <w:lastRenderedPageBreak/>
        <w:t>2. Miratimi i lëshohet aplikantit për një periudhë jo më shumë se periudha e tij e vlefshmërisë së certifikatës së akreditimit.</w:t>
      </w:r>
    </w:p>
    <w:p w14:paraId="5C1D1C4B" w14:textId="756E9299" w:rsidR="00214BBF" w:rsidRPr="00BC1BE6" w:rsidRDefault="00214BBF" w:rsidP="00262705">
      <w:pPr>
        <w:spacing w:after="120" w:line="276" w:lineRule="auto"/>
        <w:jc w:val="both"/>
        <w:rPr>
          <w:color w:val="212121"/>
        </w:rPr>
      </w:pPr>
      <w:r w:rsidRPr="00BC1BE6">
        <w:rPr>
          <w:rFonts w:ascii="Times New Roman" w:hAnsi="Times New Roman"/>
          <w:color w:val="212121"/>
          <w:sz w:val="24"/>
        </w:rPr>
        <w:t xml:space="preserve">3. Miratimi i organit të vlerësimit të konformitetit mund të shtyhet pas datës së përfundimit të periudhës së tij të vlefshmërisë, vetëm në qoftë se aplikanti konfirmon vlefshmërinë e informacionit të referuar në </w:t>
      </w:r>
      <w:r w:rsidR="0021262C">
        <w:rPr>
          <w:rFonts w:ascii="Times New Roman" w:hAnsi="Times New Roman"/>
          <w:color w:val="212121"/>
          <w:sz w:val="24"/>
        </w:rPr>
        <w:t xml:space="preserve">nenin 47, </w:t>
      </w:r>
      <w:r w:rsidRPr="00BC1BE6">
        <w:rPr>
          <w:rFonts w:ascii="Times New Roman" w:hAnsi="Times New Roman"/>
          <w:color w:val="212121"/>
          <w:sz w:val="24"/>
        </w:rPr>
        <w:t>pik</w:t>
      </w:r>
      <w:r w:rsidR="0021262C">
        <w:rPr>
          <w:rFonts w:ascii="Times New Roman" w:hAnsi="Times New Roman"/>
          <w:color w:val="212121"/>
          <w:sz w:val="24"/>
        </w:rPr>
        <w:t>a</w:t>
      </w:r>
      <w:r w:rsidRPr="00BC1BE6">
        <w:rPr>
          <w:rFonts w:ascii="Times New Roman" w:hAnsi="Times New Roman"/>
          <w:color w:val="212121"/>
          <w:sz w:val="24"/>
        </w:rPr>
        <w:t xml:space="preserve"> 2</w:t>
      </w:r>
      <w:r w:rsidR="0021262C">
        <w:rPr>
          <w:rFonts w:ascii="Times New Roman" w:hAnsi="Times New Roman"/>
          <w:color w:val="212121"/>
          <w:sz w:val="24"/>
        </w:rPr>
        <w:t>,</w:t>
      </w:r>
      <w:r w:rsidRPr="00BC1BE6">
        <w:rPr>
          <w:rFonts w:ascii="Times New Roman" w:hAnsi="Times New Roman"/>
          <w:color w:val="212121"/>
          <w:sz w:val="24"/>
        </w:rPr>
        <w:t xml:space="preserve"> nëpërmjet rinovimit të dëshmive dhe të dhënave përkatëse.</w:t>
      </w:r>
    </w:p>
    <w:p w14:paraId="63D3548B" w14:textId="77777777" w:rsidR="00214BBF" w:rsidRPr="00BC1BE6" w:rsidRDefault="00214BBF" w:rsidP="00262705">
      <w:pPr>
        <w:spacing w:after="120" w:line="276" w:lineRule="auto"/>
        <w:jc w:val="both"/>
        <w:rPr>
          <w:color w:val="212121"/>
        </w:rPr>
      </w:pPr>
      <w:r w:rsidRPr="00BC1BE6">
        <w:rPr>
          <w:rFonts w:ascii="Times New Roman" w:hAnsi="Times New Roman"/>
          <w:color w:val="212121"/>
          <w:sz w:val="24"/>
        </w:rPr>
        <w:t>4. Referenca e çdo miratimi, përfshirë objektin e tij, si dhe anulimi i çdo miratimi publikohen në faqen zyrtare të internetit të ministrisë përgjegjëse.</w:t>
      </w:r>
    </w:p>
    <w:p w14:paraId="3D5F3688" w14:textId="77777777" w:rsidR="00214BBF" w:rsidRPr="00BC1BE6" w:rsidRDefault="00214BBF" w:rsidP="00262705">
      <w:pPr>
        <w:spacing w:after="120" w:line="276" w:lineRule="auto"/>
        <w:jc w:val="both"/>
        <w:rPr>
          <w:color w:val="212121"/>
        </w:rPr>
      </w:pPr>
      <w:r w:rsidRPr="00BC1BE6">
        <w:rPr>
          <w:rFonts w:ascii="Times New Roman" w:hAnsi="Times New Roman"/>
          <w:color w:val="212121"/>
          <w:sz w:val="24"/>
        </w:rPr>
        <w:t>5. Ministri përgjegjës anulon miratimin për organin e miratuar kur kjo kërkohet nga ky organ, ose në rast se organi i miratuar nuk arrin të përmbushë më një apo disa kritere apo kërkesa të përcaktuara në këtë ligj dhe kushtet e përcaktuara në vendimin e miratimit.</w:t>
      </w:r>
    </w:p>
    <w:p w14:paraId="08BBD7AD" w14:textId="6481FF1A" w:rsidR="00214BBF" w:rsidRPr="00BC1BE6" w:rsidRDefault="00214BBF" w:rsidP="00262705">
      <w:pPr>
        <w:spacing w:after="120" w:line="276" w:lineRule="auto"/>
        <w:jc w:val="both"/>
        <w:rPr>
          <w:color w:val="212121"/>
        </w:rPr>
      </w:pPr>
      <w:r w:rsidRPr="00BC1BE6">
        <w:rPr>
          <w:rFonts w:ascii="Times New Roman" w:hAnsi="Times New Roman"/>
          <w:color w:val="212121"/>
          <w:sz w:val="24"/>
        </w:rPr>
        <w:t>6. Anulimi i miratimit nuk ndikon në vlefshmërinë e certifikatave, raporteve të testimeve / provave ose të inspektim</w:t>
      </w:r>
      <w:r w:rsidR="00E0537B">
        <w:rPr>
          <w:rFonts w:ascii="Times New Roman" w:hAnsi="Times New Roman"/>
          <w:color w:val="212121"/>
          <w:sz w:val="24"/>
        </w:rPr>
        <w:t>e</w:t>
      </w:r>
      <w:r w:rsidRPr="00BC1BE6">
        <w:rPr>
          <w:rFonts w:ascii="Times New Roman" w:hAnsi="Times New Roman"/>
          <w:color w:val="212121"/>
          <w:sz w:val="24"/>
        </w:rPr>
        <w:t>ve të lëshuara nga organi përpara marrjes së këtij vendimi për anulim. Këto dokumente humbin vlefshmërinë e tyre dhe anulohen, vetëm nëse kjo masë është absolutisht e nevojshme dhe kështu është vendosur nga ministri përgjegjës.</w:t>
      </w:r>
    </w:p>
    <w:p w14:paraId="43DE191D" w14:textId="735B41C5" w:rsidR="00860B8B" w:rsidRPr="00BC1BE6" w:rsidRDefault="00860B8B" w:rsidP="00860B8B">
      <w:pPr>
        <w:spacing w:before="240" w:after="120" w:line="276" w:lineRule="auto"/>
        <w:jc w:val="center"/>
        <w:rPr>
          <w:b/>
          <w:bCs/>
          <w:color w:val="212121"/>
        </w:rPr>
      </w:pPr>
      <w:r w:rsidRPr="00BC1BE6">
        <w:rPr>
          <w:rFonts w:ascii="Times New Roman" w:hAnsi="Times New Roman"/>
          <w:b/>
          <w:bCs/>
          <w:color w:val="212121"/>
          <w:sz w:val="24"/>
        </w:rPr>
        <w:t>Neni 50</w:t>
      </w:r>
    </w:p>
    <w:p w14:paraId="25EFF2A3" w14:textId="77777777" w:rsidR="00214BBF" w:rsidRPr="00BC1BE6" w:rsidRDefault="00214BBF" w:rsidP="00860B8B">
      <w:pPr>
        <w:spacing w:after="120" w:line="276" w:lineRule="auto"/>
        <w:jc w:val="center"/>
        <w:rPr>
          <w:b/>
          <w:bCs/>
          <w:color w:val="212121"/>
        </w:rPr>
      </w:pPr>
      <w:r w:rsidRPr="00BC1BE6">
        <w:rPr>
          <w:rFonts w:ascii="Times New Roman" w:hAnsi="Times New Roman"/>
          <w:b/>
          <w:bCs/>
          <w:color w:val="212121"/>
          <w:sz w:val="24"/>
        </w:rPr>
        <w:t>Numrat e identifikimit dhe listat e organeve të miratuara</w:t>
      </w:r>
    </w:p>
    <w:p w14:paraId="7A475961" w14:textId="25FC7683" w:rsidR="00214BBF" w:rsidRPr="00BC1BE6" w:rsidRDefault="00214BBF" w:rsidP="00262705">
      <w:pPr>
        <w:spacing w:after="120" w:line="276" w:lineRule="auto"/>
        <w:jc w:val="both"/>
        <w:rPr>
          <w:color w:val="212121"/>
        </w:rPr>
      </w:pPr>
      <w:r w:rsidRPr="00BC1BE6">
        <w:rPr>
          <w:rFonts w:ascii="Times New Roman" w:hAnsi="Times New Roman"/>
          <w:color w:val="212121"/>
          <w:sz w:val="24"/>
        </w:rPr>
        <w:t>1.</w:t>
      </w:r>
      <w:r w:rsidR="006D1F4F" w:rsidRPr="00BC1BE6">
        <w:rPr>
          <w:rFonts w:ascii="Times New Roman" w:hAnsi="Times New Roman"/>
          <w:color w:val="212121"/>
          <w:sz w:val="24"/>
        </w:rPr>
        <w:t xml:space="preserve"> </w:t>
      </w:r>
      <w:r w:rsidRPr="00BC1BE6">
        <w:rPr>
          <w:rFonts w:ascii="Times New Roman" w:hAnsi="Times New Roman"/>
          <w:color w:val="212121"/>
          <w:sz w:val="24"/>
        </w:rPr>
        <w:t xml:space="preserve">Çdo organ i miratuar do të ketë një numër identifikimi të caktuar nga Ministri. Ky numër është unik edhe në rast se organi është miratuar edhe kundrejt disa akteve të tjera ligjore apo </w:t>
      </w:r>
      <w:r w:rsidR="00372313" w:rsidRPr="00BC1BE6">
        <w:rPr>
          <w:rFonts w:ascii="Times New Roman" w:hAnsi="Times New Roman"/>
          <w:color w:val="212121"/>
          <w:sz w:val="24"/>
        </w:rPr>
        <w:t>nënligjore</w:t>
      </w:r>
      <w:r w:rsidRPr="00BC1BE6">
        <w:rPr>
          <w:rFonts w:ascii="Times New Roman" w:hAnsi="Times New Roman"/>
          <w:color w:val="212121"/>
          <w:sz w:val="24"/>
        </w:rPr>
        <w:t xml:space="preserve">. </w:t>
      </w:r>
    </w:p>
    <w:p w14:paraId="1E3CDB4C" w14:textId="78EC2E0F" w:rsidR="00214BBF" w:rsidRPr="00BC1BE6" w:rsidRDefault="00214BBF" w:rsidP="00262705">
      <w:pPr>
        <w:spacing w:after="120" w:line="276" w:lineRule="auto"/>
        <w:jc w:val="both"/>
        <w:rPr>
          <w:color w:val="212121"/>
        </w:rPr>
      </w:pPr>
      <w:r w:rsidRPr="00BC1BE6">
        <w:rPr>
          <w:rFonts w:ascii="Times New Roman" w:hAnsi="Times New Roman"/>
          <w:color w:val="212121"/>
          <w:sz w:val="24"/>
        </w:rPr>
        <w:t>2.</w:t>
      </w:r>
      <w:r w:rsidR="006D1F4F" w:rsidRPr="00BC1BE6">
        <w:rPr>
          <w:rFonts w:ascii="Times New Roman" w:hAnsi="Times New Roman"/>
          <w:color w:val="212121"/>
          <w:sz w:val="24"/>
        </w:rPr>
        <w:t xml:space="preserve"> </w:t>
      </w:r>
      <w:r w:rsidRPr="00BC1BE6">
        <w:rPr>
          <w:rFonts w:ascii="Times New Roman" w:hAnsi="Times New Roman"/>
          <w:color w:val="212121"/>
          <w:sz w:val="24"/>
        </w:rPr>
        <w:t>Lista e organeve të miratuara bëhet e disponueshme për publikun nga ana e ministrisë në faqen e saj zyrtare, duke përfshirë numrat e identifikimit të cilët u janë caktuar atyre dhe aktivitetet për të cilat janë miratuar. Kjo listë mbahet e përditësuar nga ministria.</w:t>
      </w:r>
    </w:p>
    <w:p w14:paraId="0EF716B5" w14:textId="55A6229A" w:rsidR="00860B8B" w:rsidRPr="00BC1BE6" w:rsidRDefault="00860B8B" w:rsidP="00860B8B">
      <w:pPr>
        <w:spacing w:before="240" w:after="120" w:line="276" w:lineRule="auto"/>
        <w:jc w:val="center"/>
        <w:rPr>
          <w:b/>
          <w:bCs/>
          <w:color w:val="212121"/>
        </w:rPr>
      </w:pPr>
      <w:r w:rsidRPr="00BC1BE6">
        <w:rPr>
          <w:rFonts w:ascii="Times New Roman" w:hAnsi="Times New Roman"/>
          <w:b/>
          <w:bCs/>
          <w:color w:val="212121"/>
          <w:sz w:val="24"/>
        </w:rPr>
        <w:t>Neni 51</w:t>
      </w:r>
    </w:p>
    <w:p w14:paraId="1FB5B7C5" w14:textId="77777777" w:rsidR="00214BBF" w:rsidRPr="00BC1BE6" w:rsidRDefault="00214BBF" w:rsidP="00860B8B">
      <w:pPr>
        <w:spacing w:after="120" w:line="276" w:lineRule="auto"/>
        <w:jc w:val="center"/>
        <w:rPr>
          <w:b/>
          <w:bCs/>
          <w:color w:val="212121"/>
        </w:rPr>
      </w:pPr>
      <w:r w:rsidRPr="00BC1BE6">
        <w:rPr>
          <w:rFonts w:ascii="Times New Roman" w:hAnsi="Times New Roman"/>
          <w:b/>
          <w:bCs/>
          <w:color w:val="212121"/>
          <w:sz w:val="24"/>
        </w:rPr>
        <w:t>Ndryshimet në miratim</w:t>
      </w:r>
    </w:p>
    <w:p w14:paraId="5865D058" w14:textId="17AFE6E5" w:rsidR="00214BBF" w:rsidRPr="00BC1BE6" w:rsidRDefault="00214BBF" w:rsidP="007F5FF9">
      <w:pPr>
        <w:spacing w:after="120" w:line="276" w:lineRule="auto"/>
        <w:jc w:val="both"/>
        <w:rPr>
          <w:color w:val="212121"/>
        </w:rPr>
      </w:pPr>
      <w:r w:rsidRPr="00BC1BE6">
        <w:rPr>
          <w:rFonts w:ascii="Times New Roman" w:hAnsi="Times New Roman"/>
          <w:color w:val="212121"/>
          <w:sz w:val="24"/>
        </w:rPr>
        <w:t>1.</w:t>
      </w:r>
      <w:r w:rsidR="006D1F4F" w:rsidRPr="00BC1BE6">
        <w:rPr>
          <w:rFonts w:ascii="Times New Roman" w:hAnsi="Times New Roman"/>
          <w:color w:val="212121"/>
          <w:sz w:val="24"/>
        </w:rPr>
        <w:t xml:space="preserve"> </w:t>
      </w:r>
      <w:r w:rsidRPr="00BC1BE6">
        <w:rPr>
          <w:rFonts w:ascii="Times New Roman" w:hAnsi="Times New Roman"/>
          <w:color w:val="212121"/>
          <w:sz w:val="24"/>
        </w:rPr>
        <w:t xml:space="preserve">Kur Ministria ka konstatuar ose është njoftuar se një organ i miratuar nuk përmbush më kërkesat e përcaktuara në nenin 43, ose se po dështon në përmbushjen e detyrimeve të saj, Ministri duhet të kufizojë, pezullojë ose të tërheqë miratimin sipas rastit, në varësi të rëndësisë së mos përmbushjes së këtyre kërkesave ose detyrimeve. </w:t>
      </w:r>
    </w:p>
    <w:p w14:paraId="54F699E2" w14:textId="523992F7" w:rsidR="00214BBF" w:rsidRPr="00BC1BE6" w:rsidRDefault="00214BBF" w:rsidP="007F5FF9">
      <w:pPr>
        <w:spacing w:after="120" w:line="276" w:lineRule="auto"/>
        <w:jc w:val="both"/>
        <w:rPr>
          <w:color w:val="212121"/>
        </w:rPr>
      </w:pPr>
      <w:r w:rsidRPr="00BC1BE6">
        <w:rPr>
          <w:rFonts w:ascii="Times New Roman" w:hAnsi="Times New Roman"/>
          <w:color w:val="212121"/>
          <w:sz w:val="24"/>
        </w:rPr>
        <w:t>2.</w:t>
      </w:r>
      <w:r w:rsidR="006D1F4F" w:rsidRPr="00BC1BE6">
        <w:rPr>
          <w:rFonts w:ascii="Times New Roman" w:hAnsi="Times New Roman"/>
          <w:color w:val="212121"/>
          <w:sz w:val="24"/>
        </w:rPr>
        <w:t xml:space="preserve"> </w:t>
      </w:r>
      <w:r w:rsidRPr="00BC1BE6">
        <w:rPr>
          <w:rFonts w:ascii="Times New Roman" w:hAnsi="Times New Roman"/>
          <w:color w:val="212121"/>
          <w:sz w:val="24"/>
        </w:rPr>
        <w:t>Në rast kufizimi, pezullimi ose tërheqjeje të miratimit, ose kur organi i miratuar ka ndërprerë aktivitetin e tij, ministria duhet të ndërmarrë masat e nevojshme ose për të siguruar që dosjet e atij organi të përpunohen nga një organ tjetër i miratuar ose të mbeten të disponueshme për ministrinë, SMT apo ndonjë institucion kompetent, sipas kërkesës së tyre.</w:t>
      </w:r>
    </w:p>
    <w:p w14:paraId="11949453" w14:textId="189E8616" w:rsidR="00860B8B" w:rsidRPr="00BC1BE6" w:rsidRDefault="00860B8B" w:rsidP="00860B8B">
      <w:pPr>
        <w:spacing w:before="240" w:after="120" w:line="276" w:lineRule="auto"/>
        <w:jc w:val="center"/>
        <w:rPr>
          <w:b/>
          <w:bCs/>
          <w:color w:val="212121"/>
        </w:rPr>
      </w:pPr>
      <w:r w:rsidRPr="00BC1BE6">
        <w:rPr>
          <w:rFonts w:ascii="Times New Roman" w:hAnsi="Times New Roman"/>
          <w:b/>
          <w:bCs/>
          <w:color w:val="212121"/>
          <w:sz w:val="24"/>
        </w:rPr>
        <w:t>Neni 52</w:t>
      </w:r>
    </w:p>
    <w:p w14:paraId="137A4BBF" w14:textId="77777777" w:rsidR="00214BBF" w:rsidRPr="00BC1BE6" w:rsidRDefault="00214BBF" w:rsidP="00860B8B">
      <w:pPr>
        <w:spacing w:after="120" w:line="276" w:lineRule="auto"/>
        <w:jc w:val="center"/>
        <w:rPr>
          <w:b/>
          <w:bCs/>
          <w:color w:val="212121"/>
        </w:rPr>
      </w:pPr>
      <w:r w:rsidRPr="00BC1BE6">
        <w:rPr>
          <w:rFonts w:ascii="Times New Roman" w:hAnsi="Times New Roman"/>
          <w:b/>
          <w:bCs/>
          <w:color w:val="212121"/>
          <w:sz w:val="24"/>
        </w:rPr>
        <w:t>Hetim i kompetencës së organeve të miratuara</w:t>
      </w:r>
    </w:p>
    <w:p w14:paraId="241144D9" w14:textId="05C7FB48" w:rsidR="00214BBF" w:rsidRPr="00BC1BE6" w:rsidRDefault="00214BBF" w:rsidP="00262705">
      <w:pPr>
        <w:spacing w:after="120" w:line="276" w:lineRule="auto"/>
        <w:jc w:val="both"/>
        <w:rPr>
          <w:color w:val="212121"/>
        </w:rPr>
      </w:pPr>
      <w:r w:rsidRPr="00BC1BE6">
        <w:rPr>
          <w:rFonts w:ascii="Times New Roman" w:hAnsi="Times New Roman"/>
          <w:color w:val="212121"/>
          <w:sz w:val="24"/>
        </w:rPr>
        <w:t>1.</w:t>
      </w:r>
      <w:r w:rsidR="006D1F4F" w:rsidRPr="00BC1BE6">
        <w:rPr>
          <w:rFonts w:ascii="Times New Roman" w:hAnsi="Times New Roman"/>
          <w:color w:val="212121"/>
          <w:sz w:val="24"/>
        </w:rPr>
        <w:t xml:space="preserve"> </w:t>
      </w:r>
      <w:r w:rsidRPr="00BC1BE6">
        <w:rPr>
          <w:rFonts w:ascii="Times New Roman" w:hAnsi="Times New Roman"/>
          <w:color w:val="212121"/>
          <w:sz w:val="24"/>
        </w:rPr>
        <w:t>Ministria do të hetojë të gjitha rastet kur ka dyshime, ose i janë paraqitur dyshime, lidhur me kompetencën e një organi të miratuar ose për vazhdimësinë e përmbushjes nga organi i miratuar të kërkesave dhe përgjegjësive që i janë ngarkuar.</w:t>
      </w:r>
    </w:p>
    <w:p w14:paraId="00B4A08D" w14:textId="63FF9BB2" w:rsidR="00214BBF" w:rsidRPr="00BC1BE6" w:rsidRDefault="00214BBF" w:rsidP="00262705">
      <w:pPr>
        <w:spacing w:after="120" w:line="276" w:lineRule="auto"/>
        <w:jc w:val="both"/>
        <w:rPr>
          <w:color w:val="212121"/>
        </w:rPr>
      </w:pPr>
      <w:r w:rsidRPr="00BC1BE6">
        <w:rPr>
          <w:rFonts w:ascii="Times New Roman" w:hAnsi="Times New Roman"/>
          <w:color w:val="212121"/>
          <w:sz w:val="24"/>
        </w:rPr>
        <w:lastRenderedPageBreak/>
        <w:t>2.</w:t>
      </w:r>
      <w:r w:rsidR="006D1F4F" w:rsidRPr="00BC1BE6">
        <w:rPr>
          <w:rFonts w:ascii="Times New Roman" w:hAnsi="Times New Roman"/>
          <w:color w:val="212121"/>
          <w:sz w:val="24"/>
        </w:rPr>
        <w:t xml:space="preserve"> </w:t>
      </w:r>
      <w:r w:rsidRPr="00BC1BE6">
        <w:rPr>
          <w:rFonts w:ascii="Times New Roman" w:hAnsi="Times New Roman"/>
          <w:color w:val="212121"/>
          <w:sz w:val="24"/>
        </w:rPr>
        <w:t xml:space="preserve">Të gjitha </w:t>
      </w:r>
      <w:r w:rsidR="00262705" w:rsidRPr="00BC1BE6">
        <w:rPr>
          <w:rFonts w:ascii="Times New Roman" w:hAnsi="Times New Roman"/>
          <w:color w:val="212121"/>
          <w:sz w:val="24"/>
        </w:rPr>
        <w:t>i</w:t>
      </w:r>
      <w:r w:rsidRPr="00BC1BE6">
        <w:rPr>
          <w:rFonts w:ascii="Times New Roman" w:hAnsi="Times New Roman"/>
          <w:color w:val="212121"/>
          <w:sz w:val="24"/>
        </w:rPr>
        <w:t>nformacionet sensitive të marra gjatë hetimeve trajtohen me konfidencialitet nga ministria.</w:t>
      </w:r>
    </w:p>
    <w:p w14:paraId="2C7FFD9E" w14:textId="6004F1C0" w:rsidR="00214BBF" w:rsidRPr="00BC1BE6" w:rsidRDefault="00214BBF" w:rsidP="00262705">
      <w:pPr>
        <w:spacing w:after="120" w:line="276" w:lineRule="auto"/>
        <w:jc w:val="both"/>
        <w:rPr>
          <w:color w:val="212121"/>
        </w:rPr>
      </w:pPr>
      <w:r w:rsidRPr="00BC1BE6">
        <w:rPr>
          <w:rFonts w:ascii="Times New Roman" w:hAnsi="Times New Roman"/>
          <w:color w:val="212121"/>
          <w:sz w:val="24"/>
        </w:rPr>
        <w:t>3.</w:t>
      </w:r>
      <w:r w:rsidR="006D1F4F" w:rsidRPr="00BC1BE6">
        <w:rPr>
          <w:rFonts w:ascii="Times New Roman" w:hAnsi="Times New Roman"/>
          <w:color w:val="212121"/>
          <w:sz w:val="24"/>
        </w:rPr>
        <w:t xml:space="preserve"> </w:t>
      </w:r>
      <w:r w:rsidRPr="00BC1BE6">
        <w:rPr>
          <w:rFonts w:ascii="Times New Roman" w:hAnsi="Times New Roman"/>
          <w:color w:val="212121"/>
          <w:sz w:val="24"/>
        </w:rPr>
        <w:t>Kur ministria konstaton se një organ i miratuar nuk përmbush, ose nuk përmbush më, kërkesat për miratimin e tij, merr masat korrigjuese të nevojshme, përfshirë tërheqjen e miratimit, nëse është e nevojshme.</w:t>
      </w:r>
    </w:p>
    <w:p w14:paraId="148ABCD5" w14:textId="6BB323AD" w:rsidR="00860B8B" w:rsidRPr="00BC1BE6" w:rsidRDefault="00860B8B" w:rsidP="00860B8B">
      <w:pPr>
        <w:spacing w:before="240" w:after="120" w:line="276" w:lineRule="auto"/>
        <w:jc w:val="center"/>
        <w:rPr>
          <w:b/>
          <w:bCs/>
          <w:color w:val="212121"/>
        </w:rPr>
      </w:pPr>
      <w:bookmarkStart w:id="34" w:name="_Hlk215005877"/>
      <w:r w:rsidRPr="00BC1BE6">
        <w:rPr>
          <w:rFonts w:ascii="Times New Roman" w:hAnsi="Times New Roman"/>
          <w:b/>
          <w:bCs/>
          <w:color w:val="212121"/>
          <w:sz w:val="24"/>
        </w:rPr>
        <w:t>Neni 53</w:t>
      </w:r>
    </w:p>
    <w:p w14:paraId="45315950" w14:textId="1CF1B726" w:rsidR="00214BBF" w:rsidRPr="00BC1BE6" w:rsidRDefault="00214BBF" w:rsidP="00860B8B">
      <w:pPr>
        <w:spacing w:after="120" w:line="276" w:lineRule="auto"/>
        <w:jc w:val="center"/>
        <w:rPr>
          <w:b/>
          <w:bCs/>
          <w:color w:val="212121"/>
        </w:rPr>
      </w:pPr>
      <w:r w:rsidRPr="00BC1BE6">
        <w:rPr>
          <w:rFonts w:ascii="Times New Roman" w:hAnsi="Times New Roman"/>
          <w:b/>
          <w:bCs/>
          <w:color w:val="212121"/>
          <w:sz w:val="24"/>
        </w:rPr>
        <w:t>Detyrimet opera</w:t>
      </w:r>
      <w:r w:rsidR="00EB3530" w:rsidRPr="00BC1BE6">
        <w:rPr>
          <w:rFonts w:ascii="Times New Roman" w:hAnsi="Times New Roman"/>
          <w:b/>
          <w:bCs/>
          <w:color w:val="212121"/>
          <w:sz w:val="24"/>
        </w:rPr>
        <w:t>cionale</w:t>
      </w:r>
      <w:r w:rsidRPr="00BC1BE6">
        <w:rPr>
          <w:rFonts w:ascii="Times New Roman" w:hAnsi="Times New Roman"/>
          <w:b/>
          <w:bCs/>
          <w:color w:val="212121"/>
          <w:sz w:val="24"/>
        </w:rPr>
        <w:t xml:space="preserve"> të organeve të miratuara</w:t>
      </w:r>
    </w:p>
    <w:bookmarkEnd w:id="34"/>
    <w:p w14:paraId="49945F56" w14:textId="38BB36C8" w:rsidR="00214BBF" w:rsidRPr="00BC1BE6" w:rsidRDefault="00214BBF" w:rsidP="00214BBF">
      <w:pPr>
        <w:spacing w:after="120" w:line="276" w:lineRule="auto"/>
        <w:jc w:val="both"/>
        <w:rPr>
          <w:color w:val="212121"/>
        </w:rPr>
      </w:pPr>
      <w:r w:rsidRPr="00BC1BE6">
        <w:rPr>
          <w:rFonts w:ascii="Times New Roman" w:hAnsi="Times New Roman"/>
          <w:color w:val="212121"/>
          <w:sz w:val="24"/>
        </w:rPr>
        <w:t>1.</w:t>
      </w:r>
      <w:r w:rsidR="006D1F4F" w:rsidRPr="00BC1BE6">
        <w:rPr>
          <w:rFonts w:ascii="Times New Roman" w:hAnsi="Times New Roman"/>
          <w:color w:val="212121"/>
          <w:sz w:val="24"/>
        </w:rPr>
        <w:t xml:space="preserve"> </w:t>
      </w:r>
      <w:r w:rsidRPr="00BC1BE6">
        <w:rPr>
          <w:rFonts w:ascii="Times New Roman" w:hAnsi="Times New Roman"/>
          <w:color w:val="212121"/>
          <w:sz w:val="24"/>
        </w:rPr>
        <w:t>Organet e miratuara, në përputhje me Shtojcën IX, kryejnë vlerësimet dhe verifikimet e mëposhtme:</w:t>
      </w:r>
    </w:p>
    <w:p w14:paraId="5C1A4506" w14:textId="7A435149" w:rsidR="00214BBF" w:rsidRPr="005906FB" w:rsidRDefault="005906FB" w:rsidP="005906FB">
      <w:pPr>
        <w:spacing w:after="120" w:line="276" w:lineRule="auto"/>
        <w:ind w:left="360"/>
        <w:jc w:val="both"/>
        <w:rPr>
          <w:color w:val="212121"/>
        </w:rPr>
      </w:pPr>
      <w:r>
        <w:rPr>
          <w:rFonts w:ascii="Times New Roman" w:hAnsi="Times New Roman"/>
          <w:color w:val="212121"/>
          <w:sz w:val="24"/>
        </w:rPr>
        <w:t xml:space="preserve">a) </w:t>
      </w:r>
      <w:r w:rsidR="00214BBF" w:rsidRPr="005906FB">
        <w:rPr>
          <w:rFonts w:ascii="Times New Roman" w:hAnsi="Times New Roman"/>
          <w:color w:val="212121"/>
          <w:sz w:val="24"/>
        </w:rPr>
        <w:t>vlerësojnë performancën dhe konformitetin e produkteve;</w:t>
      </w:r>
    </w:p>
    <w:p w14:paraId="76D6EEC3" w14:textId="2A75FD8D" w:rsidR="00214BBF" w:rsidRPr="005906FB" w:rsidRDefault="005906FB" w:rsidP="005906FB">
      <w:pPr>
        <w:spacing w:after="120" w:line="276" w:lineRule="auto"/>
        <w:ind w:left="360"/>
        <w:jc w:val="both"/>
        <w:rPr>
          <w:color w:val="212121"/>
        </w:rPr>
      </w:pPr>
      <w:r>
        <w:rPr>
          <w:rFonts w:ascii="Times New Roman" w:hAnsi="Times New Roman"/>
          <w:color w:val="212121"/>
          <w:sz w:val="24"/>
        </w:rPr>
        <w:t xml:space="preserve">b) </w:t>
      </w:r>
      <w:r w:rsidR="00214BBF" w:rsidRPr="005906FB">
        <w:rPr>
          <w:rFonts w:ascii="Times New Roman" w:hAnsi="Times New Roman"/>
          <w:color w:val="212121"/>
          <w:sz w:val="24"/>
        </w:rPr>
        <w:t>verifikojnë konformitetin e produkteve;</w:t>
      </w:r>
    </w:p>
    <w:p w14:paraId="2E92AB26" w14:textId="3F025FF1" w:rsidR="00214BBF" w:rsidRPr="005906FB" w:rsidRDefault="005906FB" w:rsidP="005906FB">
      <w:pPr>
        <w:spacing w:after="120" w:line="276" w:lineRule="auto"/>
        <w:ind w:left="360"/>
        <w:jc w:val="both"/>
        <w:rPr>
          <w:color w:val="212121"/>
        </w:rPr>
      </w:pPr>
      <w:r>
        <w:rPr>
          <w:rFonts w:ascii="Times New Roman" w:hAnsi="Times New Roman"/>
          <w:color w:val="212121"/>
          <w:sz w:val="24"/>
        </w:rPr>
        <w:t xml:space="preserve">c) </w:t>
      </w:r>
      <w:r w:rsidR="00214BBF" w:rsidRPr="005906FB">
        <w:rPr>
          <w:rFonts w:ascii="Times New Roman" w:hAnsi="Times New Roman"/>
          <w:color w:val="212121"/>
          <w:sz w:val="24"/>
        </w:rPr>
        <w:t>verifikojnë qëndrueshmërinë e performancës së produkteve;</w:t>
      </w:r>
    </w:p>
    <w:p w14:paraId="4BBC9178" w14:textId="778CB299" w:rsidR="00214BBF" w:rsidRPr="005906FB" w:rsidRDefault="005906FB" w:rsidP="005906FB">
      <w:pPr>
        <w:spacing w:after="120" w:line="276" w:lineRule="auto"/>
        <w:ind w:left="360"/>
        <w:jc w:val="both"/>
        <w:rPr>
          <w:color w:val="212121"/>
        </w:rPr>
      </w:pPr>
      <w:r>
        <w:rPr>
          <w:rFonts w:ascii="Times New Roman" w:hAnsi="Times New Roman"/>
          <w:color w:val="212121"/>
          <w:sz w:val="24"/>
        </w:rPr>
        <w:t xml:space="preserve">ç) </w:t>
      </w:r>
      <w:r w:rsidR="00214BBF" w:rsidRPr="005906FB">
        <w:rPr>
          <w:rFonts w:ascii="Times New Roman" w:hAnsi="Times New Roman"/>
          <w:color w:val="212121"/>
          <w:sz w:val="24"/>
        </w:rPr>
        <w:t>vërtetojnë llogaritjet e qëndrueshmërisë mjedisore të kryera nga prodhuesi;</w:t>
      </w:r>
    </w:p>
    <w:p w14:paraId="1C257912" w14:textId="03EFBDA4" w:rsidR="00214BBF" w:rsidRPr="005906FB" w:rsidRDefault="005906FB" w:rsidP="005906FB">
      <w:pPr>
        <w:spacing w:after="120" w:line="276" w:lineRule="auto"/>
        <w:ind w:left="360"/>
        <w:jc w:val="both"/>
        <w:rPr>
          <w:color w:val="212121"/>
        </w:rPr>
      </w:pPr>
      <w:r>
        <w:rPr>
          <w:rFonts w:ascii="Times New Roman" w:hAnsi="Times New Roman"/>
          <w:color w:val="212121"/>
          <w:sz w:val="24"/>
        </w:rPr>
        <w:t xml:space="preserve">d) </w:t>
      </w:r>
      <w:r w:rsidR="00214BBF" w:rsidRPr="005906FB">
        <w:rPr>
          <w:rFonts w:ascii="Times New Roman" w:hAnsi="Times New Roman"/>
          <w:color w:val="212121"/>
          <w:sz w:val="24"/>
        </w:rPr>
        <w:t>verifikojnë konformitetin e prodhuesit me detyrimet e këtij ligji.</w:t>
      </w:r>
    </w:p>
    <w:p w14:paraId="64A25E29"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Këto detyra në vijim do të quhen “vlerësime dhe verifikime”.</w:t>
      </w:r>
    </w:p>
    <w:p w14:paraId="440334B1" w14:textId="4660191D" w:rsidR="00214BBF" w:rsidRPr="00BC1BE6" w:rsidRDefault="00214BBF" w:rsidP="007F5FF9">
      <w:pPr>
        <w:spacing w:after="120" w:line="276" w:lineRule="auto"/>
        <w:jc w:val="both"/>
        <w:rPr>
          <w:color w:val="212121"/>
        </w:rPr>
      </w:pPr>
      <w:r w:rsidRPr="00BC1BE6">
        <w:rPr>
          <w:rFonts w:ascii="Times New Roman" w:hAnsi="Times New Roman"/>
          <w:color w:val="212121"/>
          <w:sz w:val="24"/>
        </w:rPr>
        <w:t>2.</w:t>
      </w:r>
      <w:r w:rsidR="00262705" w:rsidRPr="00BC1BE6">
        <w:rPr>
          <w:rFonts w:ascii="Times New Roman" w:hAnsi="Times New Roman"/>
          <w:color w:val="212121"/>
          <w:sz w:val="24"/>
        </w:rPr>
        <w:t xml:space="preserve"> </w:t>
      </w:r>
      <w:r w:rsidRPr="00BC1BE6">
        <w:rPr>
          <w:rFonts w:ascii="Times New Roman" w:hAnsi="Times New Roman"/>
          <w:color w:val="212121"/>
          <w:sz w:val="24"/>
        </w:rPr>
        <w:t>Vlerësimet dhe verifikimet kryhen në mënyrë transparente ndaj prodhuesit dhe në mënyrë proporcionale, duke shmangur ngarkesat e panevojshme për operatorët ekonomikë. Organet e miratuara duhet të kryejnë aktivitetin e tyre duke marrë parasysh madhësinë e ndërmarrjes, sektorin ku operon ndërmarrja, strukturën e saj, shkallën e kompleksitetit të teknologjisë së produktit në fjalë dhe natyrën masive apo seriale të procesit të prodhimit.</w:t>
      </w:r>
    </w:p>
    <w:p w14:paraId="4A09566C" w14:textId="77777777" w:rsidR="00214BBF" w:rsidRPr="00BC1BE6" w:rsidRDefault="00214BBF" w:rsidP="007F5FF9">
      <w:pPr>
        <w:spacing w:after="120" w:line="276" w:lineRule="auto"/>
        <w:jc w:val="both"/>
        <w:rPr>
          <w:color w:val="212121"/>
        </w:rPr>
      </w:pPr>
      <w:r w:rsidRPr="00BC1BE6">
        <w:rPr>
          <w:rFonts w:ascii="Times New Roman" w:hAnsi="Times New Roman"/>
          <w:color w:val="212121"/>
          <w:sz w:val="24"/>
        </w:rPr>
        <w:t>Organet e miratuara duhet të respektojnë shkallën e rigorozitetit që kërkohet për produktin nga ky ligj dhe rolin që luan produkti në përmbushjen e të gjitha kërkesave themelore për veprat ndërtimore.</w:t>
      </w:r>
    </w:p>
    <w:p w14:paraId="63454B31" w14:textId="6FB04772" w:rsidR="00214BBF" w:rsidRPr="00BC1BE6" w:rsidRDefault="00214BBF" w:rsidP="007F5FF9">
      <w:pPr>
        <w:spacing w:after="120" w:line="276" w:lineRule="auto"/>
        <w:jc w:val="both"/>
        <w:rPr>
          <w:color w:val="212121"/>
        </w:rPr>
      </w:pPr>
      <w:r w:rsidRPr="00BC1BE6">
        <w:rPr>
          <w:rFonts w:ascii="Times New Roman" w:hAnsi="Times New Roman"/>
          <w:color w:val="212121"/>
          <w:sz w:val="24"/>
        </w:rPr>
        <w:t>3.</w:t>
      </w:r>
      <w:r w:rsidR="00262705" w:rsidRPr="00BC1BE6">
        <w:rPr>
          <w:rFonts w:ascii="Times New Roman" w:hAnsi="Times New Roman"/>
          <w:color w:val="212121"/>
          <w:sz w:val="24"/>
        </w:rPr>
        <w:t xml:space="preserve"> </w:t>
      </w:r>
      <w:r w:rsidRPr="00BC1BE6">
        <w:rPr>
          <w:rFonts w:ascii="Times New Roman" w:hAnsi="Times New Roman"/>
          <w:color w:val="212121"/>
          <w:sz w:val="24"/>
        </w:rPr>
        <w:t>Kur gjatë inspektimit fillestar të fabrikës prodhuese dhe kontrollit të prodhimit në fabrikë, organi i miratuar konstaton se prodhuesi nuk ka siguruar qëndrueshmërinë e performancës dhe konformitetit të produktit të prodhuar, ai i kërkon prodhuesit të marrë masat korrigjuese të përshtatshme dhe nuk do të lëshojë asnjë certifikatë ose raport vlerësimi.</w:t>
      </w:r>
    </w:p>
    <w:p w14:paraId="74628E75" w14:textId="58B1DF6B" w:rsidR="00214BBF" w:rsidRPr="00BC1BE6" w:rsidRDefault="00214BBF" w:rsidP="007F5FF9">
      <w:pPr>
        <w:spacing w:after="120" w:line="276" w:lineRule="auto"/>
        <w:jc w:val="both"/>
        <w:rPr>
          <w:color w:val="212121"/>
        </w:rPr>
      </w:pPr>
      <w:r w:rsidRPr="00BC1BE6">
        <w:rPr>
          <w:rFonts w:ascii="Times New Roman" w:hAnsi="Times New Roman"/>
          <w:color w:val="212121"/>
          <w:sz w:val="24"/>
        </w:rPr>
        <w:t>4.</w:t>
      </w:r>
      <w:r w:rsidR="00262705" w:rsidRPr="00BC1BE6">
        <w:rPr>
          <w:rFonts w:ascii="Times New Roman" w:hAnsi="Times New Roman"/>
          <w:color w:val="212121"/>
          <w:sz w:val="24"/>
        </w:rPr>
        <w:t xml:space="preserve"> </w:t>
      </w:r>
      <w:r w:rsidRPr="00BC1BE6">
        <w:rPr>
          <w:rFonts w:ascii="Times New Roman" w:hAnsi="Times New Roman"/>
          <w:color w:val="212121"/>
          <w:sz w:val="24"/>
        </w:rPr>
        <w:t>Kur gjatë aktivitetit monitorues për qellim të verifikimit të konformitetit dhe qëndrueshmërisë së performancës së produktit të prodhuar, organi i miratuar konstaton se produkti i prodhuar nuk ka më të njëjtën performancë si tipi i produktit, ai i kërkon prodhuesit të marrë masat korrigjuese të përshtatshme dhe në rast nevoje pezullon ose tërheq certifikatën ose raportin e vlerësimit.</w:t>
      </w:r>
    </w:p>
    <w:p w14:paraId="040021C8" w14:textId="3AD4E137" w:rsidR="00214BBF" w:rsidRPr="00BC1BE6" w:rsidRDefault="00214BBF" w:rsidP="007F5FF9">
      <w:pPr>
        <w:spacing w:after="120" w:line="276" w:lineRule="auto"/>
        <w:jc w:val="both"/>
        <w:rPr>
          <w:color w:val="212121"/>
        </w:rPr>
      </w:pPr>
      <w:r w:rsidRPr="00BC1BE6">
        <w:rPr>
          <w:rFonts w:ascii="Times New Roman" w:hAnsi="Times New Roman"/>
          <w:color w:val="212121"/>
          <w:sz w:val="24"/>
        </w:rPr>
        <w:t>5.</w:t>
      </w:r>
      <w:r w:rsidR="00262705" w:rsidRPr="00BC1BE6">
        <w:rPr>
          <w:rFonts w:ascii="Times New Roman" w:hAnsi="Times New Roman"/>
          <w:color w:val="212121"/>
          <w:sz w:val="24"/>
        </w:rPr>
        <w:t xml:space="preserve"> </w:t>
      </w:r>
      <w:r w:rsidRPr="00BC1BE6">
        <w:rPr>
          <w:rFonts w:ascii="Times New Roman" w:hAnsi="Times New Roman"/>
          <w:color w:val="212121"/>
          <w:sz w:val="24"/>
        </w:rPr>
        <w:t>Kur masat korrigjuese nuk merren ose nuk kanë efektin e kërkuar, organi i miratuar kufizon, pezullon ose tërheq çdo certifikatë ose raport vlerësimi, sipas rastit.</w:t>
      </w:r>
    </w:p>
    <w:p w14:paraId="141CB220" w14:textId="13D0D08D" w:rsidR="00214BBF" w:rsidRPr="00BC1BE6" w:rsidRDefault="00214BBF" w:rsidP="007F5FF9">
      <w:pPr>
        <w:spacing w:after="120" w:line="276" w:lineRule="auto"/>
        <w:jc w:val="both"/>
        <w:rPr>
          <w:color w:val="212121"/>
        </w:rPr>
      </w:pPr>
      <w:r w:rsidRPr="00BC1BE6">
        <w:rPr>
          <w:rFonts w:ascii="Times New Roman" w:hAnsi="Times New Roman"/>
          <w:color w:val="212121"/>
          <w:sz w:val="24"/>
        </w:rPr>
        <w:t>6.</w:t>
      </w:r>
      <w:r w:rsidR="00262705" w:rsidRPr="00BC1BE6">
        <w:rPr>
          <w:rFonts w:ascii="Times New Roman" w:hAnsi="Times New Roman"/>
          <w:color w:val="212121"/>
          <w:sz w:val="24"/>
        </w:rPr>
        <w:t xml:space="preserve"> </w:t>
      </w:r>
      <w:r w:rsidRPr="00BC1BE6">
        <w:rPr>
          <w:rFonts w:ascii="Times New Roman" w:hAnsi="Times New Roman"/>
          <w:color w:val="212121"/>
          <w:sz w:val="24"/>
        </w:rPr>
        <w:t>Gjatë marrjes së vendimeve të vlerësimit, përfshirë vendimet për pezullimin ose tërheqjen e një certifikate ose raporti vlerësimi për shkak të shkeljeve të mundshme të mos konformitetit, organet e miratuara duhet të përdorin kriteret e qarta dhe të përcaktuara paraprakisht.</w:t>
      </w:r>
    </w:p>
    <w:p w14:paraId="2BEA3F81" w14:textId="04AA2876" w:rsidR="00214BBF" w:rsidRPr="00BC1BE6" w:rsidRDefault="00214BBF" w:rsidP="007F5FF9">
      <w:pPr>
        <w:spacing w:after="120" w:line="276" w:lineRule="auto"/>
        <w:jc w:val="both"/>
        <w:rPr>
          <w:color w:val="212121"/>
        </w:rPr>
      </w:pPr>
      <w:r w:rsidRPr="00BC1BE6">
        <w:rPr>
          <w:rFonts w:ascii="Times New Roman" w:hAnsi="Times New Roman"/>
          <w:color w:val="212121"/>
          <w:sz w:val="24"/>
        </w:rPr>
        <w:lastRenderedPageBreak/>
        <w:t>7.</w:t>
      </w:r>
      <w:r w:rsidR="00262705" w:rsidRPr="00BC1BE6">
        <w:rPr>
          <w:rFonts w:ascii="Times New Roman" w:hAnsi="Times New Roman"/>
          <w:color w:val="212121"/>
          <w:sz w:val="24"/>
        </w:rPr>
        <w:t xml:space="preserve"> </w:t>
      </w:r>
      <w:r w:rsidRPr="00BC1BE6">
        <w:rPr>
          <w:rFonts w:ascii="Times New Roman" w:hAnsi="Times New Roman"/>
          <w:color w:val="212121"/>
          <w:sz w:val="24"/>
        </w:rPr>
        <w:t xml:space="preserve">Kur kërkohet nga prodhuesi ose ofruesi, organet e miratuara bashkëpunojnë dhe ndajnë të gjitha informacionet e përkatëse me organet e tjera të miratuara që kanë njohur vlerësimet dhe verifikimet e tyre në përputhje me nenin </w:t>
      </w:r>
      <w:r w:rsidR="006D1F4F" w:rsidRPr="00BC1BE6">
        <w:rPr>
          <w:rFonts w:ascii="Times New Roman" w:hAnsi="Times New Roman"/>
          <w:color w:val="212121"/>
          <w:sz w:val="24"/>
        </w:rPr>
        <w:t>58.</w:t>
      </w:r>
      <w:r w:rsidRPr="00BC1BE6">
        <w:rPr>
          <w:rFonts w:ascii="Times New Roman" w:hAnsi="Times New Roman"/>
          <w:color w:val="212121"/>
          <w:sz w:val="24"/>
        </w:rPr>
        <w:t xml:space="preserve"> </w:t>
      </w:r>
      <w:r w:rsidR="006D1F4F" w:rsidRPr="00BC1BE6">
        <w:rPr>
          <w:rFonts w:ascii="Times New Roman" w:hAnsi="Times New Roman"/>
          <w:color w:val="212121"/>
          <w:sz w:val="24"/>
        </w:rPr>
        <w:t>Organet e miratuara</w:t>
      </w:r>
      <w:r w:rsidRPr="00BC1BE6">
        <w:rPr>
          <w:rFonts w:ascii="Times New Roman" w:hAnsi="Times New Roman"/>
          <w:color w:val="212121"/>
          <w:sz w:val="24"/>
        </w:rPr>
        <w:t xml:space="preserve"> duhet të vendosin një marrëveshje për këtë qëllim.</w:t>
      </w:r>
    </w:p>
    <w:p w14:paraId="65FB7174" w14:textId="76A30D06" w:rsidR="00EB3530" w:rsidRPr="00BC1BE6" w:rsidRDefault="00EB3530" w:rsidP="00EB3530">
      <w:pPr>
        <w:spacing w:before="240" w:after="120" w:line="276" w:lineRule="auto"/>
        <w:jc w:val="center"/>
        <w:rPr>
          <w:b/>
          <w:bCs/>
          <w:color w:val="212121"/>
        </w:rPr>
      </w:pPr>
      <w:bookmarkStart w:id="35" w:name="_Hlk215005892"/>
      <w:r w:rsidRPr="00BC1BE6">
        <w:rPr>
          <w:rFonts w:ascii="Times New Roman" w:hAnsi="Times New Roman"/>
          <w:b/>
          <w:bCs/>
          <w:color w:val="212121"/>
          <w:sz w:val="24"/>
        </w:rPr>
        <w:t>Neni 54</w:t>
      </w:r>
    </w:p>
    <w:p w14:paraId="54931573" w14:textId="7A31DD15" w:rsidR="00214BBF" w:rsidRPr="00BC1BE6" w:rsidRDefault="00214BBF" w:rsidP="00EB3530">
      <w:pPr>
        <w:spacing w:after="120" w:line="276" w:lineRule="auto"/>
        <w:jc w:val="center"/>
        <w:rPr>
          <w:b/>
          <w:bCs/>
          <w:color w:val="212121"/>
        </w:rPr>
      </w:pPr>
      <w:r w:rsidRPr="00BC1BE6">
        <w:rPr>
          <w:rFonts w:ascii="Times New Roman" w:hAnsi="Times New Roman"/>
          <w:b/>
          <w:bCs/>
          <w:color w:val="212121"/>
          <w:sz w:val="24"/>
        </w:rPr>
        <w:t>Detyrimet e organeve të miratuara për informim</w:t>
      </w:r>
    </w:p>
    <w:bookmarkEnd w:id="35"/>
    <w:p w14:paraId="146C05BD"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1. Organet e miratuara duhet të informojnë Ministrin për sa vijon:</w:t>
      </w:r>
    </w:p>
    <w:p w14:paraId="0F24DE42" w14:textId="07B2C99A" w:rsidR="00214BBF" w:rsidRPr="007A54C3" w:rsidRDefault="007A54C3" w:rsidP="007A54C3">
      <w:pPr>
        <w:spacing w:after="120" w:line="276" w:lineRule="auto"/>
        <w:ind w:left="360"/>
        <w:jc w:val="both"/>
        <w:rPr>
          <w:color w:val="212121"/>
        </w:rPr>
      </w:pPr>
      <w:r>
        <w:rPr>
          <w:rFonts w:ascii="Times New Roman" w:hAnsi="Times New Roman"/>
          <w:color w:val="212121"/>
          <w:sz w:val="24"/>
        </w:rPr>
        <w:t xml:space="preserve">a) </w:t>
      </w:r>
      <w:r w:rsidR="00214BBF" w:rsidRPr="007A54C3">
        <w:rPr>
          <w:rFonts w:ascii="Times New Roman" w:hAnsi="Times New Roman"/>
          <w:color w:val="212121"/>
          <w:sz w:val="24"/>
        </w:rPr>
        <w:t xml:space="preserve">çdo refuzim, kufizim, pezullim ose tërheqje të certifikatave, raporteve të </w:t>
      </w:r>
      <w:r w:rsidR="000A1395">
        <w:rPr>
          <w:rFonts w:ascii="Times New Roman" w:hAnsi="Times New Roman"/>
          <w:color w:val="212121"/>
          <w:sz w:val="24"/>
        </w:rPr>
        <w:t>vleftësimit</w:t>
      </w:r>
      <w:r w:rsidR="000A1395" w:rsidRPr="007A54C3">
        <w:rPr>
          <w:rFonts w:ascii="Times New Roman" w:hAnsi="Times New Roman"/>
          <w:color w:val="212121"/>
          <w:sz w:val="24"/>
        </w:rPr>
        <w:t xml:space="preserve"> </w:t>
      </w:r>
      <w:r w:rsidR="00214BBF" w:rsidRPr="007A54C3">
        <w:rPr>
          <w:rFonts w:ascii="Times New Roman" w:hAnsi="Times New Roman"/>
          <w:color w:val="212121"/>
          <w:sz w:val="24"/>
        </w:rPr>
        <w:t>ose raporteve të testimit;</w:t>
      </w:r>
    </w:p>
    <w:p w14:paraId="146F3F1B" w14:textId="459404AE" w:rsidR="00214BBF" w:rsidRPr="007A54C3" w:rsidRDefault="007A54C3" w:rsidP="007A54C3">
      <w:pPr>
        <w:spacing w:after="120" w:line="276" w:lineRule="auto"/>
        <w:ind w:left="360"/>
        <w:jc w:val="both"/>
        <w:rPr>
          <w:color w:val="212121"/>
        </w:rPr>
      </w:pPr>
      <w:r>
        <w:rPr>
          <w:rFonts w:ascii="Times New Roman" w:hAnsi="Times New Roman"/>
          <w:color w:val="212121"/>
          <w:sz w:val="24"/>
        </w:rPr>
        <w:t xml:space="preserve">b) </w:t>
      </w:r>
      <w:r w:rsidR="00214BBF" w:rsidRPr="007A54C3">
        <w:rPr>
          <w:rFonts w:ascii="Times New Roman" w:hAnsi="Times New Roman"/>
          <w:color w:val="212121"/>
          <w:sz w:val="24"/>
        </w:rPr>
        <w:t>çdo rrethanë që ndikon në fushën e veprimit dhe kushtet e miratimit;</w:t>
      </w:r>
    </w:p>
    <w:p w14:paraId="0AD499F9" w14:textId="1D74A087" w:rsidR="00214BBF" w:rsidRPr="007A54C3" w:rsidRDefault="007A54C3" w:rsidP="007A54C3">
      <w:pPr>
        <w:spacing w:after="120" w:line="276" w:lineRule="auto"/>
        <w:ind w:left="360"/>
        <w:jc w:val="both"/>
        <w:rPr>
          <w:color w:val="212121"/>
        </w:rPr>
      </w:pPr>
      <w:r>
        <w:rPr>
          <w:rFonts w:ascii="Times New Roman" w:hAnsi="Times New Roman"/>
          <w:color w:val="212121"/>
          <w:sz w:val="24"/>
        </w:rPr>
        <w:t xml:space="preserve">c) </w:t>
      </w:r>
      <w:r w:rsidR="00214BBF" w:rsidRPr="007A54C3">
        <w:rPr>
          <w:rFonts w:ascii="Times New Roman" w:hAnsi="Times New Roman"/>
          <w:color w:val="212121"/>
          <w:sz w:val="24"/>
        </w:rPr>
        <w:t>çdo kërkesë që kanë marrë nga autoritete të tjera kompetente për informacion mbi aktivitetet e vlerësimit ose verifikimit që kanë kryer dhe;</w:t>
      </w:r>
    </w:p>
    <w:p w14:paraId="19238A8D" w14:textId="62CCC9C6" w:rsidR="00214BBF" w:rsidRPr="007A54C3" w:rsidRDefault="007A54C3" w:rsidP="007A54C3">
      <w:pPr>
        <w:spacing w:after="120" w:line="276" w:lineRule="auto"/>
        <w:ind w:left="360"/>
        <w:jc w:val="both"/>
        <w:rPr>
          <w:color w:val="212121"/>
        </w:rPr>
      </w:pPr>
      <w:r>
        <w:rPr>
          <w:rFonts w:ascii="Times New Roman" w:hAnsi="Times New Roman"/>
          <w:color w:val="212121"/>
          <w:sz w:val="24"/>
        </w:rPr>
        <w:t xml:space="preserve">ç) </w:t>
      </w:r>
      <w:r w:rsidR="00214BBF" w:rsidRPr="007A54C3">
        <w:rPr>
          <w:rFonts w:ascii="Times New Roman" w:hAnsi="Times New Roman"/>
          <w:color w:val="212121"/>
          <w:sz w:val="24"/>
        </w:rPr>
        <w:t>me kërkesë, detyrat si palë e trete në përputhje me sistemet e vlerësimit dhe verifikimit që kryhen brenda fushës veprimit të miratimit të tyre, si dhe çdo aktivitet tjetër të kryer, përfshirë aktivitetet nënkontraktuese.</w:t>
      </w:r>
    </w:p>
    <w:p w14:paraId="0386F355" w14:textId="77777777" w:rsidR="00214BBF" w:rsidRPr="00BC1BE6" w:rsidRDefault="00214BBF" w:rsidP="00262705">
      <w:pPr>
        <w:spacing w:after="120" w:line="276" w:lineRule="auto"/>
        <w:jc w:val="both"/>
        <w:rPr>
          <w:color w:val="212121"/>
        </w:rPr>
      </w:pPr>
      <w:r w:rsidRPr="00BC1BE6">
        <w:rPr>
          <w:rFonts w:ascii="Times New Roman" w:hAnsi="Times New Roman"/>
          <w:color w:val="212121"/>
          <w:sz w:val="24"/>
        </w:rPr>
        <w:t>2. Organet e miratuara duhet tu sigurojnë organeve të tjera të miratuara sipas këtij ligji, të cilat kryejnë detyra të ngjashme si palë e trete në përputhje me sistemet e vlerësimit dhe verifikimit dhe për produktet që mbulohen nga i njëjta specifikim teknike i harmonizuar shqiptar ose i njëjti dokument vlerësimi shqiptar, informacion të përshtatshëm mbi çështjet që lidhen me rezultatet negative nga këto vlerësime dhe verifikime, veçanërisht çdo refuzim, kufizim, pezullim ose tërheqje të certifikatave, raporteve të vlerësimit ose raporteve të testimit, dhe, me kërkesës, rezultatet pozitive nga këto vlerësime.</w:t>
      </w:r>
    </w:p>
    <w:p w14:paraId="6B31A884" w14:textId="77777777" w:rsidR="00214BBF" w:rsidRPr="00BC1BE6" w:rsidRDefault="00214BBF" w:rsidP="00262705">
      <w:pPr>
        <w:spacing w:after="120" w:line="276" w:lineRule="auto"/>
        <w:jc w:val="both"/>
        <w:rPr>
          <w:color w:val="212121"/>
        </w:rPr>
      </w:pPr>
      <w:r w:rsidRPr="00BC1BE6">
        <w:rPr>
          <w:rFonts w:ascii="Times New Roman" w:hAnsi="Times New Roman"/>
          <w:color w:val="212121"/>
          <w:sz w:val="24"/>
        </w:rPr>
        <w:t>Një organ i miratuar, sipas kërkesës nga një organ tjetër i miratuar, ose nga një autoritet kombëtar kompetent ose ministria, duhet të informojë palën kërkuese nëse certifikatat, raportet e vlerësimit ose raportet e testimit të lëshuara prej tij janë të vlefshme, të kufizuara, të pezulluara ose të tërhequra.</w:t>
      </w:r>
    </w:p>
    <w:p w14:paraId="7DAACBF8" w14:textId="015AFD7B" w:rsidR="00214BBF" w:rsidRPr="00BC1BE6" w:rsidRDefault="00214BBF" w:rsidP="00214BBF">
      <w:pPr>
        <w:spacing w:after="120" w:line="276" w:lineRule="auto"/>
        <w:jc w:val="both"/>
        <w:rPr>
          <w:color w:val="212121"/>
        </w:rPr>
      </w:pPr>
      <w:r w:rsidRPr="00BC1BE6">
        <w:rPr>
          <w:rFonts w:ascii="Times New Roman" w:hAnsi="Times New Roman"/>
          <w:color w:val="212121"/>
          <w:sz w:val="24"/>
        </w:rPr>
        <w:t>3.</w:t>
      </w:r>
      <w:r w:rsidR="006D1F4F" w:rsidRPr="00BC1BE6">
        <w:rPr>
          <w:rFonts w:ascii="Times New Roman" w:hAnsi="Times New Roman"/>
          <w:color w:val="212121"/>
          <w:sz w:val="24"/>
        </w:rPr>
        <w:t xml:space="preserve"> </w:t>
      </w:r>
      <w:r w:rsidRPr="00BC1BE6">
        <w:rPr>
          <w:rFonts w:ascii="Times New Roman" w:hAnsi="Times New Roman"/>
          <w:color w:val="212121"/>
          <w:sz w:val="24"/>
        </w:rPr>
        <w:t>Kur organi i miratuar disponon ose merr prova që:</w:t>
      </w:r>
    </w:p>
    <w:p w14:paraId="1C5FE04F" w14:textId="147A351E" w:rsidR="00214BBF" w:rsidRPr="00BC1BE6" w:rsidRDefault="00214BBF" w:rsidP="006D1F4F">
      <w:pPr>
        <w:pStyle w:val="ListParagraph"/>
        <w:numPr>
          <w:ilvl w:val="1"/>
          <w:numId w:val="208"/>
        </w:numPr>
        <w:spacing w:after="120" w:line="276" w:lineRule="auto"/>
        <w:jc w:val="both"/>
        <w:rPr>
          <w:color w:val="212121"/>
        </w:rPr>
      </w:pPr>
      <w:r w:rsidRPr="00BC1BE6">
        <w:rPr>
          <w:rFonts w:ascii="Times New Roman" w:hAnsi="Times New Roman"/>
          <w:color w:val="212121"/>
          <w:sz w:val="24"/>
        </w:rPr>
        <w:t>një organ tjetër i miratuar nuk përmbush kërkesat e përcaktuara në nenin 43 ose detyrimet e tij;</w:t>
      </w:r>
    </w:p>
    <w:p w14:paraId="252CE9E1" w14:textId="63A90C52" w:rsidR="00214BBF" w:rsidRPr="00BC1BE6" w:rsidRDefault="00214BBF" w:rsidP="006D1F4F">
      <w:pPr>
        <w:pStyle w:val="ListParagraph"/>
        <w:numPr>
          <w:ilvl w:val="1"/>
          <w:numId w:val="208"/>
        </w:numPr>
        <w:spacing w:after="120" w:line="276" w:lineRule="auto"/>
        <w:jc w:val="both"/>
        <w:rPr>
          <w:color w:val="212121"/>
        </w:rPr>
      </w:pPr>
      <w:r w:rsidRPr="00BC1BE6">
        <w:rPr>
          <w:rFonts w:ascii="Times New Roman" w:hAnsi="Times New Roman"/>
          <w:color w:val="212121"/>
          <w:sz w:val="24"/>
        </w:rPr>
        <w:t>një produkt i vendosur në treg nuk përputhet me këtë ligj;</w:t>
      </w:r>
    </w:p>
    <w:p w14:paraId="47151289" w14:textId="508839E8" w:rsidR="00214BBF" w:rsidRPr="00BC1BE6" w:rsidRDefault="00214BBF" w:rsidP="006D1F4F">
      <w:pPr>
        <w:pStyle w:val="ListParagraph"/>
        <w:numPr>
          <w:ilvl w:val="1"/>
          <w:numId w:val="208"/>
        </w:numPr>
        <w:spacing w:after="120" w:line="276" w:lineRule="auto"/>
        <w:jc w:val="both"/>
        <w:rPr>
          <w:color w:val="212121"/>
        </w:rPr>
      </w:pPr>
      <w:r w:rsidRPr="00BC1BE6">
        <w:rPr>
          <w:rFonts w:ascii="Times New Roman" w:hAnsi="Times New Roman"/>
          <w:color w:val="212121"/>
          <w:sz w:val="24"/>
        </w:rPr>
        <w:t>një produkt i vendosur në treg, për shkak të gjendjes së tij fizike, mund të shkaktojë një rrezik serioz,</w:t>
      </w:r>
    </w:p>
    <w:p w14:paraId="0E74FBA6" w14:textId="500E62A7" w:rsidR="00214BBF" w:rsidRPr="00BC1BE6" w:rsidRDefault="00214BBF" w:rsidP="00214BBF">
      <w:pPr>
        <w:spacing w:after="120" w:line="276" w:lineRule="auto"/>
        <w:jc w:val="both"/>
        <w:rPr>
          <w:color w:val="212121"/>
        </w:rPr>
      </w:pPr>
      <w:r w:rsidRPr="00BC1BE6">
        <w:rPr>
          <w:rFonts w:ascii="Times New Roman" w:hAnsi="Times New Roman"/>
          <w:color w:val="212121"/>
          <w:sz w:val="24"/>
        </w:rPr>
        <w:t xml:space="preserve">duhet të njoftojnë dhe të ndajnë këto prova me SMT ose </w:t>
      </w:r>
      <w:r w:rsidR="006D1F4F" w:rsidRPr="00BC1BE6">
        <w:rPr>
          <w:rFonts w:ascii="Times New Roman" w:hAnsi="Times New Roman"/>
          <w:color w:val="212121"/>
          <w:sz w:val="24"/>
        </w:rPr>
        <w:t>ministrinë</w:t>
      </w:r>
      <w:r w:rsidRPr="00BC1BE6">
        <w:rPr>
          <w:rFonts w:ascii="Times New Roman" w:hAnsi="Times New Roman"/>
          <w:color w:val="212121"/>
          <w:sz w:val="24"/>
        </w:rPr>
        <w:t>, sipas rastit.</w:t>
      </w:r>
    </w:p>
    <w:p w14:paraId="72116675" w14:textId="77777777" w:rsidR="007A3606" w:rsidRPr="00BC1BE6" w:rsidRDefault="007A3606" w:rsidP="00EB3530">
      <w:pPr>
        <w:spacing w:before="360" w:after="240" w:line="276" w:lineRule="auto"/>
        <w:jc w:val="center"/>
        <w:rPr>
          <w:b/>
          <w:bCs/>
          <w:color w:val="212121"/>
        </w:rPr>
      </w:pPr>
      <w:r w:rsidRPr="00BC1BE6">
        <w:rPr>
          <w:rFonts w:ascii="Times New Roman" w:hAnsi="Times New Roman"/>
          <w:b/>
          <w:bCs/>
          <w:color w:val="212121"/>
          <w:sz w:val="28"/>
        </w:rPr>
        <w:t>KREU VII</w:t>
      </w:r>
    </w:p>
    <w:p w14:paraId="7F855B62" w14:textId="77777777" w:rsidR="007A3606" w:rsidRPr="00BC1BE6" w:rsidRDefault="007A3606" w:rsidP="00EB3530">
      <w:pPr>
        <w:spacing w:after="120" w:line="276" w:lineRule="auto"/>
        <w:jc w:val="center"/>
        <w:rPr>
          <w:b/>
          <w:bCs/>
          <w:color w:val="212121"/>
        </w:rPr>
      </w:pPr>
      <w:r w:rsidRPr="00BC1BE6">
        <w:rPr>
          <w:rFonts w:ascii="Times New Roman" w:hAnsi="Times New Roman"/>
          <w:b/>
          <w:bCs/>
          <w:color w:val="212121"/>
          <w:sz w:val="28"/>
        </w:rPr>
        <w:t>PROCEDURA TË THJESHTUARA</w:t>
      </w:r>
    </w:p>
    <w:p w14:paraId="62249267" w14:textId="2BC6AA70" w:rsidR="00214BBF" w:rsidRPr="00BC1BE6" w:rsidRDefault="00214BBF" w:rsidP="00EB3530">
      <w:pPr>
        <w:spacing w:before="240" w:after="120" w:line="276" w:lineRule="auto"/>
        <w:jc w:val="center"/>
        <w:rPr>
          <w:b/>
          <w:bCs/>
          <w:color w:val="212121"/>
        </w:rPr>
      </w:pPr>
      <w:r w:rsidRPr="00BC1BE6">
        <w:rPr>
          <w:rFonts w:ascii="Times New Roman" w:hAnsi="Times New Roman"/>
          <w:b/>
          <w:bCs/>
          <w:color w:val="212121"/>
          <w:sz w:val="24"/>
        </w:rPr>
        <w:t>Neni 55</w:t>
      </w:r>
    </w:p>
    <w:p w14:paraId="30116B89" w14:textId="77777777" w:rsidR="00214BBF" w:rsidRPr="00BC1BE6" w:rsidRDefault="00214BBF" w:rsidP="00EB3530">
      <w:pPr>
        <w:spacing w:after="120" w:line="276" w:lineRule="auto"/>
        <w:jc w:val="center"/>
        <w:rPr>
          <w:b/>
          <w:bCs/>
          <w:color w:val="212121"/>
        </w:rPr>
      </w:pPr>
      <w:r w:rsidRPr="00BC1BE6">
        <w:rPr>
          <w:rFonts w:ascii="Times New Roman" w:hAnsi="Times New Roman"/>
          <w:b/>
          <w:bCs/>
          <w:color w:val="212121"/>
          <w:sz w:val="24"/>
        </w:rPr>
        <w:lastRenderedPageBreak/>
        <w:t>Zëvendësimi sipas tipit ose llogaritjes sipas tipit</w:t>
      </w:r>
    </w:p>
    <w:p w14:paraId="5742AA45" w14:textId="649D9824" w:rsidR="00214BBF" w:rsidRPr="00BC1BE6" w:rsidRDefault="00214BBF" w:rsidP="00262705">
      <w:pPr>
        <w:spacing w:after="120" w:line="276" w:lineRule="auto"/>
        <w:jc w:val="both"/>
        <w:rPr>
          <w:color w:val="212121"/>
        </w:rPr>
      </w:pPr>
      <w:r w:rsidRPr="00BC1BE6">
        <w:rPr>
          <w:rFonts w:ascii="Times New Roman" w:hAnsi="Times New Roman"/>
          <w:color w:val="212121"/>
          <w:sz w:val="24"/>
        </w:rPr>
        <w:t xml:space="preserve"> 1.</w:t>
      </w:r>
      <w:r w:rsidR="00262705" w:rsidRPr="00BC1BE6">
        <w:rPr>
          <w:rFonts w:ascii="Times New Roman" w:hAnsi="Times New Roman"/>
          <w:color w:val="212121"/>
          <w:sz w:val="24"/>
        </w:rPr>
        <w:t xml:space="preserve"> </w:t>
      </w:r>
      <w:r w:rsidRPr="00BC1BE6">
        <w:rPr>
          <w:rFonts w:ascii="Times New Roman" w:hAnsi="Times New Roman"/>
          <w:color w:val="212121"/>
          <w:sz w:val="24"/>
        </w:rPr>
        <w:t>Një prodhues mund të zëvendësojë testimin sipas tipit ose llogaritjen sipas tipit me një seksion të veçantë në dokumentacionin teknik, të referuar në pikën 3 të nenit 22, që tregon se:</w:t>
      </w:r>
    </w:p>
    <w:p w14:paraId="338AED96" w14:textId="4B119E09" w:rsidR="00214BBF" w:rsidRPr="00BC1BE6" w:rsidRDefault="00214BBF" w:rsidP="006D1F4F">
      <w:pPr>
        <w:pStyle w:val="ListParagraph"/>
        <w:numPr>
          <w:ilvl w:val="0"/>
          <w:numId w:val="209"/>
        </w:numPr>
        <w:spacing w:after="120" w:line="276" w:lineRule="auto"/>
        <w:jc w:val="both"/>
        <w:rPr>
          <w:color w:val="212121"/>
        </w:rPr>
      </w:pPr>
      <w:r w:rsidRPr="00BC1BE6">
        <w:rPr>
          <w:rFonts w:ascii="Times New Roman" w:hAnsi="Times New Roman"/>
          <w:color w:val="212121"/>
          <w:sz w:val="24"/>
        </w:rPr>
        <w:t xml:space="preserve">për një ose disa karakteristika thelbësore të produktit, të cilin prodhuesi e vendos në treg, produkti konsiderohet të arrijë një nivel ose klasë të caktuar performance pa nevojën e kryerjes së testimit ose llogaritjes, ose pa kryer më tej testim ose llogaritje, në përputhje me kushtet e përcaktuara në aktet </w:t>
      </w:r>
      <w:r w:rsidR="00372313" w:rsidRPr="00BC1BE6">
        <w:rPr>
          <w:rFonts w:ascii="Times New Roman" w:hAnsi="Times New Roman"/>
          <w:color w:val="212121"/>
          <w:sz w:val="24"/>
        </w:rPr>
        <w:t>nënligjore</w:t>
      </w:r>
      <w:r w:rsidRPr="00BC1BE6">
        <w:rPr>
          <w:rFonts w:ascii="Times New Roman" w:hAnsi="Times New Roman"/>
          <w:color w:val="212121"/>
          <w:sz w:val="24"/>
        </w:rPr>
        <w:t xml:space="preserve"> të referuara në nenin 5;</w:t>
      </w:r>
    </w:p>
    <w:p w14:paraId="73C96922" w14:textId="42D2A4A0" w:rsidR="00214BBF" w:rsidRPr="00BC1BE6" w:rsidRDefault="00214BBF" w:rsidP="006D1F4F">
      <w:pPr>
        <w:pStyle w:val="ListParagraph"/>
        <w:numPr>
          <w:ilvl w:val="0"/>
          <w:numId w:val="209"/>
        </w:numPr>
        <w:spacing w:after="120" w:line="276" w:lineRule="auto"/>
        <w:jc w:val="both"/>
        <w:rPr>
          <w:color w:val="212121"/>
        </w:rPr>
      </w:pPr>
      <w:r w:rsidRPr="00BC1BE6">
        <w:rPr>
          <w:rFonts w:ascii="Times New Roman" w:hAnsi="Times New Roman"/>
          <w:color w:val="212121"/>
          <w:sz w:val="24"/>
        </w:rPr>
        <w:t>Produkti, i mbuluar nga një specifikim teknik i harmonizuar shqiptar ose një dokument vlerësimi shqiptar, të cilin prodhuesi e vendos në treg, është një sistem i përbërë nga komponentë, të cilët prodhuesi i monton në mënyrë të rregullt duke ndjekur udhëzime të sakta, përfshirë kriteret e përputhshmërisë në rastin e komponentëve individualë, të dhëna nga ofruesi i atij sistemi ose i një komponenti të tij, i cili tashmë e ka testuar atë sistem ose komponent për një ose disa nga karakteristikat e tij thelbësore në përputhje me specifikimin përkatës teknik të harmonizuar shqiptar  ose dokumentin e vlerësimit shqiptar. Kur këto kushte janë përmbushur dhe kur prodhuesi ka verifikuar në mënyrë të veçantë që kriteret e sakta të përputhshmërisë të përcaktuara nga ofruesi janë përmbushur, prodhuesi ka të drejtë të deklarojë performancën që korrespondon me të gjithë ose një pjesë të rezultateve të testimit që i janë vënë në dispozicion për sistemin ose komponentin.</w:t>
      </w:r>
    </w:p>
    <w:p w14:paraId="10D32ECC" w14:textId="2F3D5914" w:rsidR="00214BBF" w:rsidRPr="00BC1BE6" w:rsidRDefault="00214BBF" w:rsidP="006D1F4F">
      <w:pPr>
        <w:pStyle w:val="ListParagraph"/>
        <w:numPr>
          <w:ilvl w:val="0"/>
          <w:numId w:val="209"/>
        </w:numPr>
        <w:spacing w:after="120" w:line="276" w:lineRule="auto"/>
        <w:jc w:val="both"/>
        <w:rPr>
          <w:color w:val="212121"/>
        </w:rPr>
      </w:pPr>
      <w:r w:rsidRPr="00BC1BE6">
        <w:rPr>
          <w:rFonts w:ascii="Times New Roman" w:hAnsi="Times New Roman"/>
          <w:color w:val="212121"/>
          <w:sz w:val="24"/>
        </w:rPr>
        <w:t>Produkti, i mbuluar nga një specifikim teknik i harmonizuar shqiptar ose nga një vlerësim teknik shqiptar, të cilin prodhuesi e vendos në treg, i përket një tip produkti të prodhuar nga një prodhues tjetër dhe që tashmë i është nënshtruar testimit të tipit (të produktit) ose llogaritjes së tipit.</w:t>
      </w:r>
    </w:p>
    <w:p w14:paraId="10B6FBE3" w14:textId="76FE6C9B" w:rsidR="00214BBF" w:rsidRPr="00BC1BE6" w:rsidRDefault="00214BBF" w:rsidP="00262705">
      <w:pPr>
        <w:spacing w:after="120" w:line="276" w:lineRule="auto"/>
        <w:jc w:val="both"/>
        <w:rPr>
          <w:color w:val="212121"/>
        </w:rPr>
      </w:pPr>
      <w:r w:rsidRPr="00BC1BE6">
        <w:rPr>
          <w:rFonts w:ascii="Times New Roman" w:hAnsi="Times New Roman"/>
          <w:color w:val="212121"/>
          <w:sz w:val="24"/>
        </w:rPr>
        <w:t xml:space="preserve">Kur përmbushen kushtet e </w:t>
      </w:r>
      <w:r w:rsidR="00886F4B">
        <w:rPr>
          <w:rFonts w:ascii="Times New Roman" w:hAnsi="Times New Roman"/>
          <w:color w:val="212121"/>
          <w:sz w:val="24"/>
        </w:rPr>
        <w:t>shkronj</w:t>
      </w:r>
      <w:r w:rsidR="00886F4B" w:rsidRPr="00BC1BE6">
        <w:rPr>
          <w:rFonts w:ascii="Times New Roman" w:hAnsi="Times New Roman"/>
          <w:color w:val="212121"/>
          <w:sz w:val="24"/>
        </w:rPr>
        <w:t xml:space="preserve">ës </w:t>
      </w:r>
      <w:r w:rsidR="00886F4B">
        <w:rPr>
          <w:rFonts w:ascii="Times New Roman" w:hAnsi="Times New Roman"/>
          <w:color w:val="212121"/>
          <w:sz w:val="24"/>
        </w:rPr>
        <w:t>“</w:t>
      </w:r>
      <w:r w:rsidRPr="00BC1BE6">
        <w:rPr>
          <w:rFonts w:ascii="Times New Roman" w:hAnsi="Times New Roman"/>
          <w:color w:val="212121"/>
          <w:sz w:val="24"/>
        </w:rPr>
        <w:t>c</w:t>
      </w:r>
      <w:r w:rsidR="00886F4B">
        <w:rPr>
          <w:rFonts w:ascii="Times New Roman" w:hAnsi="Times New Roman"/>
          <w:color w:val="212121"/>
          <w:sz w:val="24"/>
        </w:rPr>
        <w:t>”</w:t>
      </w:r>
      <w:r w:rsidRPr="00BC1BE6">
        <w:rPr>
          <w:rFonts w:ascii="Times New Roman" w:hAnsi="Times New Roman"/>
          <w:color w:val="212121"/>
          <w:sz w:val="24"/>
        </w:rPr>
        <w:t>,</w:t>
      </w:r>
      <w:r w:rsidR="00EE4A00">
        <w:rPr>
          <w:rFonts w:ascii="Times New Roman" w:hAnsi="Times New Roman"/>
          <w:color w:val="212121"/>
          <w:sz w:val="24"/>
        </w:rPr>
        <w:t xml:space="preserve"> të pikës 1, të këtij neni,</w:t>
      </w:r>
      <w:r w:rsidRPr="00BC1BE6">
        <w:rPr>
          <w:rFonts w:ascii="Times New Roman" w:hAnsi="Times New Roman"/>
          <w:color w:val="212121"/>
          <w:sz w:val="24"/>
        </w:rPr>
        <w:t xml:space="preserve"> prodhuesi mund të deklarojë performancën që korrespondon me të gjithë ose një pjesë të rezultateve të këtij produkti tjetër. Prodhuesi mund të zbatojë këtë thjeshtim vetëm pasi të ketë marrë një autorizim nga prodhuesi tjetër, i cili mbetet përgjegjës për saktësinë, besueshmërinë dhe qëndrueshmërinë e atyre rezultateve të testimit.</w:t>
      </w:r>
    </w:p>
    <w:p w14:paraId="56E9FAA5" w14:textId="59F2BD22" w:rsidR="00214BBF" w:rsidRPr="00BC1BE6" w:rsidRDefault="00214BBF" w:rsidP="00262705">
      <w:pPr>
        <w:spacing w:after="120" w:line="276" w:lineRule="auto"/>
        <w:jc w:val="both"/>
        <w:rPr>
          <w:color w:val="212121"/>
        </w:rPr>
      </w:pPr>
      <w:r w:rsidRPr="00BC1BE6">
        <w:rPr>
          <w:rFonts w:ascii="Times New Roman" w:hAnsi="Times New Roman"/>
          <w:color w:val="212121"/>
          <w:sz w:val="24"/>
        </w:rPr>
        <w:t>2.</w:t>
      </w:r>
      <w:r w:rsidR="00262705" w:rsidRPr="00BC1BE6">
        <w:rPr>
          <w:rFonts w:ascii="Times New Roman" w:hAnsi="Times New Roman"/>
          <w:color w:val="212121"/>
          <w:sz w:val="24"/>
        </w:rPr>
        <w:t xml:space="preserve"> </w:t>
      </w:r>
      <w:r w:rsidRPr="00BC1BE6">
        <w:rPr>
          <w:rFonts w:ascii="Times New Roman" w:hAnsi="Times New Roman"/>
          <w:color w:val="212121"/>
          <w:sz w:val="24"/>
        </w:rPr>
        <w:t xml:space="preserve">Nëse sistemi i aplikueshëm i vlerësimit dhe verifikimit përfshin një vlerësim të performancës nga një organ i miratuar, siç përcaktohet në Shtojcën IX, një organ i miratuar ose një organ i vlerësimit teknik shqiptar duhet, në vend të vlerësimit të performancës së produktit të përshkruar në Shtojcën IX, të vlerësojë dhe të </w:t>
      </w:r>
      <w:r w:rsidR="000B73B6" w:rsidRPr="00BC1BE6">
        <w:rPr>
          <w:rFonts w:ascii="Times New Roman" w:hAnsi="Times New Roman"/>
          <w:color w:val="212121"/>
          <w:sz w:val="24"/>
        </w:rPr>
        <w:t>certifikojë</w:t>
      </w:r>
      <w:r w:rsidRPr="00BC1BE6">
        <w:rPr>
          <w:rFonts w:ascii="Times New Roman" w:hAnsi="Times New Roman"/>
          <w:color w:val="212121"/>
          <w:sz w:val="24"/>
        </w:rPr>
        <w:t xml:space="preserve"> përmbushjen e saktë të detyrimeve të përmendura në pikën 1 të këtij neni.</w:t>
      </w:r>
    </w:p>
    <w:p w14:paraId="37ED4FBB" w14:textId="1598C090" w:rsidR="00EB3530" w:rsidRPr="00BC1BE6" w:rsidRDefault="00EB3530" w:rsidP="00EB3530">
      <w:pPr>
        <w:spacing w:before="240" w:after="120" w:line="276" w:lineRule="auto"/>
        <w:jc w:val="center"/>
        <w:rPr>
          <w:b/>
          <w:bCs/>
          <w:color w:val="212121"/>
        </w:rPr>
      </w:pPr>
      <w:r w:rsidRPr="00BC1BE6">
        <w:rPr>
          <w:rFonts w:ascii="Times New Roman" w:hAnsi="Times New Roman"/>
          <w:b/>
          <w:bCs/>
          <w:color w:val="212121"/>
          <w:sz w:val="24"/>
        </w:rPr>
        <w:t>Neni 56</w:t>
      </w:r>
    </w:p>
    <w:p w14:paraId="69417B35" w14:textId="77777777" w:rsidR="00214BBF" w:rsidRPr="00BC1BE6" w:rsidRDefault="00214BBF" w:rsidP="00EB3530">
      <w:pPr>
        <w:spacing w:after="120" w:line="276" w:lineRule="auto"/>
        <w:jc w:val="center"/>
        <w:rPr>
          <w:b/>
          <w:bCs/>
          <w:color w:val="212121"/>
        </w:rPr>
      </w:pPr>
      <w:r w:rsidRPr="00BC1BE6">
        <w:rPr>
          <w:rFonts w:ascii="Times New Roman" w:hAnsi="Times New Roman"/>
          <w:b/>
          <w:bCs/>
          <w:color w:val="212121"/>
          <w:sz w:val="24"/>
        </w:rPr>
        <w:t>Përdorimi i procedurave të thjeshtuara për mikro-ndërmarrjet</w:t>
      </w:r>
    </w:p>
    <w:p w14:paraId="10209658" w14:textId="476F0F16" w:rsidR="00214BBF" w:rsidRPr="00BC1BE6" w:rsidRDefault="00214BBF" w:rsidP="00262705">
      <w:pPr>
        <w:spacing w:after="120" w:line="276" w:lineRule="auto"/>
        <w:jc w:val="both"/>
        <w:rPr>
          <w:color w:val="212121"/>
        </w:rPr>
      </w:pPr>
      <w:r w:rsidRPr="00BC1BE6">
        <w:rPr>
          <w:rFonts w:ascii="Times New Roman" w:hAnsi="Times New Roman"/>
          <w:color w:val="212121"/>
          <w:sz w:val="24"/>
        </w:rPr>
        <w:t>1.</w:t>
      </w:r>
      <w:r w:rsidR="006D1F4F" w:rsidRPr="00BC1BE6">
        <w:rPr>
          <w:rFonts w:ascii="Times New Roman" w:hAnsi="Times New Roman"/>
          <w:color w:val="212121"/>
          <w:sz w:val="24"/>
        </w:rPr>
        <w:t xml:space="preserve"> </w:t>
      </w:r>
      <w:r w:rsidRPr="00BC1BE6">
        <w:rPr>
          <w:rFonts w:ascii="Times New Roman" w:hAnsi="Times New Roman"/>
          <w:color w:val="212121"/>
          <w:sz w:val="24"/>
        </w:rPr>
        <w:t xml:space="preserve">Një mikro-ndërmarrje mund të zëvendësojë testimin sipas tipit të produktit ose llogaritjen sipas tipit për një karakteristikë thelbësore nën sistemin e vlerësimit dhe verifikimit 3, të përcaktuar në </w:t>
      </w:r>
      <w:r w:rsidR="0021262C" w:rsidRPr="00BC1BE6">
        <w:rPr>
          <w:rFonts w:ascii="Times New Roman" w:hAnsi="Times New Roman"/>
          <w:color w:val="212121"/>
          <w:sz w:val="24"/>
        </w:rPr>
        <w:t>Shtojcë</w:t>
      </w:r>
      <w:r w:rsidR="0021262C">
        <w:rPr>
          <w:rFonts w:ascii="Times New Roman" w:hAnsi="Times New Roman"/>
          <w:color w:val="212121"/>
          <w:sz w:val="24"/>
        </w:rPr>
        <w:t>n</w:t>
      </w:r>
      <w:r w:rsidR="0021262C" w:rsidRPr="00BC1BE6">
        <w:rPr>
          <w:rFonts w:ascii="Times New Roman" w:hAnsi="Times New Roman"/>
          <w:color w:val="212121"/>
          <w:sz w:val="24"/>
        </w:rPr>
        <w:t xml:space="preserve"> IX</w:t>
      </w:r>
      <w:r w:rsidR="0021262C">
        <w:rPr>
          <w:rFonts w:ascii="Times New Roman" w:hAnsi="Times New Roman"/>
          <w:color w:val="212121"/>
          <w:sz w:val="24"/>
        </w:rPr>
        <w:t>,</w:t>
      </w:r>
      <w:r w:rsidR="0021262C" w:rsidRPr="00BC1BE6">
        <w:rPr>
          <w:rFonts w:ascii="Times New Roman" w:hAnsi="Times New Roman"/>
          <w:color w:val="212121"/>
          <w:sz w:val="24"/>
        </w:rPr>
        <w:t xml:space="preserve"> </w:t>
      </w:r>
      <w:r w:rsidRPr="00BC1BE6">
        <w:rPr>
          <w:rFonts w:ascii="Times New Roman" w:hAnsi="Times New Roman"/>
          <w:color w:val="212121"/>
          <w:sz w:val="24"/>
        </w:rPr>
        <w:t>pik</w:t>
      </w:r>
      <w:r w:rsidR="0021262C">
        <w:rPr>
          <w:rFonts w:ascii="Times New Roman" w:hAnsi="Times New Roman"/>
          <w:color w:val="212121"/>
          <w:sz w:val="24"/>
        </w:rPr>
        <w:t>a</w:t>
      </w:r>
      <w:r w:rsidRPr="00BC1BE6">
        <w:rPr>
          <w:rFonts w:ascii="Times New Roman" w:hAnsi="Times New Roman"/>
          <w:color w:val="212121"/>
          <w:sz w:val="24"/>
        </w:rPr>
        <w:t xml:space="preserve"> 5, me një seksion të veçantë në dokumentacionin teknik të përmendur në </w:t>
      </w:r>
      <w:r w:rsidR="0021262C" w:rsidRPr="00BC1BE6">
        <w:rPr>
          <w:rFonts w:ascii="Times New Roman" w:hAnsi="Times New Roman"/>
          <w:color w:val="212121"/>
          <w:sz w:val="24"/>
        </w:rPr>
        <w:t>neni</w:t>
      </w:r>
      <w:r w:rsidR="0021262C">
        <w:rPr>
          <w:rFonts w:ascii="Times New Roman" w:hAnsi="Times New Roman"/>
          <w:color w:val="212121"/>
          <w:sz w:val="24"/>
        </w:rPr>
        <w:t>n</w:t>
      </w:r>
      <w:r w:rsidR="0021262C" w:rsidRPr="00BC1BE6">
        <w:rPr>
          <w:rFonts w:ascii="Times New Roman" w:hAnsi="Times New Roman"/>
          <w:color w:val="212121"/>
          <w:sz w:val="24"/>
        </w:rPr>
        <w:t xml:space="preserve"> 22</w:t>
      </w:r>
      <w:r w:rsidR="0021262C">
        <w:rPr>
          <w:rFonts w:ascii="Times New Roman" w:hAnsi="Times New Roman"/>
          <w:color w:val="212121"/>
          <w:sz w:val="24"/>
        </w:rPr>
        <w:t xml:space="preserve">, </w:t>
      </w:r>
      <w:r w:rsidRPr="00BC1BE6">
        <w:rPr>
          <w:rFonts w:ascii="Times New Roman" w:hAnsi="Times New Roman"/>
          <w:color w:val="212121"/>
          <w:sz w:val="24"/>
        </w:rPr>
        <w:t>pik</w:t>
      </w:r>
      <w:r w:rsidR="0021262C">
        <w:rPr>
          <w:rFonts w:ascii="Times New Roman" w:hAnsi="Times New Roman"/>
          <w:color w:val="212121"/>
          <w:sz w:val="24"/>
        </w:rPr>
        <w:t>a</w:t>
      </w:r>
      <w:r w:rsidRPr="00BC1BE6">
        <w:rPr>
          <w:rFonts w:ascii="Times New Roman" w:hAnsi="Times New Roman"/>
          <w:color w:val="212121"/>
          <w:sz w:val="24"/>
        </w:rPr>
        <w:t xml:space="preserve"> 3, i cili ofron të dhëna të barasvlershme me vlerësimin e kërkuar për këtë karakteristikë thelbësore, në përputhje me specifikimet teknike përkatëse të harmonizuara shqiptare ose dokumentin e vlerësimit shqiptar.</w:t>
      </w:r>
    </w:p>
    <w:p w14:paraId="4D346BA2" w14:textId="70AE0367" w:rsidR="00214BBF" w:rsidRPr="00BC1BE6" w:rsidRDefault="00214BBF" w:rsidP="00262705">
      <w:pPr>
        <w:spacing w:after="120" w:line="276" w:lineRule="auto"/>
        <w:jc w:val="both"/>
        <w:rPr>
          <w:color w:val="212121"/>
        </w:rPr>
      </w:pPr>
      <w:r w:rsidRPr="00BC1BE6">
        <w:rPr>
          <w:rFonts w:ascii="Times New Roman" w:hAnsi="Times New Roman"/>
          <w:color w:val="212121"/>
          <w:sz w:val="24"/>
        </w:rPr>
        <w:lastRenderedPageBreak/>
        <w:t>2.</w:t>
      </w:r>
      <w:r w:rsidR="006D1F4F" w:rsidRPr="00BC1BE6">
        <w:rPr>
          <w:rFonts w:ascii="Times New Roman" w:hAnsi="Times New Roman"/>
          <w:color w:val="212121"/>
          <w:sz w:val="24"/>
        </w:rPr>
        <w:t xml:space="preserve"> </w:t>
      </w:r>
      <w:r w:rsidRPr="00BC1BE6">
        <w:rPr>
          <w:rFonts w:ascii="Times New Roman" w:hAnsi="Times New Roman"/>
          <w:color w:val="212121"/>
          <w:sz w:val="24"/>
        </w:rPr>
        <w:t xml:space="preserve">Një organ i miratuar ose një organ i vlerësimit teknik duhet, në vend të vlerësimit të performancës së produktit të përcaktuar në Shtojcën IX, të vlerësojë dhe të </w:t>
      </w:r>
      <w:r w:rsidR="000B73B6" w:rsidRPr="00BC1BE6">
        <w:rPr>
          <w:rFonts w:ascii="Times New Roman" w:hAnsi="Times New Roman"/>
          <w:color w:val="212121"/>
          <w:sz w:val="24"/>
        </w:rPr>
        <w:t>certifikojë</w:t>
      </w:r>
      <w:r w:rsidRPr="00BC1BE6">
        <w:rPr>
          <w:rFonts w:ascii="Times New Roman" w:hAnsi="Times New Roman"/>
          <w:color w:val="212121"/>
          <w:sz w:val="24"/>
        </w:rPr>
        <w:t xml:space="preserve"> përmbushjen e saktë të detyrimeve të përmendura në pikën 1 të këtij neni.</w:t>
      </w:r>
    </w:p>
    <w:p w14:paraId="5FBA7C48" w14:textId="533FB549" w:rsidR="008C62BE" w:rsidRPr="00BC1BE6" w:rsidRDefault="008C62BE" w:rsidP="008C62BE">
      <w:pPr>
        <w:spacing w:before="240" w:after="120" w:line="276" w:lineRule="auto"/>
        <w:jc w:val="center"/>
        <w:rPr>
          <w:b/>
          <w:bCs/>
          <w:color w:val="212121"/>
        </w:rPr>
      </w:pPr>
      <w:r w:rsidRPr="00BC1BE6">
        <w:rPr>
          <w:rFonts w:ascii="Times New Roman" w:hAnsi="Times New Roman"/>
          <w:b/>
          <w:bCs/>
          <w:color w:val="212121"/>
          <w:sz w:val="24"/>
        </w:rPr>
        <w:t>Neni 57</w:t>
      </w:r>
    </w:p>
    <w:p w14:paraId="6F12127F" w14:textId="77777777" w:rsidR="00214BBF" w:rsidRPr="00BC1BE6" w:rsidRDefault="00214BBF" w:rsidP="008C62BE">
      <w:pPr>
        <w:spacing w:after="120" w:line="276" w:lineRule="auto"/>
        <w:jc w:val="center"/>
        <w:rPr>
          <w:b/>
          <w:bCs/>
          <w:color w:val="212121"/>
        </w:rPr>
      </w:pPr>
      <w:r w:rsidRPr="00BC1BE6">
        <w:rPr>
          <w:rFonts w:ascii="Times New Roman" w:hAnsi="Times New Roman"/>
          <w:b/>
          <w:bCs/>
          <w:color w:val="212121"/>
          <w:sz w:val="24"/>
        </w:rPr>
        <w:t>Produkte të bëra me porosi, jo të prodhuara në seri</w:t>
      </w:r>
    </w:p>
    <w:p w14:paraId="2DD4CE7B" w14:textId="25A79D73" w:rsidR="00214BBF" w:rsidRPr="00BC1BE6" w:rsidRDefault="00214BBF" w:rsidP="00262705">
      <w:pPr>
        <w:spacing w:after="120" w:line="276" w:lineRule="auto"/>
        <w:jc w:val="both"/>
        <w:rPr>
          <w:color w:val="212121"/>
        </w:rPr>
      </w:pPr>
      <w:r w:rsidRPr="00BC1BE6">
        <w:rPr>
          <w:rFonts w:ascii="Times New Roman" w:hAnsi="Times New Roman"/>
          <w:color w:val="212121"/>
          <w:sz w:val="24"/>
        </w:rPr>
        <w:t>1.</w:t>
      </w:r>
      <w:r w:rsidR="006D1F4F" w:rsidRPr="00BC1BE6">
        <w:rPr>
          <w:rFonts w:ascii="Times New Roman" w:hAnsi="Times New Roman"/>
          <w:color w:val="212121"/>
          <w:sz w:val="24"/>
        </w:rPr>
        <w:t xml:space="preserve"> </w:t>
      </w:r>
      <w:r w:rsidRPr="00BC1BE6">
        <w:rPr>
          <w:rFonts w:ascii="Times New Roman" w:hAnsi="Times New Roman"/>
          <w:color w:val="212121"/>
          <w:sz w:val="24"/>
        </w:rPr>
        <w:t xml:space="preserve">Si një alternativë ndaj përjashtimit të parashikuar në </w:t>
      </w:r>
      <w:r w:rsidR="0021262C">
        <w:rPr>
          <w:rFonts w:ascii="Times New Roman" w:hAnsi="Times New Roman"/>
          <w:color w:val="212121"/>
          <w:sz w:val="24"/>
        </w:rPr>
        <w:t xml:space="preserve">nenin 14, </w:t>
      </w:r>
      <w:r w:rsidR="000B73B6">
        <w:rPr>
          <w:rFonts w:ascii="Times New Roman" w:hAnsi="Times New Roman"/>
          <w:color w:val="212121"/>
          <w:sz w:val="24"/>
        </w:rPr>
        <w:t>shkronj</w:t>
      </w:r>
      <w:r w:rsidR="0021262C">
        <w:rPr>
          <w:rFonts w:ascii="Times New Roman" w:hAnsi="Times New Roman"/>
          <w:color w:val="212121"/>
          <w:sz w:val="24"/>
        </w:rPr>
        <w:t>a</w:t>
      </w:r>
      <w:r w:rsidR="000B73B6">
        <w:rPr>
          <w:rFonts w:ascii="Times New Roman" w:hAnsi="Times New Roman"/>
          <w:color w:val="212121"/>
          <w:sz w:val="24"/>
        </w:rPr>
        <w:t xml:space="preserve"> “a”</w:t>
      </w:r>
      <w:r w:rsidR="0021262C">
        <w:rPr>
          <w:rFonts w:ascii="Times New Roman" w:hAnsi="Times New Roman"/>
          <w:color w:val="212121"/>
          <w:sz w:val="24"/>
        </w:rPr>
        <w:t xml:space="preserve">, </w:t>
      </w:r>
      <w:r w:rsidRPr="00BC1BE6">
        <w:rPr>
          <w:rFonts w:ascii="Times New Roman" w:hAnsi="Times New Roman"/>
          <w:color w:val="212121"/>
          <w:sz w:val="24"/>
        </w:rPr>
        <w:t xml:space="preserve">një prodhues i një produkti që përmbush kushtet e përcaktuara në </w:t>
      </w:r>
      <w:r w:rsidR="00886F4B">
        <w:rPr>
          <w:rFonts w:ascii="Times New Roman" w:hAnsi="Times New Roman"/>
          <w:color w:val="212121"/>
          <w:sz w:val="24"/>
        </w:rPr>
        <w:t>shkronj</w:t>
      </w:r>
      <w:r w:rsidR="00886F4B" w:rsidRPr="00BC1BE6">
        <w:rPr>
          <w:rFonts w:ascii="Times New Roman" w:hAnsi="Times New Roman"/>
          <w:color w:val="212121"/>
          <w:sz w:val="24"/>
        </w:rPr>
        <w:t xml:space="preserve">ën </w:t>
      </w:r>
      <w:r w:rsidR="00886F4B">
        <w:rPr>
          <w:rFonts w:ascii="Times New Roman" w:hAnsi="Times New Roman"/>
          <w:color w:val="212121"/>
          <w:sz w:val="24"/>
        </w:rPr>
        <w:t>“</w:t>
      </w:r>
      <w:r w:rsidRPr="00BC1BE6">
        <w:rPr>
          <w:rFonts w:ascii="Times New Roman" w:hAnsi="Times New Roman"/>
          <w:color w:val="212121"/>
          <w:sz w:val="24"/>
        </w:rPr>
        <w:t>a</w:t>
      </w:r>
      <w:r w:rsidR="00886F4B">
        <w:rPr>
          <w:rFonts w:ascii="Times New Roman" w:hAnsi="Times New Roman"/>
          <w:color w:val="212121"/>
          <w:sz w:val="24"/>
        </w:rPr>
        <w:t>”</w:t>
      </w:r>
      <w:r w:rsidRPr="00BC1BE6">
        <w:rPr>
          <w:rFonts w:ascii="Times New Roman" w:hAnsi="Times New Roman"/>
          <w:color w:val="212121"/>
          <w:sz w:val="24"/>
        </w:rPr>
        <w:t xml:space="preserve"> të nenit 14, mund të zëvendësojë vlerësimin e performancës së produktit me një seksion të veçantë në dokumentacionin teknik të </w:t>
      </w:r>
      <w:r w:rsidR="0021262C">
        <w:rPr>
          <w:rFonts w:ascii="Times New Roman" w:hAnsi="Times New Roman"/>
          <w:color w:val="212121"/>
          <w:sz w:val="24"/>
        </w:rPr>
        <w:t>referuar</w:t>
      </w:r>
      <w:r w:rsidRPr="00BC1BE6">
        <w:rPr>
          <w:rFonts w:ascii="Times New Roman" w:hAnsi="Times New Roman"/>
          <w:color w:val="212121"/>
          <w:sz w:val="24"/>
        </w:rPr>
        <w:t xml:space="preserve"> në </w:t>
      </w:r>
      <w:r w:rsidR="0021262C">
        <w:rPr>
          <w:rFonts w:ascii="Times New Roman" w:hAnsi="Times New Roman"/>
          <w:color w:val="212121"/>
          <w:sz w:val="24"/>
        </w:rPr>
        <w:t xml:space="preserve">nenin 22, </w:t>
      </w:r>
      <w:r w:rsidRPr="00BC1BE6">
        <w:rPr>
          <w:rFonts w:ascii="Times New Roman" w:hAnsi="Times New Roman"/>
          <w:color w:val="212121"/>
          <w:sz w:val="24"/>
        </w:rPr>
        <w:t>pik</w:t>
      </w:r>
      <w:r w:rsidR="0021262C">
        <w:rPr>
          <w:rFonts w:ascii="Times New Roman" w:hAnsi="Times New Roman"/>
          <w:color w:val="212121"/>
          <w:sz w:val="24"/>
        </w:rPr>
        <w:t>a</w:t>
      </w:r>
      <w:r w:rsidRPr="00BC1BE6">
        <w:rPr>
          <w:rFonts w:ascii="Times New Roman" w:hAnsi="Times New Roman"/>
          <w:color w:val="212121"/>
          <w:sz w:val="24"/>
        </w:rPr>
        <w:t xml:space="preserve"> 3</w:t>
      </w:r>
      <w:r w:rsidR="0021262C">
        <w:rPr>
          <w:rFonts w:ascii="Times New Roman" w:hAnsi="Times New Roman"/>
          <w:color w:val="212121"/>
          <w:sz w:val="24"/>
        </w:rPr>
        <w:t>,</w:t>
      </w:r>
      <w:r w:rsidRPr="00BC1BE6">
        <w:rPr>
          <w:rFonts w:ascii="Times New Roman" w:hAnsi="Times New Roman"/>
          <w:color w:val="212121"/>
          <w:sz w:val="24"/>
        </w:rPr>
        <w:t xml:space="preserve"> i cili demonstron përputhshmërinë e atij produkti me kërkesat përkatëse dhe ofron të dhëna të barasvlershme me të dhënat e kërkuara nga ky ligj dhe specifikimet përkatëse teknike të harmonizuara shqiptare ose dokumenti të vlerësimit shqiptar.</w:t>
      </w:r>
    </w:p>
    <w:p w14:paraId="580204D2" w14:textId="6E07E874" w:rsidR="00214BBF" w:rsidRPr="00BC1BE6" w:rsidRDefault="00214BBF" w:rsidP="00262705">
      <w:pPr>
        <w:spacing w:after="120" w:line="276" w:lineRule="auto"/>
        <w:jc w:val="both"/>
        <w:rPr>
          <w:color w:val="212121"/>
        </w:rPr>
      </w:pPr>
      <w:r w:rsidRPr="00BC1BE6">
        <w:rPr>
          <w:rFonts w:ascii="Times New Roman" w:hAnsi="Times New Roman"/>
          <w:color w:val="212121"/>
          <w:sz w:val="24"/>
        </w:rPr>
        <w:t>2.</w:t>
      </w:r>
      <w:r w:rsidR="006D1F4F" w:rsidRPr="00BC1BE6">
        <w:rPr>
          <w:rFonts w:ascii="Times New Roman" w:hAnsi="Times New Roman"/>
          <w:color w:val="212121"/>
          <w:sz w:val="24"/>
        </w:rPr>
        <w:t xml:space="preserve"> </w:t>
      </w:r>
      <w:r w:rsidRPr="00BC1BE6">
        <w:rPr>
          <w:rFonts w:ascii="Times New Roman" w:hAnsi="Times New Roman"/>
          <w:color w:val="212121"/>
          <w:sz w:val="24"/>
        </w:rPr>
        <w:t xml:space="preserve">Nëse sistemi i aplikueshëm i vlerësimit dhe verifikimit përfshin një vlerësim të performancës nga një organ i miratuar, siç përcaktohet në Shtojcën IX, organi i miratuar ose një organi i vlerësimit teknik shqiptar duhet, në vend të vlerësimit të performancës së produktit të përcaktuar në Shtojcën IX, të vlerësojë dhe të certifikojë përmbushjen e saktë të detyrimeve të përmendura në pikën 1 të këtij neni. </w:t>
      </w:r>
    </w:p>
    <w:p w14:paraId="4E1A9AF1" w14:textId="2068ED5E" w:rsidR="008C62BE" w:rsidRPr="00BC1BE6" w:rsidRDefault="008C62BE" w:rsidP="008C62BE">
      <w:pPr>
        <w:spacing w:before="240" w:after="120" w:line="276" w:lineRule="auto"/>
        <w:jc w:val="center"/>
        <w:rPr>
          <w:b/>
          <w:bCs/>
          <w:color w:val="212121"/>
        </w:rPr>
      </w:pPr>
      <w:r w:rsidRPr="00BC1BE6">
        <w:rPr>
          <w:rFonts w:ascii="Times New Roman" w:hAnsi="Times New Roman"/>
          <w:b/>
          <w:bCs/>
          <w:color w:val="212121"/>
          <w:sz w:val="24"/>
        </w:rPr>
        <w:t>Neni 58</w:t>
      </w:r>
    </w:p>
    <w:p w14:paraId="607FD8B5" w14:textId="77777777" w:rsidR="00214BBF" w:rsidRPr="00BC1BE6" w:rsidRDefault="00214BBF" w:rsidP="008C62BE">
      <w:pPr>
        <w:spacing w:after="120" w:line="276" w:lineRule="auto"/>
        <w:jc w:val="center"/>
        <w:rPr>
          <w:b/>
          <w:bCs/>
          <w:color w:val="212121"/>
        </w:rPr>
      </w:pPr>
      <w:r w:rsidRPr="00BC1BE6">
        <w:rPr>
          <w:rFonts w:ascii="Times New Roman" w:hAnsi="Times New Roman"/>
          <w:b/>
          <w:bCs/>
          <w:color w:val="212121"/>
          <w:sz w:val="24"/>
        </w:rPr>
        <w:t>Njohja e vlerësimit dhe verifikimit nga një organ tjetër i miratuar</w:t>
      </w:r>
    </w:p>
    <w:p w14:paraId="23A99197" w14:textId="77777777" w:rsidR="00214BBF" w:rsidRPr="00BC1BE6" w:rsidRDefault="00214BBF" w:rsidP="00262705">
      <w:pPr>
        <w:spacing w:after="120" w:line="276" w:lineRule="auto"/>
        <w:jc w:val="both"/>
        <w:rPr>
          <w:color w:val="212121"/>
        </w:rPr>
      </w:pPr>
      <w:r w:rsidRPr="00BC1BE6">
        <w:rPr>
          <w:rFonts w:ascii="Times New Roman" w:hAnsi="Times New Roman"/>
          <w:color w:val="212121"/>
          <w:sz w:val="24"/>
        </w:rPr>
        <w:t>1. Kur një organ i miratuar vlerëson dhe verifikon një produkt të caktuar në përputhje me Shtojcën IX, ai mund të shmange kryerjen e vlerësimit dhe verifikimit dhe të njohë vlerësimin dhe verifikimin e kryer nga një organ tjetër i miratuar për të njëjtin operator ekonomik, kur plotësohen të gjitha kushtet e mëposhtme:</w:t>
      </w:r>
    </w:p>
    <w:p w14:paraId="3B430EAB" w14:textId="75916D15" w:rsidR="00214BBF" w:rsidRPr="00BC1BE6" w:rsidRDefault="00214BBF" w:rsidP="006D1F4F">
      <w:pPr>
        <w:pStyle w:val="ListParagraph"/>
        <w:numPr>
          <w:ilvl w:val="1"/>
          <w:numId w:val="211"/>
        </w:numPr>
        <w:spacing w:after="120" w:line="276" w:lineRule="auto"/>
        <w:jc w:val="both"/>
        <w:rPr>
          <w:color w:val="212121"/>
        </w:rPr>
      </w:pPr>
      <w:r w:rsidRPr="00BC1BE6">
        <w:rPr>
          <w:rFonts w:ascii="Times New Roman" w:hAnsi="Times New Roman"/>
          <w:color w:val="212121"/>
          <w:sz w:val="24"/>
        </w:rPr>
        <w:t>produkti është vlerësuar dhe verifikuar në mënyrë të saktë nga organi tjetër i miratuar;</w:t>
      </w:r>
    </w:p>
    <w:p w14:paraId="16969489" w14:textId="408D1DFA" w:rsidR="00214BBF" w:rsidRPr="00BC1BE6" w:rsidRDefault="00214BBF" w:rsidP="006D1F4F">
      <w:pPr>
        <w:pStyle w:val="ListParagraph"/>
        <w:numPr>
          <w:ilvl w:val="1"/>
          <w:numId w:val="211"/>
        </w:numPr>
        <w:spacing w:after="120" w:line="276" w:lineRule="auto"/>
        <w:jc w:val="both"/>
        <w:rPr>
          <w:color w:val="212121"/>
        </w:rPr>
      </w:pPr>
      <w:r w:rsidRPr="00BC1BE6">
        <w:rPr>
          <w:rFonts w:ascii="Times New Roman" w:hAnsi="Times New Roman"/>
          <w:color w:val="212121"/>
          <w:sz w:val="24"/>
        </w:rPr>
        <w:t>operatori ekonomik i vlerësuar ose verifikuar pranon të ndajë të gjitha të dhënat dhe dokumentet përkatëse me organin e miratuar që kryen njohjen; dhe</w:t>
      </w:r>
    </w:p>
    <w:p w14:paraId="29CCFA27" w14:textId="464DB68D" w:rsidR="00214BBF" w:rsidRPr="00BC1BE6" w:rsidRDefault="00214BBF" w:rsidP="006D1F4F">
      <w:pPr>
        <w:pStyle w:val="ListParagraph"/>
        <w:numPr>
          <w:ilvl w:val="1"/>
          <w:numId w:val="211"/>
        </w:numPr>
        <w:spacing w:after="120" w:line="276" w:lineRule="auto"/>
        <w:jc w:val="both"/>
        <w:rPr>
          <w:color w:val="212121"/>
        </w:rPr>
      </w:pPr>
      <w:r w:rsidRPr="00BC1BE6">
        <w:rPr>
          <w:rFonts w:ascii="Times New Roman" w:hAnsi="Times New Roman"/>
          <w:color w:val="212121"/>
          <w:sz w:val="24"/>
        </w:rPr>
        <w:t>vlefshmëria e çertifikatës është e kufizuar në vlefshmërinë e certifikatës së lëshuar nga organi tjetër i miratuar.</w:t>
      </w:r>
    </w:p>
    <w:p w14:paraId="37A56E5B" w14:textId="77777777" w:rsidR="00214BBF" w:rsidRPr="00BC1BE6" w:rsidRDefault="00214BBF" w:rsidP="00262705">
      <w:pPr>
        <w:spacing w:after="120" w:line="276" w:lineRule="auto"/>
        <w:jc w:val="both"/>
        <w:rPr>
          <w:color w:val="212121"/>
        </w:rPr>
      </w:pPr>
      <w:r w:rsidRPr="00BC1BE6">
        <w:rPr>
          <w:rFonts w:ascii="Times New Roman" w:hAnsi="Times New Roman"/>
          <w:color w:val="212121"/>
          <w:sz w:val="24"/>
        </w:rPr>
        <w:t>Kjo pikë zbatohet gjithashtu për raportet e vlefshmërisë dhe për vlerësimet e llogaritjeve të qëndrueshmërisë mjedisore të kryera në bazë të legjislacionit lidhur me kërkesat e projektimit eko për produkte të qëndrueshme.</w:t>
      </w:r>
    </w:p>
    <w:p w14:paraId="608757C6" w14:textId="6A8DBEB4" w:rsidR="00214BBF" w:rsidRPr="00BC1BE6" w:rsidRDefault="00214BBF" w:rsidP="00262705">
      <w:pPr>
        <w:spacing w:after="120" w:line="276" w:lineRule="auto"/>
        <w:jc w:val="both"/>
        <w:rPr>
          <w:color w:val="212121"/>
        </w:rPr>
      </w:pPr>
      <w:r w:rsidRPr="00BC1BE6">
        <w:rPr>
          <w:rFonts w:ascii="Times New Roman" w:hAnsi="Times New Roman"/>
          <w:color w:val="212121"/>
          <w:sz w:val="24"/>
        </w:rPr>
        <w:t>2.</w:t>
      </w:r>
      <w:r w:rsidR="006D1F4F" w:rsidRPr="00BC1BE6">
        <w:rPr>
          <w:rFonts w:ascii="Times New Roman" w:hAnsi="Times New Roman"/>
          <w:color w:val="212121"/>
          <w:sz w:val="24"/>
        </w:rPr>
        <w:t xml:space="preserve"> </w:t>
      </w:r>
      <w:r w:rsidRPr="00BC1BE6">
        <w:rPr>
          <w:rFonts w:ascii="Times New Roman" w:hAnsi="Times New Roman"/>
          <w:color w:val="212121"/>
          <w:sz w:val="24"/>
        </w:rPr>
        <w:t>Kur një organ i miratuar vlerëson dhe verifikon një produkt të caktuar në përputhje me Shtojcën IX, ai mund të shmange kryerjen e vlerësimit dhe verifikimit të pjesëve ose materialeve të tij dhe të njohë rezultatet e vlerësimit dhe verifikimit të kryer nga një organ tjetër i miratuar, nëse ofruesi i atyre pjesëve ose materialeve ka zbatuar sistemin e kërkuar të vlerësimit dhe verifikimit për to dhe ekziston një marrëveshje ndërmjet prodhuesit të produktit dhe ofruesit, e cila siguron qarkullimin e lirë të të gjithë informacionit ndërmjet tyre dhe organeve të miratuara, me qëllim sigurimin e përputhshmërisë me këtë ligj.</w:t>
      </w:r>
    </w:p>
    <w:p w14:paraId="433F220B" w14:textId="60D28B87" w:rsidR="00214BBF" w:rsidRPr="00BC1BE6" w:rsidRDefault="00214BBF" w:rsidP="00262705">
      <w:pPr>
        <w:spacing w:after="120" w:line="276" w:lineRule="auto"/>
        <w:jc w:val="both"/>
        <w:rPr>
          <w:color w:val="212121"/>
        </w:rPr>
      </w:pPr>
      <w:r w:rsidRPr="00BC1BE6">
        <w:rPr>
          <w:rFonts w:ascii="Times New Roman" w:hAnsi="Times New Roman"/>
          <w:color w:val="212121"/>
          <w:sz w:val="24"/>
        </w:rPr>
        <w:t>Kjo pikë zbatohet gjithashtu për vlerësimet e llogaritjes së qëndrueshmërisë mjedisore të kryera në bazë të legjislacionit lidhur me kërkesat e projektimit eko për produkte të qëndrueshme.</w:t>
      </w:r>
    </w:p>
    <w:p w14:paraId="27387180" w14:textId="4EC190A9" w:rsidR="007A3606" w:rsidRPr="00BC1BE6" w:rsidRDefault="007F5FF9" w:rsidP="007A3606">
      <w:pPr>
        <w:spacing w:before="360" w:after="240" w:line="276" w:lineRule="auto"/>
        <w:jc w:val="center"/>
        <w:rPr>
          <w:b/>
          <w:bCs/>
          <w:color w:val="212121"/>
        </w:rPr>
      </w:pPr>
      <w:r w:rsidRPr="00BC1BE6">
        <w:rPr>
          <w:rFonts w:ascii="Times New Roman" w:hAnsi="Times New Roman"/>
          <w:b/>
          <w:bCs/>
          <w:color w:val="212121"/>
          <w:sz w:val="28"/>
        </w:rPr>
        <w:lastRenderedPageBreak/>
        <w:t xml:space="preserve">KREU </w:t>
      </w:r>
      <w:r w:rsidR="007A3606" w:rsidRPr="00BC1BE6">
        <w:rPr>
          <w:rFonts w:ascii="Times New Roman" w:hAnsi="Times New Roman"/>
          <w:b/>
          <w:bCs/>
          <w:color w:val="212121"/>
          <w:sz w:val="28"/>
        </w:rPr>
        <w:t>VIII</w:t>
      </w:r>
    </w:p>
    <w:p w14:paraId="7F9339E8" w14:textId="77777777" w:rsidR="007F5FF9" w:rsidRPr="00BC1BE6" w:rsidRDefault="007F5FF9" w:rsidP="007F5FF9">
      <w:pPr>
        <w:spacing w:after="120" w:line="276" w:lineRule="auto"/>
        <w:jc w:val="center"/>
        <w:rPr>
          <w:b/>
          <w:bCs/>
          <w:color w:val="212121"/>
        </w:rPr>
      </w:pPr>
      <w:r w:rsidRPr="00BC1BE6">
        <w:rPr>
          <w:rFonts w:ascii="Times New Roman" w:hAnsi="Times New Roman"/>
          <w:b/>
          <w:bCs/>
          <w:color w:val="212121"/>
          <w:sz w:val="28"/>
        </w:rPr>
        <w:t xml:space="preserve">MBIKËQYRJA  E TREGUT DHE PROCEDURAT MBROJTËSE </w:t>
      </w:r>
    </w:p>
    <w:p w14:paraId="2E43F56E" w14:textId="1899D490" w:rsidR="008C62BE" w:rsidRPr="00BC1BE6" w:rsidRDefault="008C62BE" w:rsidP="008C62BE">
      <w:pPr>
        <w:spacing w:before="240" w:after="120" w:line="276" w:lineRule="auto"/>
        <w:jc w:val="center"/>
        <w:rPr>
          <w:b/>
          <w:bCs/>
          <w:color w:val="212121"/>
        </w:rPr>
      </w:pPr>
      <w:r w:rsidRPr="00BC1BE6">
        <w:rPr>
          <w:rFonts w:ascii="Times New Roman" w:hAnsi="Times New Roman"/>
          <w:b/>
          <w:bCs/>
          <w:color w:val="212121"/>
          <w:sz w:val="24"/>
        </w:rPr>
        <w:t>Neni 59</w:t>
      </w:r>
    </w:p>
    <w:p w14:paraId="6809D50A" w14:textId="77777777" w:rsidR="00214BBF" w:rsidRPr="00BC1BE6" w:rsidRDefault="00214BBF" w:rsidP="008C62BE">
      <w:pPr>
        <w:spacing w:after="120" w:line="276" w:lineRule="auto"/>
        <w:jc w:val="center"/>
        <w:rPr>
          <w:b/>
          <w:bCs/>
          <w:color w:val="212121"/>
        </w:rPr>
      </w:pPr>
      <w:r w:rsidRPr="00BC1BE6">
        <w:rPr>
          <w:rFonts w:ascii="Times New Roman" w:hAnsi="Times New Roman"/>
          <w:b/>
          <w:bCs/>
          <w:color w:val="212121"/>
          <w:sz w:val="24"/>
        </w:rPr>
        <w:t>Portali i Ankesave</w:t>
      </w:r>
    </w:p>
    <w:p w14:paraId="3F0F4C32" w14:textId="05F2338C" w:rsidR="00201E23" w:rsidRPr="00201E23" w:rsidRDefault="00201E23" w:rsidP="00201E23">
      <w:pPr>
        <w:spacing w:after="120" w:line="276" w:lineRule="auto"/>
        <w:jc w:val="both"/>
        <w:rPr>
          <w:rFonts w:ascii="Times New Roman" w:hAnsi="Times New Roman"/>
          <w:color w:val="212121"/>
          <w:sz w:val="24"/>
        </w:rPr>
      </w:pPr>
      <w:r w:rsidRPr="00201E23">
        <w:rPr>
          <w:rFonts w:ascii="Times New Roman" w:hAnsi="Times New Roman"/>
          <w:color w:val="212121"/>
          <w:sz w:val="24"/>
        </w:rPr>
        <w:t>1. Çdo person fizik ose juridik mund të dorëzojë një ankesë ose raportim për një mos-konformitet të mundshëm sipas këtij ligji, nëpërmjet hapësirës përkatëse në Sistemin e Komunikimit dhe Shkëmbimit të Informacionit, të parashikuar në ligjin për tregtimin dhe mbikëqyrjen e tregut të produkteve jo-ushqimore.</w:t>
      </w:r>
    </w:p>
    <w:p w14:paraId="5414339F" w14:textId="7649B6EF" w:rsidR="00EF69E8" w:rsidRPr="00BC1BE6" w:rsidRDefault="00201E23" w:rsidP="00201E23">
      <w:pPr>
        <w:spacing w:after="120" w:line="276" w:lineRule="auto"/>
        <w:jc w:val="both"/>
        <w:rPr>
          <w:color w:val="212121"/>
        </w:rPr>
      </w:pPr>
      <w:r w:rsidRPr="00201E23">
        <w:rPr>
          <w:rFonts w:ascii="Times New Roman" w:hAnsi="Times New Roman"/>
          <w:color w:val="212121"/>
          <w:sz w:val="24"/>
        </w:rPr>
        <w:t>2. Zyra e Vetme Ndërlidhëse pranë ministrisë përgjegjëse për tregtinë, kur vlerëson se një ankesë ose raportim është relevant, e përcjell pa vonesë atë ankesë ose raportim tek pika e kontaktit për produktet e ndërtimit në ministri, me qëllim që kjo e fundit të ndërmarrë veprimet e nevojshme me personin fizik ose juridik përkatës dhe me SMT-në, deri në adresimin përfundimtar të problematikës, në përputhje me legjislacionin në fuqi.</w:t>
      </w:r>
      <w:r w:rsidR="00214BBF" w:rsidRPr="00BC1BE6">
        <w:rPr>
          <w:rFonts w:ascii="Times New Roman" w:hAnsi="Times New Roman"/>
          <w:color w:val="212121"/>
          <w:sz w:val="24"/>
        </w:rPr>
        <w:t xml:space="preserve"> </w:t>
      </w:r>
    </w:p>
    <w:p w14:paraId="58754E46" w14:textId="3C89E562" w:rsidR="008C62BE" w:rsidRPr="00314A8B" w:rsidRDefault="008C62BE" w:rsidP="008C62BE">
      <w:pPr>
        <w:spacing w:before="240" w:after="120" w:line="276" w:lineRule="auto"/>
        <w:jc w:val="center"/>
        <w:rPr>
          <w:b/>
          <w:bCs/>
          <w:color w:val="212121"/>
        </w:rPr>
      </w:pPr>
      <w:r w:rsidRPr="00314A8B">
        <w:rPr>
          <w:rFonts w:ascii="Times New Roman" w:hAnsi="Times New Roman"/>
          <w:b/>
          <w:bCs/>
          <w:color w:val="212121"/>
          <w:sz w:val="24"/>
        </w:rPr>
        <w:t>Neni 60</w:t>
      </w:r>
    </w:p>
    <w:p w14:paraId="148E68CC" w14:textId="319912DC" w:rsidR="00214BBF" w:rsidRPr="00314A8B" w:rsidRDefault="00214BBF" w:rsidP="008C62BE">
      <w:pPr>
        <w:spacing w:after="120" w:line="276" w:lineRule="auto"/>
        <w:jc w:val="center"/>
        <w:rPr>
          <w:b/>
          <w:bCs/>
          <w:color w:val="212121"/>
        </w:rPr>
      </w:pPr>
      <w:r w:rsidRPr="00314A8B">
        <w:rPr>
          <w:rFonts w:ascii="Times New Roman" w:hAnsi="Times New Roman"/>
          <w:b/>
          <w:bCs/>
          <w:color w:val="212121"/>
          <w:sz w:val="24"/>
        </w:rPr>
        <w:t>SMT, kompetencat e SMT dhe pika e vetme ndërlidhëse</w:t>
      </w:r>
    </w:p>
    <w:p w14:paraId="6ADDB95C" w14:textId="27CC1B7F" w:rsidR="00DE5CEE" w:rsidRPr="00322875" w:rsidRDefault="00DE5CEE" w:rsidP="00DE5CEE">
      <w:pPr>
        <w:spacing w:after="120" w:line="276" w:lineRule="auto"/>
        <w:jc w:val="both"/>
        <w:rPr>
          <w:rFonts w:ascii="Times New Roman" w:hAnsi="Times New Roman"/>
          <w:color w:val="212121"/>
          <w:sz w:val="24"/>
        </w:rPr>
      </w:pPr>
      <w:r w:rsidRPr="00322875">
        <w:rPr>
          <w:rFonts w:ascii="Times New Roman" w:hAnsi="Times New Roman"/>
          <w:color w:val="212121"/>
          <w:sz w:val="24"/>
        </w:rPr>
        <w:t>1. Për qëllimet e këtij ligji, SMT ushtrohet nga një ose më shumë struktura kompetente, sipas fushës së përgjegjësisë së përcaktuar në këtë ligj, si më poshtë:</w:t>
      </w:r>
    </w:p>
    <w:p w14:paraId="571CFAE0" w14:textId="22B6892F" w:rsidR="00DE5CEE" w:rsidRPr="00322875" w:rsidRDefault="00DE5CEE" w:rsidP="00DE5CEE">
      <w:pPr>
        <w:spacing w:after="120" w:line="276" w:lineRule="auto"/>
        <w:jc w:val="both"/>
        <w:rPr>
          <w:rFonts w:ascii="Times New Roman" w:hAnsi="Times New Roman"/>
          <w:color w:val="212121"/>
          <w:sz w:val="24"/>
        </w:rPr>
      </w:pPr>
      <w:r w:rsidRPr="00322875">
        <w:rPr>
          <w:rFonts w:ascii="Times New Roman" w:hAnsi="Times New Roman"/>
          <w:color w:val="212121"/>
          <w:sz w:val="24"/>
        </w:rPr>
        <w:t xml:space="preserve">a) Inspektoriati Qendror për Mbikëqyrjen e Tregut (IQMT), i ngarkuar për mbikëqyrjen e produkteve të ndërtimit pranë operatorëve ekonomikë, nëpërmjet verifikimit të përputhshmërisë së produkteve të vendosura në treg ose të bëra të disponueshme në treg </w:t>
      </w:r>
      <w:r w:rsidR="002F442D" w:rsidRPr="00322875">
        <w:rPr>
          <w:rFonts w:ascii="Times New Roman" w:hAnsi="Times New Roman"/>
          <w:color w:val="212121"/>
          <w:sz w:val="24"/>
        </w:rPr>
        <w:t>në</w:t>
      </w:r>
      <w:r w:rsidR="00314A8B" w:rsidRPr="00322875">
        <w:rPr>
          <w:rFonts w:ascii="Times New Roman" w:hAnsi="Times New Roman"/>
          <w:color w:val="212121"/>
          <w:sz w:val="24"/>
        </w:rPr>
        <w:t xml:space="preserve"> </w:t>
      </w:r>
      <w:r w:rsidR="002F442D" w:rsidRPr="00322875">
        <w:rPr>
          <w:rFonts w:ascii="Times New Roman" w:hAnsi="Times New Roman"/>
          <w:color w:val="212121"/>
          <w:sz w:val="24"/>
        </w:rPr>
        <w:t>përputhje me këtë ligj</w:t>
      </w:r>
      <w:r w:rsidRPr="00322875">
        <w:rPr>
          <w:rFonts w:ascii="Times New Roman" w:hAnsi="Times New Roman"/>
          <w:color w:val="212121"/>
          <w:sz w:val="24"/>
        </w:rPr>
        <w:t>.</w:t>
      </w:r>
    </w:p>
    <w:p w14:paraId="3FC1EDC5" w14:textId="18F0B9C3" w:rsidR="006E2498" w:rsidRPr="00314A8B" w:rsidRDefault="00DE5CEE" w:rsidP="00DE5CEE">
      <w:pPr>
        <w:spacing w:after="120" w:line="276" w:lineRule="auto"/>
        <w:jc w:val="both"/>
        <w:rPr>
          <w:rFonts w:ascii="Times New Roman" w:hAnsi="Times New Roman"/>
          <w:color w:val="212121"/>
          <w:sz w:val="24"/>
        </w:rPr>
      </w:pPr>
      <w:r w:rsidRPr="00322875">
        <w:rPr>
          <w:rFonts w:ascii="Times New Roman" w:hAnsi="Times New Roman"/>
          <w:color w:val="212121"/>
          <w:sz w:val="24"/>
        </w:rPr>
        <w:t>b) Inspektorati Shtetëror Teknik dhe Industrial (ISHTI), për kontrollin e produkteve të ndërtimit</w:t>
      </w:r>
      <w:r w:rsidR="00BD1F60" w:rsidRPr="00322875">
        <w:t xml:space="preserve"> </w:t>
      </w:r>
      <w:r w:rsidR="00BD1F60" w:rsidRPr="00322875">
        <w:rPr>
          <w:rFonts w:ascii="Times New Roman" w:hAnsi="Times New Roman" w:cs="Times New Roman"/>
          <w:sz w:val="24"/>
          <w:szCs w:val="24"/>
        </w:rPr>
        <w:t>që lidhen me</w:t>
      </w:r>
      <w:r w:rsidR="00BD1F60" w:rsidRPr="00322875">
        <w:t xml:space="preserve"> </w:t>
      </w:r>
      <w:r w:rsidR="00BD1F60" w:rsidRPr="00322875">
        <w:rPr>
          <w:rFonts w:ascii="Times New Roman" w:hAnsi="Times New Roman"/>
          <w:color w:val="212121"/>
          <w:sz w:val="24"/>
        </w:rPr>
        <w:t>përdorimin, instalimin ose përfshirjen e produktit</w:t>
      </w:r>
      <w:r w:rsidRPr="00322875">
        <w:rPr>
          <w:rFonts w:ascii="Times New Roman" w:hAnsi="Times New Roman"/>
          <w:color w:val="212121"/>
          <w:sz w:val="24"/>
        </w:rPr>
        <w:t xml:space="preserve"> në vepra ndërtimi.</w:t>
      </w:r>
    </w:p>
    <w:p w14:paraId="11D7AEC9" w14:textId="67782F3B" w:rsidR="00B462A5" w:rsidRPr="006E2498" w:rsidRDefault="00B462A5" w:rsidP="00DE5CEE">
      <w:pPr>
        <w:spacing w:after="120" w:line="276" w:lineRule="auto"/>
        <w:jc w:val="both"/>
        <w:rPr>
          <w:rFonts w:ascii="Times New Roman" w:hAnsi="Times New Roman"/>
          <w:color w:val="212121"/>
          <w:sz w:val="24"/>
        </w:rPr>
      </w:pPr>
      <w:r w:rsidRPr="00314A8B">
        <w:rPr>
          <w:rFonts w:ascii="Times New Roman" w:hAnsi="Times New Roman"/>
          <w:color w:val="212121"/>
          <w:sz w:val="24"/>
        </w:rPr>
        <w:t>2</w:t>
      </w:r>
      <w:r w:rsidRPr="00E51D3D">
        <w:rPr>
          <w:rFonts w:ascii="Times New Roman" w:hAnsi="Times New Roman"/>
          <w:color w:val="212121"/>
          <w:sz w:val="24"/>
        </w:rPr>
        <w:t xml:space="preserve">. SMT ushtron përgjegjësitë në zbatim të këtij ligji, legjislacionit për mbikëqyrjen e tregut, </w:t>
      </w:r>
      <w:r w:rsidRPr="00322875">
        <w:rPr>
          <w:rFonts w:ascii="Times New Roman" w:hAnsi="Times New Roman"/>
          <w:color w:val="212121"/>
          <w:sz w:val="24"/>
        </w:rPr>
        <w:t>legjislacionin për ndërtimin</w:t>
      </w:r>
      <w:r w:rsidRPr="00E51D3D">
        <w:rPr>
          <w:rFonts w:ascii="Times New Roman" w:hAnsi="Times New Roman"/>
          <w:color w:val="212121"/>
          <w:sz w:val="24"/>
        </w:rPr>
        <w:t>, si dhe legjislacionit për inspektimin në Republikën e Shqipërisë, përveçse kur parashikohet shprehimisht ndryshe në këtë ligj.</w:t>
      </w:r>
    </w:p>
    <w:p w14:paraId="4003A3BE" w14:textId="39B106AC" w:rsidR="00214BBF" w:rsidRPr="00BC1BE6" w:rsidRDefault="00214BBF" w:rsidP="00262705">
      <w:pPr>
        <w:spacing w:after="120" w:line="276" w:lineRule="auto"/>
        <w:jc w:val="both"/>
        <w:rPr>
          <w:color w:val="212121"/>
        </w:rPr>
      </w:pPr>
      <w:r w:rsidRPr="0090486A">
        <w:rPr>
          <w:rFonts w:ascii="Times New Roman" w:hAnsi="Times New Roman"/>
          <w:color w:val="212121"/>
          <w:sz w:val="24"/>
        </w:rPr>
        <w:t>3.</w:t>
      </w:r>
      <w:r w:rsidR="006D1F4F" w:rsidRPr="0090486A">
        <w:rPr>
          <w:rFonts w:ascii="Times New Roman" w:hAnsi="Times New Roman"/>
          <w:color w:val="212121"/>
          <w:sz w:val="24"/>
        </w:rPr>
        <w:t xml:space="preserve"> </w:t>
      </w:r>
      <w:bookmarkStart w:id="36" w:name="_Hlk217857289"/>
      <w:r w:rsidR="000F3BD1" w:rsidRPr="0090486A">
        <w:rPr>
          <w:rFonts w:ascii="Times New Roman" w:hAnsi="Times New Roman"/>
          <w:color w:val="212121"/>
          <w:sz w:val="24"/>
        </w:rPr>
        <w:t>Me Urdhër të Ministrit përcaktohet</w:t>
      </w:r>
      <w:bookmarkEnd w:id="36"/>
      <w:r w:rsidR="000F3BD1" w:rsidRPr="0090486A">
        <w:rPr>
          <w:rFonts w:ascii="Times New Roman" w:hAnsi="Times New Roman"/>
          <w:color w:val="212121"/>
          <w:sz w:val="24"/>
        </w:rPr>
        <w:t xml:space="preserve"> </w:t>
      </w:r>
      <w:bookmarkStart w:id="37" w:name="_Hlk215697070"/>
      <w:r w:rsidR="000F3BD1" w:rsidRPr="0090486A">
        <w:rPr>
          <w:rFonts w:ascii="Times New Roman" w:hAnsi="Times New Roman"/>
          <w:color w:val="212121"/>
          <w:sz w:val="24"/>
        </w:rPr>
        <w:t>struktura administrative përgjegjëse që vepron si pika e vetme ndërlidhës</w:t>
      </w:r>
      <w:bookmarkEnd w:id="37"/>
      <w:r w:rsidR="000F3BD1" w:rsidRPr="0090486A">
        <w:rPr>
          <w:rFonts w:ascii="Times New Roman" w:hAnsi="Times New Roman"/>
          <w:color w:val="212121"/>
          <w:sz w:val="24"/>
        </w:rPr>
        <w:t xml:space="preserve">e me Komisionin Evropian dhe me pikat e vetme ndërlidhëse të Shteteve Anëtare si dhe me zyrën ndërlidhëse në ministrinë përgjegjëse për tregtinë. </w:t>
      </w:r>
      <w:r w:rsidRPr="0090486A">
        <w:rPr>
          <w:rFonts w:ascii="Times New Roman" w:hAnsi="Times New Roman"/>
          <w:color w:val="212121"/>
          <w:sz w:val="24"/>
        </w:rPr>
        <w:t xml:space="preserve"> Pika e vetme ndërlidhëse do të jete përgjegjëse edhe për dërgimin e kërkesës për mbështetje te një autoritet i mbikëqyrjes së </w:t>
      </w:r>
      <w:r w:rsidR="00262705" w:rsidRPr="0090486A">
        <w:rPr>
          <w:rFonts w:ascii="Times New Roman" w:hAnsi="Times New Roman"/>
          <w:color w:val="212121"/>
          <w:sz w:val="24"/>
        </w:rPr>
        <w:t>tregut</w:t>
      </w:r>
      <w:r w:rsidRPr="0090486A">
        <w:rPr>
          <w:rFonts w:ascii="Times New Roman" w:hAnsi="Times New Roman"/>
          <w:color w:val="212121"/>
          <w:sz w:val="24"/>
        </w:rPr>
        <w:t xml:space="preserve"> të një shteti </w:t>
      </w:r>
      <w:r w:rsidR="00262705" w:rsidRPr="0090486A">
        <w:rPr>
          <w:rFonts w:ascii="Times New Roman" w:hAnsi="Times New Roman"/>
          <w:color w:val="212121"/>
          <w:sz w:val="24"/>
        </w:rPr>
        <w:t>anëtar</w:t>
      </w:r>
      <w:r w:rsidRPr="0090486A">
        <w:rPr>
          <w:rFonts w:ascii="Times New Roman" w:hAnsi="Times New Roman"/>
          <w:color w:val="212121"/>
          <w:sz w:val="24"/>
        </w:rPr>
        <w:t xml:space="preserve"> lidhur me një hetim apo për masa zbatuese, sipas procedurës në </w:t>
      </w:r>
      <w:r w:rsidR="00AF626B" w:rsidRPr="0090486A">
        <w:rPr>
          <w:rFonts w:ascii="Times New Roman" w:hAnsi="Times New Roman"/>
          <w:color w:val="212121"/>
          <w:sz w:val="24"/>
        </w:rPr>
        <w:t xml:space="preserve">ligjin </w:t>
      </w:r>
      <w:r w:rsidRPr="0090486A">
        <w:rPr>
          <w:rFonts w:ascii="Times New Roman" w:hAnsi="Times New Roman"/>
          <w:color w:val="212121"/>
          <w:sz w:val="24"/>
        </w:rPr>
        <w:t xml:space="preserve">për </w:t>
      </w:r>
      <w:r w:rsidR="008D7C56" w:rsidRPr="0090486A">
        <w:rPr>
          <w:rFonts w:ascii="Times New Roman" w:hAnsi="Times New Roman"/>
          <w:color w:val="212121"/>
          <w:sz w:val="24"/>
        </w:rPr>
        <w:t xml:space="preserve">tregtimin dhe </w:t>
      </w:r>
      <w:r w:rsidRPr="0090486A">
        <w:rPr>
          <w:rFonts w:ascii="Times New Roman" w:hAnsi="Times New Roman"/>
          <w:color w:val="212121"/>
          <w:sz w:val="24"/>
        </w:rPr>
        <w:t>mbikëqyrjen e tregut.</w:t>
      </w:r>
    </w:p>
    <w:p w14:paraId="29DC7CFA" w14:textId="083FB215" w:rsidR="00214BBF" w:rsidRPr="00BC1BE6" w:rsidRDefault="00214BBF" w:rsidP="00262705">
      <w:pPr>
        <w:spacing w:after="120" w:line="276" w:lineRule="auto"/>
        <w:jc w:val="both"/>
        <w:rPr>
          <w:color w:val="212121"/>
        </w:rPr>
      </w:pPr>
      <w:r w:rsidRPr="00BC1BE6">
        <w:rPr>
          <w:rFonts w:ascii="Times New Roman" w:hAnsi="Times New Roman"/>
          <w:color w:val="212121"/>
          <w:sz w:val="24"/>
        </w:rPr>
        <w:t>4.</w:t>
      </w:r>
      <w:r w:rsidR="006D1F4F" w:rsidRPr="00BC1BE6">
        <w:rPr>
          <w:rFonts w:ascii="Times New Roman" w:hAnsi="Times New Roman"/>
          <w:color w:val="212121"/>
          <w:sz w:val="24"/>
        </w:rPr>
        <w:t xml:space="preserve"> </w:t>
      </w:r>
      <w:r w:rsidRPr="00BC1BE6">
        <w:rPr>
          <w:rFonts w:ascii="Times New Roman" w:hAnsi="Times New Roman"/>
          <w:color w:val="212121"/>
          <w:sz w:val="24"/>
        </w:rPr>
        <w:t>SMT referuar në pik</w:t>
      </w:r>
      <w:r w:rsidR="003B3360">
        <w:rPr>
          <w:rFonts w:ascii="Times New Roman" w:hAnsi="Times New Roman"/>
          <w:color w:val="212121"/>
          <w:sz w:val="24"/>
        </w:rPr>
        <w:t>ë</w:t>
      </w:r>
      <w:r w:rsidRPr="00BC1BE6">
        <w:rPr>
          <w:rFonts w:ascii="Times New Roman" w:hAnsi="Times New Roman"/>
          <w:color w:val="212121"/>
          <w:sz w:val="24"/>
        </w:rPr>
        <w:t>n 1 të këtij neni ka kompetencat e nevojshme të hetimit dhe sundimit të ligjit, që zbatohen për të gjithë operatoret ekonomike.</w:t>
      </w:r>
    </w:p>
    <w:p w14:paraId="0AB34F2D" w14:textId="0C2B5BBD" w:rsidR="00214BBF" w:rsidRPr="00BC1BE6" w:rsidRDefault="00214BBF" w:rsidP="00262705">
      <w:pPr>
        <w:spacing w:after="120" w:line="276" w:lineRule="auto"/>
        <w:jc w:val="both"/>
        <w:rPr>
          <w:color w:val="212121"/>
        </w:rPr>
      </w:pPr>
      <w:r w:rsidRPr="00BC1BE6">
        <w:rPr>
          <w:rFonts w:ascii="Times New Roman" w:hAnsi="Times New Roman"/>
          <w:color w:val="212121"/>
          <w:sz w:val="24"/>
        </w:rPr>
        <w:t>5.</w:t>
      </w:r>
      <w:r w:rsidR="006D1F4F" w:rsidRPr="00BC1BE6">
        <w:rPr>
          <w:rFonts w:ascii="Times New Roman" w:hAnsi="Times New Roman"/>
          <w:color w:val="212121"/>
          <w:sz w:val="24"/>
        </w:rPr>
        <w:t xml:space="preserve"> </w:t>
      </w:r>
      <w:r w:rsidRPr="00BC1BE6">
        <w:rPr>
          <w:rFonts w:ascii="Times New Roman" w:hAnsi="Times New Roman"/>
          <w:color w:val="212121"/>
          <w:sz w:val="24"/>
        </w:rPr>
        <w:t>SMT do të ushtroje kompetencat në mënyrë efektive dhe eficente, në përputhje me parimin e proporcionalitetit, në masën që një ushtrim i tillë lidhet me objektin dhe qëllimin e masave si dhe natyrën dhe shkall</w:t>
      </w:r>
      <w:r w:rsidR="003B3360">
        <w:rPr>
          <w:rFonts w:ascii="Times New Roman" w:hAnsi="Times New Roman"/>
          <w:color w:val="212121"/>
          <w:sz w:val="24"/>
        </w:rPr>
        <w:t>ë</w:t>
      </w:r>
      <w:r w:rsidRPr="00BC1BE6">
        <w:rPr>
          <w:rFonts w:ascii="Times New Roman" w:hAnsi="Times New Roman"/>
          <w:color w:val="212121"/>
          <w:sz w:val="24"/>
        </w:rPr>
        <w:t xml:space="preserve">n e dëmit </w:t>
      </w:r>
      <w:r w:rsidR="003B3360">
        <w:rPr>
          <w:rFonts w:ascii="Times New Roman" w:hAnsi="Times New Roman"/>
          <w:color w:val="212121"/>
          <w:sz w:val="24"/>
        </w:rPr>
        <w:t>të</w:t>
      </w:r>
      <w:r w:rsidRPr="00BC1BE6">
        <w:rPr>
          <w:rFonts w:ascii="Times New Roman" w:hAnsi="Times New Roman"/>
          <w:color w:val="212121"/>
          <w:sz w:val="24"/>
        </w:rPr>
        <w:t xml:space="preserve"> përgjithshëm aktual ose potencial që rezulton nga rasti i mospërputhshmërisë. Kompetencat duhet të jepen dhe të ushtrohen në përputhje me parimet e </w:t>
      </w:r>
      <w:r w:rsidRPr="00BC1BE6">
        <w:rPr>
          <w:rFonts w:ascii="Times New Roman" w:hAnsi="Times New Roman"/>
          <w:color w:val="212121"/>
          <w:sz w:val="24"/>
        </w:rPr>
        <w:lastRenderedPageBreak/>
        <w:t xml:space="preserve">legjislacionit në fuqi që lidhen me lirinë e shprehjes dhe lirinë e medias, me mbrojtjet procedurale </w:t>
      </w:r>
      <w:r w:rsidR="006A6F3C">
        <w:rPr>
          <w:rFonts w:ascii="Times New Roman" w:hAnsi="Times New Roman"/>
          <w:color w:val="212121"/>
          <w:sz w:val="24"/>
        </w:rPr>
        <w:t>përkatëse</w:t>
      </w:r>
      <w:r w:rsidRPr="00BC1BE6">
        <w:rPr>
          <w:rFonts w:ascii="Times New Roman" w:hAnsi="Times New Roman"/>
          <w:color w:val="212121"/>
          <w:sz w:val="24"/>
        </w:rPr>
        <w:t xml:space="preserve"> dhe me rregullat e për mbrojtjen e të dhënave, në veçanti me legjislacionin për mbrojtjen e të dhënave personale. </w:t>
      </w:r>
    </w:p>
    <w:p w14:paraId="1BF12859" w14:textId="5ED9C1FD" w:rsidR="00214BBF" w:rsidRPr="00BC1BE6" w:rsidRDefault="00214BBF" w:rsidP="00214BBF">
      <w:pPr>
        <w:spacing w:after="120" w:line="276" w:lineRule="auto"/>
        <w:jc w:val="both"/>
        <w:rPr>
          <w:color w:val="212121"/>
        </w:rPr>
      </w:pPr>
      <w:r w:rsidRPr="00BC1BE6">
        <w:rPr>
          <w:rFonts w:ascii="Times New Roman" w:hAnsi="Times New Roman"/>
          <w:color w:val="212121"/>
          <w:sz w:val="24"/>
        </w:rPr>
        <w:t>6.</w:t>
      </w:r>
      <w:r w:rsidR="008C62BE" w:rsidRPr="00BC1BE6">
        <w:rPr>
          <w:rFonts w:ascii="Times New Roman" w:hAnsi="Times New Roman"/>
          <w:color w:val="212121"/>
          <w:sz w:val="24"/>
        </w:rPr>
        <w:t xml:space="preserve"> </w:t>
      </w:r>
      <w:r w:rsidRPr="00BC1BE6">
        <w:rPr>
          <w:rFonts w:ascii="Times New Roman" w:hAnsi="Times New Roman"/>
          <w:color w:val="212121"/>
          <w:sz w:val="24"/>
        </w:rPr>
        <w:t>SMT sipas paragrafit 1 ka të paktën këto kompetenca sa vijon:</w:t>
      </w:r>
    </w:p>
    <w:p w14:paraId="0DA59E40" w14:textId="766B28D7" w:rsidR="00214BBF" w:rsidRPr="007A54C3" w:rsidRDefault="007A54C3" w:rsidP="007A54C3">
      <w:pPr>
        <w:spacing w:after="120" w:line="276" w:lineRule="auto"/>
        <w:ind w:left="360"/>
        <w:jc w:val="both"/>
        <w:rPr>
          <w:color w:val="212121"/>
        </w:rPr>
      </w:pPr>
      <w:r>
        <w:rPr>
          <w:rFonts w:ascii="Times New Roman" w:hAnsi="Times New Roman"/>
          <w:color w:val="212121"/>
          <w:sz w:val="24"/>
        </w:rPr>
        <w:t xml:space="preserve">a) </w:t>
      </w:r>
      <w:r w:rsidR="00214BBF" w:rsidRPr="007A54C3">
        <w:rPr>
          <w:rFonts w:ascii="Times New Roman" w:hAnsi="Times New Roman"/>
          <w:color w:val="212121"/>
          <w:sz w:val="24"/>
        </w:rPr>
        <w:t>T</w:t>
      </w:r>
      <w:r w:rsidR="00EE4A00">
        <w:rPr>
          <w:rFonts w:ascii="Times New Roman" w:hAnsi="Times New Roman"/>
          <w:color w:val="212121"/>
          <w:sz w:val="24"/>
        </w:rPr>
        <w:t>ë</w:t>
      </w:r>
      <w:r w:rsidR="00214BBF" w:rsidRPr="007A54C3">
        <w:rPr>
          <w:rFonts w:ascii="Times New Roman" w:hAnsi="Times New Roman"/>
          <w:color w:val="212121"/>
          <w:sz w:val="24"/>
        </w:rPr>
        <w:t xml:space="preserve"> kërkoj</w:t>
      </w:r>
      <w:r w:rsidR="00EE4A00">
        <w:rPr>
          <w:rFonts w:ascii="Times New Roman" w:hAnsi="Times New Roman"/>
          <w:color w:val="212121"/>
          <w:sz w:val="24"/>
        </w:rPr>
        <w:t>ë nga</w:t>
      </w:r>
      <w:r w:rsidR="00214BBF" w:rsidRPr="007A54C3">
        <w:rPr>
          <w:rFonts w:ascii="Times New Roman" w:hAnsi="Times New Roman"/>
          <w:color w:val="212121"/>
          <w:sz w:val="24"/>
        </w:rPr>
        <w:t xml:space="preserve"> operatorëve ekonomikë të japë dokumente, specifikime teknike, të dhëna ose informacione përkatëse mbi përputhshmërinë dhe aspektet teknike të produktit, duke </w:t>
      </w:r>
      <w:r w:rsidR="00214BBF" w:rsidRPr="0069080B">
        <w:rPr>
          <w:rFonts w:ascii="Times New Roman" w:hAnsi="Times New Roman"/>
          <w:color w:val="212121"/>
          <w:sz w:val="24"/>
        </w:rPr>
        <w:t xml:space="preserve">përfshirë aksesin në softuerin e integruar </w:t>
      </w:r>
      <w:r w:rsidR="00214BBF" w:rsidRPr="0090486A">
        <w:rPr>
          <w:rFonts w:ascii="Times New Roman" w:hAnsi="Times New Roman"/>
          <w:color w:val="212121"/>
          <w:sz w:val="24"/>
        </w:rPr>
        <w:t>për aq sa një akses i tillë</w:t>
      </w:r>
      <w:r w:rsidR="00214BBF" w:rsidRPr="0069080B">
        <w:rPr>
          <w:rFonts w:ascii="Times New Roman" w:hAnsi="Times New Roman"/>
          <w:color w:val="212121"/>
          <w:sz w:val="24"/>
        </w:rPr>
        <w:t xml:space="preserve"> është i nevojshëm për qëllimin e vlerësimit të përputhshmërisë së produktit me këtë ligj dhe aktet </w:t>
      </w:r>
      <w:r w:rsidR="00262705" w:rsidRPr="0069080B">
        <w:rPr>
          <w:rFonts w:ascii="Times New Roman" w:hAnsi="Times New Roman"/>
          <w:color w:val="212121"/>
          <w:sz w:val="24"/>
        </w:rPr>
        <w:t>nënligjore</w:t>
      </w:r>
      <w:r w:rsidR="00214BBF" w:rsidRPr="0069080B">
        <w:rPr>
          <w:rFonts w:ascii="Times New Roman" w:hAnsi="Times New Roman"/>
          <w:color w:val="212121"/>
          <w:sz w:val="24"/>
        </w:rPr>
        <w:t xml:space="preserve"> të tij, </w:t>
      </w:r>
      <w:r w:rsidR="00214BBF" w:rsidRPr="0090486A">
        <w:rPr>
          <w:rFonts w:ascii="Times New Roman" w:hAnsi="Times New Roman"/>
          <w:color w:val="212121"/>
          <w:sz w:val="24"/>
        </w:rPr>
        <w:t>në çdo formë ose format dhe pavarësisht nga mediumi i ruajtjes ose vendi ku ruhen dokumente, specifikime teknike, të dhëna ose informacione të tilla, dhe për të marrë ose marrë kopje të tyre</w:t>
      </w:r>
      <w:r w:rsidR="00214BBF" w:rsidRPr="0069080B">
        <w:rPr>
          <w:rFonts w:ascii="Times New Roman" w:hAnsi="Times New Roman"/>
          <w:color w:val="212121"/>
          <w:sz w:val="24"/>
        </w:rPr>
        <w:t>;</w:t>
      </w:r>
    </w:p>
    <w:p w14:paraId="25B4AE68" w14:textId="130B9CBD" w:rsidR="00214BBF" w:rsidRPr="007A54C3" w:rsidRDefault="007A54C3" w:rsidP="007A54C3">
      <w:pPr>
        <w:spacing w:after="120" w:line="276" w:lineRule="auto"/>
        <w:ind w:left="360"/>
        <w:jc w:val="both"/>
        <w:rPr>
          <w:color w:val="212121"/>
        </w:rPr>
      </w:pPr>
      <w:r>
        <w:rPr>
          <w:rFonts w:ascii="Times New Roman" w:hAnsi="Times New Roman"/>
          <w:color w:val="212121"/>
          <w:sz w:val="24"/>
        </w:rPr>
        <w:t xml:space="preserve">b) </w:t>
      </w:r>
      <w:r w:rsidR="00214BBF" w:rsidRPr="007A54C3">
        <w:rPr>
          <w:rFonts w:ascii="Times New Roman" w:hAnsi="Times New Roman"/>
          <w:color w:val="212121"/>
          <w:sz w:val="24"/>
        </w:rPr>
        <w:t>t</w:t>
      </w:r>
      <w:r w:rsidR="00EE4A00">
        <w:rPr>
          <w:rFonts w:ascii="Times New Roman" w:hAnsi="Times New Roman"/>
          <w:color w:val="212121"/>
          <w:sz w:val="24"/>
        </w:rPr>
        <w:t>ë</w:t>
      </w:r>
      <w:r w:rsidR="00214BBF" w:rsidRPr="007A54C3">
        <w:rPr>
          <w:rFonts w:ascii="Times New Roman" w:hAnsi="Times New Roman"/>
          <w:color w:val="212121"/>
          <w:sz w:val="24"/>
        </w:rPr>
        <w:t xml:space="preserve"> kërkoj</w:t>
      </w:r>
      <w:r w:rsidR="00EE4A00">
        <w:rPr>
          <w:rFonts w:ascii="Times New Roman" w:hAnsi="Times New Roman"/>
          <w:color w:val="212121"/>
          <w:sz w:val="24"/>
        </w:rPr>
        <w:t>ë nga</w:t>
      </w:r>
      <w:r w:rsidR="00214BBF" w:rsidRPr="007A54C3">
        <w:rPr>
          <w:rFonts w:ascii="Times New Roman" w:hAnsi="Times New Roman"/>
          <w:color w:val="212121"/>
          <w:sz w:val="24"/>
        </w:rPr>
        <w:t xml:space="preserve"> operatorëve ekonomikë të japin informacione përkatëse për zinxhirin e furnizimit, detajet e rrjetit të shpërndarjes</w:t>
      </w:r>
      <w:r w:rsidR="006A6F3C">
        <w:rPr>
          <w:rFonts w:ascii="Times New Roman" w:hAnsi="Times New Roman"/>
          <w:color w:val="212121"/>
          <w:sz w:val="24"/>
        </w:rPr>
        <w:t xml:space="preserve">, </w:t>
      </w:r>
      <w:r w:rsidR="00214BBF" w:rsidRPr="007A54C3">
        <w:rPr>
          <w:rFonts w:ascii="Times New Roman" w:hAnsi="Times New Roman"/>
          <w:color w:val="212121"/>
          <w:sz w:val="24"/>
        </w:rPr>
        <w:t xml:space="preserve">sasitë e produkteve në treg dhe modelet e tjera të produkteve që kanë të njëjtat karakteristika teknike si produkti në fjalë, kur është e </w:t>
      </w:r>
      <w:r w:rsidR="006A6F3C">
        <w:rPr>
          <w:rFonts w:ascii="Times New Roman" w:hAnsi="Times New Roman"/>
          <w:color w:val="212121"/>
          <w:sz w:val="24"/>
        </w:rPr>
        <w:t>nevojshme</w:t>
      </w:r>
      <w:r w:rsidR="006A6F3C" w:rsidRPr="007A54C3">
        <w:rPr>
          <w:rFonts w:ascii="Times New Roman" w:hAnsi="Times New Roman"/>
          <w:color w:val="212121"/>
          <w:sz w:val="24"/>
        </w:rPr>
        <w:t xml:space="preserve"> </w:t>
      </w:r>
      <w:r w:rsidR="00214BBF" w:rsidRPr="007A54C3">
        <w:rPr>
          <w:rFonts w:ascii="Times New Roman" w:hAnsi="Times New Roman"/>
          <w:color w:val="212121"/>
          <w:sz w:val="24"/>
        </w:rPr>
        <w:t xml:space="preserve">për përputhshmërinë me kërkesat </w:t>
      </w:r>
      <w:r w:rsidR="006A6F3C">
        <w:rPr>
          <w:rFonts w:ascii="Times New Roman" w:hAnsi="Times New Roman"/>
          <w:color w:val="212121"/>
          <w:sz w:val="24"/>
        </w:rPr>
        <w:t>përkatëse</w:t>
      </w:r>
      <w:r w:rsidR="00214BBF" w:rsidRPr="007A54C3">
        <w:rPr>
          <w:rFonts w:ascii="Times New Roman" w:hAnsi="Times New Roman"/>
          <w:color w:val="212121"/>
          <w:sz w:val="24"/>
        </w:rPr>
        <w:t xml:space="preserve"> sipas këtij ligji</w:t>
      </w:r>
    </w:p>
    <w:p w14:paraId="1F938541" w14:textId="7A8E35BA" w:rsidR="00214BBF" w:rsidRPr="007A54C3" w:rsidRDefault="007A54C3" w:rsidP="007A54C3">
      <w:pPr>
        <w:spacing w:after="120" w:line="276" w:lineRule="auto"/>
        <w:ind w:left="360"/>
        <w:jc w:val="both"/>
        <w:rPr>
          <w:color w:val="212121"/>
        </w:rPr>
      </w:pPr>
      <w:r>
        <w:rPr>
          <w:rFonts w:ascii="Times New Roman" w:hAnsi="Times New Roman"/>
          <w:color w:val="212121"/>
          <w:sz w:val="24"/>
        </w:rPr>
        <w:t xml:space="preserve">c) </w:t>
      </w:r>
      <w:r w:rsidR="00214BBF" w:rsidRPr="007A54C3">
        <w:rPr>
          <w:rFonts w:ascii="Times New Roman" w:hAnsi="Times New Roman"/>
          <w:color w:val="212121"/>
          <w:sz w:val="24"/>
        </w:rPr>
        <w:t>t</w:t>
      </w:r>
      <w:r w:rsidR="00EE4A00">
        <w:rPr>
          <w:rFonts w:ascii="Times New Roman" w:hAnsi="Times New Roman"/>
          <w:color w:val="212121"/>
          <w:sz w:val="24"/>
        </w:rPr>
        <w:t>ë</w:t>
      </w:r>
      <w:r w:rsidR="00214BBF" w:rsidRPr="007A54C3">
        <w:rPr>
          <w:rFonts w:ascii="Times New Roman" w:hAnsi="Times New Roman"/>
          <w:color w:val="212121"/>
          <w:sz w:val="24"/>
        </w:rPr>
        <w:t xml:space="preserve"> kërkoj</w:t>
      </w:r>
      <w:r w:rsidR="00EE4A00">
        <w:rPr>
          <w:rFonts w:ascii="Times New Roman" w:hAnsi="Times New Roman"/>
          <w:color w:val="212121"/>
          <w:sz w:val="24"/>
        </w:rPr>
        <w:t>ë</w:t>
      </w:r>
      <w:r w:rsidR="00214BBF" w:rsidRPr="007A54C3">
        <w:rPr>
          <w:rFonts w:ascii="Times New Roman" w:hAnsi="Times New Roman"/>
          <w:color w:val="212121"/>
          <w:sz w:val="24"/>
        </w:rPr>
        <w:t xml:space="preserve"> operatorëve ekonomikë të japin informacione përkatëse të kërkuara me qëllimin e përcaktimit të pronësisë së faqeve të internetit, kur informacioni në fjalë lidhet me objektin e hetimit;</w:t>
      </w:r>
    </w:p>
    <w:p w14:paraId="796BCE4D" w14:textId="39865F37" w:rsidR="00214BBF" w:rsidRPr="007A54C3" w:rsidRDefault="007A54C3" w:rsidP="007A54C3">
      <w:pPr>
        <w:spacing w:after="120" w:line="276" w:lineRule="auto"/>
        <w:ind w:left="360"/>
        <w:jc w:val="both"/>
        <w:rPr>
          <w:color w:val="212121"/>
        </w:rPr>
      </w:pPr>
      <w:r>
        <w:rPr>
          <w:rFonts w:ascii="Times New Roman" w:hAnsi="Times New Roman"/>
          <w:color w:val="212121"/>
          <w:sz w:val="24"/>
        </w:rPr>
        <w:t xml:space="preserve">ç) </w:t>
      </w:r>
      <w:r w:rsidR="00214BBF" w:rsidRPr="007A54C3">
        <w:rPr>
          <w:rFonts w:ascii="Times New Roman" w:hAnsi="Times New Roman"/>
          <w:color w:val="212121"/>
          <w:sz w:val="24"/>
        </w:rPr>
        <w:t>të kryeje pa njoftim paraprak inspektime në vend dhe kontrolle fizike të produkteve;</w:t>
      </w:r>
    </w:p>
    <w:p w14:paraId="37D648F3" w14:textId="1332BE95" w:rsidR="00214BBF" w:rsidRPr="007A54C3" w:rsidRDefault="007A54C3" w:rsidP="007A54C3">
      <w:pPr>
        <w:spacing w:after="120" w:line="276" w:lineRule="auto"/>
        <w:ind w:left="360"/>
        <w:jc w:val="both"/>
        <w:rPr>
          <w:color w:val="212121"/>
        </w:rPr>
      </w:pPr>
      <w:r>
        <w:rPr>
          <w:rFonts w:ascii="Times New Roman" w:hAnsi="Times New Roman"/>
          <w:color w:val="212121"/>
          <w:sz w:val="24"/>
        </w:rPr>
        <w:t xml:space="preserve">d) </w:t>
      </w:r>
      <w:r w:rsidR="00214BBF" w:rsidRPr="007A54C3">
        <w:rPr>
          <w:rFonts w:ascii="Times New Roman" w:hAnsi="Times New Roman"/>
          <w:color w:val="212121"/>
          <w:sz w:val="24"/>
        </w:rPr>
        <w:t>të hyjë në çdo ambient, tokë ose mjet transporti që operatori ekonomik në fjalë përdor për qëllime që lidhen me tregtinë, biznesin, zanatin ose profesionin e operatorit ekonomik, me qëllim identifikimin e mospërputhjeve dhe marrjen e provave apo mostrave;</w:t>
      </w:r>
    </w:p>
    <w:p w14:paraId="32B95830" w14:textId="3CB0256B" w:rsidR="00214BBF" w:rsidRPr="007A54C3" w:rsidRDefault="007A54C3" w:rsidP="007A54C3">
      <w:pPr>
        <w:spacing w:after="120" w:line="276" w:lineRule="auto"/>
        <w:ind w:left="360"/>
        <w:jc w:val="both"/>
        <w:rPr>
          <w:color w:val="212121"/>
        </w:rPr>
      </w:pPr>
      <w:r>
        <w:rPr>
          <w:rFonts w:ascii="Times New Roman" w:hAnsi="Times New Roman"/>
          <w:color w:val="212121"/>
          <w:sz w:val="24"/>
        </w:rPr>
        <w:t xml:space="preserve">dh) </w:t>
      </w:r>
      <w:r w:rsidR="008B3A38" w:rsidRPr="007A54C3">
        <w:rPr>
          <w:rFonts w:ascii="Times New Roman" w:hAnsi="Times New Roman"/>
          <w:color w:val="212121"/>
          <w:sz w:val="24"/>
        </w:rPr>
        <w:t>t</w:t>
      </w:r>
      <w:r w:rsidR="00214BBF" w:rsidRPr="007A54C3">
        <w:rPr>
          <w:rFonts w:ascii="Times New Roman" w:hAnsi="Times New Roman"/>
          <w:color w:val="212121"/>
          <w:sz w:val="24"/>
        </w:rPr>
        <w:t>ë filloj</w:t>
      </w:r>
      <w:r w:rsidR="00AA1982">
        <w:rPr>
          <w:rFonts w:ascii="Times New Roman" w:hAnsi="Times New Roman"/>
          <w:color w:val="212121"/>
          <w:sz w:val="24"/>
        </w:rPr>
        <w:t>ë</w:t>
      </w:r>
      <w:r w:rsidR="00214BBF" w:rsidRPr="007A54C3">
        <w:rPr>
          <w:rFonts w:ascii="Times New Roman" w:hAnsi="Times New Roman"/>
          <w:color w:val="212121"/>
          <w:sz w:val="24"/>
        </w:rPr>
        <w:t xml:space="preserve"> hetime me iniciativën e vetë SMT me qëllim identifikimin e mospërputhjeve dhe përfundimin e tyre;</w:t>
      </w:r>
    </w:p>
    <w:p w14:paraId="0B78EEF9" w14:textId="080AAF61" w:rsidR="00214BBF" w:rsidRPr="007A54C3" w:rsidRDefault="007A54C3" w:rsidP="007A54C3">
      <w:pPr>
        <w:spacing w:after="120" w:line="276" w:lineRule="auto"/>
        <w:ind w:left="360"/>
        <w:jc w:val="both"/>
        <w:rPr>
          <w:color w:val="212121"/>
        </w:rPr>
      </w:pPr>
      <w:r>
        <w:rPr>
          <w:rFonts w:ascii="Times New Roman" w:hAnsi="Times New Roman"/>
          <w:color w:val="212121"/>
          <w:sz w:val="24"/>
        </w:rPr>
        <w:t xml:space="preserve">e) </w:t>
      </w:r>
      <w:r w:rsidR="00214BBF" w:rsidRPr="007A54C3">
        <w:rPr>
          <w:rFonts w:ascii="Times New Roman" w:hAnsi="Times New Roman"/>
          <w:color w:val="212121"/>
          <w:sz w:val="24"/>
        </w:rPr>
        <w:t xml:space="preserve">të </w:t>
      </w:r>
      <w:r w:rsidR="007A3606" w:rsidRPr="007A54C3">
        <w:rPr>
          <w:rFonts w:ascii="Times New Roman" w:hAnsi="Times New Roman"/>
          <w:color w:val="212121"/>
          <w:sz w:val="24"/>
        </w:rPr>
        <w:t>urdhërojë</w:t>
      </w:r>
      <w:r w:rsidR="00214BBF" w:rsidRPr="007A54C3">
        <w:rPr>
          <w:rFonts w:ascii="Times New Roman" w:hAnsi="Times New Roman"/>
          <w:color w:val="212121"/>
          <w:sz w:val="24"/>
        </w:rPr>
        <w:t xml:space="preserve"> operator</w:t>
      </w:r>
      <w:r w:rsidR="003B3360">
        <w:rPr>
          <w:rFonts w:ascii="Times New Roman" w:hAnsi="Times New Roman"/>
          <w:color w:val="212121"/>
          <w:sz w:val="24"/>
        </w:rPr>
        <w:t>ë</w:t>
      </w:r>
      <w:r w:rsidR="00214BBF" w:rsidRPr="007A54C3">
        <w:rPr>
          <w:rFonts w:ascii="Times New Roman" w:hAnsi="Times New Roman"/>
          <w:color w:val="212121"/>
          <w:sz w:val="24"/>
        </w:rPr>
        <w:t>t ekonomike të marrin masat e duhura për t’i dhënë fund një rasti mospërputhjeje ose për të eliminuar rrezikun;</w:t>
      </w:r>
    </w:p>
    <w:p w14:paraId="39748F83" w14:textId="62162E68" w:rsidR="00214BBF" w:rsidRPr="007A54C3" w:rsidRDefault="007A54C3" w:rsidP="007A54C3">
      <w:pPr>
        <w:spacing w:after="120" w:line="276" w:lineRule="auto"/>
        <w:ind w:left="360"/>
        <w:jc w:val="both"/>
        <w:rPr>
          <w:color w:val="212121"/>
        </w:rPr>
      </w:pPr>
      <w:r>
        <w:rPr>
          <w:rFonts w:ascii="Times New Roman" w:hAnsi="Times New Roman"/>
          <w:color w:val="212121"/>
          <w:sz w:val="24"/>
        </w:rPr>
        <w:t xml:space="preserve">ë) </w:t>
      </w:r>
      <w:r w:rsidR="00214BBF" w:rsidRPr="007A54C3">
        <w:rPr>
          <w:rFonts w:ascii="Times New Roman" w:hAnsi="Times New Roman"/>
          <w:color w:val="212121"/>
          <w:sz w:val="24"/>
        </w:rPr>
        <w:t>të marrë masat e përshtatshme kur një operator ekonomik nuk arrin të ndërmarrë veprimet e duhura korrigjuese ose kur mospërputhshmëria ose rreziku vazhdon të ekzistoje, të ndaloje ose kufizoje bërjen e disponueshme të një produkti në treg ose të urdhëroje që produkti të tërhiqet ose të kthehet mbrapsht nga tregu;</w:t>
      </w:r>
    </w:p>
    <w:p w14:paraId="47B27240" w14:textId="3D237188" w:rsidR="00214BBF" w:rsidRPr="007A54C3" w:rsidRDefault="007A54C3" w:rsidP="007A54C3">
      <w:pPr>
        <w:spacing w:after="120" w:line="276" w:lineRule="auto"/>
        <w:ind w:left="360"/>
        <w:jc w:val="both"/>
        <w:rPr>
          <w:color w:val="212121"/>
        </w:rPr>
      </w:pPr>
      <w:r>
        <w:rPr>
          <w:rFonts w:ascii="Times New Roman" w:hAnsi="Times New Roman"/>
          <w:color w:val="212121"/>
          <w:sz w:val="24"/>
        </w:rPr>
        <w:t xml:space="preserve">f) </w:t>
      </w:r>
      <w:r w:rsidR="00214BBF" w:rsidRPr="007A54C3">
        <w:rPr>
          <w:rFonts w:ascii="Times New Roman" w:hAnsi="Times New Roman"/>
          <w:color w:val="212121"/>
          <w:sz w:val="24"/>
        </w:rPr>
        <w:t xml:space="preserve">të vendose </w:t>
      </w:r>
      <w:r w:rsidR="007A3606" w:rsidRPr="007A54C3">
        <w:rPr>
          <w:rFonts w:ascii="Times New Roman" w:hAnsi="Times New Roman"/>
          <w:color w:val="212121"/>
          <w:sz w:val="24"/>
        </w:rPr>
        <w:t>dënime</w:t>
      </w:r>
      <w:r w:rsidR="00214BBF" w:rsidRPr="007A54C3">
        <w:rPr>
          <w:rFonts w:ascii="Times New Roman" w:hAnsi="Times New Roman"/>
          <w:color w:val="212121"/>
          <w:sz w:val="24"/>
        </w:rPr>
        <w:t xml:space="preserve"> në rast të </w:t>
      </w:r>
      <w:r w:rsidR="007A3606" w:rsidRPr="007A54C3">
        <w:rPr>
          <w:rFonts w:ascii="Times New Roman" w:hAnsi="Times New Roman"/>
          <w:color w:val="212121"/>
          <w:sz w:val="24"/>
        </w:rPr>
        <w:t>kundërvajtjeve</w:t>
      </w:r>
      <w:r w:rsidR="00214BBF" w:rsidRPr="007A54C3">
        <w:rPr>
          <w:rFonts w:ascii="Times New Roman" w:hAnsi="Times New Roman"/>
          <w:color w:val="212121"/>
          <w:sz w:val="24"/>
        </w:rPr>
        <w:t xml:space="preserve"> administrative</w:t>
      </w:r>
      <w:r w:rsidR="004E1594" w:rsidRPr="007A54C3">
        <w:rPr>
          <w:rFonts w:ascii="Times New Roman" w:hAnsi="Times New Roman"/>
          <w:color w:val="212121"/>
          <w:sz w:val="24"/>
        </w:rPr>
        <w:t>;</w:t>
      </w:r>
    </w:p>
    <w:p w14:paraId="23D5DD0A" w14:textId="5DF60279" w:rsidR="00214BBF" w:rsidRPr="007A54C3" w:rsidRDefault="007A54C3" w:rsidP="007A54C3">
      <w:pPr>
        <w:spacing w:after="120" w:line="276" w:lineRule="auto"/>
        <w:ind w:left="360"/>
        <w:jc w:val="both"/>
        <w:rPr>
          <w:color w:val="212121"/>
        </w:rPr>
      </w:pPr>
      <w:r>
        <w:rPr>
          <w:rFonts w:ascii="Times New Roman" w:hAnsi="Times New Roman"/>
          <w:color w:val="212121"/>
          <w:sz w:val="24"/>
        </w:rPr>
        <w:t xml:space="preserve">g) </w:t>
      </w:r>
      <w:r w:rsidR="00214BBF" w:rsidRPr="007A54C3">
        <w:rPr>
          <w:rFonts w:ascii="Times New Roman" w:hAnsi="Times New Roman"/>
          <w:color w:val="212121"/>
          <w:sz w:val="24"/>
        </w:rPr>
        <w:t>të marrë mostra produktesh, duke përfshirë edhe nën një identitet të fshehte, për të inspektuar ato mostra dhe për t'i ri</w:t>
      </w:r>
      <w:r w:rsidR="001206E9" w:rsidRPr="007A54C3">
        <w:rPr>
          <w:rFonts w:ascii="Times New Roman" w:hAnsi="Times New Roman"/>
          <w:color w:val="212121"/>
          <w:sz w:val="24"/>
        </w:rPr>
        <w:t>-</w:t>
      </w:r>
      <w:r w:rsidR="00214BBF" w:rsidRPr="007A54C3">
        <w:rPr>
          <w:rFonts w:ascii="Times New Roman" w:hAnsi="Times New Roman"/>
          <w:color w:val="212121"/>
          <w:sz w:val="24"/>
        </w:rPr>
        <w:t>inxhineruar ato me qëllim identifikimin e mospërputhshmërisë dhe për të marrë prova.;</w:t>
      </w:r>
    </w:p>
    <w:p w14:paraId="5E8D8FAA" w14:textId="3BCE92A2" w:rsidR="00214BBF" w:rsidRPr="007A54C3" w:rsidRDefault="007A54C3" w:rsidP="007A54C3">
      <w:pPr>
        <w:spacing w:after="120" w:line="276" w:lineRule="auto"/>
        <w:ind w:left="360"/>
        <w:jc w:val="both"/>
        <w:rPr>
          <w:color w:val="212121"/>
        </w:rPr>
      </w:pPr>
      <w:r>
        <w:rPr>
          <w:rFonts w:ascii="Times New Roman" w:hAnsi="Times New Roman"/>
          <w:color w:val="212121"/>
          <w:sz w:val="24"/>
        </w:rPr>
        <w:t xml:space="preserve">gj) </w:t>
      </w:r>
      <w:r w:rsidR="00214BBF" w:rsidRPr="007A54C3">
        <w:rPr>
          <w:rFonts w:ascii="Times New Roman" w:hAnsi="Times New Roman"/>
          <w:color w:val="212121"/>
          <w:sz w:val="24"/>
        </w:rPr>
        <w:t xml:space="preserve">të </w:t>
      </w:r>
      <w:r w:rsidR="001206E9" w:rsidRPr="007A54C3">
        <w:rPr>
          <w:rFonts w:ascii="Times New Roman" w:hAnsi="Times New Roman"/>
          <w:color w:val="212121"/>
          <w:sz w:val="24"/>
        </w:rPr>
        <w:t>eliminojë</w:t>
      </w:r>
      <w:r w:rsidR="00214BBF" w:rsidRPr="007A54C3">
        <w:rPr>
          <w:rFonts w:ascii="Times New Roman" w:hAnsi="Times New Roman"/>
          <w:color w:val="212121"/>
          <w:sz w:val="24"/>
        </w:rPr>
        <w:t xml:space="preserve">  një rrezik serioz, kur nuk ka mjete të tjera efektive në dispozicion:</w:t>
      </w:r>
    </w:p>
    <w:p w14:paraId="77CD4E16" w14:textId="4C9855A8" w:rsidR="00214BBF" w:rsidRPr="00BC1BE6" w:rsidRDefault="00214BBF" w:rsidP="008B3A38">
      <w:pPr>
        <w:pStyle w:val="ListParagraph"/>
        <w:numPr>
          <w:ilvl w:val="0"/>
          <w:numId w:val="18"/>
        </w:numPr>
        <w:spacing w:after="120" w:line="276" w:lineRule="auto"/>
        <w:ind w:left="1170" w:hanging="270"/>
        <w:jc w:val="both"/>
        <w:rPr>
          <w:color w:val="212121"/>
        </w:rPr>
      </w:pPr>
      <w:r w:rsidRPr="00BC1BE6">
        <w:rPr>
          <w:rFonts w:ascii="Times New Roman" w:hAnsi="Times New Roman"/>
          <w:color w:val="212121"/>
          <w:sz w:val="24"/>
        </w:rPr>
        <w:t>të kërkoj</w:t>
      </w:r>
      <w:r w:rsidR="00AA1982">
        <w:rPr>
          <w:rFonts w:ascii="Times New Roman" w:hAnsi="Times New Roman"/>
          <w:color w:val="212121"/>
          <w:sz w:val="24"/>
        </w:rPr>
        <w:t>ë</w:t>
      </w:r>
      <w:r w:rsidRPr="00BC1BE6">
        <w:rPr>
          <w:rFonts w:ascii="Times New Roman" w:hAnsi="Times New Roman"/>
          <w:color w:val="212121"/>
          <w:sz w:val="24"/>
        </w:rPr>
        <w:t xml:space="preserve"> heqjen e përmbajtjes që i referohet produkteve përkatëse nga një ndërfaqe </w:t>
      </w:r>
      <w:r w:rsidRPr="00BC1BE6">
        <w:rPr>
          <w:rFonts w:ascii="Times New Roman" w:hAnsi="Times New Roman"/>
          <w:i/>
          <w:iCs/>
          <w:color w:val="212121"/>
          <w:sz w:val="24"/>
        </w:rPr>
        <w:t>online</w:t>
      </w:r>
      <w:r w:rsidRPr="00BC1BE6">
        <w:rPr>
          <w:rFonts w:ascii="Times New Roman" w:hAnsi="Times New Roman"/>
          <w:color w:val="212121"/>
          <w:sz w:val="24"/>
        </w:rPr>
        <w:t xml:space="preserve"> ose të kërkoje shfaqjen e qartë të një paralajmërimi për përdoruesit fundorë kur ata hyjnë në një ndërfaqe </w:t>
      </w:r>
      <w:r w:rsidRPr="00BC1BE6">
        <w:rPr>
          <w:rFonts w:ascii="Times New Roman" w:hAnsi="Times New Roman"/>
          <w:i/>
          <w:iCs/>
          <w:color w:val="212121"/>
          <w:sz w:val="24"/>
        </w:rPr>
        <w:t>online</w:t>
      </w:r>
      <w:r w:rsidRPr="00BC1BE6">
        <w:rPr>
          <w:rFonts w:ascii="Times New Roman" w:hAnsi="Times New Roman"/>
          <w:color w:val="212121"/>
          <w:sz w:val="24"/>
        </w:rPr>
        <w:t>;</w:t>
      </w:r>
    </w:p>
    <w:p w14:paraId="1A39A053" w14:textId="59AAB3B3" w:rsidR="00214BBF" w:rsidRPr="00BC1BE6" w:rsidRDefault="00214BBF" w:rsidP="008B3A38">
      <w:pPr>
        <w:pStyle w:val="ListParagraph"/>
        <w:numPr>
          <w:ilvl w:val="0"/>
          <w:numId w:val="18"/>
        </w:numPr>
        <w:spacing w:after="120" w:line="276" w:lineRule="auto"/>
        <w:ind w:left="1170" w:hanging="270"/>
        <w:jc w:val="both"/>
        <w:rPr>
          <w:color w:val="212121"/>
        </w:rPr>
      </w:pPr>
      <w:r w:rsidRPr="00BC1BE6">
        <w:rPr>
          <w:rFonts w:ascii="Times New Roman" w:hAnsi="Times New Roman"/>
          <w:color w:val="212121"/>
          <w:sz w:val="24"/>
        </w:rPr>
        <w:lastRenderedPageBreak/>
        <w:t xml:space="preserve">kur një kërkesë sipas pikës (i) nuk është përmbushur, t'u kërkojë ofruesve të shërbimeve të shoqërisë së informacionit të kufizojnë aksesin në ndërfaqen </w:t>
      </w:r>
      <w:r w:rsidRPr="00BC1BE6">
        <w:rPr>
          <w:rFonts w:ascii="Times New Roman" w:hAnsi="Times New Roman"/>
          <w:i/>
          <w:iCs/>
          <w:color w:val="212121"/>
          <w:sz w:val="24"/>
        </w:rPr>
        <w:t>online</w:t>
      </w:r>
      <w:r w:rsidRPr="00BC1BE6">
        <w:rPr>
          <w:rFonts w:ascii="Times New Roman" w:hAnsi="Times New Roman"/>
          <w:color w:val="212121"/>
          <w:sz w:val="24"/>
        </w:rPr>
        <w:t>, duke përfshirë edhe duke i kërkuar një pale të tretë përkatëse të zbatojë masa të tilla.</w:t>
      </w:r>
    </w:p>
    <w:p w14:paraId="2FC84D38" w14:textId="1B855367" w:rsidR="00214BBF" w:rsidRPr="00BC1BE6" w:rsidRDefault="00214BBF" w:rsidP="00262705">
      <w:pPr>
        <w:spacing w:after="120" w:line="276" w:lineRule="auto"/>
        <w:jc w:val="both"/>
        <w:rPr>
          <w:color w:val="212121"/>
        </w:rPr>
      </w:pPr>
      <w:r w:rsidRPr="00BC1BE6">
        <w:rPr>
          <w:rFonts w:ascii="Times New Roman" w:hAnsi="Times New Roman"/>
          <w:color w:val="212121"/>
          <w:sz w:val="24"/>
        </w:rPr>
        <w:t>7.</w:t>
      </w:r>
      <w:r w:rsidR="00262705" w:rsidRPr="00BC1BE6">
        <w:rPr>
          <w:rFonts w:ascii="Times New Roman" w:hAnsi="Times New Roman"/>
          <w:color w:val="212121"/>
          <w:sz w:val="24"/>
        </w:rPr>
        <w:t xml:space="preserve"> </w:t>
      </w:r>
      <w:r w:rsidRPr="00BC1BE6">
        <w:rPr>
          <w:rFonts w:ascii="Times New Roman" w:hAnsi="Times New Roman"/>
          <w:color w:val="212121"/>
          <w:sz w:val="24"/>
        </w:rPr>
        <w:t xml:space="preserve">SMT mund të përdore çdo informacion, dokument, gjetje, deklaratë ose </w:t>
      </w:r>
      <w:r w:rsidRPr="00C72515">
        <w:rPr>
          <w:rFonts w:ascii="Times New Roman" w:hAnsi="Times New Roman"/>
          <w:color w:val="212121"/>
          <w:sz w:val="24"/>
        </w:rPr>
        <w:t>çdo inteligjencë</w:t>
      </w:r>
      <w:r w:rsidRPr="00BC1BE6">
        <w:rPr>
          <w:rFonts w:ascii="Times New Roman" w:hAnsi="Times New Roman"/>
          <w:color w:val="212121"/>
          <w:sz w:val="24"/>
        </w:rPr>
        <w:t xml:space="preserve"> si provë për qëllimet e hetimeve të tyre, pavarësisht formatit dhe mediumit në të cilin ato ruhen.</w:t>
      </w:r>
    </w:p>
    <w:p w14:paraId="29C76FB3" w14:textId="64DD471F" w:rsidR="00214BBF" w:rsidRDefault="00214BBF" w:rsidP="00262705">
      <w:pPr>
        <w:spacing w:after="120" w:line="276" w:lineRule="auto"/>
        <w:jc w:val="both"/>
        <w:rPr>
          <w:rFonts w:ascii="Times New Roman" w:hAnsi="Times New Roman"/>
          <w:color w:val="212121"/>
          <w:sz w:val="24"/>
        </w:rPr>
      </w:pPr>
      <w:r w:rsidRPr="00BC1BE6">
        <w:rPr>
          <w:rFonts w:ascii="Times New Roman" w:hAnsi="Times New Roman"/>
          <w:color w:val="212121"/>
          <w:sz w:val="24"/>
        </w:rPr>
        <w:t xml:space="preserve"> 8.</w:t>
      </w:r>
      <w:r w:rsidR="00262705" w:rsidRPr="00BC1BE6">
        <w:rPr>
          <w:rFonts w:ascii="Times New Roman" w:hAnsi="Times New Roman"/>
          <w:color w:val="212121"/>
          <w:sz w:val="24"/>
        </w:rPr>
        <w:t xml:space="preserve"> </w:t>
      </w:r>
      <w:r w:rsidRPr="00BC1BE6">
        <w:rPr>
          <w:rFonts w:ascii="Times New Roman" w:hAnsi="Times New Roman"/>
          <w:color w:val="212121"/>
          <w:sz w:val="24"/>
        </w:rPr>
        <w:t>Për qëllime të mbikëqyrjes së tregut, hetimit dhe zbatimit, SMT do të kenë të drejtën të kërkojnë nga autoritete ose organe të tjera informacion përkatës që ato kanë në zotërim.</w:t>
      </w:r>
    </w:p>
    <w:p w14:paraId="355C366F" w14:textId="5544EACA" w:rsidR="00DE5CEE" w:rsidRPr="00061115" w:rsidRDefault="00DE5CEE" w:rsidP="00DE5CEE">
      <w:pPr>
        <w:spacing w:after="0" w:line="240" w:lineRule="auto"/>
        <w:jc w:val="center"/>
        <w:rPr>
          <w:rFonts w:ascii="Times New Roman" w:hAnsi="Times New Roman" w:cs="Times New Roman"/>
          <w:b/>
          <w:bCs/>
          <w:sz w:val="24"/>
          <w:szCs w:val="24"/>
          <w:lang w:val="it-IT"/>
        </w:rPr>
      </w:pPr>
      <w:r w:rsidRPr="00061115">
        <w:rPr>
          <w:rFonts w:ascii="Times New Roman" w:hAnsi="Times New Roman" w:cs="Times New Roman"/>
          <w:b/>
          <w:bCs/>
          <w:sz w:val="24"/>
          <w:szCs w:val="24"/>
          <w:lang w:val="it-IT"/>
        </w:rPr>
        <w:t>Neni 6</w:t>
      </w:r>
      <w:r w:rsidR="000F7ED0" w:rsidRPr="00061115">
        <w:rPr>
          <w:rFonts w:ascii="Times New Roman" w:hAnsi="Times New Roman" w:cs="Times New Roman"/>
          <w:b/>
          <w:bCs/>
          <w:sz w:val="24"/>
          <w:szCs w:val="24"/>
          <w:lang w:val="it-IT"/>
        </w:rPr>
        <w:t>1</w:t>
      </w:r>
    </w:p>
    <w:p w14:paraId="2DA10D80" w14:textId="77777777" w:rsidR="00DE5CEE" w:rsidRPr="00061115" w:rsidRDefault="00DE5CEE" w:rsidP="00DE5CEE">
      <w:pPr>
        <w:spacing w:after="0" w:line="240" w:lineRule="auto"/>
        <w:jc w:val="center"/>
        <w:rPr>
          <w:rFonts w:ascii="Times New Roman" w:hAnsi="Times New Roman" w:cs="Times New Roman"/>
          <w:b/>
          <w:bCs/>
          <w:sz w:val="24"/>
          <w:szCs w:val="24"/>
          <w:lang w:val="it-IT"/>
        </w:rPr>
      </w:pPr>
      <w:r w:rsidRPr="00061115">
        <w:rPr>
          <w:rFonts w:ascii="Times New Roman" w:hAnsi="Times New Roman" w:cs="Times New Roman"/>
          <w:b/>
          <w:bCs/>
          <w:sz w:val="24"/>
          <w:szCs w:val="24"/>
          <w:lang w:val="it-IT"/>
        </w:rPr>
        <w:t>Kontrolli i produkteve të ndërtimit në vepra ndërtimi</w:t>
      </w:r>
    </w:p>
    <w:p w14:paraId="168FC4CA" w14:textId="77777777" w:rsidR="00DE5CEE" w:rsidRPr="00061115" w:rsidRDefault="00DE5CEE" w:rsidP="00DE5CEE">
      <w:pPr>
        <w:spacing w:after="0" w:line="240" w:lineRule="auto"/>
        <w:rPr>
          <w:rFonts w:ascii="Times New Roman" w:hAnsi="Times New Roman" w:cs="Times New Roman"/>
          <w:b/>
          <w:bCs/>
          <w:sz w:val="24"/>
          <w:szCs w:val="24"/>
          <w:lang w:val="it-IT"/>
        </w:rPr>
      </w:pPr>
    </w:p>
    <w:p w14:paraId="398DADD2" w14:textId="77777777" w:rsidR="00F374A1" w:rsidRPr="00061115" w:rsidRDefault="00F374A1" w:rsidP="00F374A1">
      <w:pPr>
        <w:spacing w:after="0" w:line="240" w:lineRule="auto"/>
        <w:jc w:val="both"/>
        <w:rPr>
          <w:rFonts w:ascii="Times New Roman" w:hAnsi="Times New Roman" w:cs="Times New Roman"/>
          <w:sz w:val="24"/>
          <w:szCs w:val="24"/>
          <w:lang w:val="it-IT"/>
        </w:rPr>
      </w:pPr>
      <w:r w:rsidRPr="00061115">
        <w:rPr>
          <w:rFonts w:ascii="Times New Roman" w:hAnsi="Times New Roman" w:cs="Times New Roman"/>
          <w:sz w:val="24"/>
          <w:szCs w:val="24"/>
          <w:lang w:val="it-IT"/>
        </w:rPr>
        <w:t>1. ISHTI, sipas pikës 1, shkronja “b”, të nenit 60 të këtij ligji, ushtron kontrollin teknik të produkteve të ndërtimit në vepra ndërtimi, me qëllim verifikimin e përputhshmërisë së tyre me kërkesat e këtij ligji dhe të legjislacionit në fuqi për fushën e ndërtimit.</w:t>
      </w:r>
    </w:p>
    <w:p w14:paraId="0B5227FC" w14:textId="77777777" w:rsidR="00F374A1" w:rsidRPr="00061115" w:rsidRDefault="00F374A1" w:rsidP="00F374A1">
      <w:pPr>
        <w:spacing w:after="0" w:line="240" w:lineRule="auto"/>
        <w:jc w:val="both"/>
        <w:rPr>
          <w:rFonts w:ascii="Times New Roman" w:hAnsi="Times New Roman" w:cs="Times New Roman"/>
          <w:sz w:val="24"/>
          <w:szCs w:val="24"/>
          <w:lang w:val="it-IT"/>
        </w:rPr>
      </w:pPr>
    </w:p>
    <w:p w14:paraId="69D4A817" w14:textId="77777777" w:rsidR="00F374A1" w:rsidRPr="00061115" w:rsidRDefault="00F374A1" w:rsidP="00F374A1">
      <w:pPr>
        <w:spacing w:after="0" w:line="240" w:lineRule="auto"/>
        <w:jc w:val="both"/>
        <w:rPr>
          <w:rFonts w:ascii="Times New Roman" w:hAnsi="Times New Roman" w:cs="Times New Roman"/>
          <w:sz w:val="24"/>
          <w:szCs w:val="24"/>
          <w:lang w:val="it-IT"/>
        </w:rPr>
      </w:pPr>
      <w:r w:rsidRPr="00061115">
        <w:rPr>
          <w:rFonts w:ascii="Times New Roman" w:hAnsi="Times New Roman" w:cs="Times New Roman"/>
          <w:sz w:val="24"/>
          <w:szCs w:val="24"/>
          <w:lang w:val="it-IT"/>
        </w:rPr>
        <w:t>2. Kur gjatë kontrollit konstatohen mospërputhje të produktit me kërkesat e përcaktuara në pikën 1 të këtij neni, ISHTI merr masat e parashikuara nga legjislacioni në fuqi për ndërtimin dhe legjislacioni për inspektimin.</w:t>
      </w:r>
    </w:p>
    <w:p w14:paraId="1E416761" w14:textId="77777777" w:rsidR="00F374A1" w:rsidRPr="00061115" w:rsidRDefault="00F374A1" w:rsidP="00F374A1">
      <w:pPr>
        <w:spacing w:after="0" w:line="240" w:lineRule="auto"/>
        <w:jc w:val="both"/>
        <w:rPr>
          <w:rFonts w:ascii="Times New Roman" w:hAnsi="Times New Roman" w:cs="Times New Roman"/>
          <w:sz w:val="24"/>
          <w:szCs w:val="24"/>
          <w:lang w:val="it-IT"/>
        </w:rPr>
      </w:pPr>
    </w:p>
    <w:p w14:paraId="4E27B2BA" w14:textId="77777777" w:rsidR="00F374A1" w:rsidRPr="00061115" w:rsidRDefault="00F374A1" w:rsidP="00F374A1">
      <w:pPr>
        <w:spacing w:after="0" w:line="240" w:lineRule="auto"/>
        <w:jc w:val="both"/>
        <w:rPr>
          <w:rFonts w:ascii="Times New Roman" w:hAnsi="Times New Roman" w:cs="Times New Roman"/>
          <w:sz w:val="24"/>
          <w:szCs w:val="24"/>
          <w:lang w:val="it-IT"/>
        </w:rPr>
      </w:pPr>
      <w:r w:rsidRPr="00061115">
        <w:rPr>
          <w:rFonts w:ascii="Times New Roman" w:hAnsi="Times New Roman" w:cs="Times New Roman"/>
          <w:sz w:val="24"/>
          <w:szCs w:val="24"/>
          <w:lang w:val="it-IT"/>
        </w:rPr>
        <w:t>3. Kur mospërputhja lidhet me kërkesat që i përkasin produktit të ndërtimit, vendosjes ose bërjes së tij të disponueshëm në treg, dokumentacionit të operatorëve ekonomikë apo kërkesave të tjera që janë objekt i mbikëqyrjes së tregut, ISHTI ia përcjell rastin IQMT-së për ndjekje sipas kompetencës.</w:t>
      </w:r>
    </w:p>
    <w:p w14:paraId="64007624" w14:textId="77777777" w:rsidR="00F374A1" w:rsidRPr="00061115" w:rsidRDefault="00F374A1" w:rsidP="00F374A1">
      <w:pPr>
        <w:spacing w:after="0" w:line="240" w:lineRule="auto"/>
        <w:jc w:val="both"/>
        <w:rPr>
          <w:rFonts w:ascii="Times New Roman" w:hAnsi="Times New Roman" w:cs="Times New Roman"/>
          <w:sz w:val="24"/>
          <w:szCs w:val="24"/>
          <w:lang w:val="it-IT"/>
        </w:rPr>
      </w:pPr>
    </w:p>
    <w:p w14:paraId="102AAB1D" w14:textId="5B8952BE" w:rsidR="00DE5CEE" w:rsidRPr="00061115" w:rsidRDefault="00F374A1" w:rsidP="00DE5CEE">
      <w:pPr>
        <w:spacing w:after="0" w:line="240" w:lineRule="auto"/>
        <w:jc w:val="both"/>
        <w:rPr>
          <w:rFonts w:ascii="Times New Roman" w:hAnsi="Times New Roman" w:cs="Times New Roman"/>
          <w:sz w:val="24"/>
          <w:szCs w:val="24"/>
          <w:lang w:val="it-IT"/>
        </w:rPr>
      </w:pPr>
      <w:r w:rsidRPr="00061115">
        <w:rPr>
          <w:rFonts w:ascii="Times New Roman" w:hAnsi="Times New Roman" w:cs="Times New Roman"/>
          <w:sz w:val="24"/>
          <w:szCs w:val="24"/>
          <w:lang w:val="it-IT"/>
        </w:rPr>
        <w:t>4. Ushtrimi i kompetencave të ISHTI-t sipas këtij ligji kufizohet vetëm në kontrollin e produkteve të ndërtimit në vepra ndërtimi dhe nuk cenon kompetencat e organeve të tjera të përcaktuara sipas legjislacionit në fuqi.</w:t>
      </w:r>
      <w:r w:rsidR="00DE5CEE" w:rsidRPr="00061115">
        <w:rPr>
          <w:rFonts w:ascii="Segoe UI" w:eastAsiaTheme="majorEastAsia" w:hAnsi="Segoe UI" w:cs="Segoe UI"/>
          <w:color w:val="0D0D0D"/>
          <w:sz w:val="40"/>
          <w:szCs w:val="40"/>
          <w:shd w:val="clear" w:color="auto" w:fill="FFFFFF"/>
          <w:lang w:val="it-IT"/>
        </w:rPr>
        <w:t xml:space="preserve"> </w:t>
      </w:r>
    </w:p>
    <w:p w14:paraId="271FF886" w14:textId="77777777" w:rsidR="00DE5CEE" w:rsidRPr="00BC1BE6" w:rsidRDefault="00DE5CEE" w:rsidP="00262705">
      <w:pPr>
        <w:spacing w:after="120" w:line="276" w:lineRule="auto"/>
        <w:jc w:val="both"/>
        <w:rPr>
          <w:color w:val="212121"/>
        </w:rPr>
      </w:pPr>
    </w:p>
    <w:p w14:paraId="5C18FBEA" w14:textId="4FF0366D" w:rsidR="008C62BE" w:rsidRPr="00BC1BE6" w:rsidRDefault="008C62BE" w:rsidP="008C62BE">
      <w:pPr>
        <w:spacing w:before="240" w:after="120" w:line="276" w:lineRule="auto"/>
        <w:jc w:val="center"/>
        <w:rPr>
          <w:b/>
          <w:bCs/>
          <w:color w:val="212121"/>
        </w:rPr>
      </w:pPr>
      <w:bookmarkStart w:id="38" w:name="_Hlk215005971"/>
      <w:r w:rsidRPr="00BC1BE6">
        <w:rPr>
          <w:rFonts w:ascii="Times New Roman" w:hAnsi="Times New Roman"/>
          <w:b/>
          <w:bCs/>
          <w:color w:val="212121"/>
          <w:sz w:val="24"/>
        </w:rPr>
        <w:t>Neni 6</w:t>
      </w:r>
      <w:r w:rsidR="000F7ED0">
        <w:rPr>
          <w:rFonts w:ascii="Times New Roman" w:hAnsi="Times New Roman"/>
          <w:b/>
          <w:bCs/>
          <w:color w:val="212121"/>
          <w:sz w:val="24"/>
        </w:rPr>
        <w:t>2</w:t>
      </w:r>
    </w:p>
    <w:p w14:paraId="6314FB5E" w14:textId="77777777" w:rsidR="00214BBF" w:rsidRPr="00BC1BE6" w:rsidRDefault="00214BBF" w:rsidP="008C62BE">
      <w:pPr>
        <w:spacing w:after="120" w:line="276" w:lineRule="auto"/>
        <w:jc w:val="center"/>
        <w:rPr>
          <w:b/>
          <w:bCs/>
          <w:color w:val="212121"/>
        </w:rPr>
      </w:pPr>
      <w:r w:rsidRPr="00BC1BE6">
        <w:rPr>
          <w:rFonts w:ascii="Times New Roman" w:hAnsi="Times New Roman"/>
          <w:b/>
          <w:bCs/>
          <w:color w:val="212121"/>
          <w:sz w:val="24"/>
        </w:rPr>
        <w:t>Procedura për trajtimin e mospërputhshmërisë</w:t>
      </w:r>
    </w:p>
    <w:bookmarkEnd w:id="38"/>
    <w:p w14:paraId="065986BE" w14:textId="71F1B5A3" w:rsidR="00214BBF" w:rsidRPr="00BC1BE6" w:rsidRDefault="00214BBF" w:rsidP="00262705">
      <w:pPr>
        <w:spacing w:after="120" w:line="276" w:lineRule="auto"/>
        <w:jc w:val="both"/>
        <w:rPr>
          <w:color w:val="212121"/>
        </w:rPr>
      </w:pPr>
      <w:r w:rsidRPr="00BC1BE6">
        <w:rPr>
          <w:rFonts w:ascii="Times New Roman" w:hAnsi="Times New Roman"/>
          <w:color w:val="212121"/>
          <w:sz w:val="24"/>
        </w:rPr>
        <w:t>1.</w:t>
      </w:r>
      <w:r w:rsidR="008B3A38" w:rsidRPr="00BC1BE6">
        <w:rPr>
          <w:rFonts w:ascii="Times New Roman" w:hAnsi="Times New Roman"/>
          <w:color w:val="212121"/>
          <w:sz w:val="24"/>
        </w:rPr>
        <w:t xml:space="preserve"> </w:t>
      </w:r>
      <w:r w:rsidRPr="00BC1BE6">
        <w:rPr>
          <w:rFonts w:ascii="Times New Roman" w:hAnsi="Times New Roman"/>
          <w:color w:val="212121"/>
          <w:sz w:val="24"/>
        </w:rPr>
        <w:t>Kur SMT ka arsye të mjaftueshme për të besuar se prodhuesit ose disa produkte të mbuluara nga një specifikim teknik i harmonizuar shqiptar, ose për të cilat është lëshuar një vlerësim teknik shqiptar, nuk janë në përputhje, ai kryen një vlerësim në lidhje me këto produkte dhe me prodhuesin përkatës, që mbulohen nga kërkesat përkatëse të përcaktuara nga ky ligj. Operatorët ekonomikë përkatës kane detyrimin, sipas rastit të bashkëpunojnë me SMT.</w:t>
      </w:r>
    </w:p>
    <w:p w14:paraId="3392DEC5" w14:textId="0DB20593" w:rsidR="00214BBF" w:rsidRPr="00BC1BE6" w:rsidRDefault="00214BBF" w:rsidP="00262705">
      <w:pPr>
        <w:spacing w:after="120" w:line="276" w:lineRule="auto"/>
        <w:jc w:val="both"/>
        <w:rPr>
          <w:color w:val="212121"/>
        </w:rPr>
      </w:pPr>
      <w:r w:rsidRPr="00BC1BE6">
        <w:rPr>
          <w:rFonts w:ascii="Times New Roman" w:hAnsi="Times New Roman"/>
          <w:color w:val="212121"/>
          <w:sz w:val="24"/>
        </w:rPr>
        <w:t>Nëse, gjatë këtij vlerësimi, SMT konstaton se produktet ose prodhuesi i tyre nuk janë në përputhje me kërkesat dhe detyrimet e përcaktuara në këtë ligj, SMT merr masat për të ndaluar mos-</w:t>
      </w:r>
      <w:r w:rsidR="00262705" w:rsidRPr="00BC1BE6">
        <w:rPr>
          <w:rFonts w:ascii="Times New Roman" w:hAnsi="Times New Roman"/>
          <w:color w:val="212121"/>
          <w:sz w:val="24"/>
        </w:rPr>
        <w:t>përputhshmërinë</w:t>
      </w:r>
      <w:r w:rsidRPr="00BC1BE6">
        <w:rPr>
          <w:rFonts w:ascii="Times New Roman" w:hAnsi="Times New Roman"/>
          <w:color w:val="212121"/>
          <w:sz w:val="24"/>
        </w:rPr>
        <w:t xml:space="preserve"> ose, nëse kjo nuk është e mundur, për t’i tërhequr produktet nga tregu ose për t’i kthyer mbrapsht ato, të gjitha brenda një afati të arsyeshëm që është në përpjesëtim me natyrën e mos</w:t>
      </w:r>
      <w:r w:rsidR="001206E9" w:rsidRPr="00BC1BE6">
        <w:rPr>
          <w:rFonts w:ascii="Times New Roman" w:hAnsi="Times New Roman"/>
          <w:color w:val="212121"/>
          <w:sz w:val="24"/>
        </w:rPr>
        <w:t>-</w:t>
      </w:r>
      <w:r w:rsidRPr="00BC1BE6">
        <w:rPr>
          <w:rFonts w:ascii="Times New Roman" w:hAnsi="Times New Roman"/>
          <w:color w:val="212121"/>
          <w:sz w:val="24"/>
        </w:rPr>
        <w:t>konformiteti. Këto masa përfshijnë urdhërimin e operatoreve ekonomike për veprime korrigjuese, që mund të përfshijnë:</w:t>
      </w:r>
    </w:p>
    <w:p w14:paraId="24790ACD" w14:textId="1CF6C5AD" w:rsidR="00214BBF" w:rsidRPr="007A54C3" w:rsidRDefault="007A54C3" w:rsidP="007A54C3">
      <w:pPr>
        <w:spacing w:after="120" w:line="276" w:lineRule="auto"/>
        <w:ind w:left="270"/>
        <w:jc w:val="both"/>
        <w:rPr>
          <w:color w:val="212121"/>
        </w:rPr>
      </w:pPr>
      <w:r>
        <w:rPr>
          <w:rFonts w:ascii="Times New Roman" w:hAnsi="Times New Roman"/>
          <w:color w:val="212121"/>
          <w:sz w:val="24"/>
        </w:rPr>
        <w:t xml:space="preserve">a) </w:t>
      </w:r>
      <w:r w:rsidR="00214BBF" w:rsidRPr="007A54C3">
        <w:rPr>
          <w:rFonts w:ascii="Times New Roman" w:hAnsi="Times New Roman"/>
          <w:color w:val="212121"/>
          <w:sz w:val="24"/>
        </w:rPr>
        <w:t>sjelljen e produktit n</w:t>
      </w:r>
      <w:r w:rsidR="00BA0B7C">
        <w:rPr>
          <w:rFonts w:ascii="Times New Roman" w:hAnsi="Times New Roman"/>
          <w:color w:val="212121"/>
          <w:sz w:val="24"/>
        </w:rPr>
        <w:t>ë</w:t>
      </w:r>
      <w:r w:rsidR="00214BBF" w:rsidRPr="007A54C3">
        <w:rPr>
          <w:rFonts w:ascii="Times New Roman" w:hAnsi="Times New Roman"/>
          <w:color w:val="212121"/>
          <w:sz w:val="24"/>
        </w:rPr>
        <w:t xml:space="preserve"> </w:t>
      </w:r>
      <w:r w:rsidR="00262705" w:rsidRPr="007A54C3">
        <w:rPr>
          <w:rFonts w:ascii="Times New Roman" w:hAnsi="Times New Roman"/>
          <w:color w:val="212121"/>
          <w:sz w:val="24"/>
        </w:rPr>
        <w:t>përputhshmëri</w:t>
      </w:r>
      <w:r w:rsidR="00214BBF" w:rsidRPr="007A54C3">
        <w:rPr>
          <w:rFonts w:ascii="Times New Roman" w:hAnsi="Times New Roman"/>
          <w:color w:val="212121"/>
          <w:sz w:val="24"/>
        </w:rPr>
        <w:t xml:space="preserve">, duke </w:t>
      </w:r>
      <w:r w:rsidR="00262705" w:rsidRPr="007A54C3">
        <w:rPr>
          <w:rFonts w:ascii="Times New Roman" w:hAnsi="Times New Roman"/>
          <w:color w:val="212121"/>
          <w:sz w:val="24"/>
        </w:rPr>
        <w:t>korrigjuar</w:t>
      </w:r>
      <w:r w:rsidR="00214BBF" w:rsidRPr="007A54C3">
        <w:rPr>
          <w:rFonts w:ascii="Times New Roman" w:hAnsi="Times New Roman"/>
          <w:color w:val="212121"/>
          <w:sz w:val="24"/>
        </w:rPr>
        <w:t xml:space="preserve"> mospërputhshmërinë ose duke siguruar që produkti nuk paraqet më rrezik;</w:t>
      </w:r>
    </w:p>
    <w:p w14:paraId="52A02F24" w14:textId="533A0350" w:rsidR="00214BBF" w:rsidRPr="007A54C3" w:rsidRDefault="007A54C3" w:rsidP="007A54C3">
      <w:pPr>
        <w:spacing w:after="120" w:line="276" w:lineRule="auto"/>
        <w:ind w:left="270"/>
        <w:jc w:val="both"/>
        <w:rPr>
          <w:color w:val="212121"/>
        </w:rPr>
      </w:pPr>
      <w:r>
        <w:rPr>
          <w:rFonts w:ascii="Times New Roman" w:hAnsi="Times New Roman"/>
          <w:color w:val="212121"/>
          <w:sz w:val="24"/>
        </w:rPr>
        <w:lastRenderedPageBreak/>
        <w:t xml:space="preserve">b) </w:t>
      </w:r>
      <w:r w:rsidR="00214BBF" w:rsidRPr="007A54C3">
        <w:rPr>
          <w:rFonts w:ascii="Times New Roman" w:hAnsi="Times New Roman"/>
          <w:color w:val="212121"/>
          <w:sz w:val="24"/>
        </w:rPr>
        <w:t>parandalimin e bërjes së disponueshme të produktit në treg;</w:t>
      </w:r>
    </w:p>
    <w:p w14:paraId="663D5BA8" w14:textId="75D2C612" w:rsidR="00214BBF" w:rsidRPr="007A54C3" w:rsidRDefault="007A54C3" w:rsidP="007A54C3">
      <w:pPr>
        <w:spacing w:after="120" w:line="276" w:lineRule="auto"/>
        <w:ind w:left="270"/>
        <w:jc w:val="both"/>
        <w:rPr>
          <w:color w:val="212121"/>
        </w:rPr>
      </w:pPr>
      <w:r>
        <w:rPr>
          <w:rFonts w:ascii="Times New Roman" w:hAnsi="Times New Roman"/>
          <w:color w:val="212121"/>
          <w:sz w:val="24"/>
        </w:rPr>
        <w:t xml:space="preserve">c) </w:t>
      </w:r>
      <w:r w:rsidR="00262705" w:rsidRPr="007A54C3">
        <w:rPr>
          <w:rFonts w:ascii="Times New Roman" w:hAnsi="Times New Roman"/>
          <w:color w:val="212121"/>
          <w:sz w:val="24"/>
        </w:rPr>
        <w:t>tërheqjen</w:t>
      </w:r>
      <w:r w:rsidR="00214BBF" w:rsidRPr="007A54C3">
        <w:rPr>
          <w:rFonts w:ascii="Times New Roman" w:hAnsi="Times New Roman"/>
          <w:color w:val="212121"/>
          <w:sz w:val="24"/>
        </w:rPr>
        <w:t xml:space="preserve"> nga tregu ose kthimin e menjëhershëm të produktit nga </w:t>
      </w:r>
      <w:r w:rsidR="00262705" w:rsidRPr="007A54C3">
        <w:rPr>
          <w:rFonts w:ascii="Times New Roman" w:hAnsi="Times New Roman"/>
          <w:color w:val="212121"/>
          <w:sz w:val="24"/>
        </w:rPr>
        <w:t>përdoruesi</w:t>
      </w:r>
      <w:r w:rsidR="00214BBF" w:rsidRPr="007A54C3">
        <w:rPr>
          <w:rFonts w:ascii="Times New Roman" w:hAnsi="Times New Roman"/>
          <w:color w:val="212121"/>
          <w:sz w:val="24"/>
        </w:rPr>
        <w:t xml:space="preserve"> i fundit si edhe paralajmërimin e publikut për rrezikun që ai paraqet;</w:t>
      </w:r>
    </w:p>
    <w:p w14:paraId="5AF2253B" w14:textId="7FBD3FBD" w:rsidR="00214BBF" w:rsidRPr="007A54C3" w:rsidRDefault="007A54C3" w:rsidP="007A54C3">
      <w:pPr>
        <w:spacing w:after="120" w:line="276" w:lineRule="auto"/>
        <w:ind w:left="270"/>
        <w:jc w:val="both"/>
        <w:rPr>
          <w:color w:val="212121"/>
        </w:rPr>
      </w:pPr>
      <w:r>
        <w:rPr>
          <w:rFonts w:ascii="Times New Roman" w:hAnsi="Times New Roman"/>
          <w:color w:val="212121"/>
          <w:sz w:val="24"/>
        </w:rPr>
        <w:t xml:space="preserve">ç) </w:t>
      </w:r>
      <w:r w:rsidR="00214BBF" w:rsidRPr="007A54C3">
        <w:rPr>
          <w:rFonts w:ascii="Times New Roman" w:hAnsi="Times New Roman"/>
          <w:color w:val="212121"/>
          <w:sz w:val="24"/>
        </w:rPr>
        <w:t>shkatërrimin ose bërjen jofunksional të produktit;</w:t>
      </w:r>
    </w:p>
    <w:p w14:paraId="168B232D" w14:textId="21CB6D28" w:rsidR="00214BBF" w:rsidRPr="007A54C3" w:rsidRDefault="007A54C3" w:rsidP="007A54C3">
      <w:pPr>
        <w:spacing w:after="120" w:line="276" w:lineRule="auto"/>
        <w:ind w:left="270"/>
        <w:jc w:val="both"/>
        <w:rPr>
          <w:color w:val="212121"/>
        </w:rPr>
      </w:pPr>
      <w:r>
        <w:rPr>
          <w:rFonts w:ascii="Times New Roman" w:hAnsi="Times New Roman"/>
          <w:color w:val="212121"/>
          <w:sz w:val="24"/>
        </w:rPr>
        <w:t xml:space="preserve">d) </w:t>
      </w:r>
      <w:r w:rsidR="00214BBF" w:rsidRPr="007A54C3">
        <w:rPr>
          <w:rFonts w:ascii="Times New Roman" w:hAnsi="Times New Roman"/>
          <w:color w:val="212121"/>
          <w:sz w:val="24"/>
        </w:rPr>
        <w:t>vendosjen në produkt të paralajmërimeve të përshtatshme, të qarta dhe lehtësisht të kuptueshme në gjuhën shqipe për rreziqet që ai mund të paraqesë;</w:t>
      </w:r>
    </w:p>
    <w:p w14:paraId="72D1278C" w14:textId="5A7F4B34" w:rsidR="00214BBF" w:rsidRPr="007A54C3" w:rsidRDefault="007A54C3" w:rsidP="007A54C3">
      <w:pPr>
        <w:spacing w:after="120" w:line="276" w:lineRule="auto"/>
        <w:ind w:left="270"/>
        <w:jc w:val="both"/>
        <w:rPr>
          <w:color w:val="212121"/>
        </w:rPr>
      </w:pPr>
      <w:r>
        <w:rPr>
          <w:rFonts w:ascii="Times New Roman" w:hAnsi="Times New Roman"/>
          <w:color w:val="212121"/>
          <w:sz w:val="24"/>
        </w:rPr>
        <w:t xml:space="preserve">dh) </w:t>
      </w:r>
      <w:r w:rsidR="00214BBF" w:rsidRPr="007A54C3">
        <w:rPr>
          <w:rFonts w:ascii="Times New Roman" w:hAnsi="Times New Roman"/>
          <w:color w:val="212121"/>
          <w:sz w:val="24"/>
        </w:rPr>
        <w:t>përcaktimin e kushteve paraprake për bërjen e produktit të disponueshëm në treg;</w:t>
      </w:r>
    </w:p>
    <w:p w14:paraId="5CE71A85" w14:textId="20BD85E5" w:rsidR="00214BBF" w:rsidRPr="007A54C3" w:rsidRDefault="007A54C3" w:rsidP="007A54C3">
      <w:pPr>
        <w:spacing w:after="120" w:line="276" w:lineRule="auto"/>
        <w:ind w:left="270"/>
        <w:jc w:val="both"/>
        <w:rPr>
          <w:color w:val="212121"/>
        </w:rPr>
      </w:pPr>
      <w:r>
        <w:rPr>
          <w:rFonts w:ascii="Times New Roman" w:hAnsi="Times New Roman"/>
          <w:color w:val="212121"/>
          <w:sz w:val="24"/>
        </w:rPr>
        <w:t xml:space="preserve">e) </w:t>
      </w:r>
      <w:r w:rsidR="00214BBF" w:rsidRPr="007A54C3">
        <w:rPr>
          <w:rFonts w:ascii="Times New Roman" w:hAnsi="Times New Roman"/>
          <w:color w:val="212121"/>
          <w:sz w:val="24"/>
        </w:rPr>
        <w:t>njoftimin e menjëhershëm të përdoruesve të fundit për rreziqet, në një formë të përshtatshme, duke përfshirë publikimin e njoftimeve të veçanta në gjuhën shqipe;</w:t>
      </w:r>
    </w:p>
    <w:p w14:paraId="28F1597A" w14:textId="62130F09" w:rsidR="00214BBF" w:rsidRPr="007A54C3" w:rsidRDefault="007A54C3" w:rsidP="007A54C3">
      <w:pPr>
        <w:spacing w:after="120" w:line="276" w:lineRule="auto"/>
        <w:ind w:left="270"/>
        <w:jc w:val="both"/>
        <w:rPr>
          <w:color w:val="212121"/>
        </w:rPr>
      </w:pPr>
      <w:r>
        <w:rPr>
          <w:rFonts w:ascii="Times New Roman" w:hAnsi="Times New Roman"/>
          <w:color w:val="212121"/>
          <w:sz w:val="24"/>
        </w:rPr>
        <w:t xml:space="preserve">ë) </w:t>
      </w:r>
      <w:r w:rsidR="00214BBF" w:rsidRPr="007A54C3">
        <w:rPr>
          <w:rFonts w:ascii="Times New Roman" w:hAnsi="Times New Roman"/>
          <w:color w:val="212121"/>
          <w:sz w:val="24"/>
        </w:rPr>
        <w:t>çdo masë tjetër të nevojshme për të eliminuar ose reduktuar rrezikun dhe për të siguruar përputhshmërinë e produktit me kërkesat e legjislacionit të zbatueshëm</w:t>
      </w:r>
    </w:p>
    <w:p w14:paraId="4DFBA494"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SMT njofton përkatësisht organet e miratuara, nëse këto janë të përfshira.</w:t>
      </w:r>
    </w:p>
    <w:p w14:paraId="074A8999" w14:textId="5918443F" w:rsidR="00214BBF" w:rsidRPr="00BC1BE6" w:rsidRDefault="00214BBF" w:rsidP="00262705">
      <w:pPr>
        <w:spacing w:after="120" w:line="276" w:lineRule="auto"/>
        <w:jc w:val="both"/>
        <w:rPr>
          <w:color w:val="212121"/>
        </w:rPr>
      </w:pPr>
      <w:r w:rsidRPr="00BC1BE6">
        <w:rPr>
          <w:rFonts w:ascii="Times New Roman" w:hAnsi="Times New Roman"/>
          <w:color w:val="212121"/>
          <w:sz w:val="24"/>
        </w:rPr>
        <w:t>2.</w:t>
      </w:r>
      <w:r w:rsidR="008B3A38" w:rsidRPr="00BC1BE6">
        <w:rPr>
          <w:rFonts w:ascii="Times New Roman" w:hAnsi="Times New Roman"/>
          <w:color w:val="212121"/>
          <w:sz w:val="24"/>
        </w:rPr>
        <w:t xml:space="preserve"> </w:t>
      </w:r>
      <w:r w:rsidRPr="00BC1BE6">
        <w:rPr>
          <w:rFonts w:ascii="Times New Roman" w:hAnsi="Times New Roman"/>
          <w:color w:val="212121"/>
          <w:sz w:val="24"/>
        </w:rPr>
        <w:t xml:space="preserve">Operatori ekonomik duhet të sigurojë që të ndërmerren të gjitha masat korrigjuese të përshtatshme në lidhje me të gjitha produktet përkatëse që ai ka bere të </w:t>
      </w:r>
      <w:r w:rsidR="00262705" w:rsidRPr="00BC1BE6">
        <w:rPr>
          <w:rFonts w:ascii="Times New Roman" w:hAnsi="Times New Roman"/>
          <w:color w:val="212121"/>
          <w:sz w:val="24"/>
        </w:rPr>
        <w:t>disponueshëm</w:t>
      </w:r>
      <w:r w:rsidRPr="00BC1BE6">
        <w:rPr>
          <w:rFonts w:ascii="Times New Roman" w:hAnsi="Times New Roman"/>
          <w:color w:val="212121"/>
          <w:sz w:val="24"/>
        </w:rPr>
        <w:t xml:space="preserve"> në treg.</w:t>
      </w:r>
    </w:p>
    <w:p w14:paraId="518D6AED" w14:textId="500933B9" w:rsidR="00214BBF" w:rsidRPr="00BC1BE6" w:rsidRDefault="00214BBF" w:rsidP="00262705">
      <w:pPr>
        <w:spacing w:after="120" w:line="276" w:lineRule="auto"/>
        <w:jc w:val="both"/>
        <w:rPr>
          <w:color w:val="212121"/>
        </w:rPr>
      </w:pPr>
      <w:r w:rsidRPr="00BC1BE6">
        <w:rPr>
          <w:rFonts w:ascii="Times New Roman" w:hAnsi="Times New Roman"/>
          <w:color w:val="212121"/>
          <w:sz w:val="24"/>
        </w:rPr>
        <w:t xml:space="preserve">3.Në rast se operatori ekonomik përkatës, brenda afatit të përmendur në </w:t>
      </w:r>
      <w:r w:rsidR="00262705" w:rsidRPr="00BC1BE6">
        <w:rPr>
          <w:rFonts w:ascii="Times New Roman" w:hAnsi="Times New Roman"/>
          <w:color w:val="212121"/>
          <w:sz w:val="24"/>
        </w:rPr>
        <w:t>nën-paragrafin</w:t>
      </w:r>
      <w:r w:rsidRPr="00BC1BE6">
        <w:rPr>
          <w:rFonts w:ascii="Times New Roman" w:hAnsi="Times New Roman"/>
          <w:color w:val="212121"/>
          <w:sz w:val="24"/>
        </w:rPr>
        <w:t xml:space="preserve"> e dytë të pikës 1, nuk ndërmerr masa korrigjuese të përmendura në atë </w:t>
      </w:r>
      <w:r w:rsidR="00262705" w:rsidRPr="00BC1BE6">
        <w:rPr>
          <w:rFonts w:ascii="Times New Roman" w:hAnsi="Times New Roman"/>
          <w:color w:val="212121"/>
          <w:sz w:val="24"/>
        </w:rPr>
        <w:t>nën-paragraf</w:t>
      </w:r>
      <w:r w:rsidRPr="00BC1BE6">
        <w:rPr>
          <w:rFonts w:ascii="Times New Roman" w:hAnsi="Times New Roman"/>
          <w:color w:val="212121"/>
          <w:sz w:val="24"/>
        </w:rPr>
        <w:t>, ose nëse mos</w:t>
      </w:r>
      <w:r w:rsidR="001206E9" w:rsidRPr="00BC1BE6">
        <w:rPr>
          <w:rFonts w:ascii="Times New Roman" w:hAnsi="Times New Roman"/>
          <w:color w:val="212121"/>
          <w:sz w:val="24"/>
        </w:rPr>
        <w:t>-</w:t>
      </w:r>
      <w:r w:rsidRPr="00BC1BE6">
        <w:rPr>
          <w:rFonts w:ascii="Times New Roman" w:hAnsi="Times New Roman"/>
          <w:color w:val="212121"/>
          <w:sz w:val="24"/>
        </w:rPr>
        <w:t>konformiteti vazhdon të ekzistojë, SMT siguron që produkti përkatës të tërhiqet nga tregu, të kthehet mbrapsht, ose të ndalohet apo të kufizohet bërja e disponueshme e produkteve në treg.</w:t>
      </w:r>
    </w:p>
    <w:p w14:paraId="3244A48C" w14:textId="2FAF8FDA" w:rsidR="00214BBF" w:rsidRPr="00BC1BE6" w:rsidRDefault="00214BBF" w:rsidP="00214BBF">
      <w:pPr>
        <w:spacing w:after="120" w:line="276" w:lineRule="auto"/>
        <w:jc w:val="both"/>
        <w:rPr>
          <w:color w:val="212121"/>
        </w:rPr>
      </w:pPr>
      <w:r w:rsidRPr="00BC1BE6">
        <w:rPr>
          <w:rFonts w:ascii="Times New Roman" w:hAnsi="Times New Roman"/>
          <w:color w:val="212121"/>
          <w:sz w:val="24"/>
        </w:rPr>
        <w:t xml:space="preserve">SMT informon publikun, </w:t>
      </w:r>
      <w:r w:rsidR="00FA579D">
        <w:rPr>
          <w:rFonts w:ascii="Times New Roman" w:hAnsi="Times New Roman"/>
          <w:color w:val="212121"/>
          <w:sz w:val="24"/>
        </w:rPr>
        <w:t xml:space="preserve">si </w:t>
      </w:r>
      <w:r w:rsidRPr="00BC1BE6">
        <w:rPr>
          <w:rFonts w:ascii="Times New Roman" w:hAnsi="Times New Roman"/>
          <w:color w:val="212121"/>
          <w:sz w:val="24"/>
        </w:rPr>
        <w:t xml:space="preserve">dhe </w:t>
      </w:r>
      <w:r w:rsidR="00FA579D">
        <w:rPr>
          <w:rFonts w:ascii="Times New Roman" w:hAnsi="Times New Roman"/>
          <w:color w:val="212121"/>
          <w:sz w:val="24"/>
        </w:rPr>
        <w:t xml:space="preserve">pa vonesë Komisionin dhe Shtetet Anëtare </w:t>
      </w:r>
      <w:r w:rsidRPr="00BC1BE6">
        <w:rPr>
          <w:rFonts w:ascii="Times New Roman" w:hAnsi="Times New Roman"/>
          <w:color w:val="212121"/>
          <w:sz w:val="24"/>
        </w:rPr>
        <w:t xml:space="preserve">përmes pikës së vetme   </w:t>
      </w:r>
      <w:r w:rsidR="00262705" w:rsidRPr="00BC1BE6">
        <w:rPr>
          <w:rFonts w:ascii="Times New Roman" w:hAnsi="Times New Roman"/>
          <w:color w:val="212121"/>
          <w:sz w:val="24"/>
        </w:rPr>
        <w:t>n</w:t>
      </w:r>
      <w:r w:rsidRPr="00BC1BE6">
        <w:rPr>
          <w:rFonts w:ascii="Times New Roman" w:hAnsi="Times New Roman"/>
          <w:color w:val="212121"/>
          <w:sz w:val="24"/>
        </w:rPr>
        <w:t>dërlidhëse, mbi këto masa.</w:t>
      </w:r>
    </w:p>
    <w:p w14:paraId="0E694F14" w14:textId="12FF19EE" w:rsidR="00214BBF" w:rsidRPr="00BC1BE6" w:rsidRDefault="00214BBF" w:rsidP="00262705">
      <w:pPr>
        <w:spacing w:after="120" w:line="276" w:lineRule="auto"/>
        <w:jc w:val="both"/>
        <w:rPr>
          <w:color w:val="212121"/>
        </w:rPr>
      </w:pPr>
      <w:r w:rsidRPr="00BC1BE6">
        <w:rPr>
          <w:rFonts w:ascii="Times New Roman" w:hAnsi="Times New Roman"/>
          <w:color w:val="212121"/>
          <w:sz w:val="24"/>
        </w:rPr>
        <w:t>4.</w:t>
      </w:r>
      <w:r w:rsidR="008B3A38" w:rsidRPr="00BC1BE6">
        <w:rPr>
          <w:rFonts w:ascii="Times New Roman" w:hAnsi="Times New Roman"/>
          <w:color w:val="212121"/>
          <w:sz w:val="24"/>
        </w:rPr>
        <w:t xml:space="preserve"> </w:t>
      </w:r>
      <w:r w:rsidRPr="00BC1BE6">
        <w:rPr>
          <w:rFonts w:ascii="Times New Roman" w:hAnsi="Times New Roman"/>
          <w:color w:val="212121"/>
          <w:sz w:val="24"/>
        </w:rPr>
        <w:t>Informacioni i përmendur në nën</w:t>
      </w:r>
      <w:r w:rsidR="00262705" w:rsidRPr="00BC1BE6">
        <w:rPr>
          <w:rFonts w:ascii="Times New Roman" w:hAnsi="Times New Roman"/>
          <w:color w:val="212121"/>
          <w:sz w:val="24"/>
        </w:rPr>
        <w:t>-</w:t>
      </w:r>
      <w:r w:rsidRPr="00BC1BE6">
        <w:rPr>
          <w:rFonts w:ascii="Times New Roman" w:hAnsi="Times New Roman"/>
          <w:color w:val="212121"/>
          <w:sz w:val="24"/>
        </w:rPr>
        <w:t>paragrafin e dytë të pikës 3 duhet të përfshijë të gjitha detajet e disponueshme, në veçanti të dhënat e nevojshme për identifikimin e produkteve në mos-</w:t>
      </w:r>
      <w:r w:rsidR="00262705" w:rsidRPr="00BC1BE6">
        <w:rPr>
          <w:rFonts w:ascii="Times New Roman" w:hAnsi="Times New Roman"/>
          <w:color w:val="212121"/>
          <w:sz w:val="24"/>
        </w:rPr>
        <w:t>përputhshmëri</w:t>
      </w:r>
      <w:r w:rsidRPr="00BC1BE6">
        <w:rPr>
          <w:rFonts w:ascii="Times New Roman" w:hAnsi="Times New Roman"/>
          <w:color w:val="212121"/>
          <w:sz w:val="24"/>
        </w:rPr>
        <w:t>, origjinën e këtyre produkteve, natyrën e pretenduar të mospërputhshmërisë dhe rrezikun që paraqet ajo, natyrën dhe kohëzgjatjen e masave kombëtare të marra, si dhe argumentet e paraqitura nga operatori ekonomik përkatës. Në veçanti, SMT duhet të tregojë nëse mospërputhshmëria i atribuohet ndonjërës nga rastet:</w:t>
      </w:r>
    </w:p>
    <w:p w14:paraId="790B58ED" w14:textId="2F9C90F1" w:rsidR="00214BBF" w:rsidRPr="007A54C3" w:rsidRDefault="007A54C3" w:rsidP="007A54C3">
      <w:pPr>
        <w:spacing w:after="120" w:line="276" w:lineRule="auto"/>
        <w:ind w:left="360"/>
        <w:jc w:val="both"/>
        <w:rPr>
          <w:color w:val="212121"/>
        </w:rPr>
      </w:pPr>
      <w:r>
        <w:rPr>
          <w:rFonts w:ascii="Times New Roman" w:hAnsi="Times New Roman"/>
          <w:color w:val="212121"/>
          <w:sz w:val="24"/>
        </w:rPr>
        <w:t xml:space="preserve">a) </w:t>
      </w:r>
      <w:r w:rsidR="00214BBF" w:rsidRPr="007A54C3">
        <w:rPr>
          <w:rFonts w:ascii="Times New Roman" w:hAnsi="Times New Roman"/>
          <w:color w:val="212121"/>
          <w:sz w:val="24"/>
        </w:rPr>
        <w:t>dështimi i produkteve për të arritur performancën e deklaruar;</w:t>
      </w:r>
    </w:p>
    <w:p w14:paraId="435F71CF" w14:textId="28CEE509" w:rsidR="00214BBF" w:rsidRPr="007A54C3" w:rsidRDefault="007A54C3" w:rsidP="007A54C3">
      <w:pPr>
        <w:spacing w:after="120" w:line="276" w:lineRule="auto"/>
        <w:ind w:left="360"/>
        <w:jc w:val="both"/>
        <w:rPr>
          <w:color w:val="212121"/>
        </w:rPr>
      </w:pPr>
      <w:r>
        <w:rPr>
          <w:rFonts w:ascii="Times New Roman" w:hAnsi="Times New Roman"/>
          <w:color w:val="212121"/>
          <w:sz w:val="24"/>
        </w:rPr>
        <w:t xml:space="preserve">b) </w:t>
      </w:r>
      <w:r w:rsidR="00214BBF" w:rsidRPr="007A54C3">
        <w:rPr>
          <w:rFonts w:ascii="Times New Roman" w:hAnsi="Times New Roman"/>
          <w:color w:val="212121"/>
          <w:sz w:val="24"/>
        </w:rPr>
        <w:t xml:space="preserve">dështimi i produkteve për të përmbushur kërkesat e produktit të përcaktuara me aktet </w:t>
      </w:r>
      <w:r w:rsidR="00262705" w:rsidRPr="007A54C3">
        <w:rPr>
          <w:rFonts w:ascii="Times New Roman" w:hAnsi="Times New Roman"/>
          <w:color w:val="212121"/>
          <w:sz w:val="24"/>
        </w:rPr>
        <w:t>nënligjore</w:t>
      </w:r>
      <w:r w:rsidR="00214BBF" w:rsidRPr="007A54C3">
        <w:rPr>
          <w:rFonts w:ascii="Times New Roman" w:hAnsi="Times New Roman"/>
          <w:color w:val="212121"/>
          <w:sz w:val="24"/>
        </w:rPr>
        <w:t xml:space="preserve"> të referuara në </w:t>
      </w:r>
      <w:r w:rsidR="0021262C">
        <w:rPr>
          <w:rFonts w:ascii="Times New Roman" w:hAnsi="Times New Roman"/>
          <w:color w:val="212121"/>
          <w:sz w:val="24"/>
        </w:rPr>
        <w:t xml:space="preserve">nenin 7, </w:t>
      </w:r>
      <w:r w:rsidR="00214BBF" w:rsidRPr="007A54C3">
        <w:rPr>
          <w:rFonts w:ascii="Times New Roman" w:hAnsi="Times New Roman"/>
          <w:color w:val="212121"/>
          <w:sz w:val="24"/>
        </w:rPr>
        <w:t>pik</w:t>
      </w:r>
      <w:r w:rsidR="0021262C">
        <w:rPr>
          <w:rFonts w:ascii="Times New Roman" w:hAnsi="Times New Roman"/>
          <w:color w:val="212121"/>
          <w:sz w:val="24"/>
        </w:rPr>
        <w:t>a</w:t>
      </w:r>
      <w:r w:rsidR="00214BBF" w:rsidRPr="007A54C3">
        <w:rPr>
          <w:rFonts w:ascii="Times New Roman" w:hAnsi="Times New Roman"/>
          <w:color w:val="212121"/>
          <w:sz w:val="24"/>
        </w:rPr>
        <w:t xml:space="preserve"> 1;</w:t>
      </w:r>
    </w:p>
    <w:p w14:paraId="3F9DF9D3" w14:textId="52BE4C4A" w:rsidR="00214BBF" w:rsidRPr="007A54C3" w:rsidRDefault="007A54C3" w:rsidP="007A54C3">
      <w:pPr>
        <w:spacing w:after="120" w:line="276" w:lineRule="auto"/>
        <w:ind w:left="360"/>
        <w:jc w:val="both"/>
        <w:rPr>
          <w:color w:val="212121"/>
        </w:rPr>
      </w:pPr>
      <w:r>
        <w:rPr>
          <w:rFonts w:ascii="Times New Roman" w:hAnsi="Times New Roman"/>
          <w:color w:val="212121"/>
          <w:sz w:val="24"/>
        </w:rPr>
        <w:t xml:space="preserve">c) </w:t>
      </w:r>
      <w:r w:rsidR="00214BBF" w:rsidRPr="007A54C3">
        <w:rPr>
          <w:rFonts w:ascii="Times New Roman" w:hAnsi="Times New Roman"/>
          <w:color w:val="212121"/>
          <w:sz w:val="24"/>
        </w:rPr>
        <w:t>dështimi i prodhuesit për të përmbushur detyrimet;</w:t>
      </w:r>
    </w:p>
    <w:p w14:paraId="2A85F583" w14:textId="4A4DA9D6" w:rsidR="00214BBF" w:rsidRPr="007A54C3" w:rsidRDefault="007A54C3" w:rsidP="007A54C3">
      <w:pPr>
        <w:spacing w:after="120" w:line="276" w:lineRule="auto"/>
        <w:ind w:left="360"/>
        <w:jc w:val="both"/>
        <w:rPr>
          <w:color w:val="212121"/>
        </w:rPr>
      </w:pPr>
      <w:r>
        <w:rPr>
          <w:rFonts w:ascii="Times New Roman" w:hAnsi="Times New Roman"/>
          <w:color w:val="212121"/>
          <w:sz w:val="24"/>
        </w:rPr>
        <w:t xml:space="preserve">ç) </w:t>
      </w:r>
      <w:r w:rsidR="00214BBF" w:rsidRPr="007A54C3">
        <w:rPr>
          <w:rFonts w:ascii="Times New Roman" w:hAnsi="Times New Roman"/>
          <w:color w:val="212121"/>
          <w:sz w:val="24"/>
        </w:rPr>
        <w:t>Mungesat në specifikimet teknike të harmonizuara shqiptare, në një dokument vlerësimi shqiptar, në standardet e harmonizuara vullnetare shqiptare për kërkesat e produktit, referencat e të cilave janë publikuar në përputhje me nenin 7, ose në specifikimet e përbashkëta të përcaktuara me aktet e përmendura në</w:t>
      </w:r>
      <w:r w:rsidR="0021262C">
        <w:rPr>
          <w:rFonts w:ascii="Times New Roman" w:hAnsi="Times New Roman"/>
          <w:color w:val="212121"/>
          <w:sz w:val="24"/>
        </w:rPr>
        <w:t xml:space="preserve"> nenin 8, </w:t>
      </w:r>
      <w:r w:rsidR="00214BBF" w:rsidRPr="007A54C3">
        <w:rPr>
          <w:rFonts w:ascii="Times New Roman" w:hAnsi="Times New Roman"/>
          <w:color w:val="212121"/>
          <w:sz w:val="24"/>
        </w:rPr>
        <w:t>pik</w:t>
      </w:r>
      <w:r w:rsidR="0021262C">
        <w:rPr>
          <w:rFonts w:ascii="Times New Roman" w:hAnsi="Times New Roman"/>
          <w:color w:val="212121"/>
          <w:sz w:val="24"/>
        </w:rPr>
        <w:t>a</w:t>
      </w:r>
      <w:r w:rsidR="00214BBF" w:rsidRPr="007A54C3">
        <w:rPr>
          <w:rFonts w:ascii="Times New Roman" w:hAnsi="Times New Roman"/>
          <w:color w:val="212121"/>
          <w:sz w:val="24"/>
        </w:rPr>
        <w:t xml:space="preserve"> 1.</w:t>
      </w:r>
    </w:p>
    <w:p w14:paraId="5FFFEA13" w14:textId="4E742091" w:rsidR="00214BBF" w:rsidRPr="00BC1BE6" w:rsidRDefault="00214BBF" w:rsidP="00262705">
      <w:pPr>
        <w:spacing w:after="120" w:line="276" w:lineRule="auto"/>
        <w:jc w:val="both"/>
        <w:rPr>
          <w:color w:val="212121"/>
        </w:rPr>
      </w:pPr>
      <w:r w:rsidRPr="00BC1BE6">
        <w:rPr>
          <w:rFonts w:ascii="Times New Roman" w:hAnsi="Times New Roman"/>
          <w:color w:val="212121"/>
          <w:sz w:val="24"/>
        </w:rPr>
        <w:t>5.</w:t>
      </w:r>
      <w:r w:rsidR="008B3A38" w:rsidRPr="00BC1BE6">
        <w:rPr>
          <w:rFonts w:ascii="Times New Roman" w:hAnsi="Times New Roman"/>
          <w:color w:val="212121"/>
          <w:sz w:val="24"/>
        </w:rPr>
        <w:t xml:space="preserve"> </w:t>
      </w:r>
      <w:r w:rsidRPr="00BC1BE6">
        <w:rPr>
          <w:rFonts w:ascii="Times New Roman" w:hAnsi="Times New Roman"/>
          <w:color w:val="212121"/>
          <w:sz w:val="24"/>
        </w:rPr>
        <w:t xml:space="preserve">Në rast se mospërputhshmëria e produktit ose e prodhuesit të tij i atribuohet mangësive në specifikimet teknike të harmonizuara shqiptare, dokumentet e vlerësimit shqiptar, standardet e harmonizuara vullnetare shqiptare ose specifikimet e përbashkëta, Këshilli i Ministrave, me </w:t>
      </w:r>
      <w:r w:rsidRPr="00BC1BE6">
        <w:rPr>
          <w:rFonts w:ascii="Times New Roman" w:hAnsi="Times New Roman"/>
          <w:color w:val="212121"/>
          <w:sz w:val="24"/>
        </w:rPr>
        <w:lastRenderedPageBreak/>
        <w:t xml:space="preserve">propozimin e ministrit në bashkëpunim me organizmin kombëtar të standardizimit, miraton </w:t>
      </w:r>
      <w:r w:rsidR="000B73B6">
        <w:rPr>
          <w:rFonts w:ascii="Times New Roman" w:hAnsi="Times New Roman"/>
          <w:color w:val="212121"/>
          <w:sz w:val="24"/>
        </w:rPr>
        <w:t>ndryshim</w:t>
      </w:r>
      <w:r w:rsidRPr="00BC1BE6">
        <w:rPr>
          <w:rFonts w:ascii="Times New Roman" w:hAnsi="Times New Roman"/>
          <w:color w:val="212121"/>
          <w:sz w:val="24"/>
        </w:rPr>
        <w:t xml:space="preserve"> të akteve </w:t>
      </w:r>
      <w:r w:rsidR="001206E9" w:rsidRPr="00BC1BE6">
        <w:rPr>
          <w:rFonts w:ascii="Times New Roman" w:hAnsi="Times New Roman"/>
          <w:color w:val="212121"/>
          <w:sz w:val="24"/>
        </w:rPr>
        <w:t>nënligjore</w:t>
      </w:r>
      <w:r w:rsidRPr="00BC1BE6">
        <w:rPr>
          <w:rFonts w:ascii="Times New Roman" w:hAnsi="Times New Roman"/>
          <w:color w:val="212121"/>
          <w:sz w:val="24"/>
        </w:rPr>
        <w:t xml:space="preserve"> të parashikuara nen nenin 5, 6 dhe 7 të këtij ligji.</w:t>
      </w:r>
    </w:p>
    <w:p w14:paraId="77C3D183" w14:textId="343EF745" w:rsidR="00214BBF" w:rsidRPr="00BC1BE6" w:rsidRDefault="00214BBF" w:rsidP="00262705">
      <w:pPr>
        <w:spacing w:after="120" w:line="276" w:lineRule="auto"/>
        <w:jc w:val="both"/>
        <w:rPr>
          <w:color w:val="212121"/>
        </w:rPr>
      </w:pPr>
      <w:r w:rsidRPr="00635055">
        <w:rPr>
          <w:rFonts w:ascii="Times New Roman" w:hAnsi="Times New Roman"/>
          <w:color w:val="212121"/>
          <w:sz w:val="24"/>
        </w:rPr>
        <w:t xml:space="preserve">6. SMT zbaton në përputhje me dispozitat përkatëse të parashikuara në ligjin e posaçëm për mbikëqyrjen e tregut, të drejtën procedurale të operatorit ekonomik për tu dëgjuar përpara marrjes së masës apo vendimit </w:t>
      </w:r>
      <w:r w:rsidR="001206E9" w:rsidRPr="00635055">
        <w:rPr>
          <w:rFonts w:ascii="Times New Roman" w:hAnsi="Times New Roman"/>
          <w:color w:val="212121"/>
          <w:sz w:val="24"/>
        </w:rPr>
        <w:t>përfundimtar</w:t>
      </w:r>
      <w:r w:rsidRPr="00635055">
        <w:rPr>
          <w:rFonts w:ascii="Times New Roman" w:hAnsi="Times New Roman"/>
          <w:color w:val="212121"/>
          <w:sz w:val="24"/>
        </w:rPr>
        <w:t xml:space="preserve"> ndaj tij</w:t>
      </w:r>
      <w:r w:rsidRPr="00BC1BE6">
        <w:rPr>
          <w:rFonts w:ascii="Times New Roman" w:hAnsi="Times New Roman"/>
          <w:color w:val="212121"/>
          <w:sz w:val="24"/>
        </w:rPr>
        <w:t xml:space="preserve">.  </w:t>
      </w:r>
    </w:p>
    <w:p w14:paraId="76E62D9D" w14:textId="4D64D4C7" w:rsidR="008C62BE" w:rsidRPr="00BC1BE6" w:rsidRDefault="008C62BE" w:rsidP="008C62BE">
      <w:pPr>
        <w:spacing w:before="240" w:after="120" w:line="276" w:lineRule="auto"/>
        <w:jc w:val="center"/>
        <w:rPr>
          <w:b/>
          <w:bCs/>
          <w:color w:val="212121"/>
        </w:rPr>
      </w:pPr>
      <w:bookmarkStart w:id="39" w:name="_Hlk215005985"/>
      <w:r w:rsidRPr="00BC1BE6">
        <w:rPr>
          <w:rFonts w:ascii="Times New Roman" w:hAnsi="Times New Roman"/>
          <w:b/>
          <w:bCs/>
          <w:color w:val="212121"/>
          <w:sz w:val="24"/>
        </w:rPr>
        <w:t>Neni 6</w:t>
      </w:r>
      <w:r w:rsidR="000F7ED0">
        <w:rPr>
          <w:rFonts w:ascii="Times New Roman" w:hAnsi="Times New Roman"/>
          <w:b/>
          <w:bCs/>
          <w:color w:val="212121"/>
          <w:sz w:val="24"/>
        </w:rPr>
        <w:t>3</w:t>
      </w:r>
    </w:p>
    <w:p w14:paraId="2E497D09" w14:textId="77777777" w:rsidR="00214BBF" w:rsidRPr="00BC1BE6" w:rsidRDefault="00214BBF" w:rsidP="008C62BE">
      <w:pPr>
        <w:spacing w:after="120" w:line="276" w:lineRule="auto"/>
        <w:jc w:val="center"/>
        <w:rPr>
          <w:b/>
          <w:bCs/>
          <w:color w:val="212121"/>
        </w:rPr>
      </w:pPr>
      <w:r w:rsidRPr="00BC1BE6">
        <w:rPr>
          <w:rFonts w:ascii="Times New Roman" w:hAnsi="Times New Roman"/>
          <w:b/>
          <w:bCs/>
          <w:color w:val="212121"/>
          <w:sz w:val="24"/>
        </w:rPr>
        <w:t>Produkte në përputhje që paraqesin rrezik</w:t>
      </w:r>
    </w:p>
    <w:bookmarkEnd w:id="39"/>
    <w:p w14:paraId="654C40EA" w14:textId="420A427B" w:rsidR="00214BBF" w:rsidRPr="00BC1BE6" w:rsidRDefault="00214BBF" w:rsidP="00262705">
      <w:pPr>
        <w:spacing w:after="120" w:line="276" w:lineRule="auto"/>
        <w:jc w:val="both"/>
        <w:rPr>
          <w:color w:val="212121"/>
        </w:rPr>
      </w:pPr>
      <w:r w:rsidRPr="00BC1BE6">
        <w:rPr>
          <w:rFonts w:ascii="Times New Roman" w:hAnsi="Times New Roman"/>
          <w:color w:val="212121"/>
          <w:sz w:val="24"/>
        </w:rPr>
        <w:t xml:space="preserve">1. SMT kur pasi ka kryer një vlerësim në përputhje me pikën </w:t>
      </w:r>
      <w:r w:rsidRPr="00997541">
        <w:rPr>
          <w:rFonts w:ascii="Times New Roman" w:hAnsi="Times New Roman"/>
          <w:color w:val="212121"/>
          <w:sz w:val="24"/>
        </w:rPr>
        <w:t xml:space="preserve">1 të nenit </w:t>
      </w:r>
      <w:r w:rsidRPr="00322875">
        <w:rPr>
          <w:rFonts w:ascii="Times New Roman" w:hAnsi="Times New Roman"/>
          <w:color w:val="212121"/>
          <w:sz w:val="24"/>
        </w:rPr>
        <w:t>6</w:t>
      </w:r>
      <w:r w:rsidR="00BA0B7C" w:rsidRPr="00322875">
        <w:rPr>
          <w:rFonts w:ascii="Times New Roman" w:hAnsi="Times New Roman"/>
          <w:color w:val="212121"/>
          <w:sz w:val="24"/>
        </w:rPr>
        <w:t>2</w:t>
      </w:r>
      <w:r w:rsidRPr="00997541">
        <w:rPr>
          <w:rFonts w:ascii="Times New Roman" w:hAnsi="Times New Roman"/>
          <w:color w:val="212121"/>
          <w:sz w:val="24"/>
        </w:rPr>
        <w:t>, konst</w:t>
      </w:r>
      <w:r w:rsidR="0034229A" w:rsidRPr="00997541">
        <w:rPr>
          <w:rFonts w:ascii="Times New Roman" w:hAnsi="Times New Roman"/>
          <w:color w:val="212121"/>
          <w:sz w:val="24"/>
        </w:rPr>
        <w:t>at</w:t>
      </w:r>
      <w:r w:rsidRPr="00997541">
        <w:rPr>
          <w:rFonts w:ascii="Times New Roman" w:hAnsi="Times New Roman"/>
          <w:color w:val="212121"/>
          <w:sz w:val="24"/>
        </w:rPr>
        <w:t>on</w:t>
      </w:r>
      <w:r w:rsidRPr="00BC1BE6">
        <w:rPr>
          <w:rFonts w:ascii="Times New Roman" w:hAnsi="Times New Roman"/>
          <w:color w:val="212121"/>
          <w:sz w:val="24"/>
        </w:rPr>
        <w:t xml:space="preserve"> se edhe pse një produkt është në përputhje me këtë ligj, ai paraqet një rrezik për shëndetin ose sigurinë e personave ose, sipas rastit, për mjedisin apo për aspekte të tjera të mbrojtjes së interesit publik, atëherë ai do t’i kërkojë operatorit ekonomik përkatës që të marrë të gjitha masat e përshtatshme për të siguruar që produktet në fjalë, nuk paraqesin më atë rrezik kur vendosen në treg, të tërhiqen nga tregu ose të kthehen mbrapsht brenda një periudhe të arsyeshme, në përputhje me natyrën e rrezikut, të cilën mund ta përcaktojë SMT.</w:t>
      </w:r>
    </w:p>
    <w:p w14:paraId="2D66CD62" w14:textId="5F3CDDD7" w:rsidR="00214BBF" w:rsidRPr="00BC1BE6" w:rsidRDefault="00214BBF" w:rsidP="000B73B6">
      <w:pPr>
        <w:spacing w:after="120" w:line="276" w:lineRule="auto"/>
        <w:jc w:val="both"/>
        <w:rPr>
          <w:color w:val="212121"/>
        </w:rPr>
      </w:pPr>
      <w:r w:rsidRPr="00BC1BE6">
        <w:rPr>
          <w:rFonts w:ascii="Times New Roman" w:hAnsi="Times New Roman"/>
          <w:color w:val="212121"/>
          <w:sz w:val="24"/>
        </w:rPr>
        <w:t>2.</w:t>
      </w:r>
      <w:r w:rsidR="008B3A38" w:rsidRPr="00BC1BE6">
        <w:rPr>
          <w:rFonts w:ascii="Times New Roman" w:hAnsi="Times New Roman"/>
          <w:color w:val="212121"/>
          <w:sz w:val="24"/>
        </w:rPr>
        <w:t xml:space="preserve"> </w:t>
      </w:r>
      <w:r w:rsidRPr="00BC1BE6">
        <w:rPr>
          <w:rFonts w:ascii="Times New Roman" w:hAnsi="Times New Roman"/>
          <w:color w:val="212121"/>
          <w:sz w:val="24"/>
        </w:rPr>
        <w:t xml:space="preserve">Operatori ekonomik duhet të sigurojë që çdo masë korrigjuese të merret në lidhje me të gjitha produktet përkatëse që ai ka bere të </w:t>
      </w:r>
      <w:r w:rsidR="001206E9" w:rsidRPr="00BC1BE6">
        <w:rPr>
          <w:rFonts w:ascii="Times New Roman" w:hAnsi="Times New Roman"/>
          <w:color w:val="212121"/>
          <w:sz w:val="24"/>
        </w:rPr>
        <w:t>disponueshëm</w:t>
      </w:r>
      <w:r w:rsidRPr="00BC1BE6">
        <w:rPr>
          <w:rFonts w:ascii="Times New Roman" w:hAnsi="Times New Roman"/>
          <w:color w:val="212121"/>
          <w:sz w:val="24"/>
        </w:rPr>
        <w:t xml:space="preserve"> në treg.</w:t>
      </w:r>
    </w:p>
    <w:p w14:paraId="487BEA8A" w14:textId="3043C6B0" w:rsidR="008C62BE" w:rsidRPr="00BC1BE6" w:rsidRDefault="008C62BE" w:rsidP="008C62BE">
      <w:pPr>
        <w:spacing w:before="240" w:after="120" w:line="276" w:lineRule="auto"/>
        <w:jc w:val="center"/>
        <w:rPr>
          <w:b/>
          <w:bCs/>
          <w:color w:val="212121"/>
        </w:rPr>
      </w:pPr>
      <w:r w:rsidRPr="00BC1BE6">
        <w:rPr>
          <w:rFonts w:ascii="Times New Roman" w:hAnsi="Times New Roman"/>
          <w:b/>
          <w:bCs/>
          <w:color w:val="212121"/>
          <w:sz w:val="24"/>
        </w:rPr>
        <w:t>Neni 6</w:t>
      </w:r>
      <w:r w:rsidR="000F7ED0">
        <w:rPr>
          <w:rFonts w:ascii="Times New Roman" w:hAnsi="Times New Roman"/>
          <w:b/>
          <w:bCs/>
          <w:color w:val="212121"/>
          <w:sz w:val="24"/>
        </w:rPr>
        <w:t>4</w:t>
      </w:r>
    </w:p>
    <w:p w14:paraId="0E0FBF99" w14:textId="77777777" w:rsidR="00214BBF" w:rsidRPr="00BC1BE6" w:rsidRDefault="00214BBF" w:rsidP="008C62BE">
      <w:pPr>
        <w:spacing w:after="120" w:line="276" w:lineRule="auto"/>
        <w:jc w:val="center"/>
        <w:rPr>
          <w:b/>
          <w:bCs/>
          <w:color w:val="212121"/>
        </w:rPr>
      </w:pPr>
      <w:r w:rsidRPr="00BC1BE6">
        <w:rPr>
          <w:rFonts w:ascii="Times New Roman" w:hAnsi="Times New Roman"/>
          <w:b/>
          <w:bCs/>
          <w:color w:val="212121"/>
          <w:sz w:val="24"/>
        </w:rPr>
        <w:t>Hartimi, njoftimi i procesverbalit dhe marrja e vendimit</w:t>
      </w:r>
    </w:p>
    <w:p w14:paraId="0D360183" w14:textId="77777777" w:rsidR="00214BBF" w:rsidRPr="00BC1BE6" w:rsidRDefault="00214BBF" w:rsidP="00262705">
      <w:pPr>
        <w:spacing w:after="120" w:line="276" w:lineRule="auto"/>
        <w:jc w:val="both"/>
        <w:rPr>
          <w:color w:val="212121"/>
        </w:rPr>
      </w:pPr>
      <w:r w:rsidRPr="00BC1BE6">
        <w:rPr>
          <w:rFonts w:ascii="Times New Roman" w:hAnsi="Times New Roman"/>
          <w:color w:val="212121"/>
          <w:sz w:val="24"/>
        </w:rPr>
        <w:t>1. Në përfundim të kontrollit/inspektimit, trupa inspektuese harton dhe firmos procesverbalin, në të cilin shënohen identiteti i kundërvajtësit dhe lista e gjetjeve faktike, lloji i kundërvajtjes, si dhe mënyra/lloji i kontrollit/inspektimit, si dhe masat apo dënimin e mundshëm, në bazë të gjetjeve faktike. Procesverbali hartohet edhe në rastin kur nuk ka kundërvajtje</w:t>
      </w:r>
    </w:p>
    <w:p w14:paraId="6BE4C984"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2. Procesverbali i inspektimit hartohet dhe njoftohet sipas legjislacionit në fuqi për inspektimin</w:t>
      </w:r>
    </w:p>
    <w:p w14:paraId="4313BF5E" w14:textId="04CCB629" w:rsidR="00214BBF" w:rsidRPr="00BC1BE6" w:rsidRDefault="00214BBF" w:rsidP="00262705">
      <w:pPr>
        <w:spacing w:after="120" w:line="276" w:lineRule="auto"/>
        <w:jc w:val="both"/>
        <w:rPr>
          <w:color w:val="212121"/>
        </w:rPr>
      </w:pPr>
      <w:r w:rsidRPr="00BC1BE6">
        <w:rPr>
          <w:rFonts w:ascii="Times New Roman" w:hAnsi="Times New Roman"/>
          <w:color w:val="212121"/>
          <w:sz w:val="24"/>
        </w:rPr>
        <w:t xml:space="preserve">3. Trupa inspektuese, që ka kryer kontrollin, merr vendim në përputhje me ligjin </w:t>
      </w:r>
      <w:r w:rsidR="001206E9" w:rsidRPr="00BC1BE6">
        <w:rPr>
          <w:rFonts w:ascii="Times New Roman" w:hAnsi="Times New Roman"/>
          <w:color w:val="212121"/>
          <w:sz w:val="24"/>
        </w:rPr>
        <w:t>për</w:t>
      </w:r>
      <w:r w:rsidRPr="00BC1BE6">
        <w:rPr>
          <w:rFonts w:ascii="Times New Roman" w:hAnsi="Times New Roman"/>
          <w:color w:val="212121"/>
          <w:sz w:val="24"/>
        </w:rPr>
        <w:t xml:space="preserve"> </w:t>
      </w:r>
      <w:r w:rsidR="001206E9" w:rsidRPr="00BC1BE6">
        <w:rPr>
          <w:rFonts w:ascii="Times New Roman" w:hAnsi="Times New Roman"/>
          <w:color w:val="212121"/>
          <w:sz w:val="24"/>
        </w:rPr>
        <w:t>mbikëqyrjen</w:t>
      </w:r>
      <w:r w:rsidRPr="00BC1BE6">
        <w:rPr>
          <w:rFonts w:ascii="Times New Roman" w:hAnsi="Times New Roman"/>
          <w:color w:val="212121"/>
          <w:sz w:val="24"/>
        </w:rPr>
        <w:t xml:space="preserve"> e tregut dhe ligjin </w:t>
      </w:r>
      <w:r w:rsidR="001206E9" w:rsidRPr="00BC1BE6">
        <w:rPr>
          <w:rFonts w:ascii="Times New Roman" w:hAnsi="Times New Roman"/>
          <w:color w:val="212121"/>
          <w:sz w:val="24"/>
        </w:rPr>
        <w:t>për</w:t>
      </w:r>
      <w:r w:rsidRPr="00BC1BE6">
        <w:rPr>
          <w:rFonts w:ascii="Times New Roman" w:hAnsi="Times New Roman"/>
          <w:color w:val="212121"/>
          <w:sz w:val="24"/>
        </w:rPr>
        <w:t xml:space="preserve"> inspektimet.</w:t>
      </w:r>
    </w:p>
    <w:p w14:paraId="62FBF8AD" w14:textId="332A1319" w:rsidR="008C62BE" w:rsidRPr="00BC1BE6" w:rsidRDefault="008C62BE" w:rsidP="008C62BE">
      <w:pPr>
        <w:spacing w:before="240" w:after="120" w:line="276" w:lineRule="auto"/>
        <w:jc w:val="center"/>
        <w:rPr>
          <w:b/>
          <w:bCs/>
          <w:color w:val="212121"/>
        </w:rPr>
      </w:pPr>
      <w:r w:rsidRPr="00BC1BE6">
        <w:rPr>
          <w:rFonts w:ascii="Times New Roman" w:hAnsi="Times New Roman"/>
          <w:b/>
          <w:bCs/>
          <w:color w:val="212121"/>
          <w:sz w:val="24"/>
        </w:rPr>
        <w:t>Neni 6</w:t>
      </w:r>
      <w:r w:rsidR="000F7ED0">
        <w:rPr>
          <w:rFonts w:ascii="Times New Roman" w:hAnsi="Times New Roman"/>
          <w:b/>
          <w:bCs/>
          <w:color w:val="212121"/>
          <w:sz w:val="24"/>
        </w:rPr>
        <w:t>5</w:t>
      </w:r>
    </w:p>
    <w:p w14:paraId="3515ED45" w14:textId="77777777" w:rsidR="00214BBF" w:rsidRPr="00BC1BE6" w:rsidRDefault="00214BBF" w:rsidP="008C62BE">
      <w:pPr>
        <w:spacing w:after="120" w:line="276" w:lineRule="auto"/>
        <w:jc w:val="center"/>
        <w:rPr>
          <w:b/>
          <w:bCs/>
          <w:color w:val="212121"/>
        </w:rPr>
      </w:pPr>
      <w:r w:rsidRPr="00BC1BE6">
        <w:rPr>
          <w:rFonts w:ascii="Times New Roman" w:hAnsi="Times New Roman"/>
          <w:b/>
          <w:bCs/>
          <w:color w:val="212121"/>
          <w:sz w:val="24"/>
        </w:rPr>
        <w:t>Rikuperimi i kostove</w:t>
      </w:r>
    </w:p>
    <w:p w14:paraId="253C41F7" w14:textId="1C9B53A0" w:rsidR="00214BBF" w:rsidRPr="00BC1BE6" w:rsidRDefault="00214BBF" w:rsidP="00214BBF">
      <w:pPr>
        <w:spacing w:after="120" w:line="276" w:lineRule="auto"/>
        <w:jc w:val="both"/>
        <w:rPr>
          <w:color w:val="212121"/>
        </w:rPr>
      </w:pPr>
      <w:r w:rsidRPr="00BC1BE6">
        <w:rPr>
          <w:rFonts w:ascii="Times New Roman" w:hAnsi="Times New Roman"/>
          <w:color w:val="212121"/>
          <w:sz w:val="24"/>
        </w:rPr>
        <w:t>Kur një produkt është gjetur në mos-</w:t>
      </w:r>
      <w:r w:rsidR="001206E9" w:rsidRPr="00BC1BE6">
        <w:rPr>
          <w:rFonts w:ascii="Times New Roman" w:hAnsi="Times New Roman"/>
          <w:color w:val="212121"/>
          <w:sz w:val="24"/>
        </w:rPr>
        <w:t>përputhje</w:t>
      </w:r>
      <w:r w:rsidRPr="00BC1BE6">
        <w:rPr>
          <w:rFonts w:ascii="Times New Roman" w:hAnsi="Times New Roman"/>
          <w:color w:val="212121"/>
          <w:sz w:val="24"/>
        </w:rPr>
        <w:t xml:space="preserve"> me kërkesat e këtij ligji, SMT ka të drejtën e rimbursimit të  kostove të kontrollit dokumentar dhe testimit fizik të produktit nga ana e operatori/ët ekonomikë që ka vendosur ose bere të </w:t>
      </w:r>
      <w:r w:rsidR="001206E9" w:rsidRPr="00BC1BE6">
        <w:rPr>
          <w:rFonts w:ascii="Times New Roman" w:hAnsi="Times New Roman"/>
          <w:color w:val="212121"/>
          <w:sz w:val="24"/>
        </w:rPr>
        <w:t>disponueshëm</w:t>
      </w:r>
      <w:r w:rsidRPr="00BC1BE6">
        <w:rPr>
          <w:rFonts w:ascii="Times New Roman" w:hAnsi="Times New Roman"/>
          <w:color w:val="212121"/>
          <w:sz w:val="24"/>
        </w:rPr>
        <w:t xml:space="preserve"> produktin në treg, me kusht që këto kosto të shoqërohen me një justifikim. </w:t>
      </w:r>
    </w:p>
    <w:p w14:paraId="47F7CDFE" w14:textId="77777777" w:rsidR="007A3606" w:rsidRPr="00BC1BE6" w:rsidRDefault="007A3606" w:rsidP="008C62BE">
      <w:pPr>
        <w:spacing w:before="360" w:after="240" w:line="276" w:lineRule="auto"/>
        <w:jc w:val="center"/>
        <w:rPr>
          <w:b/>
          <w:bCs/>
          <w:color w:val="212121"/>
        </w:rPr>
      </w:pPr>
      <w:r w:rsidRPr="00BC1BE6">
        <w:rPr>
          <w:rFonts w:ascii="Times New Roman" w:hAnsi="Times New Roman"/>
          <w:b/>
          <w:bCs/>
          <w:color w:val="212121"/>
          <w:sz w:val="28"/>
        </w:rPr>
        <w:t>KREU IX</w:t>
      </w:r>
    </w:p>
    <w:p w14:paraId="48433F93" w14:textId="7DEA7503" w:rsidR="007A3606" w:rsidRPr="00BC1BE6" w:rsidRDefault="007A3606" w:rsidP="008C62BE">
      <w:pPr>
        <w:spacing w:after="120" w:line="276" w:lineRule="auto"/>
        <w:jc w:val="center"/>
        <w:rPr>
          <w:b/>
          <w:bCs/>
          <w:color w:val="212121"/>
        </w:rPr>
      </w:pPr>
      <w:r w:rsidRPr="00BC1BE6">
        <w:rPr>
          <w:rFonts w:ascii="Times New Roman" w:hAnsi="Times New Roman"/>
          <w:b/>
          <w:bCs/>
          <w:color w:val="212121"/>
          <w:sz w:val="28"/>
        </w:rPr>
        <w:t>BASHKEPUNIMI ADMINISTRATIV PËR INFORMACION</w:t>
      </w:r>
    </w:p>
    <w:p w14:paraId="567783AA" w14:textId="702B72A8" w:rsidR="008C62BE" w:rsidRPr="00BC1BE6" w:rsidRDefault="008C62BE" w:rsidP="008C62BE">
      <w:pPr>
        <w:spacing w:before="240" w:after="120" w:line="276" w:lineRule="auto"/>
        <w:jc w:val="center"/>
        <w:rPr>
          <w:b/>
          <w:bCs/>
          <w:color w:val="212121"/>
        </w:rPr>
      </w:pPr>
      <w:r w:rsidRPr="00BC1BE6">
        <w:rPr>
          <w:rFonts w:ascii="Times New Roman" w:hAnsi="Times New Roman"/>
          <w:b/>
          <w:bCs/>
          <w:color w:val="212121"/>
          <w:sz w:val="24"/>
        </w:rPr>
        <w:t>Neni 6</w:t>
      </w:r>
      <w:r w:rsidR="000F7ED0">
        <w:rPr>
          <w:rFonts w:ascii="Times New Roman" w:hAnsi="Times New Roman"/>
          <w:b/>
          <w:bCs/>
          <w:color w:val="212121"/>
          <w:sz w:val="24"/>
        </w:rPr>
        <w:t>6</w:t>
      </w:r>
    </w:p>
    <w:p w14:paraId="13BB68AA" w14:textId="77777777" w:rsidR="00214BBF" w:rsidRPr="00BC1BE6" w:rsidRDefault="00214BBF" w:rsidP="008C62BE">
      <w:pPr>
        <w:spacing w:after="120" w:line="276" w:lineRule="auto"/>
        <w:jc w:val="center"/>
        <w:rPr>
          <w:b/>
          <w:bCs/>
          <w:color w:val="212121"/>
        </w:rPr>
      </w:pPr>
      <w:r w:rsidRPr="00BC1BE6">
        <w:rPr>
          <w:rFonts w:ascii="Times New Roman" w:hAnsi="Times New Roman"/>
          <w:b/>
          <w:bCs/>
          <w:color w:val="212121"/>
          <w:sz w:val="24"/>
        </w:rPr>
        <w:lastRenderedPageBreak/>
        <w:t>Raportimi dhe krahasimi</w:t>
      </w:r>
    </w:p>
    <w:p w14:paraId="17AB039F" w14:textId="5DEC9E38" w:rsidR="00214BBF" w:rsidRPr="00BC1BE6" w:rsidRDefault="00214BBF" w:rsidP="00262705">
      <w:pPr>
        <w:spacing w:after="120" w:line="276" w:lineRule="auto"/>
        <w:jc w:val="both"/>
        <w:rPr>
          <w:color w:val="212121"/>
        </w:rPr>
      </w:pPr>
      <w:r w:rsidRPr="00BC1BE6">
        <w:rPr>
          <w:rFonts w:ascii="Times New Roman" w:hAnsi="Times New Roman"/>
          <w:color w:val="212121"/>
          <w:sz w:val="24"/>
        </w:rPr>
        <w:t>1.</w:t>
      </w:r>
      <w:r w:rsidR="007A3606" w:rsidRPr="00BC1BE6">
        <w:rPr>
          <w:rFonts w:ascii="Times New Roman" w:hAnsi="Times New Roman"/>
          <w:color w:val="212121"/>
          <w:sz w:val="24"/>
        </w:rPr>
        <w:t xml:space="preserve"> </w:t>
      </w:r>
      <w:r w:rsidRPr="00BC1BE6">
        <w:rPr>
          <w:rFonts w:ascii="Times New Roman" w:hAnsi="Times New Roman"/>
          <w:color w:val="212121"/>
          <w:sz w:val="24"/>
        </w:rPr>
        <w:t xml:space="preserve">SMT do të regjistrojë në Sistemin e Komunikimit dhe Shkëmbimit të Informacionit për mbikëqyrjen e produkteve në treg referuar në legjislacionin e posaçëm për mbikëqyrjen e tregut, të dhëna mbi produktet e bëra të disponueshme në treg, për të cilat është kryer kontroll i detajuar i përputhshmërisë. Në </w:t>
      </w:r>
      <w:r w:rsidR="009275A5">
        <w:rPr>
          <w:rFonts w:ascii="Times New Roman" w:hAnsi="Times New Roman"/>
          <w:color w:val="212121"/>
          <w:sz w:val="24"/>
        </w:rPr>
        <w:t xml:space="preserve">këtë </w:t>
      </w:r>
      <w:r w:rsidRPr="00BC1BE6">
        <w:rPr>
          <w:rFonts w:ascii="Times New Roman" w:hAnsi="Times New Roman"/>
          <w:color w:val="212121"/>
          <w:sz w:val="24"/>
        </w:rPr>
        <w:t xml:space="preserve">sistem regjistrohen gjithashtu të dhëna mbi produktet që hyjnë në tregun shqiptar dhe për të cilat është pezulluar përkohësisht procedura e çlirimit për qarkullim të lirë, duke përfshirë të dhënat e detajuara sipas parashikimeve ne dispozitat përkatëse të legjislacionit për mbikëqyrjen e tregut. </w:t>
      </w:r>
    </w:p>
    <w:p w14:paraId="16B6B7A4" w14:textId="7CD90AB2" w:rsidR="00214BBF" w:rsidRPr="00BC1BE6" w:rsidRDefault="00214BBF" w:rsidP="00262705">
      <w:pPr>
        <w:spacing w:after="120" w:line="276" w:lineRule="auto"/>
        <w:jc w:val="both"/>
        <w:rPr>
          <w:color w:val="212121"/>
        </w:rPr>
      </w:pPr>
      <w:r w:rsidRPr="00BC1BE6">
        <w:rPr>
          <w:rFonts w:ascii="Times New Roman" w:hAnsi="Times New Roman"/>
          <w:color w:val="212121"/>
          <w:sz w:val="24"/>
        </w:rPr>
        <w:t xml:space="preserve"> 2. Ministria do të përgatisë çdo 4 vjet një raport që përfshin informacion për natyrën dhe numrin e kontrolleve të kryera nga SMT, shkallen e mos-</w:t>
      </w:r>
      <w:r w:rsidR="00262705" w:rsidRPr="00BC1BE6">
        <w:rPr>
          <w:rFonts w:ascii="Times New Roman" w:hAnsi="Times New Roman"/>
          <w:color w:val="212121"/>
          <w:sz w:val="24"/>
        </w:rPr>
        <w:t>përputhshmërive</w:t>
      </w:r>
      <w:r w:rsidRPr="00BC1BE6">
        <w:rPr>
          <w:rFonts w:ascii="Times New Roman" w:hAnsi="Times New Roman"/>
          <w:color w:val="212121"/>
          <w:sz w:val="24"/>
        </w:rPr>
        <w:t xml:space="preserve"> të evidentuara, ashpërsinë e dënimeve lidhur me produktet, tregues indikativë për SMT lidhur me shpeshtësinë e kontrollove dhe shkallen e gjobave dhe masave të tjera të vendosura. </w:t>
      </w:r>
    </w:p>
    <w:p w14:paraId="7AAFCFFD" w14:textId="77777777" w:rsidR="00214BBF" w:rsidRPr="00BC1BE6" w:rsidRDefault="00214BBF" w:rsidP="00262705">
      <w:pPr>
        <w:spacing w:after="120" w:line="276" w:lineRule="auto"/>
        <w:jc w:val="both"/>
        <w:rPr>
          <w:color w:val="212121"/>
        </w:rPr>
      </w:pPr>
      <w:r w:rsidRPr="00BC1BE6">
        <w:rPr>
          <w:rFonts w:ascii="Times New Roman" w:hAnsi="Times New Roman"/>
          <w:color w:val="212121"/>
          <w:sz w:val="24"/>
        </w:rPr>
        <w:t>3. SMT do ta publikojë çdo 4 vjet në faqen zyrtare një përmbledhje të raportit të referuar në piken 2 të këtij neni.</w:t>
      </w:r>
    </w:p>
    <w:p w14:paraId="704A4ECB" w14:textId="4DDA894C" w:rsidR="008C62BE" w:rsidRPr="00BC1BE6" w:rsidRDefault="008C62BE" w:rsidP="008C62BE">
      <w:pPr>
        <w:spacing w:before="240" w:after="120" w:line="276" w:lineRule="auto"/>
        <w:jc w:val="center"/>
        <w:rPr>
          <w:b/>
          <w:bCs/>
          <w:color w:val="212121"/>
        </w:rPr>
      </w:pPr>
      <w:r w:rsidRPr="00BC1BE6">
        <w:rPr>
          <w:rFonts w:ascii="Times New Roman" w:hAnsi="Times New Roman"/>
          <w:b/>
          <w:bCs/>
          <w:color w:val="212121"/>
          <w:sz w:val="24"/>
        </w:rPr>
        <w:t>Neni 6</w:t>
      </w:r>
      <w:r w:rsidR="000F7ED0">
        <w:rPr>
          <w:rFonts w:ascii="Times New Roman" w:hAnsi="Times New Roman"/>
          <w:b/>
          <w:bCs/>
          <w:color w:val="212121"/>
          <w:sz w:val="24"/>
        </w:rPr>
        <w:t>7</w:t>
      </w:r>
    </w:p>
    <w:p w14:paraId="45CB0CB4" w14:textId="77777777" w:rsidR="00214BBF" w:rsidRPr="00BC1BE6" w:rsidRDefault="00214BBF" w:rsidP="008C62BE">
      <w:pPr>
        <w:spacing w:after="120" w:line="276" w:lineRule="auto"/>
        <w:jc w:val="center"/>
        <w:rPr>
          <w:b/>
          <w:bCs/>
          <w:color w:val="212121"/>
        </w:rPr>
      </w:pPr>
      <w:r w:rsidRPr="00BC1BE6">
        <w:rPr>
          <w:rFonts w:ascii="Times New Roman" w:hAnsi="Times New Roman"/>
          <w:b/>
          <w:bCs/>
          <w:color w:val="212121"/>
          <w:sz w:val="24"/>
        </w:rPr>
        <w:t>Sistemet e informacionit për vendimmarrje të harmonizuar</w:t>
      </w:r>
    </w:p>
    <w:p w14:paraId="78D0F61B" w14:textId="6773D42A" w:rsidR="00A67EBD" w:rsidRDefault="00214BBF" w:rsidP="00262705">
      <w:pPr>
        <w:spacing w:after="120" w:line="276" w:lineRule="auto"/>
        <w:jc w:val="both"/>
        <w:rPr>
          <w:rFonts w:ascii="Times New Roman" w:hAnsi="Times New Roman"/>
          <w:color w:val="212121"/>
          <w:sz w:val="24"/>
        </w:rPr>
      </w:pPr>
      <w:r w:rsidRPr="0090486A">
        <w:rPr>
          <w:rFonts w:ascii="Times New Roman" w:hAnsi="Times New Roman"/>
          <w:color w:val="212121"/>
          <w:sz w:val="24"/>
        </w:rPr>
        <w:t>1.</w:t>
      </w:r>
      <w:r w:rsidR="008B3A38" w:rsidRPr="0090486A">
        <w:rPr>
          <w:rFonts w:ascii="Times New Roman" w:hAnsi="Times New Roman"/>
          <w:color w:val="212121"/>
          <w:sz w:val="24"/>
        </w:rPr>
        <w:t xml:space="preserve"> </w:t>
      </w:r>
      <w:r w:rsidR="00A67EBD" w:rsidRPr="0090486A">
        <w:rPr>
          <w:rFonts w:ascii="Times New Roman" w:hAnsi="Times New Roman"/>
          <w:color w:val="212121"/>
          <w:sz w:val="24"/>
        </w:rPr>
        <w:t>Ministria, SMT, zyra e vetme të ndërlidhjes, autoriteti doganor, autoriteti njoftues/notifikues, përfaqësuesit e organeve të emëruara të vlerësimit teknik, organeve të miratuara si dhe pika e kontaktit për produkte</w:t>
      </w:r>
      <w:r w:rsidR="00AB53D5" w:rsidRPr="0090486A">
        <w:rPr>
          <w:rFonts w:ascii="Times New Roman" w:hAnsi="Times New Roman"/>
          <w:color w:val="212121"/>
          <w:sz w:val="24"/>
        </w:rPr>
        <w:t>t e</w:t>
      </w:r>
      <w:r w:rsidR="00A67EBD" w:rsidRPr="0090486A">
        <w:rPr>
          <w:rFonts w:ascii="Times New Roman" w:hAnsi="Times New Roman"/>
          <w:color w:val="212121"/>
          <w:sz w:val="24"/>
        </w:rPr>
        <w:t xml:space="preserve"> ndërtimit, mund të kenë akses në sistemin </w:t>
      </w:r>
      <w:r w:rsidR="00155268" w:rsidRPr="0090486A">
        <w:rPr>
          <w:rFonts w:ascii="Times New Roman" w:hAnsi="Times New Roman"/>
          <w:color w:val="212121"/>
          <w:sz w:val="24"/>
        </w:rPr>
        <w:t xml:space="preserve">evropian të </w:t>
      </w:r>
      <w:r w:rsidR="00A67EBD" w:rsidRPr="0090486A">
        <w:rPr>
          <w:rFonts w:ascii="Times New Roman" w:hAnsi="Times New Roman"/>
          <w:color w:val="212121"/>
          <w:sz w:val="24"/>
        </w:rPr>
        <w:t>informacionit dhe komunikimit për mbledhjen, përpunimin dhe ruajtjen e informacionit, në formë të strukturuar, lidhur me çështjet që kanë të bëjnë me interpretimin apo zbatimin e rregullave të përcaktuara në këtë ligj ose që burojnë prej tij, me qëllim të sigurimit të zbatimit të harmonizuar të këtyre rregullave</w:t>
      </w:r>
      <w:r w:rsidR="00B96D16" w:rsidRPr="00EB254C">
        <w:rPr>
          <w:rFonts w:ascii="Times New Roman" w:hAnsi="Times New Roman"/>
          <w:color w:val="212121"/>
          <w:sz w:val="24"/>
        </w:rPr>
        <w:t>.</w:t>
      </w:r>
      <w:r w:rsidR="00A67EBD" w:rsidRPr="00A67EBD">
        <w:rPr>
          <w:rFonts w:ascii="Times New Roman" w:hAnsi="Times New Roman"/>
          <w:color w:val="212121"/>
          <w:sz w:val="24"/>
        </w:rPr>
        <w:t xml:space="preserve"> </w:t>
      </w:r>
    </w:p>
    <w:p w14:paraId="6A81D8C2" w14:textId="00A29B65" w:rsidR="00214BBF" w:rsidRPr="00BC1BE6" w:rsidRDefault="00214BBF" w:rsidP="00262705">
      <w:pPr>
        <w:spacing w:after="120" w:line="276" w:lineRule="auto"/>
        <w:jc w:val="both"/>
        <w:rPr>
          <w:color w:val="212121"/>
        </w:rPr>
      </w:pPr>
      <w:r w:rsidRPr="00BC1BE6">
        <w:rPr>
          <w:rFonts w:ascii="Times New Roman" w:hAnsi="Times New Roman"/>
          <w:color w:val="212121"/>
          <w:sz w:val="24"/>
        </w:rPr>
        <w:t>2.</w:t>
      </w:r>
      <w:r w:rsidR="008B3A38" w:rsidRPr="00BC1BE6">
        <w:rPr>
          <w:rFonts w:ascii="Times New Roman" w:hAnsi="Times New Roman"/>
          <w:color w:val="212121"/>
          <w:sz w:val="24"/>
        </w:rPr>
        <w:t xml:space="preserve"> </w:t>
      </w:r>
      <w:r w:rsidRPr="00BC1BE6">
        <w:rPr>
          <w:rFonts w:ascii="Times New Roman" w:hAnsi="Times New Roman"/>
          <w:color w:val="212121"/>
          <w:sz w:val="24"/>
        </w:rPr>
        <w:t xml:space="preserve">Organet e përmendura në pikën 1 </w:t>
      </w:r>
      <w:r w:rsidR="0021262C">
        <w:rPr>
          <w:rFonts w:ascii="Times New Roman" w:hAnsi="Times New Roman"/>
          <w:color w:val="212121"/>
          <w:sz w:val="24"/>
        </w:rPr>
        <w:t xml:space="preserve">të këtij neni </w:t>
      </w:r>
      <w:r w:rsidRPr="00BC1BE6">
        <w:rPr>
          <w:rFonts w:ascii="Times New Roman" w:hAnsi="Times New Roman"/>
          <w:color w:val="212121"/>
          <w:sz w:val="24"/>
        </w:rPr>
        <w:t xml:space="preserve">mund të përdorin këtë sistem informacioni dhe komunikimi për të ngritur pyetje apo çështje lidhur me interpretimin ose zbatimin e rregullave të përcaktuara në këtë ligj ose që burojnë prej tij, duke përfshirë edhe marrëdhëniet e tyre me dispozita të tjera ligjore </w:t>
      </w:r>
    </w:p>
    <w:p w14:paraId="12658091" w14:textId="70AB7501" w:rsidR="00214BBF" w:rsidRPr="00BC1BE6" w:rsidRDefault="00214BBF" w:rsidP="00214BBF">
      <w:pPr>
        <w:spacing w:after="120" w:line="276" w:lineRule="auto"/>
        <w:jc w:val="both"/>
        <w:rPr>
          <w:color w:val="212121"/>
        </w:rPr>
      </w:pPr>
      <w:r w:rsidRPr="00BC1BE6">
        <w:rPr>
          <w:rFonts w:ascii="Times New Roman" w:hAnsi="Times New Roman"/>
          <w:color w:val="212121"/>
          <w:sz w:val="24"/>
        </w:rPr>
        <w:t>3.</w:t>
      </w:r>
      <w:r w:rsidR="008B3A38" w:rsidRPr="00BC1BE6">
        <w:rPr>
          <w:rFonts w:ascii="Times New Roman" w:hAnsi="Times New Roman"/>
          <w:color w:val="212121"/>
          <w:sz w:val="24"/>
        </w:rPr>
        <w:t xml:space="preserve"> </w:t>
      </w:r>
      <w:r w:rsidRPr="00BC1BE6">
        <w:rPr>
          <w:rFonts w:ascii="Times New Roman" w:hAnsi="Times New Roman"/>
          <w:color w:val="212121"/>
          <w:sz w:val="24"/>
        </w:rPr>
        <w:t>Çështjet që mund të ngrihen në këtë sistem përfshijnë:</w:t>
      </w:r>
    </w:p>
    <w:p w14:paraId="5B01F857" w14:textId="187F3114" w:rsidR="00214BBF" w:rsidRPr="007A54C3" w:rsidRDefault="007A54C3" w:rsidP="007A54C3">
      <w:pPr>
        <w:spacing w:after="120" w:line="276" w:lineRule="auto"/>
        <w:ind w:left="360"/>
        <w:jc w:val="both"/>
        <w:rPr>
          <w:color w:val="212121"/>
        </w:rPr>
      </w:pPr>
      <w:r>
        <w:rPr>
          <w:rFonts w:ascii="Times New Roman" w:hAnsi="Times New Roman"/>
          <w:color w:val="212121"/>
          <w:sz w:val="24"/>
        </w:rPr>
        <w:t xml:space="preserve">a) </w:t>
      </w:r>
      <w:r w:rsidR="00214BBF" w:rsidRPr="007A54C3">
        <w:rPr>
          <w:rFonts w:ascii="Times New Roman" w:hAnsi="Times New Roman"/>
          <w:color w:val="212121"/>
          <w:sz w:val="24"/>
        </w:rPr>
        <w:t>zbatimin ose interpretimin nga ndonjë organ tjetër lidhur me rregullat e këtij ligji në mënyrë që ndryshon nga praktika e tyre;</w:t>
      </w:r>
    </w:p>
    <w:p w14:paraId="75A10E40" w14:textId="753C0F31" w:rsidR="00214BBF" w:rsidRPr="007A54C3" w:rsidRDefault="007A54C3" w:rsidP="007A54C3">
      <w:pPr>
        <w:spacing w:after="120" w:line="276" w:lineRule="auto"/>
        <w:ind w:left="360"/>
        <w:jc w:val="both"/>
        <w:rPr>
          <w:color w:val="212121"/>
        </w:rPr>
      </w:pPr>
      <w:r>
        <w:rPr>
          <w:rFonts w:ascii="Times New Roman" w:hAnsi="Times New Roman"/>
          <w:color w:val="212121"/>
          <w:sz w:val="24"/>
        </w:rPr>
        <w:t xml:space="preserve">b) </w:t>
      </w:r>
      <w:r w:rsidR="00214BBF" w:rsidRPr="007A54C3">
        <w:rPr>
          <w:rFonts w:ascii="Times New Roman" w:hAnsi="Times New Roman"/>
          <w:color w:val="212121"/>
          <w:sz w:val="24"/>
        </w:rPr>
        <w:t>pyetje ose çështje të ngritura përmes sistemit të informacionit dhe komunikimit që lidhen me situatën me të cilën përballen ose me praktikën e tyre;</w:t>
      </w:r>
    </w:p>
    <w:p w14:paraId="3EAC95A0" w14:textId="66225D33" w:rsidR="00214BBF" w:rsidRPr="007A54C3" w:rsidRDefault="007A54C3" w:rsidP="007A54C3">
      <w:pPr>
        <w:spacing w:after="120" w:line="276" w:lineRule="auto"/>
        <w:ind w:left="360"/>
        <w:jc w:val="both"/>
        <w:rPr>
          <w:color w:val="212121"/>
        </w:rPr>
      </w:pPr>
      <w:r>
        <w:rPr>
          <w:rFonts w:ascii="Times New Roman" w:hAnsi="Times New Roman"/>
          <w:color w:val="212121"/>
          <w:sz w:val="24"/>
        </w:rPr>
        <w:t xml:space="preserve">c) </w:t>
      </w:r>
      <w:r w:rsidR="00214BBF" w:rsidRPr="007A54C3">
        <w:rPr>
          <w:rFonts w:ascii="Times New Roman" w:hAnsi="Times New Roman"/>
          <w:color w:val="212121"/>
          <w:sz w:val="24"/>
        </w:rPr>
        <w:t>situata të paparashikuar nga rregullat e përcaktuara në këtë ligj ose në aktet në zbatim të tij, që nga momenti i hyrjes së tyre në fuqi, përfshirë rastet me produkte ose modele të reja biznesi;</w:t>
      </w:r>
    </w:p>
    <w:p w14:paraId="7DF4F602" w14:textId="2C848158" w:rsidR="00214BBF" w:rsidRPr="007A54C3" w:rsidRDefault="007A54C3" w:rsidP="007A54C3">
      <w:pPr>
        <w:spacing w:after="120" w:line="276" w:lineRule="auto"/>
        <w:ind w:left="360"/>
        <w:jc w:val="both"/>
        <w:rPr>
          <w:color w:val="212121"/>
        </w:rPr>
      </w:pPr>
      <w:r>
        <w:rPr>
          <w:rFonts w:ascii="Times New Roman" w:hAnsi="Times New Roman"/>
          <w:color w:val="212121"/>
          <w:sz w:val="24"/>
        </w:rPr>
        <w:t xml:space="preserve">ç) </w:t>
      </w:r>
      <w:r w:rsidR="00214BBF" w:rsidRPr="007A54C3">
        <w:rPr>
          <w:rFonts w:ascii="Times New Roman" w:hAnsi="Times New Roman"/>
          <w:color w:val="212121"/>
          <w:sz w:val="24"/>
        </w:rPr>
        <w:t>Nëse rregullat e këtij ligji zbatohen për situata ku vlejnë edhe dispozita të tjera ligjore dhe nëse ka konflikt, cila normë duhet të ketë përparësi.</w:t>
      </w:r>
    </w:p>
    <w:p w14:paraId="398EB798" w14:textId="79301DD2" w:rsidR="00214BBF" w:rsidRPr="00BC1BE6" w:rsidRDefault="00214BBF" w:rsidP="00262705">
      <w:pPr>
        <w:spacing w:after="120" w:line="276" w:lineRule="auto"/>
        <w:jc w:val="both"/>
        <w:rPr>
          <w:color w:val="212121"/>
        </w:rPr>
      </w:pPr>
      <w:r w:rsidRPr="00BC1BE6">
        <w:rPr>
          <w:rFonts w:ascii="Times New Roman" w:hAnsi="Times New Roman"/>
          <w:color w:val="212121"/>
          <w:sz w:val="24"/>
        </w:rPr>
        <w:t>4.</w:t>
      </w:r>
      <w:r w:rsidR="008B3A38" w:rsidRPr="00BC1BE6">
        <w:rPr>
          <w:rFonts w:ascii="Times New Roman" w:hAnsi="Times New Roman"/>
          <w:color w:val="212121"/>
          <w:sz w:val="24"/>
        </w:rPr>
        <w:t xml:space="preserve"> </w:t>
      </w:r>
      <w:r w:rsidRPr="00BC1BE6">
        <w:rPr>
          <w:rFonts w:ascii="Times New Roman" w:hAnsi="Times New Roman"/>
          <w:color w:val="212121"/>
          <w:sz w:val="24"/>
        </w:rPr>
        <w:t>Kur ngrihet një pyetje apo çështje, organi përkatës duhet të regjistroje në sistemin e informacionit dhe komunikimit, informacion lidhur me:</w:t>
      </w:r>
    </w:p>
    <w:p w14:paraId="33260847" w14:textId="37776B36" w:rsidR="00214BBF" w:rsidRPr="00BC1BE6" w:rsidRDefault="00214BBF" w:rsidP="008B3A38">
      <w:pPr>
        <w:pStyle w:val="ListParagraph"/>
        <w:numPr>
          <w:ilvl w:val="1"/>
          <w:numId w:val="220"/>
        </w:numPr>
        <w:spacing w:after="120" w:line="276" w:lineRule="auto"/>
        <w:jc w:val="both"/>
        <w:rPr>
          <w:color w:val="212121"/>
        </w:rPr>
      </w:pPr>
      <w:r w:rsidRPr="00BC1BE6">
        <w:rPr>
          <w:rFonts w:ascii="Times New Roman" w:hAnsi="Times New Roman"/>
          <w:color w:val="212121"/>
          <w:sz w:val="24"/>
        </w:rPr>
        <w:lastRenderedPageBreak/>
        <w:t>çdo vendim të marrë lidhur me pyetjen apo çështjen e ngritur;</w:t>
      </w:r>
    </w:p>
    <w:p w14:paraId="55185F43" w14:textId="5596DAC4" w:rsidR="00214BBF" w:rsidRPr="00BC1BE6" w:rsidRDefault="00214BBF" w:rsidP="008B3A38">
      <w:pPr>
        <w:pStyle w:val="ListParagraph"/>
        <w:numPr>
          <w:ilvl w:val="1"/>
          <w:numId w:val="220"/>
        </w:numPr>
        <w:spacing w:after="120" w:line="276" w:lineRule="auto"/>
        <w:jc w:val="both"/>
        <w:rPr>
          <w:color w:val="212121"/>
        </w:rPr>
      </w:pPr>
      <w:r w:rsidRPr="00BC1BE6">
        <w:rPr>
          <w:rFonts w:ascii="Times New Roman" w:hAnsi="Times New Roman"/>
          <w:color w:val="212121"/>
          <w:sz w:val="24"/>
        </w:rPr>
        <w:t>Arsyetimin për qasjen e ndjekur;</w:t>
      </w:r>
    </w:p>
    <w:p w14:paraId="230B7485" w14:textId="4E2338B4" w:rsidR="00214BBF" w:rsidRPr="00BC1BE6" w:rsidRDefault="00214BBF" w:rsidP="008B3A38">
      <w:pPr>
        <w:pStyle w:val="ListParagraph"/>
        <w:numPr>
          <w:ilvl w:val="1"/>
          <w:numId w:val="220"/>
        </w:numPr>
        <w:spacing w:after="120" w:line="276" w:lineRule="auto"/>
        <w:jc w:val="both"/>
        <w:rPr>
          <w:color w:val="212121"/>
        </w:rPr>
      </w:pPr>
      <w:r w:rsidRPr="00BC1BE6">
        <w:rPr>
          <w:rFonts w:ascii="Times New Roman" w:hAnsi="Times New Roman"/>
          <w:color w:val="212121"/>
          <w:sz w:val="24"/>
        </w:rPr>
        <w:t>çdo qasje alternative të identifikuar dhe arsyetimin për të.</w:t>
      </w:r>
    </w:p>
    <w:p w14:paraId="17419807" w14:textId="616B41A2" w:rsidR="009723FF" w:rsidRPr="009723FF" w:rsidRDefault="00214BBF" w:rsidP="009723FF">
      <w:pPr>
        <w:spacing w:after="120" w:line="276" w:lineRule="auto"/>
        <w:jc w:val="both"/>
        <w:rPr>
          <w:rFonts w:ascii="Times New Roman" w:hAnsi="Times New Roman"/>
          <w:color w:val="212121"/>
          <w:sz w:val="24"/>
        </w:rPr>
      </w:pPr>
      <w:r w:rsidRPr="00BC1BE6">
        <w:rPr>
          <w:rFonts w:ascii="Times New Roman" w:hAnsi="Times New Roman"/>
          <w:color w:val="212121"/>
          <w:sz w:val="24"/>
        </w:rPr>
        <w:t>5.</w:t>
      </w:r>
      <w:r w:rsidR="008B3A38" w:rsidRPr="00BC1BE6">
        <w:rPr>
          <w:rFonts w:ascii="Times New Roman" w:hAnsi="Times New Roman"/>
          <w:color w:val="212121"/>
          <w:sz w:val="24"/>
        </w:rPr>
        <w:t xml:space="preserve"> </w:t>
      </w:r>
      <w:r w:rsidR="00F92C05" w:rsidRPr="00F92C05">
        <w:rPr>
          <w:rFonts w:ascii="Times New Roman" w:hAnsi="Times New Roman"/>
          <w:color w:val="212121"/>
          <w:sz w:val="24"/>
        </w:rPr>
        <w:t xml:space="preserve">Me Urdhër të Ministrit </w:t>
      </w:r>
      <w:r w:rsidR="009723FF" w:rsidRPr="009723FF">
        <w:rPr>
          <w:rFonts w:ascii="Times New Roman" w:hAnsi="Times New Roman"/>
          <w:color w:val="212121"/>
          <w:sz w:val="24"/>
        </w:rPr>
        <w:t>përcaktohet mekanizmi i informimit për çështjet që kanë rëndësi për interpretimin dhe zbatimin e saktë të këtij ligji dhe të akteve të nxjerra në zbatim të tij, i cili mund të marrë formën e një sistemi kombëtar informacioni ose të një shërbimi të strukturuar shpërndarjeje elektronike.</w:t>
      </w:r>
    </w:p>
    <w:p w14:paraId="11D46306" w14:textId="77777777" w:rsidR="009723FF" w:rsidRPr="009723FF" w:rsidRDefault="009723FF" w:rsidP="009723FF">
      <w:pPr>
        <w:spacing w:after="120" w:line="276" w:lineRule="auto"/>
        <w:jc w:val="both"/>
        <w:rPr>
          <w:rFonts w:ascii="Times New Roman" w:hAnsi="Times New Roman"/>
          <w:color w:val="212121"/>
          <w:sz w:val="24"/>
        </w:rPr>
      </w:pPr>
      <w:r w:rsidRPr="009723FF">
        <w:rPr>
          <w:rFonts w:ascii="Times New Roman" w:hAnsi="Times New Roman"/>
          <w:color w:val="212121"/>
          <w:sz w:val="24"/>
        </w:rPr>
        <w:t>Mekanizmi i informimit shërben për njoftimin e autoriteteve kompetente, operatorëve ekonomikë aktivë në territorin e Republikës së Shqipërisë, organeve të vlerësimit teknik dhe organeve të miratuara me vendndodhje biznesi në territorin e Republikës së Shqipërisë, si dhe, sipas rastit, edhe të organeve të tjera të vlerësimit teknik dhe organeve të tjera të miratuara.</w:t>
      </w:r>
    </w:p>
    <w:p w14:paraId="7BA6DC0F" w14:textId="2131A5D7" w:rsidR="009723FF" w:rsidRDefault="009723FF" w:rsidP="009723FF">
      <w:pPr>
        <w:spacing w:after="120" w:line="276" w:lineRule="auto"/>
        <w:jc w:val="both"/>
        <w:rPr>
          <w:rFonts w:ascii="Times New Roman" w:hAnsi="Times New Roman"/>
          <w:color w:val="212121"/>
          <w:sz w:val="24"/>
        </w:rPr>
      </w:pPr>
      <w:r w:rsidRPr="009723FF">
        <w:rPr>
          <w:rFonts w:ascii="Times New Roman" w:hAnsi="Times New Roman"/>
          <w:color w:val="212121"/>
          <w:sz w:val="24"/>
        </w:rPr>
        <w:t>Në organizimin dhe funksionimin e këtij mekanizmi merren në konsideratë informacionet dhe komunikimet e siguruara përmes sistemit të informacionit dhe komunikimit të parashikuar në pikën 1 të këtij neni.</w:t>
      </w:r>
    </w:p>
    <w:p w14:paraId="533D2687" w14:textId="7F8ED0D8" w:rsidR="00214BBF" w:rsidRPr="00BC1BE6" w:rsidRDefault="00214BBF" w:rsidP="00262705">
      <w:pPr>
        <w:spacing w:after="120" w:line="276" w:lineRule="auto"/>
        <w:jc w:val="both"/>
        <w:rPr>
          <w:color w:val="212121"/>
        </w:rPr>
      </w:pPr>
      <w:r w:rsidRPr="00BC1BE6">
        <w:rPr>
          <w:rFonts w:ascii="Times New Roman" w:hAnsi="Times New Roman"/>
          <w:color w:val="212121"/>
          <w:sz w:val="24"/>
        </w:rPr>
        <w:t>6.</w:t>
      </w:r>
      <w:r w:rsidR="008B3A38" w:rsidRPr="00BC1BE6">
        <w:rPr>
          <w:rFonts w:ascii="Times New Roman" w:hAnsi="Times New Roman"/>
          <w:color w:val="212121"/>
          <w:sz w:val="24"/>
        </w:rPr>
        <w:t xml:space="preserve"> </w:t>
      </w:r>
      <w:r w:rsidR="009275A5">
        <w:rPr>
          <w:rFonts w:ascii="Times New Roman" w:hAnsi="Times New Roman"/>
          <w:color w:val="212121"/>
          <w:sz w:val="24"/>
        </w:rPr>
        <w:t xml:space="preserve">Ministria, SMT, </w:t>
      </w:r>
      <w:r w:rsidRPr="00BC1BE6">
        <w:rPr>
          <w:rFonts w:ascii="Times New Roman" w:hAnsi="Times New Roman"/>
          <w:color w:val="212121"/>
          <w:sz w:val="24"/>
        </w:rPr>
        <w:t>organet e emëruara të vlerësimit teknik, organet e miratuara</w:t>
      </w:r>
      <w:r w:rsidR="009275A5">
        <w:rPr>
          <w:rFonts w:ascii="Times New Roman" w:hAnsi="Times New Roman"/>
          <w:color w:val="212121"/>
          <w:sz w:val="24"/>
        </w:rPr>
        <w:t>/</w:t>
      </w:r>
      <w:r w:rsidRPr="00BC1BE6">
        <w:rPr>
          <w:rFonts w:ascii="Times New Roman" w:hAnsi="Times New Roman"/>
          <w:color w:val="212121"/>
          <w:sz w:val="24"/>
        </w:rPr>
        <w:t xml:space="preserve"> e notifikuara me vendndodhje biznesi në Shqipëri duhet të regjistrohen në sistem ose në shërbimin e shpërndarjes me email dhe të marrin parasysh të gjitha informacionet e transmetuara përmes tyre. Operatorët ekonomikë gjithashtu mund të regjistrohen në sistem ose shërbimin e shpërndarjes nëpërmjet e mailit. Ministria merr të gjitha masat e nevojshme që ky sistem apo shërbimi i shpërndarjes së informacionit të sillet në vëmendje të operatoreve ekonomike.</w:t>
      </w:r>
    </w:p>
    <w:p w14:paraId="6BFBF397" w14:textId="43144132" w:rsidR="00214BBF" w:rsidRPr="00BC1BE6" w:rsidRDefault="00214BBF" w:rsidP="00262705">
      <w:pPr>
        <w:spacing w:after="120" w:line="276" w:lineRule="auto"/>
        <w:jc w:val="both"/>
        <w:rPr>
          <w:color w:val="212121"/>
        </w:rPr>
      </w:pPr>
      <w:r w:rsidRPr="00BC1BE6">
        <w:rPr>
          <w:rFonts w:ascii="Times New Roman" w:hAnsi="Times New Roman"/>
          <w:color w:val="212121"/>
          <w:sz w:val="24"/>
        </w:rPr>
        <w:t>7.</w:t>
      </w:r>
      <w:r w:rsidR="008B3A38" w:rsidRPr="00BC1BE6">
        <w:rPr>
          <w:rFonts w:ascii="Times New Roman" w:hAnsi="Times New Roman"/>
          <w:color w:val="212121"/>
          <w:sz w:val="24"/>
        </w:rPr>
        <w:t xml:space="preserve"> </w:t>
      </w:r>
      <w:r w:rsidR="00D251B9" w:rsidRPr="00D251B9">
        <w:rPr>
          <w:rFonts w:ascii="Times New Roman" w:hAnsi="Times New Roman"/>
          <w:color w:val="212121"/>
          <w:sz w:val="24"/>
        </w:rPr>
        <w:t xml:space="preserve">Mekanizmi i informimit i referuar në pikën 5 të këtij neni duhet të jetë i aftë </w:t>
      </w:r>
      <w:r w:rsidRPr="00BC1BE6">
        <w:rPr>
          <w:rFonts w:ascii="Times New Roman" w:hAnsi="Times New Roman"/>
          <w:color w:val="212121"/>
          <w:sz w:val="24"/>
        </w:rPr>
        <w:t xml:space="preserve">të pranojë ankesa nga çdo person fizik ose juridik, përfshirë organet e emëruara dhe të miratuara, në lidhje me zbatimin e pabarabartë të rregullave të përcaktuara në këtë ligj ose në aktet e </w:t>
      </w:r>
      <w:r w:rsidR="00D251B9">
        <w:rPr>
          <w:rFonts w:ascii="Times New Roman" w:hAnsi="Times New Roman"/>
          <w:color w:val="212121"/>
          <w:sz w:val="24"/>
        </w:rPr>
        <w:t>nxjerra</w:t>
      </w:r>
      <w:r w:rsidR="00D251B9" w:rsidRPr="00BC1BE6">
        <w:rPr>
          <w:rFonts w:ascii="Times New Roman" w:hAnsi="Times New Roman"/>
          <w:color w:val="212121"/>
          <w:sz w:val="24"/>
        </w:rPr>
        <w:t xml:space="preserve"> </w:t>
      </w:r>
      <w:r w:rsidR="00D251B9">
        <w:rPr>
          <w:rFonts w:ascii="Times New Roman" w:hAnsi="Times New Roman"/>
          <w:color w:val="212121"/>
          <w:sz w:val="24"/>
        </w:rPr>
        <w:t xml:space="preserve">në </w:t>
      </w:r>
      <w:r w:rsidRPr="00BC1BE6">
        <w:rPr>
          <w:rFonts w:ascii="Times New Roman" w:hAnsi="Times New Roman"/>
          <w:color w:val="212121"/>
          <w:sz w:val="24"/>
        </w:rPr>
        <w:t xml:space="preserve">zbatim të tij. </w:t>
      </w:r>
      <w:r w:rsidR="00D251B9">
        <w:rPr>
          <w:rFonts w:ascii="Times New Roman" w:hAnsi="Times New Roman"/>
          <w:color w:val="212121"/>
          <w:sz w:val="24"/>
        </w:rPr>
        <w:t>Kur</w:t>
      </w:r>
      <w:r w:rsidR="00D251B9" w:rsidRPr="00BC1BE6">
        <w:rPr>
          <w:rFonts w:ascii="Times New Roman" w:hAnsi="Times New Roman"/>
          <w:color w:val="212121"/>
          <w:sz w:val="24"/>
        </w:rPr>
        <w:t xml:space="preserve"> </w:t>
      </w:r>
      <w:r w:rsidRPr="00BC1BE6">
        <w:rPr>
          <w:rFonts w:ascii="Times New Roman" w:hAnsi="Times New Roman"/>
          <w:color w:val="212121"/>
          <w:sz w:val="24"/>
        </w:rPr>
        <w:t xml:space="preserve">vlerësohet e përshtatshme, pika e vetme ndërlidhëse </w:t>
      </w:r>
      <w:r w:rsidR="00D251B9">
        <w:rPr>
          <w:rFonts w:ascii="Times New Roman" w:hAnsi="Times New Roman"/>
          <w:color w:val="212121"/>
          <w:sz w:val="24"/>
        </w:rPr>
        <w:t>i</w:t>
      </w:r>
      <w:r w:rsidRPr="00BC1BE6">
        <w:rPr>
          <w:rFonts w:ascii="Times New Roman" w:hAnsi="Times New Roman"/>
          <w:color w:val="212121"/>
          <w:sz w:val="24"/>
        </w:rPr>
        <w:t xml:space="preserve"> përcjell këto ankesa homologëve të saj në </w:t>
      </w:r>
      <w:r w:rsidR="00D251B9">
        <w:rPr>
          <w:rFonts w:ascii="Times New Roman" w:hAnsi="Times New Roman"/>
          <w:color w:val="212121"/>
          <w:sz w:val="24"/>
        </w:rPr>
        <w:t>shtete</w:t>
      </w:r>
      <w:r w:rsidR="00D251B9" w:rsidRPr="00BC1BE6">
        <w:rPr>
          <w:rFonts w:ascii="Times New Roman" w:hAnsi="Times New Roman"/>
          <w:color w:val="212121"/>
          <w:sz w:val="24"/>
        </w:rPr>
        <w:t xml:space="preserve"> </w:t>
      </w:r>
      <w:r w:rsidRPr="00BC1BE6">
        <w:rPr>
          <w:rFonts w:ascii="Times New Roman" w:hAnsi="Times New Roman"/>
          <w:color w:val="212121"/>
          <w:sz w:val="24"/>
        </w:rPr>
        <w:t>të tjera dhe Komisionit</w:t>
      </w:r>
      <w:r w:rsidR="00D251B9">
        <w:rPr>
          <w:rFonts w:ascii="Times New Roman" w:hAnsi="Times New Roman"/>
          <w:color w:val="212121"/>
          <w:sz w:val="24"/>
        </w:rPr>
        <w:t>,</w:t>
      </w:r>
      <w:r w:rsidR="00D251B9" w:rsidRPr="00D251B9">
        <w:t xml:space="preserve"> </w:t>
      </w:r>
      <w:r w:rsidR="00D251B9" w:rsidRPr="00D251B9">
        <w:rPr>
          <w:rFonts w:ascii="Times New Roman" w:hAnsi="Times New Roman"/>
          <w:color w:val="212121"/>
          <w:sz w:val="24"/>
        </w:rPr>
        <w:t>në përputhje me legjislacionin e zbatueshëm</w:t>
      </w:r>
      <w:r w:rsidRPr="00BC1BE6">
        <w:rPr>
          <w:rFonts w:ascii="Times New Roman" w:hAnsi="Times New Roman"/>
          <w:color w:val="212121"/>
          <w:sz w:val="24"/>
        </w:rPr>
        <w:t>.</w:t>
      </w:r>
    </w:p>
    <w:p w14:paraId="7802B8E0" w14:textId="53D20299" w:rsidR="008C62BE" w:rsidRPr="00BC1BE6" w:rsidRDefault="008C62BE" w:rsidP="008C62BE">
      <w:pPr>
        <w:spacing w:before="240" w:after="120" w:line="276" w:lineRule="auto"/>
        <w:jc w:val="center"/>
        <w:rPr>
          <w:b/>
          <w:bCs/>
          <w:color w:val="212121"/>
        </w:rPr>
      </w:pPr>
      <w:r w:rsidRPr="00BC1BE6">
        <w:rPr>
          <w:rFonts w:ascii="Times New Roman" w:hAnsi="Times New Roman"/>
          <w:b/>
          <w:bCs/>
          <w:color w:val="212121"/>
          <w:sz w:val="24"/>
        </w:rPr>
        <w:t>Neni 6</w:t>
      </w:r>
      <w:r w:rsidR="000F7ED0">
        <w:rPr>
          <w:rFonts w:ascii="Times New Roman" w:hAnsi="Times New Roman"/>
          <w:b/>
          <w:bCs/>
          <w:color w:val="212121"/>
          <w:sz w:val="24"/>
        </w:rPr>
        <w:t>8</w:t>
      </w:r>
    </w:p>
    <w:p w14:paraId="3BBCCCEF" w14:textId="77777777" w:rsidR="00214BBF" w:rsidRPr="00BC1BE6" w:rsidRDefault="00214BBF" w:rsidP="008C62BE">
      <w:pPr>
        <w:spacing w:after="120" w:line="276" w:lineRule="auto"/>
        <w:jc w:val="center"/>
        <w:rPr>
          <w:b/>
          <w:bCs/>
          <w:color w:val="212121"/>
        </w:rPr>
      </w:pPr>
      <w:r w:rsidRPr="00BC1BE6">
        <w:rPr>
          <w:rFonts w:ascii="Times New Roman" w:hAnsi="Times New Roman"/>
          <w:b/>
          <w:bCs/>
          <w:color w:val="212121"/>
          <w:sz w:val="24"/>
        </w:rPr>
        <w:t>Pikat e kontaktit për produktet e ndërtimit</w:t>
      </w:r>
    </w:p>
    <w:p w14:paraId="331BF71A" w14:textId="67386EE5" w:rsidR="00214BBF" w:rsidRPr="00BC1BE6" w:rsidRDefault="00214BBF" w:rsidP="00A41981">
      <w:pPr>
        <w:spacing w:after="120" w:line="276" w:lineRule="auto"/>
        <w:jc w:val="both"/>
        <w:rPr>
          <w:color w:val="212121"/>
        </w:rPr>
      </w:pPr>
      <w:r w:rsidRPr="00BC1BE6">
        <w:rPr>
          <w:rFonts w:ascii="Times New Roman" w:hAnsi="Times New Roman"/>
          <w:color w:val="212121"/>
          <w:sz w:val="24"/>
        </w:rPr>
        <w:t xml:space="preserve">1. </w:t>
      </w:r>
      <w:r w:rsidR="00A41981" w:rsidRPr="00A41981">
        <w:rPr>
          <w:rFonts w:ascii="Times New Roman" w:hAnsi="Times New Roman"/>
          <w:color w:val="212121"/>
          <w:sz w:val="24"/>
        </w:rPr>
        <w:t>Urdh</w:t>
      </w:r>
      <w:r w:rsidR="00A41981">
        <w:rPr>
          <w:rFonts w:ascii="Times New Roman" w:hAnsi="Times New Roman"/>
          <w:color w:val="212121"/>
          <w:sz w:val="24"/>
        </w:rPr>
        <w:t>ri i</w:t>
      </w:r>
      <w:r w:rsidR="00A41981" w:rsidRPr="00A41981">
        <w:rPr>
          <w:rFonts w:ascii="Times New Roman" w:hAnsi="Times New Roman"/>
          <w:color w:val="212121"/>
          <w:sz w:val="24"/>
        </w:rPr>
        <w:t xml:space="preserve"> Ministrit </w:t>
      </w:r>
      <w:r w:rsidR="00A41981">
        <w:rPr>
          <w:rFonts w:ascii="Times New Roman" w:hAnsi="Times New Roman"/>
          <w:color w:val="212121"/>
          <w:sz w:val="24"/>
        </w:rPr>
        <w:t xml:space="preserve">referuar në </w:t>
      </w:r>
      <w:r w:rsidR="00A41981" w:rsidRPr="00997541">
        <w:rPr>
          <w:rFonts w:ascii="Times New Roman" w:hAnsi="Times New Roman"/>
          <w:color w:val="212121"/>
          <w:sz w:val="24"/>
        </w:rPr>
        <w:t xml:space="preserve">nenin </w:t>
      </w:r>
      <w:r w:rsidR="00A41981" w:rsidRPr="00322875">
        <w:rPr>
          <w:rFonts w:ascii="Times New Roman" w:hAnsi="Times New Roman"/>
          <w:color w:val="212121"/>
          <w:sz w:val="24"/>
        </w:rPr>
        <w:t>60</w:t>
      </w:r>
      <w:r w:rsidR="00A41981" w:rsidRPr="00997541">
        <w:rPr>
          <w:rFonts w:ascii="Times New Roman" w:hAnsi="Times New Roman"/>
          <w:color w:val="212121"/>
          <w:sz w:val="24"/>
        </w:rPr>
        <w:t xml:space="preserve">, pika 3, përcakton që struktura administrative përgjegjëse që vepron si pika e vetme ndërlidhëse </w:t>
      </w:r>
      <w:r w:rsidRPr="00997541">
        <w:rPr>
          <w:rFonts w:ascii="Times New Roman" w:hAnsi="Times New Roman"/>
          <w:color w:val="212121"/>
          <w:sz w:val="24"/>
        </w:rPr>
        <w:t>do të</w:t>
      </w:r>
      <w:r w:rsidRPr="00BC1BE6">
        <w:rPr>
          <w:rFonts w:ascii="Times New Roman" w:hAnsi="Times New Roman"/>
          <w:color w:val="212121"/>
          <w:sz w:val="24"/>
        </w:rPr>
        <w:t xml:space="preserve"> </w:t>
      </w:r>
      <w:r w:rsidR="00262705" w:rsidRPr="00BC1BE6">
        <w:rPr>
          <w:rFonts w:ascii="Times New Roman" w:hAnsi="Times New Roman"/>
          <w:color w:val="212121"/>
          <w:sz w:val="24"/>
        </w:rPr>
        <w:t>shërbejë</w:t>
      </w:r>
      <w:r w:rsidRPr="00BC1BE6">
        <w:rPr>
          <w:rFonts w:ascii="Times New Roman" w:hAnsi="Times New Roman"/>
          <w:color w:val="212121"/>
          <w:sz w:val="24"/>
        </w:rPr>
        <w:t xml:space="preserve"> njëkohësisht si pike kontakti për produktet e ndërtimit. </w:t>
      </w:r>
    </w:p>
    <w:p w14:paraId="52E37C62" w14:textId="0095D7EA" w:rsidR="00214BBF" w:rsidRPr="00BC1BE6" w:rsidRDefault="00214BBF" w:rsidP="00262705">
      <w:pPr>
        <w:spacing w:after="120" w:line="276" w:lineRule="auto"/>
        <w:jc w:val="both"/>
        <w:rPr>
          <w:color w:val="212121"/>
        </w:rPr>
      </w:pPr>
      <w:r w:rsidRPr="00BC1BE6">
        <w:rPr>
          <w:rFonts w:ascii="Times New Roman" w:hAnsi="Times New Roman"/>
          <w:color w:val="212121"/>
          <w:sz w:val="24"/>
        </w:rPr>
        <w:t xml:space="preserve">Pika e kontaktit për produktet e ndërtimit do të ofroje shërbimet në përputhje me legjislacionin për </w:t>
      </w:r>
      <w:r w:rsidR="00162785">
        <w:rPr>
          <w:rFonts w:ascii="Times New Roman" w:hAnsi="Times New Roman"/>
          <w:color w:val="212121"/>
          <w:sz w:val="24"/>
        </w:rPr>
        <w:t xml:space="preserve">tregtimin dhe </w:t>
      </w:r>
      <w:r w:rsidRPr="00BC1BE6">
        <w:rPr>
          <w:rFonts w:ascii="Times New Roman" w:hAnsi="Times New Roman"/>
          <w:color w:val="212121"/>
          <w:sz w:val="24"/>
        </w:rPr>
        <w:t xml:space="preserve">mbikëqyrjen e tregut </w:t>
      </w:r>
      <w:r w:rsidR="00557FCB">
        <w:rPr>
          <w:rFonts w:ascii="Times New Roman" w:hAnsi="Times New Roman"/>
          <w:color w:val="212121"/>
          <w:sz w:val="24"/>
        </w:rPr>
        <w:t xml:space="preserve">të produkteve jo-ushqimore </w:t>
      </w:r>
      <w:r w:rsidRPr="00BC1BE6">
        <w:rPr>
          <w:rFonts w:ascii="Times New Roman" w:hAnsi="Times New Roman"/>
          <w:color w:val="212121"/>
          <w:sz w:val="24"/>
        </w:rPr>
        <w:t xml:space="preserve">dhe koordinojnë me pikat e tjera të kontaktit për njohjen reciproke të produkteve. </w:t>
      </w:r>
    </w:p>
    <w:p w14:paraId="5178F17F" w14:textId="4E779A3F" w:rsidR="00214BBF" w:rsidRPr="00BC1BE6" w:rsidRDefault="00214BBF" w:rsidP="00262705">
      <w:pPr>
        <w:spacing w:after="120" w:line="276" w:lineRule="auto"/>
        <w:jc w:val="both"/>
        <w:rPr>
          <w:color w:val="212121"/>
        </w:rPr>
      </w:pPr>
      <w:r w:rsidRPr="00BC1BE6">
        <w:rPr>
          <w:rFonts w:ascii="Times New Roman" w:hAnsi="Times New Roman"/>
          <w:color w:val="212121"/>
          <w:sz w:val="24"/>
        </w:rPr>
        <w:t>2.</w:t>
      </w:r>
      <w:r w:rsidR="00A41981">
        <w:rPr>
          <w:rFonts w:ascii="Times New Roman" w:hAnsi="Times New Roman"/>
          <w:color w:val="212121"/>
          <w:sz w:val="24"/>
        </w:rPr>
        <w:t xml:space="preserve"> </w:t>
      </w:r>
      <w:r w:rsidRPr="00BC1BE6">
        <w:rPr>
          <w:rFonts w:ascii="Times New Roman" w:hAnsi="Times New Roman"/>
          <w:color w:val="212121"/>
          <w:sz w:val="24"/>
        </w:rPr>
        <w:t xml:space="preserve">Pika e kontaktit për produktet e ndërtimit me kërkesë të një operatori ekonomik ose të një strukture përgjegjëse të një shteti tjetër, ofron informacionin e </w:t>
      </w:r>
      <w:r w:rsidR="00262705" w:rsidRPr="00BC1BE6">
        <w:rPr>
          <w:rFonts w:ascii="Times New Roman" w:hAnsi="Times New Roman"/>
          <w:color w:val="212121"/>
          <w:sz w:val="24"/>
        </w:rPr>
        <w:t>kërkuar</w:t>
      </w:r>
      <w:r w:rsidRPr="00BC1BE6">
        <w:rPr>
          <w:rFonts w:ascii="Times New Roman" w:hAnsi="Times New Roman"/>
          <w:color w:val="212121"/>
          <w:sz w:val="24"/>
        </w:rPr>
        <w:t xml:space="preserve"> lidhur me produktin, përfshirë:</w:t>
      </w:r>
    </w:p>
    <w:p w14:paraId="27D581DC" w14:textId="56FDE85A" w:rsidR="00214BBF" w:rsidRPr="00BC1BE6" w:rsidRDefault="00214BBF" w:rsidP="00E04C41">
      <w:pPr>
        <w:pStyle w:val="ListParagraph"/>
        <w:numPr>
          <w:ilvl w:val="0"/>
          <w:numId w:val="95"/>
        </w:numPr>
        <w:spacing w:after="120" w:line="276" w:lineRule="auto"/>
        <w:jc w:val="both"/>
        <w:rPr>
          <w:color w:val="212121"/>
        </w:rPr>
      </w:pPr>
      <w:r w:rsidRPr="00BC1BE6">
        <w:rPr>
          <w:rFonts w:ascii="Times New Roman" w:hAnsi="Times New Roman"/>
          <w:color w:val="212121"/>
          <w:sz w:val="24"/>
        </w:rPr>
        <w:t>kopje elektronike të rregullave teknike kombëtare ose akses në to, si dhe në procedurat administrative që zbatohen për vendosjen e produkteve në treg;</w:t>
      </w:r>
    </w:p>
    <w:p w14:paraId="44E39DE7" w14:textId="59D19FD0" w:rsidR="00214BBF" w:rsidRPr="00BC1BE6" w:rsidRDefault="00214BBF" w:rsidP="00E04C41">
      <w:pPr>
        <w:pStyle w:val="ListParagraph"/>
        <w:numPr>
          <w:ilvl w:val="0"/>
          <w:numId w:val="95"/>
        </w:numPr>
        <w:spacing w:after="120" w:line="276" w:lineRule="auto"/>
        <w:jc w:val="both"/>
        <w:rPr>
          <w:color w:val="212121"/>
        </w:rPr>
      </w:pPr>
      <w:r w:rsidRPr="00BC1BE6">
        <w:rPr>
          <w:rFonts w:ascii="Times New Roman" w:hAnsi="Times New Roman"/>
          <w:color w:val="212121"/>
          <w:sz w:val="24"/>
        </w:rPr>
        <w:lastRenderedPageBreak/>
        <w:t>informacion nëse produktet e ndërtimit përkatëse janë subjekt i autorizimit paraprak ose të ndonjë procedure tjetër ligjore, sipas legjislacionit në fuqi;</w:t>
      </w:r>
    </w:p>
    <w:p w14:paraId="6B2D7D9C" w14:textId="69B9E194" w:rsidR="00214BBF" w:rsidRPr="00BC1BE6" w:rsidRDefault="00214BBF" w:rsidP="00E04C41">
      <w:pPr>
        <w:pStyle w:val="ListParagraph"/>
        <w:numPr>
          <w:ilvl w:val="0"/>
          <w:numId w:val="95"/>
        </w:numPr>
        <w:spacing w:after="120" w:line="276" w:lineRule="auto"/>
        <w:jc w:val="both"/>
        <w:rPr>
          <w:color w:val="212121"/>
        </w:rPr>
      </w:pPr>
      <w:r w:rsidRPr="00BC1BE6">
        <w:rPr>
          <w:rFonts w:ascii="Times New Roman" w:hAnsi="Times New Roman"/>
          <w:color w:val="212121"/>
          <w:sz w:val="24"/>
        </w:rPr>
        <w:t xml:space="preserve">rregullat dhe kërkesat që zbatohen për përfshirjen, montimin ose instalimin e produkteve. </w:t>
      </w:r>
    </w:p>
    <w:p w14:paraId="4B38A994" w14:textId="77777777" w:rsidR="00214BBF" w:rsidRPr="00BC1BE6" w:rsidRDefault="00214BBF" w:rsidP="00262705">
      <w:pPr>
        <w:spacing w:after="120" w:line="276" w:lineRule="auto"/>
        <w:jc w:val="both"/>
        <w:rPr>
          <w:color w:val="212121"/>
        </w:rPr>
      </w:pPr>
      <w:r w:rsidRPr="00BC1BE6">
        <w:rPr>
          <w:rFonts w:ascii="Times New Roman" w:hAnsi="Times New Roman"/>
          <w:color w:val="212121"/>
          <w:sz w:val="24"/>
        </w:rPr>
        <w:t>Pika e kontaktit për produktet e ndërtimit duhet gjithashtu të ofrojnë informacion mbi dispozitat lidhur me produktet e këtij ligji dhe aktet e miratuara në përputhje me të.</w:t>
      </w:r>
    </w:p>
    <w:p w14:paraId="57CE7FC9" w14:textId="5A5EA360" w:rsidR="00214BBF" w:rsidRPr="00BC1BE6" w:rsidRDefault="00214BBF" w:rsidP="00262705">
      <w:pPr>
        <w:spacing w:after="120" w:line="276" w:lineRule="auto"/>
        <w:jc w:val="both"/>
        <w:rPr>
          <w:color w:val="212121"/>
        </w:rPr>
      </w:pPr>
      <w:r w:rsidRPr="00BC1BE6">
        <w:rPr>
          <w:rFonts w:ascii="Times New Roman" w:hAnsi="Times New Roman"/>
          <w:color w:val="212121"/>
          <w:sz w:val="24"/>
        </w:rPr>
        <w:t>3.</w:t>
      </w:r>
      <w:r w:rsidR="004E1594" w:rsidRPr="00BC1BE6">
        <w:rPr>
          <w:rFonts w:ascii="Times New Roman" w:hAnsi="Times New Roman"/>
          <w:color w:val="212121"/>
          <w:sz w:val="24"/>
        </w:rPr>
        <w:t xml:space="preserve"> </w:t>
      </w:r>
      <w:r w:rsidRPr="00BC1BE6">
        <w:rPr>
          <w:rFonts w:ascii="Times New Roman" w:hAnsi="Times New Roman"/>
          <w:color w:val="212121"/>
          <w:sz w:val="24"/>
        </w:rPr>
        <w:t>Pika e kontaktit për produkte në ndërtim duhet të ofrojë informacion e kërkuar në bazë të pikës 2 të këtij neni, pa pagesë dhe brenda një afati maksimal prej 15 ditë pune nga data e marrjes së kërkesës.</w:t>
      </w:r>
    </w:p>
    <w:p w14:paraId="280926E0" w14:textId="2F050D1A" w:rsidR="00214BBF" w:rsidRPr="00BC1BE6" w:rsidRDefault="00214BBF" w:rsidP="00262705">
      <w:pPr>
        <w:spacing w:after="120" w:line="276" w:lineRule="auto"/>
        <w:jc w:val="both"/>
        <w:rPr>
          <w:color w:val="212121"/>
        </w:rPr>
      </w:pPr>
      <w:r w:rsidRPr="00BC1BE6">
        <w:rPr>
          <w:rFonts w:ascii="Times New Roman" w:hAnsi="Times New Roman"/>
          <w:color w:val="212121"/>
          <w:sz w:val="24"/>
        </w:rPr>
        <w:t xml:space="preserve">4. Ministria është përgjegjëse për monitorimin e kryerjes së detyrave të </w:t>
      </w:r>
      <w:r w:rsidR="007A3606" w:rsidRPr="00BC1BE6">
        <w:rPr>
          <w:rFonts w:ascii="Times New Roman" w:hAnsi="Times New Roman"/>
          <w:color w:val="212121"/>
          <w:sz w:val="24"/>
        </w:rPr>
        <w:t>Pikës</w:t>
      </w:r>
      <w:r w:rsidRPr="00BC1BE6">
        <w:rPr>
          <w:rFonts w:ascii="Times New Roman" w:hAnsi="Times New Roman"/>
          <w:color w:val="212121"/>
          <w:sz w:val="24"/>
        </w:rPr>
        <w:t xml:space="preserve"> së kontaktit, lidhur me respektimin e pavarësisë, paanshmërisë, duke shmangur çdo konflikt interesi, veçanërisht në lidhje me procedurat për marrjen e markimit CE.</w:t>
      </w:r>
    </w:p>
    <w:p w14:paraId="02252596" w14:textId="23ABF53D" w:rsidR="00214BBF" w:rsidRPr="00BC1BE6" w:rsidRDefault="00214BBF" w:rsidP="00262705">
      <w:pPr>
        <w:spacing w:after="120" w:line="276" w:lineRule="auto"/>
        <w:jc w:val="both"/>
        <w:rPr>
          <w:color w:val="212121"/>
        </w:rPr>
      </w:pPr>
      <w:r w:rsidRPr="00BC1BE6">
        <w:rPr>
          <w:rFonts w:ascii="Times New Roman" w:hAnsi="Times New Roman"/>
          <w:color w:val="212121"/>
          <w:sz w:val="24"/>
        </w:rPr>
        <w:t>5.</w:t>
      </w:r>
      <w:r w:rsidR="004E1594" w:rsidRPr="00BC1BE6">
        <w:rPr>
          <w:rFonts w:ascii="Times New Roman" w:hAnsi="Times New Roman"/>
          <w:color w:val="212121"/>
          <w:sz w:val="24"/>
        </w:rPr>
        <w:t xml:space="preserve"> </w:t>
      </w:r>
      <w:r w:rsidRPr="00BC1BE6">
        <w:rPr>
          <w:rFonts w:ascii="Times New Roman" w:hAnsi="Times New Roman"/>
          <w:color w:val="212121"/>
          <w:sz w:val="24"/>
        </w:rPr>
        <w:t xml:space="preserve">Dispozitat e </w:t>
      </w:r>
      <w:r w:rsidR="0021262C">
        <w:rPr>
          <w:rFonts w:ascii="Times New Roman" w:hAnsi="Times New Roman"/>
          <w:color w:val="212121"/>
          <w:sz w:val="24"/>
        </w:rPr>
        <w:t>pikave</w:t>
      </w:r>
      <w:r w:rsidRPr="00BC1BE6">
        <w:rPr>
          <w:rFonts w:ascii="Times New Roman" w:hAnsi="Times New Roman"/>
          <w:color w:val="212121"/>
          <w:sz w:val="24"/>
        </w:rPr>
        <w:t xml:space="preserve"> 1 deri 4 </w:t>
      </w:r>
      <w:r w:rsidR="0021262C">
        <w:rPr>
          <w:rFonts w:ascii="Times New Roman" w:hAnsi="Times New Roman"/>
          <w:color w:val="212121"/>
          <w:sz w:val="24"/>
        </w:rPr>
        <w:t xml:space="preserve">të këtij neni, </w:t>
      </w:r>
      <w:r w:rsidRPr="00BC1BE6">
        <w:rPr>
          <w:rFonts w:ascii="Times New Roman" w:hAnsi="Times New Roman"/>
          <w:color w:val="212121"/>
          <w:sz w:val="24"/>
        </w:rPr>
        <w:t>zbatohen edhe për produktet që nuk janë të mbuluara ende nga specifikime teknike të harmonizuara.</w:t>
      </w:r>
    </w:p>
    <w:p w14:paraId="7F35D99F" w14:textId="3ABA8731" w:rsidR="008C62BE" w:rsidRPr="00BC1BE6" w:rsidRDefault="008C62BE" w:rsidP="008C62BE">
      <w:pPr>
        <w:spacing w:before="240" w:after="120" w:line="276" w:lineRule="auto"/>
        <w:jc w:val="center"/>
        <w:rPr>
          <w:b/>
          <w:bCs/>
          <w:color w:val="212121"/>
        </w:rPr>
      </w:pPr>
      <w:r w:rsidRPr="00BC1BE6">
        <w:rPr>
          <w:rFonts w:ascii="Times New Roman" w:hAnsi="Times New Roman"/>
          <w:b/>
          <w:bCs/>
          <w:color w:val="212121"/>
          <w:sz w:val="24"/>
        </w:rPr>
        <w:t>Neni 6</w:t>
      </w:r>
      <w:r w:rsidR="000F7ED0">
        <w:rPr>
          <w:rFonts w:ascii="Times New Roman" w:hAnsi="Times New Roman"/>
          <w:b/>
          <w:bCs/>
          <w:color w:val="212121"/>
          <w:sz w:val="24"/>
        </w:rPr>
        <w:t>9</w:t>
      </w:r>
    </w:p>
    <w:p w14:paraId="6744B4B4" w14:textId="4FEA9E06" w:rsidR="00214BBF" w:rsidRPr="00BC1BE6" w:rsidRDefault="00214BBF" w:rsidP="008C62BE">
      <w:pPr>
        <w:spacing w:after="120" w:line="276" w:lineRule="auto"/>
        <w:jc w:val="center"/>
        <w:rPr>
          <w:b/>
          <w:bCs/>
          <w:color w:val="212121"/>
        </w:rPr>
      </w:pPr>
      <w:r w:rsidRPr="00BC1BE6">
        <w:rPr>
          <w:rFonts w:ascii="Times New Roman" w:hAnsi="Times New Roman"/>
          <w:b/>
          <w:bCs/>
          <w:color w:val="212121"/>
          <w:sz w:val="24"/>
        </w:rPr>
        <w:t>Trajnimet</w:t>
      </w:r>
    </w:p>
    <w:p w14:paraId="51D5538D" w14:textId="77777777" w:rsidR="00214BBF" w:rsidRPr="00BC1BE6" w:rsidRDefault="00214BBF" w:rsidP="00262705">
      <w:pPr>
        <w:spacing w:after="120" w:line="276" w:lineRule="auto"/>
        <w:jc w:val="both"/>
        <w:rPr>
          <w:color w:val="212121"/>
        </w:rPr>
      </w:pPr>
      <w:r w:rsidRPr="00BC1BE6">
        <w:rPr>
          <w:rFonts w:ascii="Times New Roman" w:hAnsi="Times New Roman"/>
          <w:color w:val="212121"/>
          <w:sz w:val="24"/>
        </w:rPr>
        <w:t xml:space="preserve">1. SMT, pika e kontaktit për produktet e ndërtimit, ministria, organet e miratuara dhe të emëruara duhet të sigurojnë që stafi i tyre: </w:t>
      </w:r>
    </w:p>
    <w:p w14:paraId="7FF33337" w14:textId="3BAF4B85" w:rsidR="00214BBF" w:rsidRPr="00BC1BE6" w:rsidRDefault="00214BBF" w:rsidP="00E04C41">
      <w:pPr>
        <w:pStyle w:val="ListParagraph"/>
        <w:numPr>
          <w:ilvl w:val="0"/>
          <w:numId w:val="94"/>
        </w:numPr>
        <w:spacing w:after="120" w:line="276" w:lineRule="auto"/>
        <w:jc w:val="both"/>
        <w:rPr>
          <w:color w:val="212121"/>
        </w:rPr>
      </w:pPr>
      <w:r w:rsidRPr="00BC1BE6">
        <w:rPr>
          <w:rFonts w:ascii="Times New Roman" w:hAnsi="Times New Roman"/>
          <w:color w:val="212121"/>
          <w:sz w:val="24"/>
        </w:rPr>
        <w:t>të jenë të përditësuar në fushën e tyre të kompetencës dhe të marrin trajnim periodik shtesë për këtë qëllim; dhe</w:t>
      </w:r>
    </w:p>
    <w:p w14:paraId="3000D3DF" w14:textId="29806F32" w:rsidR="00214BBF" w:rsidRPr="00AB6B7E" w:rsidRDefault="00AA1982" w:rsidP="00AB6B7E">
      <w:pPr>
        <w:spacing w:after="120" w:line="276" w:lineRule="auto"/>
        <w:ind w:left="360"/>
        <w:jc w:val="both"/>
        <w:rPr>
          <w:color w:val="212121"/>
        </w:rPr>
      </w:pPr>
      <w:r>
        <w:rPr>
          <w:rFonts w:ascii="Times New Roman" w:hAnsi="Times New Roman"/>
          <w:color w:val="212121"/>
          <w:sz w:val="24"/>
        </w:rPr>
        <w:t xml:space="preserve">b) </w:t>
      </w:r>
      <w:r w:rsidR="00214BBF" w:rsidRPr="00AB6B7E">
        <w:rPr>
          <w:rFonts w:ascii="Times New Roman" w:hAnsi="Times New Roman"/>
          <w:color w:val="212121"/>
          <w:sz w:val="24"/>
        </w:rPr>
        <w:t>të marrin trajnim periodikisht mbi interpretimin dhe zbatimin e harmonizuar të rregullave të përcaktuara në këtë ligj, si dhe të akteve nënligjore të hartuara në zbatim të tij.</w:t>
      </w:r>
    </w:p>
    <w:p w14:paraId="2E25C37D" w14:textId="77777777" w:rsidR="007A3606" w:rsidRPr="00BC1BE6" w:rsidRDefault="007A3606" w:rsidP="008C62BE">
      <w:pPr>
        <w:spacing w:before="360" w:after="240" w:line="276" w:lineRule="auto"/>
        <w:jc w:val="center"/>
        <w:rPr>
          <w:b/>
          <w:bCs/>
          <w:color w:val="212121"/>
        </w:rPr>
      </w:pPr>
      <w:r w:rsidRPr="00BC1BE6">
        <w:rPr>
          <w:rFonts w:ascii="Times New Roman" w:hAnsi="Times New Roman"/>
          <w:b/>
          <w:bCs/>
          <w:color w:val="212121"/>
          <w:sz w:val="28"/>
        </w:rPr>
        <w:t>KREU X</w:t>
      </w:r>
    </w:p>
    <w:p w14:paraId="7BA59272" w14:textId="77777777" w:rsidR="007A3606" w:rsidRPr="00BC1BE6" w:rsidRDefault="007A3606" w:rsidP="008C62BE">
      <w:pPr>
        <w:spacing w:after="120" w:line="276" w:lineRule="auto"/>
        <w:jc w:val="center"/>
        <w:rPr>
          <w:b/>
          <w:bCs/>
          <w:color w:val="212121"/>
        </w:rPr>
      </w:pPr>
      <w:r w:rsidRPr="00BC1BE6">
        <w:rPr>
          <w:rFonts w:ascii="Times New Roman" w:hAnsi="Times New Roman"/>
          <w:b/>
          <w:bCs/>
          <w:color w:val="212121"/>
          <w:sz w:val="28"/>
        </w:rPr>
        <w:t>PASAPORTA DIXHITALE E PRODUKTIT</w:t>
      </w:r>
    </w:p>
    <w:p w14:paraId="1E192CB7" w14:textId="20E133F3" w:rsidR="008C62BE" w:rsidRPr="00BC1BE6" w:rsidRDefault="008C62BE" w:rsidP="008C62BE">
      <w:pPr>
        <w:spacing w:before="240" w:after="120" w:line="276" w:lineRule="auto"/>
        <w:jc w:val="center"/>
        <w:rPr>
          <w:b/>
          <w:bCs/>
          <w:color w:val="212121"/>
        </w:rPr>
      </w:pPr>
      <w:r w:rsidRPr="00BC1BE6">
        <w:rPr>
          <w:rFonts w:ascii="Times New Roman" w:hAnsi="Times New Roman"/>
          <w:b/>
          <w:bCs/>
          <w:color w:val="212121"/>
          <w:sz w:val="24"/>
        </w:rPr>
        <w:t xml:space="preserve">Neni </w:t>
      </w:r>
      <w:r w:rsidR="000F7ED0">
        <w:rPr>
          <w:rFonts w:ascii="Times New Roman" w:hAnsi="Times New Roman"/>
          <w:b/>
          <w:bCs/>
          <w:color w:val="212121"/>
          <w:sz w:val="24"/>
        </w:rPr>
        <w:t>70</w:t>
      </w:r>
    </w:p>
    <w:p w14:paraId="48BF168C" w14:textId="7B03431F" w:rsidR="00214BBF" w:rsidRPr="00BC1BE6" w:rsidRDefault="0029784F" w:rsidP="008C62BE">
      <w:pPr>
        <w:spacing w:after="120" w:line="276" w:lineRule="auto"/>
        <w:jc w:val="center"/>
        <w:rPr>
          <w:b/>
          <w:bCs/>
          <w:color w:val="212121"/>
        </w:rPr>
      </w:pPr>
      <w:r>
        <w:rPr>
          <w:rFonts w:ascii="Times New Roman" w:hAnsi="Times New Roman"/>
          <w:b/>
          <w:bCs/>
          <w:color w:val="212121"/>
          <w:sz w:val="24"/>
        </w:rPr>
        <w:t xml:space="preserve">Sistemi </w:t>
      </w:r>
      <w:r w:rsidR="00616A62">
        <w:rPr>
          <w:rFonts w:ascii="Times New Roman" w:hAnsi="Times New Roman"/>
          <w:b/>
          <w:bCs/>
          <w:color w:val="212121"/>
          <w:sz w:val="24"/>
        </w:rPr>
        <w:t xml:space="preserve">evropian </w:t>
      </w:r>
      <w:r>
        <w:rPr>
          <w:rFonts w:ascii="Times New Roman" w:hAnsi="Times New Roman"/>
          <w:b/>
          <w:bCs/>
          <w:color w:val="212121"/>
          <w:sz w:val="24"/>
        </w:rPr>
        <w:t xml:space="preserve">i pasaportave </w:t>
      </w:r>
      <w:r w:rsidR="00214BBF" w:rsidRPr="00BC1BE6">
        <w:rPr>
          <w:rFonts w:ascii="Times New Roman" w:hAnsi="Times New Roman"/>
          <w:b/>
          <w:bCs/>
          <w:color w:val="212121"/>
          <w:sz w:val="24"/>
        </w:rPr>
        <w:t>digjitale për produktet e ndërtimit</w:t>
      </w:r>
    </w:p>
    <w:p w14:paraId="57CC7545" w14:textId="60E9729B" w:rsidR="00616A62" w:rsidRPr="00616A62" w:rsidRDefault="00214BBF" w:rsidP="00616A62">
      <w:pPr>
        <w:spacing w:after="120" w:line="276" w:lineRule="auto"/>
        <w:jc w:val="both"/>
        <w:rPr>
          <w:rFonts w:ascii="Times New Roman" w:hAnsi="Times New Roman"/>
          <w:color w:val="212121"/>
          <w:sz w:val="24"/>
        </w:rPr>
      </w:pPr>
      <w:r w:rsidRPr="00BC1BE6">
        <w:rPr>
          <w:rFonts w:ascii="Times New Roman" w:hAnsi="Times New Roman"/>
          <w:color w:val="212121"/>
          <w:sz w:val="24"/>
        </w:rPr>
        <w:t xml:space="preserve">1. </w:t>
      </w:r>
      <w:r w:rsidR="00616A62" w:rsidRPr="00616A62">
        <w:rPr>
          <w:rFonts w:ascii="Times New Roman" w:hAnsi="Times New Roman"/>
          <w:color w:val="212121"/>
          <w:sz w:val="24"/>
        </w:rPr>
        <w:t xml:space="preserve">Pasaporta digjitale e produktit të ndërtimit administrohet përmes sistemit evropian të pasaportave digjitale të krijuar dhe të administruar nga </w:t>
      </w:r>
      <w:r w:rsidR="00BB50D0">
        <w:rPr>
          <w:rFonts w:ascii="Times New Roman" w:hAnsi="Times New Roman"/>
          <w:color w:val="212121"/>
          <w:sz w:val="24"/>
        </w:rPr>
        <w:t>Komision</w:t>
      </w:r>
      <w:r w:rsidR="00616A62" w:rsidRPr="00616A62">
        <w:rPr>
          <w:rFonts w:ascii="Times New Roman" w:hAnsi="Times New Roman"/>
          <w:color w:val="212121"/>
          <w:sz w:val="24"/>
        </w:rPr>
        <w:t>i Evropian.</w:t>
      </w:r>
    </w:p>
    <w:p w14:paraId="1190985A" w14:textId="1EA55136" w:rsidR="00616A62" w:rsidRPr="00616A62" w:rsidRDefault="00616A62" w:rsidP="00616A62">
      <w:pPr>
        <w:spacing w:after="120" w:line="276" w:lineRule="auto"/>
        <w:jc w:val="both"/>
        <w:rPr>
          <w:rFonts w:ascii="Times New Roman" w:hAnsi="Times New Roman"/>
          <w:color w:val="212121"/>
          <w:sz w:val="24"/>
        </w:rPr>
      </w:pPr>
      <w:r>
        <w:rPr>
          <w:rFonts w:ascii="Times New Roman" w:hAnsi="Times New Roman"/>
          <w:color w:val="212121"/>
          <w:sz w:val="24"/>
        </w:rPr>
        <w:t xml:space="preserve">2. </w:t>
      </w:r>
      <w:r w:rsidR="00BB50D0" w:rsidRPr="00BB50D0">
        <w:rPr>
          <w:rFonts w:ascii="Times New Roman" w:hAnsi="Times New Roman"/>
          <w:color w:val="212121"/>
          <w:sz w:val="24"/>
        </w:rPr>
        <w:t xml:space="preserve">Qasja dhe përdorimi i këtij sistemi nga autoritetet kompetente shqiptare realizohen sipas kushteve të </w:t>
      </w:r>
      <w:r w:rsidR="00BB50D0" w:rsidRPr="00997541">
        <w:rPr>
          <w:rFonts w:ascii="Times New Roman" w:hAnsi="Times New Roman"/>
          <w:color w:val="212121"/>
          <w:sz w:val="24"/>
        </w:rPr>
        <w:t xml:space="preserve">përcaktuara në nenin </w:t>
      </w:r>
      <w:r w:rsidR="00BB50D0" w:rsidRPr="00322875">
        <w:rPr>
          <w:rFonts w:ascii="Times New Roman" w:hAnsi="Times New Roman"/>
          <w:color w:val="212121"/>
          <w:sz w:val="24"/>
        </w:rPr>
        <w:t>7</w:t>
      </w:r>
      <w:r w:rsidR="00AD669C" w:rsidRPr="00322875">
        <w:rPr>
          <w:rFonts w:ascii="Times New Roman" w:hAnsi="Times New Roman"/>
          <w:color w:val="212121"/>
          <w:sz w:val="24"/>
        </w:rPr>
        <w:t>3</w:t>
      </w:r>
      <w:r w:rsidR="00BB50D0" w:rsidRPr="00997541">
        <w:rPr>
          <w:rFonts w:ascii="Times New Roman" w:hAnsi="Times New Roman"/>
          <w:color w:val="212121"/>
          <w:sz w:val="24"/>
        </w:rPr>
        <w:t xml:space="preserve"> të</w:t>
      </w:r>
      <w:r w:rsidR="00BB50D0" w:rsidRPr="00BB50D0">
        <w:rPr>
          <w:rFonts w:ascii="Times New Roman" w:hAnsi="Times New Roman"/>
          <w:color w:val="212121"/>
          <w:sz w:val="24"/>
        </w:rPr>
        <w:t xml:space="preserve"> këtij ligji.</w:t>
      </w:r>
    </w:p>
    <w:p w14:paraId="2AF2A049" w14:textId="5E2975A7" w:rsidR="00BB50D0" w:rsidRDefault="00616A62" w:rsidP="00616A62">
      <w:pPr>
        <w:spacing w:after="120" w:line="276" w:lineRule="auto"/>
        <w:jc w:val="both"/>
        <w:rPr>
          <w:rFonts w:ascii="Times New Roman" w:hAnsi="Times New Roman"/>
          <w:color w:val="212121"/>
          <w:sz w:val="24"/>
        </w:rPr>
      </w:pPr>
      <w:r>
        <w:rPr>
          <w:rFonts w:ascii="Times New Roman" w:hAnsi="Times New Roman"/>
          <w:color w:val="212121"/>
          <w:sz w:val="24"/>
        </w:rPr>
        <w:t xml:space="preserve">3. </w:t>
      </w:r>
      <w:r w:rsidR="00BB50D0" w:rsidRPr="00BB50D0">
        <w:rPr>
          <w:rFonts w:ascii="Times New Roman" w:hAnsi="Times New Roman"/>
          <w:color w:val="212121"/>
          <w:sz w:val="24"/>
        </w:rPr>
        <w:t xml:space="preserve">Operatorët ekonomikë </w:t>
      </w:r>
      <w:r w:rsidR="00583949">
        <w:rPr>
          <w:rFonts w:ascii="Times New Roman" w:hAnsi="Times New Roman"/>
          <w:color w:val="212121"/>
          <w:sz w:val="24"/>
        </w:rPr>
        <w:t>ngarkojnë</w:t>
      </w:r>
      <w:r w:rsidR="00BB50D0" w:rsidRPr="00BB50D0">
        <w:rPr>
          <w:rFonts w:ascii="Times New Roman" w:hAnsi="Times New Roman"/>
          <w:color w:val="212121"/>
          <w:sz w:val="24"/>
        </w:rPr>
        <w:t xml:space="preserve"> dhe përditësojnë në sistem të dhënat e kërkuara për pasaportën digjitale të produktit të ndërtimit, sipas kërkesave të këtij ligji dhe legjislacionit të Bashkimit Evropian, nga data kur Republika e Shqipërisë fiton të drejtën e aksesit në sistemin evropian të pasaportave digjitale</w:t>
      </w:r>
    </w:p>
    <w:p w14:paraId="08F8640D" w14:textId="7A92C040" w:rsidR="008C62BE" w:rsidRPr="00BC1BE6" w:rsidRDefault="008C62BE" w:rsidP="008C62BE">
      <w:pPr>
        <w:spacing w:before="240" w:after="120" w:line="276" w:lineRule="auto"/>
        <w:jc w:val="center"/>
        <w:rPr>
          <w:b/>
          <w:bCs/>
          <w:color w:val="212121"/>
        </w:rPr>
      </w:pPr>
      <w:bookmarkStart w:id="40" w:name="_Hlk215006027"/>
      <w:r w:rsidRPr="00BC1BE6">
        <w:rPr>
          <w:rFonts w:ascii="Times New Roman" w:hAnsi="Times New Roman"/>
          <w:b/>
          <w:bCs/>
          <w:color w:val="212121"/>
          <w:sz w:val="24"/>
        </w:rPr>
        <w:t>Neni 7</w:t>
      </w:r>
      <w:r w:rsidR="000F7ED0">
        <w:rPr>
          <w:rFonts w:ascii="Times New Roman" w:hAnsi="Times New Roman"/>
          <w:b/>
          <w:bCs/>
          <w:color w:val="212121"/>
          <w:sz w:val="24"/>
        </w:rPr>
        <w:t>1</w:t>
      </w:r>
    </w:p>
    <w:p w14:paraId="2A9FE5CE" w14:textId="77777777" w:rsidR="00214BBF" w:rsidRPr="00BC1BE6" w:rsidRDefault="00214BBF" w:rsidP="008C62BE">
      <w:pPr>
        <w:spacing w:after="120" w:line="276" w:lineRule="auto"/>
        <w:jc w:val="center"/>
        <w:rPr>
          <w:b/>
          <w:bCs/>
          <w:color w:val="212121"/>
        </w:rPr>
      </w:pPr>
      <w:r w:rsidRPr="00BC1BE6">
        <w:rPr>
          <w:rFonts w:ascii="Times New Roman" w:hAnsi="Times New Roman"/>
          <w:b/>
          <w:bCs/>
          <w:color w:val="212121"/>
          <w:sz w:val="24"/>
        </w:rPr>
        <w:lastRenderedPageBreak/>
        <w:t>Pasaporta digjitale e produktit</w:t>
      </w:r>
    </w:p>
    <w:bookmarkEnd w:id="40"/>
    <w:p w14:paraId="533FD3F2" w14:textId="709F6DDF" w:rsidR="00214BBF" w:rsidRPr="00BC1BE6" w:rsidRDefault="00214BBF" w:rsidP="002634DC">
      <w:pPr>
        <w:spacing w:after="120" w:line="276" w:lineRule="auto"/>
        <w:jc w:val="both"/>
        <w:rPr>
          <w:color w:val="212121"/>
        </w:rPr>
      </w:pPr>
      <w:r w:rsidRPr="00BC1BE6">
        <w:rPr>
          <w:rFonts w:ascii="Times New Roman" w:hAnsi="Times New Roman"/>
          <w:color w:val="212121"/>
          <w:sz w:val="24"/>
        </w:rPr>
        <w:t>1.</w:t>
      </w:r>
      <w:r w:rsidR="004E1594" w:rsidRPr="00BC1BE6">
        <w:rPr>
          <w:rFonts w:ascii="Times New Roman" w:hAnsi="Times New Roman"/>
          <w:color w:val="212121"/>
          <w:sz w:val="24"/>
        </w:rPr>
        <w:t xml:space="preserve"> </w:t>
      </w:r>
      <w:r w:rsidRPr="00BC1BE6">
        <w:rPr>
          <w:rFonts w:ascii="Times New Roman" w:hAnsi="Times New Roman"/>
          <w:color w:val="212121"/>
          <w:sz w:val="24"/>
        </w:rPr>
        <w:t>Informacioni i përfshirë në pasaportën digjitale të produktit duhet të jetë i saktë, i plotë dhe i përditësuar.</w:t>
      </w:r>
    </w:p>
    <w:p w14:paraId="52B2C906" w14:textId="258B0B80" w:rsidR="00214BBF" w:rsidRPr="00BC1BE6" w:rsidRDefault="00214BBF" w:rsidP="00214BBF">
      <w:pPr>
        <w:spacing w:after="120" w:line="276" w:lineRule="auto"/>
        <w:jc w:val="both"/>
        <w:rPr>
          <w:color w:val="212121"/>
        </w:rPr>
      </w:pPr>
      <w:r w:rsidRPr="00BC1BE6">
        <w:rPr>
          <w:rFonts w:ascii="Times New Roman" w:hAnsi="Times New Roman"/>
          <w:color w:val="212121"/>
          <w:sz w:val="24"/>
        </w:rPr>
        <w:t>2.</w:t>
      </w:r>
      <w:r w:rsidR="004E1594" w:rsidRPr="00BC1BE6">
        <w:rPr>
          <w:rFonts w:ascii="Times New Roman" w:hAnsi="Times New Roman"/>
          <w:color w:val="212121"/>
          <w:sz w:val="24"/>
        </w:rPr>
        <w:t xml:space="preserve"> </w:t>
      </w:r>
      <w:r w:rsidRPr="00BC1BE6">
        <w:rPr>
          <w:rFonts w:ascii="Times New Roman" w:hAnsi="Times New Roman"/>
          <w:color w:val="212121"/>
          <w:sz w:val="24"/>
        </w:rPr>
        <w:t>Pasaporta dixhitale për një produkt të mbuluar nga ky ligj</w:t>
      </w:r>
      <w:r w:rsidR="009B1095" w:rsidRPr="00BC1BE6">
        <w:rPr>
          <w:rFonts w:ascii="Times New Roman" w:hAnsi="Times New Roman"/>
          <w:color w:val="212121"/>
          <w:sz w:val="24"/>
        </w:rPr>
        <w:t>:</w:t>
      </w:r>
    </w:p>
    <w:p w14:paraId="2FD6CA6A" w14:textId="110907BC" w:rsidR="00214BBF" w:rsidRPr="00E735F6" w:rsidRDefault="00E735F6" w:rsidP="00E735F6">
      <w:pPr>
        <w:spacing w:after="120" w:line="276" w:lineRule="auto"/>
        <w:ind w:left="180"/>
        <w:jc w:val="both"/>
        <w:rPr>
          <w:color w:val="212121"/>
        </w:rPr>
      </w:pPr>
      <w:r>
        <w:rPr>
          <w:rFonts w:ascii="Times New Roman" w:hAnsi="Times New Roman"/>
          <w:color w:val="212121"/>
          <w:sz w:val="24"/>
        </w:rPr>
        <w:t xml:space="preserve">a) </w:t>
      </w:r>
      <w:r w:rsidR="009B1095" w:rsidRPr="00E735F6">
        <w:rPr>
          <w:rFonts w:ascii="Times New Roman" w:hAnsi="Times New Roman"/>
          <w:color w:val="212121"/>
          <w:sz w:val="24"/>
        </w:rPr>
        <w:t xml:space="preserve">përfshin </w:t>
      </w:r>
      <w:r w:rsidR="00214BBF" w:rsidRPr="00E735F6">
        <w:rPr>
          <w:rFonts w:ascii="Times New Roman" w:hAnsi="Times New Roman"/>
          <w:color w:val="212121"/>
          <w:sz w:val="24"/>
        </w:rPr>
        <w:t>informacionin e mëposhtëm:</w:t>
      </w:r>
    </w:p>
    <w:p w14:paraId="5E20192D" w14:textId="2BD21992" w:rsidR="00214BBF" w:rsidRPr="00BC1BE6" w:rsidRDefault="00214BBF" w:rsidP="00103435">
      <w:pPr>
        <w:pStyle w:val="ListParagraph"/>
        <w:numPr>
          <w:ilvl w:val="0"/>
          <w:numId w:val="19"/>
        </w:numPr>
        <w:spacing w:after="120" w:line="276" w:lineRule="auto"/>
        <w:ind w:left="1170" w:hanging="180"/>
        <w:jc w:val="both"/>
        <w:rPr>
          <w:color w:val="212121"/>
        </w:rPr>
      </w:pPr>
      <w:r w:rsidRPr="00BC1BE6">
        <w:rPr>
          <w:rFonts w:ascii="Times New Roman" w:hAnsi="Times New Roman"/>
          <w:color w:val="212121"/>
          <w:sz w:val="24"/>
        </w:rPr>
        <w:t>deklaratën e performancës dhe konformitetit, duke përfshirë dokumentacionin e përcaktuar në Shtojcën V;</w:t>
      </w:r>
    </w:p>
    <w:p w14:paraId="1072B6EE" w14:textId="1F649941" w:rsidR="00214BBF" w:rsidRPr="00BC1BE6" w:rsidRDefault="00214BBF" w:rsidP="00103435">
      <w:pPr>
        <w:pStyle w:val="ListParagraph"/>
        <w:numPr>
          <w:ilvl w:val="0"/>
          <w:numId w:val="19"/>
        </w:numPr>
        <w:spacing w:after="120" w:line="276" w:lineRule="auto"/>
        <w:ind w:left="1170" w:hanging="180"/>
        <w:jc w:val="both"/>
        <w:rPr>
          <w:color w:val="212121"/>
        </w:rPr>
      </w:pPr>
      <w:r w:rsidRPr="00BC1BE6">
        <w:rPr>
          <w:rFonts w:ascii="Times New Roman" w:hAnsi="Times New Roman"/>
          <w:color w:val="212121"/>
          <w:sz w:val="24"/>
        </w:rPr>
        <w:t>informacionin e përgjithshëm të produktit, udhëzimet për përdorim, mirëmbajtje dhe çmontim , si dhe të dhënat e sigurisë gjatë gjithë ciklit të jetës së produktit;</w:t>
      </w:r>
    </w:p>
    <w:p w14:paraId="1BE08B4D" w14:textId="69D504A5" w:rsidR="00214BBF" w:rsidRPr="00BC1BE6" w:rsidRDefault="00214BBF" w:rsidP="00103435">
      <w:pPr>
        <w:pStyle w:val="ListParagraph"/>
        <w:numPr>
          <w:ilvl w:val="0"/>
          <w:numId w:val="19"/>
        </w:numPr>
        <w:spacing w:after="120" w:line="276" w:lineRule="auto"/>
        <w:ind w:left="1170" w:hanging="180"/>
        <w:jc w:val="both"/>
        <w:rPr>
          <w:color w:val="212121"/>
        </w:rPr>
      </w:pPr>
      <w:r w:rsidRPr="00BC1BE6">
        <w:rPr>
          <w:rFonts w:ascii="Times New Roman" w:hAnsi="Times New Roman"/>
          <w:color w:val="212121"/>
          <w:sz w:val="24"/>
        </w:rPr>
        <w:t>dokumentacionin teknik, që përfshin informacionin e nevojshëm për vlerësimin e përputhshmërisë dhe sigurisë së produktit, përfshirë seksionet e veçanta që duhet të plotësohen në përputhje me kërkesat e përcaktuara në nenet 5</w:t>
      </w:r>
      <w:r w:rsidR="004E1594" w:rsidRPr="00BC1BE6">
        <w:rPr>
          <w:rFonts w:ascii="Times New Roman" w:hAnsi="Times New Roman"/>
          <w:color w:val="212121"/>
          <w:sz w:val="24"/>
        </w:rPr>
        <w:t>5</w:t>
      </w:r>
      <w:r w:rsidRPr="00BC1BE6">
        <w:rPr>
          <w:rFonts w:ascii="Times New Roman" w:hAnsi="Times New Roman"/>
          <w:color w:val="212121"/>
          <w:sz w:val="24"/>
        </w:rPr>
        <w:t xml:space="preserve"> deri në  5</w:t>
      </w:r>
      <w:r w:rsidR="004E1594" w:rsidRPr="00BC1BE6">
        <w:rPr>
          <w:rFonts w:ascii="Times New Roman" w:hAnsi="Times New Roman"/>
          <w:color w:val="212121"/>
          <w:sz w:val="24"/>
        </w:rPr>
        <w:t>7</w:t>
      </w:r>
      <w:r w:rsidRPr="00BC1BE6">
        <w:rPr>
          <w:rFonts w:ascii="Times New Roman" w:hAnsi="Times New Roman"/>
          <w:color w:val="212121"/>
          <w:sz w:val="24"/>
        </w:rPr>
        <w:t xml:space="preserve"> të këtij ligji;</w:t>
      </w:r>
    </w:p>
    <w:p w14:paraId="104CBD5A" w14:textId="21DE13DB" w:rsidR="00214BBF" w:rsidRPr="00BC1BE6" w:rsidRDefault="00214BBF" w:rsidP="00103435">
      <w:pPr>
        <w:pStyle w:val="ListParagraph"/>
        <w:numPr>
          <w:ilvl w:val="0"/>
          <w:numId w:val="19"/>
        </w:numPr>
        <w:spacing w:after="120" w:line="276" w:lineRule="auto"/>
        <w:ind w:left="1170" w:hanging="180"/>
        <w:jc w:val="both"/>
        <w:rPr>
          <w:color w:val="212121"/>
        </w:rPr>
      </w:pPr>
      <w:r w:rsidRPr="00BC1BE6">
        <w:rPr>
          <w:rFonts w:ascii="Times New Roman" w:hAnsi="Times New Roman"/>
          <w:color w:val="212121"/>
          <w:sz w:val="24"/>
        </w:rPr>
        <w:t xml:space="preserve">etiketën e produktit, sipas kërkesave të përcaktuara në </w:t>
      </w:r>
      <w:r w:rsidR="0021262C">
        <w:rPr>
          <w:rFonts w:ascii="Times New Roman" w:hAnsi="Times New Roman"/>
          <w:color w:val="212121"/>
          <w:sz w:val="24"/>
        </w:rPr>
        <w:t xml:space="preserve">nenin 22, </w:t>
      </w:r>
      <w:r w:rsidRPr="00BC1BE6">
        <w:rPr>
          <w:rFonts w:ascii="Times New Roman" w:hAnsi="Times New Roman"/>
          <w:color w:val="212121"/>
          <w:sz w:val="24"/>
        </w:rPr>
        <w:t>pik</w:t>
      </w:r>
      <w:r w:rsidR="0021262C">
        <w:rPr>
          <w:rFonts w:ascii="Times New Roman" w:hAnsi="Times New Roman"/>
          <w:color w:val="212121"/>
          <w:sz w:val="24"/>
        </w:rPr>
        <w:t>a</w:t>
      </w:r>
      <w:r w:rsidRPr="00BC1BE6">
        <w:rPr>
          <w:rFonts w:ascii="Times New Roman" w:hAnsi="Times New Roman"/>
          <w:color w:val="212121"/>
          <w:sz w:val="24"/>
        </w:rPr>
        <w:t xml:space="preserve"> 9;</w:t>
      </w:r>
    </w:p>
    <w:p w14:paraId="6B08D7E5" w14:textId="4313F356" w:rsidR="00214BBF" w:rsidRPr="00BC1BE6" w:rsidRDefault="00214BBF" w:rsidP="00103435">
      <w:pPr>
        <w:pStyle w:val="ListParagraph"/>
        <w:numPr>
          <w:ilvl w:val="0"/>
          <w:numId w:val="19"/>
        </w:numPr>
        <w:spacing w:after="120" w:line="276" w:lineRule="auto"/>
        <w:ind w:left="1170" w:hanging="180"/>
        <w:jc w:val="both"/>
        <w:rPr>
          <w:color w:val="212121"/>
        </w:rPr>
      </w:pPr>
      <w:r w:rsidRPr="00BC1BE6">
        <w:rPr>
          <w:rFonts w:ascii="Times New Roman" w:hAnsi="Times New Roman"/>
          <w:color w:val="212121"/>
          <w:sz w:val="24"/>
        </w:rPr>
        <w:t>identifikuesit unik të produktit;</w:t>
      </w:r>
    </w:p>
    <w:p w14:paraId="4D4F60DB" w14:textId="6F6B0E7E" w:rsidR="00214BBF" w:rsidRPr="00BC1BE6" w:rsidRDefault="00214BBF" w:rsidP="00103435">
      <w:pPr>
        <w:pStyle w:val="ListParagraph"/>
        <w:numPr>
          <w:ilvl w:val="0"/>
          <w:numId w:val="19"/>
        </w:numPr>
        <w:spacing w:after="120" w:line="276" w:lineRule="auto"/>
        <w:ind w:left="1170" w:hanging="180"/>
        <w:jc w:val="both"/>
        <w:rPr>
          <w:color w:val="212121"/>
        </w:rPr>
      </w:pPr>
      <w:r w:rsidRPr="00BC1BE6">
        <w:rPr>
          <w:rFonts w:ascii="Times New Roman" w:hAnsi="Times New Roman"/>
          <w:color w:val="212121"/>
          <w:sz w:val="24"/>
        </w:rPr>
        <w:t>çdo dokumentacion shtesë, të kërkuar nga legjislacioni që aplikohet për produktin përkatës;</w:t>
      </w:r>
    </w:p>
    <w:p w14:paraId="7943845A" w14:textId="7917F952" w:rsidR="00214BBF" w:rsidRPr="00BC1BE6" w:rsidRDefault="00214BBF" w:rsidP="00103435">
      <w:pPr>
        <w:pStyle w:val="ListParagraph"/>
        <w:numPr>
          <w:ilvl w:val="0"/>
          <w:numId w:val="19"/>
        </w:numPr>
        <w:spacing w:after="120" w:line="276" w:lineRule="auto"/>
        <w:ind w:left="1170" w:hanging="180"/>
        <w:jc w:val="both"/>
        <w:rPr>
          <w:color w:val="212121"/>
        </w:rPr>
      </w:pPr>
      <w:r w:rsidRPr="00BC1BE6">
        <w:rPr>
          <w:rFonts w:ascii="Times New Roman" w:hAnsi="Times New Roman"/>
          <w:color w:val="212121"/>
          <w:sz w:val="24"/>
        </w:rPr>
        <w:t>bartësit e të dhënave për pjesët kyçe të produktit, për të cilat është e disponueshme një pasaportë digjitale.</w:t>
      </w:r>
    </w:p>
    <w:p w14:paraId="2E3965E2" w14:textId="252469EB" w:rsidR="00214BBF" w:rsidRPr="00E735F6" w:rsidRDefault="00E735F6" w:rsidP="00E735F6">
      <w:pPr>
        <w:spacing w:after="120" w:line="276" w:lineRule="auto"/>
        <w:ind w:left="180"/>
        <w:jc w:val="both"/>
        <w:rPr>
          <w:color w:val="212121"/>
        </w:rPr>
      </w:pPr>
      <w:r>
        <w:rPr>
          <w:rFonts w:ascii="Times New Roman" w:hAnsi="Times New Roman"/>
          <w:color w:val="212121"/>
          <w:sz w:val="24"/>
        </w:rPr>
        <w:t xml:space="preserve">b) </w:t>
      </w:r>
      <w:r w:rsidR="00214BBF" w:rsidRPr="00E735F6">
        <w:rPr>
          <w:rFonts w:ascii="Times New Roman" w:hAnsi="Times New Roman"/>
          <w:color w:val="212121"/>
          <w:sz w:val="24"/>
        </w:rPr>
        <w:t>Lidh</w:t>
      </w:r>
      <w:r w:rsidR="009B1095" w:rsidRPr="00E735F6">
        <w:rPr>
          <w:rFonts w:ascii="Times New Roman" w:hAnsi="Times New Roman"/>
          <w:color w:val="212121"/>
          <w:sz w:val="24"/>
        </w:rPr>
        <w:t xml:space="preserve">et </w:t>
      </w:r>
      <w:r w:rsidR="00214BBF" w:rsidRPr="00E735F6">
        <w:rPr>
          <w:rFonts w:ascii="Times New Roman" w:hAnsi="Times New Roman"/>
          <w:color w:val="212121"/>
          <w:sz w:val="24"/>
        </w:rPr>
        <w:t xml:space="preserve">me një ose disa bartës të të dhënave; </w:t>
      </w:r>
    </w:p>
    <w:p w14:paraId="6B066C3C" w14:textId="27E35174" w:rsidR="00214BBF" w:rsidRPr="00E735F6" w:rsidRDefault="00E735F6" w:rsidP="00E735F6">
      <w:pPr>
        <w:spacing w:after="120" w:line="276" w:lineRule="auto"/>
        <w:ind w:left="180"/>
        <w:jc w:val="both"/>
        <w:rPr>
          <w:color w:val="212121"/>
        </w:rPr>
      </w:pPr>
      <w:r>
        <w:rPr>
          <w:rFonts w:ascii="Times New Roman" w:hAnsi="Times New Roman"/>
          <w:color w:val="212121"/>
          <w:sz w:val="24"/>
        </w:rPr>
        <w:t xml:space="preserve">c) </w:t>
      </w:r>
      <w:r w:rsidR="000B73B6" w:rsidRPr="00E735F6">
        <w:rPr>
          <w:rFonts w:ascii="Times New Roman" w:hAnsi="Times New Roman"/>
          <w:color w:val="212121"/>
          <w:sz w:val="24"/>
        </w:rPr>
        <w:t>ë</w:t>
      </w:r>
      <w:r w:rsidR="009B1095" w:rsidRPr="00E735F6">
        <w:rPr>
          <w:rFonts w:ascii="Times New Roman" w:hAnsi="Times New Roman"/>
          <w:color w:val="212121"/>
          <w:sz w:val="24"/>
        </w:rPr>
        <w:t xml:space="preserve">shtë i aksesueshëm nëpërmjet mënyrave elektronike </w:t>
      </w:r>
      <w:r w:rsidR="00214BBF" w:rsidRPr="00E735F6">
        <w:rPr>
          <w:rFonts w:ascii="Times New Roman" w:hAnsi="Times New Roman"/>
          <w:color w:val="212121"/>
          <w:sz w:val="24"/>
        </w:rPr>
        <w:t xml:space="preserve">përmes bartësit të të dhënave; </w:t>
      </w:r>
    </w:p>
    <w:p w14:paraId="70733188" w14:textId="03548C96" w:rsidR="00214BBF" w:rsidRPr="00E735F6" w:rsidRDefault="00E735F6" w:rsidP="00E735F6">
      <w:pPr>
        <w:spacing w:after="120" w:line="276" w:lineRule="auto"/>
        <w:ind w:left="180"/>
        <w:jc w:val="both"/>
        <w:rPr>
          <w:color w:val="212121"/>
        </w:rPr>
      </w:pPr>
      <w:r>
        <w:rPr>
          <w:rFonts w:ascii="Times New Roman" w:hAnsi="Times New Roman"/>
          <w:color w:val="212121"/>
          <w:sz w:val="24"/>
        </w:rPr>
        <w:t xml:space="preserve">ç) </w:t>
      </w:r>
      <w:r w:rsidR="000B73B6" w:rsidRPr="00E735F6">
        <w:rPr>
          <w:rFonts w:ascii="Times New Roman" w:hAnsi="Times New Roman"/>
          <w:color w:val="212121"/>
          <w:sz w:val="24"/>
        </w:rPr>
        <w:t>k</w:t>
      </w:r>
      <w:r w:rsidR="009B1095" w:rsidRPr="00E735F6">
        <w:rPr>
          <w:rFonts w:ascii="Times New Roman" w:hAnsi="Times New Roman"/>
          <w:color w:val="212121"/>
          <w:sz w:val="24"/>
        </w:rPr>
        <w:t xml:space="preserve">orrespondon </w:t>
      </w:r>
      <w:r w:rsidR="00214BBF" w:rsidRPr="00E735F6">
        <w:rPr>
          <w:rFonts w:ascii="Times New Roman" w:hAnsi="Times New Roman"/>
          <w:color w:val="212121"/>
          <w:sz w:val="24"/>
        </w:rPr>
        <w:t>me tipin e produktit dhe kodin e tij unik të identifikimit;</w:t>
      </w:r>
    </w:p>
    <w:p w14:paraId="0E401270" w14:textId="2C98FE71" w:rsidR="00214BBF" w:rsidRPr="00E735F6" w:rsidRDefault="00E735F6" w:rsidP="00E735F6">
      <w:pPr>
        <w:spacing w:after="120" w:line="276" w:lineRule="auto"/>
        <w:ind w:left="180"/>
        <w:jc w:val="both"/>
        <w:rPr>
          <w:color w:val="212121"/>
        </w:rPr>
      </w:pPr>
      <w:r>
        <w:rPr>
          <w:rFonts w:ascii="Times New Roman" w:hAnsi="Times New Roman"/>
          <w:color w:val="212121"/>
          <w:sz w:val="24"/>
        </w:rPr>
        <w:t xml:space="preserve">d) </w:t>
      </w:r>
      <w:r w:rsidR="000B73B6" w:rsidRPr="00E735F6">
        <w:rPr>
          <w:rFonts w:ascii="Times New Roman" w:hAnsi="Times New Roman"/>
          <w:color w:val="212121"/>
          <w:sz w:val="24"/>
        </w:rPr>
        <w:t>ë</w:t>
      </w:r>
      <w:r w:rsidR="008375DC" w:rsidRPr="00E735F6">
        <w:rPr>
          <w:rFonts w:ascii="Times New Roman" w:hAnsi="Times New Roman"/>
          <w:color w:val="212121"/>
          <w:sz w:val="24"/>
        </w:rPr>
        <w:t xml:space="preserve">shtë i aksesueshëm pa pagese </w:t>
      </w:r>
      <w:r w:rsidR="00214BBF" w:rsidRPr="00E735F6">
        <w:rPr>
          <w:rFonts w:ascii="Times New Roman" w:hAnsi="Times New Roman"/>
          <w:color w:val="212121"/>
          <w:sz w:val="24"/>
        </w:rPr>
        <w:t>për të gjithë operatorët ekonomikë, klientët, përdoruesit dhe autoritetet përmes bartësit të të dhënave;</w:t>
      </w:r>
    </w:p>
    <w:p w14:paraId="4B10190B" w14:textId="58594964" w:rsidR="00214BBF" w:rsidRPr="00E735F6" w:rsidRDefault="00E735F6" w:rsidP="00E735F6">
      <w:pPr>
        <w:spacing w:after="120" w:line="276" w:lineRule="auto"/>
        <w:ind w:left="180"/>
        <w:jc w:val="both"/>
        <w:rPr>
          <w:color w:val="212121"/>
        </w:rPr>
      </w:pPr>
      <w:r>
        <w:rPr>
          <w:rFonts w:ascii="Times New Roman" w:hAnsi="Times New Roman"/>
          <w:color w:val="212121"/>
          <w:sz w:val="24"/>
        </w:rPr>
        <w:t xml:space="preserve">dh) </w:t>
      </w:r>
      <w:r w:rsidR="000B73B6" w:rsidRPr="00E735F6">
        <w:rPr>
          <w:rFonts w:ascii="Times New Roman" w:hAnsi="Times New Roman"/>
          <w:color w:val="212121"/>
          <w:sz w:val="24"/>
        </w:rPr>
        <w:t>o</w:t>
      </w:r>
      <w:r w:rsidR="008375DC" w:rsidRPr="00E735F6">
        <w:rPr>
          <w:rFonts w:ascii="Times New Roman" w:hAnsi="Times New Roman"/>
          <w:color w:val="212121"/>
          <w:sz w:val="24"/>
        </w:rPr>
        <w:t>fron n</w:t>
      </w:r>
      <w:r w:rsidR="00214BBF" w:rsidRPr="00E735F6">
        <w:rPr>
          <w:rFonts w:ascii="Times New Roman" w:hAnsi="Times New Roman"/>
          <w:color w:val="212121"/>
          <w:sz w:val="24"/>
        </w:rPr>
        <w:t>ivele të diferencuara të aksesit për përdoruesit;</w:t>
      </w:r>
    </w:p>
    <w:p w14:paraId="439DAA57" w14:textId="285BFD1C" w:rsidR="00214BBF" w:rsidRPr="00E735F6" w:rsidRDefault="00E735F6" w:rsidP="00E735F6">
      <w:pPr>
        <w:spacing w:after="120" w:line="276" w:lineRule="auto"/>
        <w:ind w:left="180"/>
        <w:jc w:val="both"/>
        <w:rPr>
          <w:color w:val="212121"/>
        </w:rPr>
      </w:pPr>
      <w:r>
        <w:rPr>
          <w:rFonts w:ascii="Times New Roman" w:hAnsi="Times New Roman"/>
          <w:color w:val="212121"/>
          <w:sz w:val="24"/>
        </w:rPr>
        <w:t xml:space="preserve">e) </w:t>
      </w:r>
      <w:r w:rsidR="000B73B6">
        <w:rPr>
          <w:rFonts w:ascii="Times New Roman" w:hAnsi="Times New Roman"/>
          <w:color w:val="212121"/>
          <w:sz w:val="24"/>
        </w:rPr>
        <w:t>m</w:t>
      </w:r>
      <w:r w:rsidR="00214BBF" w:rsidRPr="00E735F6">
        <w:rPr>
          <w:rFonts w:ascii="Times New Roman" w:hAnsi="Times New Roman"/>
          <w:color w:val="212121"/>
          <w:sz w:val="24"/>
        </w:rPr>
        <w:t>undës</w:t>
      </w:r>
      <w:r w:rsidR="008375DC" w:rsidRPr="00E735F6">
        <w:rPr>
          <w:rFonts w:ascii="Times New Roman" w:hAnsi="Times New Roman"/>
          <w:color w:val="212121"/>
          <w:sz w:val="24"/>
        </w:rPr>
        <w:t>on që aktoret e përcaktuar në sistemin e pasaportave dixhitale të v</w:t>
      </w:r>
      <w:r w:rsidR="009865EE">
        <w:rPr>
          <w:rFonts w:ascii="Times New Roman" w:hAnsi="Times New Roman"/>
          <w:color w:val="212121"/>
          <w:sz w:val="24"/>
        </w:rPr>
        <w:t>ë</w:t>
      </w:r>
      <w:r w:rsidR="008375DC" w:rsidRPr="00E735F6">
        <w:rPr>
          <w:rFonts w:ascii="Times New Roman" w:hAnsi="Times New Roman"/>
          <w:color w:val="212121"/>
          <w:sz w:val="24"/>
        </w:rPr>
        <w:t>n</w:t>
      </w:r>
      <w:r w:rsidR="009865EE">
        <w:rPr>
          <w:rFonts w:ascii="Times New Roman" w:hAnsi="Times New Roman"/>
          <w:color w:val="212121"/>
          <w:sz w:val="24"/>
        </w:rPr>
        <w:t>ë</w:t>
      </w:r>
      <w:r w:rsidR="008375DC" w:rsidRPr="00E735F6">
        <w:rPr>
          <w:rFonts w:ascii="Times New Roman" w:hAnsi="Times New Roman"/>
          <w:color w:val="212121"/>
          <w:sz w:val="24"/>
        </w:rPr>
        <w:t xml:space="preserve"> ose </w:t>
      </w:r>
      <w:r w:rsidR="00214BBF" w:rsidRPr="00E735F6">
        <w:rPr>
          <w:rFonts w:ascii="Times New Roman" w:hAnsi="Times New Roman"/>
          <w:color w:val="212121"/>
          <w:sz w:val="24"/>
        </w:rPr>
        <w:t xml:space="preserve">dhe </w:t>
      </w:r>
      <w:r w:rsidR="008375DC" w:rsidRPr="00E735F6">
        <w:rPr>
          <w:rFonts w:ascii="Times New Roman" w:hAnsi="Times New Roman"/>
          <w:color w:val="212121"/>
          <w:sz w:val="24"/>
        </w:rPr>
        <w:t xml:space="preserve">përditësojnë </w:t>
      </w:r>
      <w:r w:rsidR="00214BBF" w:rsidRPr="00E735F6">
        <w:rPr>
          <w:rFonts w:ascii="Times New Roman" w:hAnsi="Times New Roman"/>
          <w:color w:val="212121"/>
          <w:sz w:val="24"/>
        </w:rPr>
        <w:t>informacioni</w:t>
      </w:r>
      <w:r w:rsidR="008375DC" w:rsidRPr="00E735F6">
        <w:rPr>
          <w:rFonts w:ascii="Times New Roman" w:hAnsi="Times New Roman"/>
          <w:color w:val="212121"/>
          <w:sz w:val="24"/>
        </w:rPr>
        <w:t>n</w:t>
      </w:r>
      <w:r w:rsidR="00214BBF" w:rsidRPr="00E735F6">
        <w:rPr>
          <w:rFonts w:ascii="Times New Roman" w:hAnsi="Times New Roman"/>
          <w:color w:val="212121"/>
          <w:sz w:val="24"/>
        </w:rPr>
        <w:t xml:space="preserve"> në pasaportën dixhitale;</w:t>
      </w:r>
    </w:p>
    <w:p w14:paraId="129CA24D" w14:textId="570DCB83" w:rsidR="00214BBF" w:rsidRPr="00E735F6" w:rsidRDefault="00E735F6" w:rsidP="00E735F6">
      <w:pPr>
        <w:spacing w:after="120" w:line="276" w:lineRule="auto"/>
        <w:ind w:left="180"/>
        <w:jc w:val="both"/>
        <w:rPr>
          <w:color w:val="212121"/>
        </w:rPr>
      </w:pPr>
      <w:r>
        <w:rPr>
          <w:rFonts w:ascii="Times New Roman" w:hAnsi="Times New Roman"/>
          <w:color w:val="212121"/>
          <w:sz w:val="24"/>
        </w:rPr>
        <w:t xml:space="preserve">ë) </w:t>
      </w:r>
      <w:r w:rsidR="000B73B6" w:rsidRPr="00E735F6">
        <w:rPr>
          <w:rFonts w:ascii="Times New Roman" w:hAnsi="Times New Roman"/>
          <w:color w:val="212121"/>
          <w:sz w:val="24"/>
        </w:rPr>
        <w:t>ë</w:t>
      </w:r>
      <w:r w:rsidR="008375DC" w:rsidRPr="00E735F6">
        <w:rPr>
          <w:rFonts w:ascii="Times New Roman" w:hAnsi="Times New Roman"/>
          <w:color w:val="212121"/>
          <w:sz w:val="24"/>
        </w:rPr>
        <w:t xml:space="preserve">shtë i aksesueshëm </w:t>
      </w:r>
      <w:r w:rsidR="00214BBF" w:rsidRPr="00E735F6">
        <w:rPr>
          <w:rFonts w:ascii="Times New Roman" w:hAnsi="Times New Roman"/>
          <w:color w:val="212121"/>
          <w:sz w:val="24"/>
        </w:rPr>
        <w:t>për periudhën e përcaktuar në këtë ligj</w:t>
      </w:r>
    </w:p>
    <w:p w14:paraId="1E0B1D85" w14:textId="483D6EA5" w:rsidR="00214BBF" w:rsidRPr="00BC1BE6" w:rsidRDefault="00214BBF" w:rsidP="00214BBF">
      <w:pPr>
        <w:spacing w:after="120" w:line="276" w:lineRule="auto"/>
        <w:jc w:val="both"/>
        <w:rPr>
          <w:color w:val="212121"/>
        </w:rPr>
      </w:pPr>
      <w:r w:rsidRPr="00BC1BE6">
        <w:rPr>
          <w:rFonts w:ascii="Times New Roman" w:hAnsi="Times New Roman"/>
          <w:color w:val="212121"/>
          <w:sz w:val="24"/>
        </w:rPr>
        <w:t>3.</w:t>
      </w:r>
      <w:r w:rsidR="002634DC" w:rsidRPr="00BC1BE6">
        <w:rPr>
          <w:rFonts w:ascii="Times New Roman" w:hAnsi="Times New Roman"/>
          <w:color w:val="212121"/>
          <w:sz w:val="24"/>
        </w:rPr>
        <w:t xml:space="preserve"> </w:t>
      </w:r>
      <w:r w:rsidRPr="00BC1BE6">
        <w:rPr>
          <w:rFonts w:ascii="Times New Roman" w:hAnsi="Times New Roman"/>
          <w:color w:val="212121"/>
          <w:sz w:val="24"/>
        </w:rPr>
        <w:t>Kërkesat e përcaktuara në pikën 2 sigurojnë:</w:t>
      </w:r>
    </w:p>
    <w:p w14:paraId="2B783DFA" w14:textId="6D365E7E" w:rsidR="00214BBF" w:rsidRPr="00BC1BE6" w:rsidRDefault="00214BBF" w:rsidP="00E04C41">
      <w:pPr>
        <w:pStyle w:val="ListParagraph"/>
        <w:numPr>
          <w:ilvl w:val="0"/>
          <w:numId w:val="89"/>
        </w:numPr>
        <w:spacing w:after="120" w:line="276" w:lineRule="auto"/>
        <w:jc w:val="both"/>
        <w:rPr>
          <w:color w:val="212121"/>
        </w:rPr>
      </w:pPr>
      <w:r w:rsidRPr="00BC1BE6">
        <w:rPr>
          <w:rFonts w:ascii="Times New Roman" w:hAnsi="Times New Roman"/>
          <w:color w:val="212121"/>
          <w:sz w:val="24"/>
        </w:rPr>
        <w:t>akses të lehtë dhe të kuptueshëm në informacionin përkatës të produktit;</w:t>
      </w:r>
    </w:p>
    <w:p w14:paraId="3EEE5E50" w14:textId="31045ED2" w:rsidR="00214BBF" w:rsidRPr="00BC1BE6" w:rsidRDefault="00214BBF" w:rsidP="00E04C41">
      <w:pPr>
        <w:pStyle w:val="ListParagraph"/>
        <w:numPr>
          <w:ilvl w:val="0"/>
          <w:numId w:val="89"/>
        </w:numPr>
        <w:spacing w:after="120" w:line="276" w:lineRule="auto"/>
        <w:jc w:val="both"/>
        <w:rPr>
          <w:color w:val="212121"/>
        </w:rPr>
      </w:pPr>
      <w:r w:rsidRPr="00BC1BE6">
        <w:rPr>
          <w:rFonts w:ascii="Times New Roman" w:hAnsi="Times New Roman"/>
          <w:color w:val="212121"/>
          <w:sz w:val="24"/>
        </w:rPr>
        <w:t>verifikim të përputhshmërisë së produktit nga SMT;</w:t>
      </w:r>
    </w:p>
    <w:p w14:paraId="59A4E945" w14:textId="4D84467E" w:rsidR="00214BBF" w:rsidRPr="00BC1BE6" w:rsidRDefault="00214BBF" w:rsidP="00E04C41">
      <w:pPr>
        <w:pStyle w:val="ListParagraph"/>
        <w:numPr>
          <w:ilvl w:val="0"/>
          <w:numId w:val="89"/>
        </w:numPr>
        <w:spacing w:after="120" w:line="276" w:lineRule="auto"/>
        <w:jc w:val="both"/>
        <w:rPr>
          <w:color w:val="212121"/>
        </w:rPr>
      </w:pPr>
      <w:r w:rsidRPr="00BC1BE6">
        <w:rPr>
          <w:rFonts w:ascii="Times New Roman" w:hAnsi="Times New Roman"/>
          <w:color w:val="212121"/>
          <w:sz w:val="24"/>
        </w:rPr>
        <w:t xml:space="preserve">gjurmueshmëri të përmirësuar  </w:t>
      </w:r>
    </w:p>
    <w:p w14:paraId="2695DD7A"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4. Produktet e përjashtuara sipas nenit 14 përjashtohen dhe nga detyrimi për pasaportë digjitale.</w:t>
      </w:r>
    </w:p>
    <w:p w14:paraId="5E5E49E4" w14:textId="77777777" w:rsidR="00214BBF" w:rsidRPr="00BC1BE6" w:rsidRDefault="00214BBF" w:rsidP="00214BBF">
      <w:pPr>
        <w:spacing w:after="120" w:line="276" w:lineRule="auto"/>
        <w:jc w:val="both"/>
        <w:rPr>
          <w:color w:val="212121"/>
        </w:rPr>
      </w:pPr>
    </w:p>
    <w:p w14:paraId="27C4C13E" w14:textId="6AE64252" w:rsidR="008C62BE" w:rsidRPr="00BC1BE6" w:rsidRDefault="008C62BE" w:rsidP="008C62BE">
      <w:pPr>
        <w:spacing w:before="240" w:after="120" w:line="276" w:lineRule="auto"/>
        <w:jc w:val="center"/>
        <w:rPr>
          <w:b/>
          <w:bCs/>
          <w:color w:val="212121"/>
        </w:rPr>
      </w:pPr>
      <w:bookmarkStart w:id="41" w:name="_Hlk215006042"/>
      <w:r w:rsidRPr="00BC1BE6">
        <w:rPr>
          <w:rFonts w:ascii="Times New Roman" w:hAnsi="Times New Roman"/>
          <w:b/>
          <w:bCs/>
          <w:color w:val="212121"/>
          <w:sz w:val="24"/>
        </w:rPr>
        <w:t>Neni 7</w:t>
      </w:r>
      <w:r w:rsidR="000F7ED0">
        <w:rPr>
          <w:rFonts w:ascii="Times New Roman" w:hAnsi="Times New Roman"/>
          <w:b/>
          <w:bCs/>
          <w:color w:val="212121"/>
          <w:sz w:val="24"/>
        </w:rPr>
        <w:t>2</w:t>
      </w:r>
    </w:p>
    <w:p w14:paraId="62458EFC" w14:textId="77777777" w:rsidR="00214BBF" w:rsidRPr="003D1D2C" w:rsidRDefault="00214BBF" w:rsidP="008C62BE">
      <w:pPr>
        <w:spacing w:after="120" w:line="276" w:lineRule="auto"/>
        <w:jc w:val="center"/>
        <w:rPr>
          <w:b/>
          <w:bCs/>
          <w:color w:val="212121"/>
        </w:rPr>
      </w:pPr>
      <w:r w:rsidRPr="003D1D2C">
        <w:rPr>
          <w:rFonts w:ascii="Times New Roman" w:hAnsi="Times New Roman"/>
          <w:b/>
          <w:bCs/>
          <w:color w:val="212121"/>
          <w:sz w:val="24"/>
        </w:rPr>
        <w:t>Kërkesa të përgjithshme për pasaportën digjitale të produktit</w:t>
      </w:r>
    </w:p>
    <w:bookmarkEnd w:id="41"/>
    <w:p w14:paraId="218B4D9D" w14:textId="5D5DFDDF" w:rsidR="00214BBF" w:rsidRPr="003D1D2C" w:rsidRDefault="00214BBF" w:rsidP="00214BBF">
      <w:pPr>
        <w:spacing w:after="120" w:line="276" w:lineRule="auto"/>
        <w:jc w:val="both"/>
        <w:rPr>
          <w:color w:val="212121"/>
        </w:rPr>
      </w:pPr>
      <w:r w:rsidRPr="003D1D2C">
        <w:rPr>
          <w:rFonts w:ascii="Times New Roman" w:hAnsi="Times New Roman"/>
          <w:color w:val="212121"/>
          <w:sz w:val="24"/>
        </w:rPr>
        <w:t>1.</w:t>
      </w:r>
      <w:r w:rsidR="004E1594" w:rsidRPr="003D1D2C">
        <w:rPr>
          <w:rFonts w:ascii="Times New Roman" w:hAnsi="Times New Roman"/>
          <w:color w:val="212121"/>
          <w:sz w:val="24"/>
        </w:rPr>
        <w:t xml:space="preserve"> </w:t>
      </w:r>
      <w:r w:rsidRPr="003D1D2C">
        <w:rPr>
          <w:rFonts w:ascii="Times New Roman" w:hAnsi="Times New Roman"/>
          <w:color w:val="212121"/>
          <w:sz w:val="24"/>
        </w:rPr>
        <w:t>Pasaporta digjitale e produktit duhet:</w:t>
      </w:r>
    </w:p>
    <w:p w14:paraId="782D415F" w14:textId="2C870630" w:rsidR="00214BBF" w:rsidRPr="003D1D2C" w:rsidRDefault="00E735F6" w:rsidP="00E735F6">
      <w:pPr>
        <w:spacing w:after="120" w:line="276" w:lineRule="auto"/>
        <w:ind w:left="360"/>
        <w:jc w:val="both"/>
        <w:rPr>
          <w:color w:val="212121"/>
        </w:rPr>
      </w:pPr>
      <w:r w:rsidRPr="003D1D2C">
        <w:rPr>
          <w:rFonts w:ascii="Times New Roman" w:hAnsi="Times New Roman"/>
          <w:color w:val="212121"/>
          <w:sz w:val="24"/>
        </w:rPr>
        <w:lastRenderedPageBreak/>
        <w:t xml:space="preserve">a) </w:t>
      </w:r>
      <w:r w:rsidR="00214BBF" w:rsidRPr="003D1D2C">
        <w:rPr>
          <w:rFonts w:ascii="Times New Roman" w:hAnsi="Times New Roman"/>
          <w:color w:val="212121"/>
          <w:sz w:val="24"/>
        </w:rPr>
        <w:t>të jete e lidhur me një kod unik dhe të qëndrueshëm identifikimi për llojin përkatës të produktit.</w:t>
      </w:r>
    </w:p>
    <w:p w14:paraId="7B31C255" w14:textId="03C0A4FA" w:rsidR="00214BBF" w:rsidRPr="003D1D2C" w:rsidRDefault="00E735F6" w:rsidP="00E735F6">
      <w:pPr>
        <w:spacing w:after="120" w:line="276" w:lineRule="auto"/>
        <w:ind w:left="360"/>
        <w:jc w:val="both"/>
        <w:rPr>
          <w:color w:val="212121"/>
        </w:rPr>
      </w:pPr>
      <w:r w:rsidRPr="003D1D2C">
        <w:rPr>
          <w:rFonts w:ascii="Times New Roman" w:hAnsi="Times New Roman"/>
          <w:color w:val="212121"/>
          <w:sz w:val="24"/>
        </w:rPr>
        <w:t xml:space="preserve">b) </w:t>
      </w:r>
      <w:r w:rsidR="000B73B6" w:rsidRPr="003D1D2C">
        <w:rPr>
          <w:rFonts w:ascii="Times New Roman" w:hAnsi="Times New Roman"/>
          <w:color w:val="212121"/>
          <w:sz w:val="24"/>
        </w:rPr>
        <w:t xml:space="preserve">që </w:t>
      </w:r>
      <w:r w:rsidR="00214BBF" w:rsidRPr="003D1D2C">
        <w:rPr>
          <w:rFonts w:ascii="Times New Roman" w:hAnsi="Times New Roman"/>
          <w:color w:val="212121"/>
          <w:sz w:val="24"/>
        </w:rPr>
        <w:t>bartësi i të dhënave të vendoset sipas</w:t>
      </w:r>
      <w:r w:rsidR="00F85794" w:rsidRPr="003D1D2C">
        <w:rPr>
          <w:rFonts w:ascii="Times New Roman" w:hAnsi="Times New Roman"/>
          <w:color w:val="212121"/>
          <w:sz w:val="24"/>
        </w:rPr>
        <w:t xml:space="preserve"> nenit 18, pika 2, </w:t>
      </w:r>
      <w:r w:rsidR="000B73B6" w:rsidRPr="003D1D2C">
        <w:rPr>
          <w:rFonts w:ascii="Times New Roman" w:hAnsi="Times New Roman"/>
          <w:color w:val="212121"/>
          <w:sz w:val="24"/>
        </w:rPr>
        <w:t>shkronj</w:t>
      </w:r>
      <w:r w:rsidR="00F85794" w:rsidRPr="003D1D2C">
        <w:rPr>
          <w:rFonts w:ascii="Times New Roman" w:hAnsi="Times New Roman"/>
          <w:color w:val="212121"/>
          <w:sz w:val="24"/>
        </w:rPr>
        <w:t>a</w:t>
      </w:r>
      <w:r w:rsidR="000B73B6" w:rsidRPr="003D1D2C">
        <w:rPr>
          <w:rFonts w:ascii="Times New Roman" w:hAnsi="Times New Roman"/>
          <w:color w:val="212121"/>
          <w:sz w:val="24"/>
        </w:rPr>
        <w:t xml:space="preserve"> </w:t>
      </w:r>
      <w:r w:rsidR="00F85794" w:rsidRPr="003D1D2C">
        <w:rPr>
          <w:rFonts w:ascii="Times New Roman" w:hAnsi="Times New Roman"/>
          <w:color w:val="212121"/>
          <w:sz w:val="24"/>
        </w:rPr>
        <w:t>“e”</w:t>
      </w:r>
      <w:r w:rsidR="00214BBF" w:rsidRPr="003D1D2C">
        <w:rPr>
          <w:rFonts w:ascii="Times New Roman" w:hAnsi="Times New Roman"/>
          <w:color w:val="212121"/>
          <w:sz w:val="24"/>
        </w:rPr>
        <w:t>.</w:t>
      </w:r>
    </w:p>
    <w:p w14:paraId="3EF93B94" w14:textId="74A27BA6" w:rsidR="00214BBF" w:rsidRPr="003D1D2C" w:rsidRDefault="00E735F6" w:rsidP="00E735F6">
      <w:pPr>
        <w:spacing w:after="120" w:line="276" w:lineRule="auto"/>
        <w:ind w:left="360"/>
        <w:jc w:val="both"/>
        <w:rPr>
          <w:color w:val="212121"/>
        </w:rPr>
      </w:pPr>
      <w:r w:rsidRPr="003D1D2C">
        <w:rPr>
          <w:rFonts w:ascii="Times New Roman" w:hAnsi="Times New Roman"/>
          <w:color w:val="212121"/>
          <w:sz w:val="24"/>
        </w:rPr>
        <w:t xml:space="preserve">c) </w:t>
      </w:r>
      <w:r w:rsidR="00214BBF" w:rsidRPr="003D1D2C">
        <w:rPr>
          <w:rFonts w:ascii="Times New Roman" w:hAnsi="Times New Roman"/>
          <w:color w:val="212121"/>
          <w:sz w:val="24"/>
        </w:rPr>
        <w:t>të përdorë standarde të hapura, formate të ndërveprueshme dhe të lexueshme automatikisht</w:t>
      </w:r>
    </w:p>
    <w:p w14:paraId="7A6F6A9D" w14:textId="36D66548" w:rsidR="00214BBF" w:rsidRPr="003D1D2C" w:rsidRDefault="00E735F6" w:rsidP="00E735F6">
      <w:pPr>
        <w:spacing w:after="120" w:line="276" w:lineRule="auto"/>
        <w:ind w:left="360"/>
        <w:jc w:val="both"/>
        <w:rPr>
          <w:color w:val="212121"/>
        </w:rPr>
      </w:pPr>
      <w:r w:rsidRPr="003D1D2C">
        <w:rPr>
          <w:rFonts w:ascii="Times New Roman" w:hAnsi="Times New Roman"/>
          <w:color w:val="212121"/>
          <w:sz w:val="24"/>
        </w:rPr>
        <w:t xml:space="preserve">ç) </w:t>
      </w:r>
      <w:r w:rsidR="00214BBF" w:rsidRPr="003D1D2C">
        <w:rPr>
          <w:rFonts w:ascii="Times New Roman" w:hAnsi="Times New Roman"/>
          <w:color w:val="212121"/>
          <w:sz w:val="24"/>
        </w:rPr>
        <w:t>të përjashtojë, kur teknikisht e justifikuar, dokumentet që shoqërojnë deklaratën e performancës dhe dokumentacionin teknik;</w:t>
      </w:r>
    </w:p>
    <w:p w14:paraId="1F59FEAD" w14:textId="1C1E0E68" w:rsidR="00214BBF" w:rsidRPr="003D1D2C" w:rsidRDefault="00E735F6" w:rsidP="00E735F6">
      <w:pPr>
        <w:spacing w:after="120" w:line="276" w:lineRule="auto"/>
        <w:ind w:left="360"/>
        <w:jc w:val="both"/>
        <w:rPr>
          <w:color w:val="212121"/>
        </w:rPr>
      </w:pPr>
      <w:r w:rsidRPr="003D1D2C">
        <w:rPr>
          <w:rFonts w:ascii="Times New Roman" w:hAnsi="Times New Roman"/>
          <w:color w:val="212121"/>
          <w:sz w:val="24"/>
        </w:rPr>
        <w:t xml:space="preserve">d) </w:t>
      </w:r>
      <w:r w:rsidR="00214BBF" w:rsidRPr="003D1D2C">
        <w:rPr>
          <w:rFonts w:ascii="Times New Roman" w:hAnsi="Times New Roman"/>
          <w:color w:val="212121"/>
          <w:sz w:val="24"/>
        </w:rPr>
        <w:t>të mos përfshijë të dhëna personale pa pëlqim të shprehur;</w:t>
      </w:r>
    </w:p>
    <w:p w14:paraId="5A8BED37" w14:textId="3FC58037" w:rsidR="00214BBF" w:rsidRPr="003D1D2C" w:rsidRDefault="00E735F6" w:rsidP="00E735F6">
      <w:pPr>
        <w:spacing w:after="120" w:line="276" w:lineRule="auto"/>
        <w:ind w:left="360"/>
        <w:jc w:val="both"/>
        <w:rPr>
          <w:color w:val="212121"/>
        </w:rPr>
      </w:pPr>
      <w:r w:rsidRPr="003D1D2C">
        <w:rPr>
          <w:rFonts w:ascii="Times New Roman" w:hAnsi="Times New Roman"/>
          <w:color w:val="212121"/>
          <w:sz w:val="24"/>
        </w:rPr>
        <w:t xml:space="preserve">dh) </w:t>
      </w:r>
      <w:r w:rsidR="00214BBF" w:rsidRPr="003D1D2C">
        <w:rPr>
          <w:rFonts w:ascii="Times New Roman" w:hAnsi="Times New Roman"/>
          <w:color w:val="212121"/>
          <w:sz w:val="24"/>
        </w:rPr>
        <w:t>të përfshijë referencën për llojin e produktit;</w:t>
      </w:r>
    </w:p>
    <w:p w14:paraId="451843ED" w14:textId="6B750E48" w:rsidR="00214BBF" w:rsidRPr="003D1D2C" w:rsidRDefault="00E735F6" w:rsidP="00E735F6">
      <w:pPr>
        <w:spacing w:after="120" w:line="276" w:lineRule="auto"/>
        <w:ind w:left="360"/>
        <w:jc w:val="both"/>
        <w:rPr>
          <w:color w:val="212121"/>
        </w:rPr>
      </w:pPr>
      <w:r w:rsidRPr="003D1D2C">
        <w:rPr>
          <w:rFonts w:ascii="Times New Roman" w:hAnsi="Times New Roman"/>
          <w:color w:val="212121"/>
          <w:sz w:val="24"/>
        </w:rPr>
        <w:t xml:space="preserve">e) </w:t>
      </w:r>
      <w:r w:rsidR="00214BBF" w:rsidRPr="003D1D2C">
        <w:rPr>
          <w:rFonts w:ascii="Times New Roman" w:hAnsi="Times New Roman"/>
          <w:color w:val="212121"/>
          <w:sz w:val="24"/>
        </w:rPr>
        <w:t>të rregullojë qasjen sipas niveleve të aksesit;</w:t>
      </w:r>
    </w:p>
    <w:p w14:paraId="4EF2B8FB" w14:textId="67F6E777" w:rsidR="00214BBF" w:rsidRPr="003D1D2C" w:rsidRDefault="00E735F6" w:rsidP="00E735F6">
      <w:pPr>
        <w:spacing w:after="120" w:line="276" w:lineRule="auto"/>
        <w:ind w:left="360"/>
        <w:jc w:val="both"/>
        <w:rPr>
          <w:color w:val="212121"/>
        </w:rPr>
      </w:pPr>
      <w:r w:rsidRPr="003D1D2C">
        <w:rPr>
          <w:rFonts w:ascii="Times New Roman" w:hAnsi="Times New Roman"/>
          <w:color w:val="212121"/>
          <w:sz w:val="24"/>
        </w:rPr>
        <w:t xml:space="preserve">ë) </w:t>
      </w:r>
      <w:r w:rsidR="00214BBF" w:rsidRPr="003D1D2C">
        <w:rPr>
          <w:rFonts w:ascii="Times New Roman" w:hAnsi="Times New Roman"/>
          <w:color w:val="212121"/>
          <w:sz w:val="24"/>
        </w:rPr>
        <w:t>të përfshijë deklaratën e performancës dhe përputhshmërisë.</w:t>
      </w:r>
    </w:p>
    <w:p w14:paraId="494704E0" w14:textId="3A0F5010" w:rsidR="003D1D2C" w:rsidRDefault="00830723" w:rsidP="002634DC">
      <w:pPr>
        <w:spacing w:after="120" w:line="276" w:lineRule="auto"/>
        <w:jc w:val="both"/>
        <w:rPr>
          <w:rFonts w:ascii="Times New Roman" w:hAnsi="Times New Roman"/>
          <w:color w:val="212121"/>
          <w:sz w:val="24"/>
        </w:rPr>
      </w:pPr>
      <w:r>
        <w:rPr>
          <w:rFonts w:ascii="Times New Roman" w:hAnsi="Times New Roman"/>
          <w:color w:val="212121"/>
          <w:sz w:val="24"/>
        </w:rPr>
        <w:t>2</w:t>
      </w:r>
      <w:r w:rsidR="003D1D2C" w:rsidRPr="003D1D2C">
        <w:rPr>
          <w:rFonts w:ascii="Times New Roman" w:hAnsi="Times New Roman"/>
          <w:color w:val="212121"/>
          <w:sz w:val="24"/>
        </w:rPr>
        <w:t>. Kur legjislacioni i posaçëm në fuqi parashikon përfshirjen e informacionit të veçantë në pasaportën digjitale të produktit, ai informacion mund të përfshihet në pasaportën digjitale të produktit.</w:t>
      </w:r>
      <w:r w:rsidR="003D1D2C">
        <w:rPr>
          <w:rFonts w:ascii="Times New Roman" w:hAnsi="Times New Roman"/>
          <w:color w:val="212121"/>
          <w:sz w:val="24"/>
        </w:rPr>
        <w:t xml:space="preserve"> </w:t>
      </w:r>
    </w:p>
    <w:p w14:paraId="373404B6" w14:textId="3ABAC122" w:rsidR="00214BBF" w:rsidRPr="009A0852" w:rsidRDefault="00830723" w:rsidP="002634DC">
      <w:pPr>
        <w:spacing w:after="120" w:line="276" w:lineRule="auto"/>
        <w:jc w:val="both"/>
        <w:rPr>
          <w:color w:val="212121"/>
        </w:rPr>
      </w:pPr>
      <w:r>
        <w:rPr>
          <w:rFonts w:ascii="Times New Roman" w:hAnsi="Times New Roman"/>
          <w:color w:val="212121"/>
          <w:sz w:val="24"/>
        </w:rPr>
        <w:t>3</w:t>
      </w:r>
      <w:r w:rsidR="00214BBF" w:rsidRPr="009A0852">
        <w:rPr>
          <w:rFonts w:ascii="Times New Roman" w:hAnsi="Times New Roman"/>
          <w:color w:val="212121"/>
          <w:sz w:val="24"/>
        </w:rPr>
        <w:t>.</w:t>
      </w:r>
      <w:r w:rsidR="004E1594" w:rsidRPr="009A0852">
        <w:rPr>
          <w:rFonts w:ascii="Times New Roman" w:hAnsi="Times New Roman"/>
          <w:color w:val="212121"/>
          <w:sz w:val="24"/>
        </w:rPr>
        <w:t xml:space="preserve"> </w:t>
      </w:r>
      <w:r w:rsidR="00214BBF" w:rsidRPr="009A0852">
        <w:rPr>
          <w:rFonts w:ascii="Times New Roman" w:hAnsi="Times New Roman"/>
          <w:color w:val="212121"/>
          <w:sz w:val="24"/>
        </w:rPr>
        <w:t xml:space="preserve">Prodhuesi që vendos produktin në treg është i detyruar t’u vëre në dispozicion operatorëve ekonomikë, që </w:t>
      </w:r>
      <w:r w:rsidR="003D1D2C">
        <w:rPr>
          <w:rFonts w:ascii="Times New Roman" w:hAnsi="Times New Roman"/>
          <w:color w:val="212121"/>
          <w:sz w:val="24"/>
        </w:rPr>
        <w:t>bëjnë të disponueshëm</w:t>
      </w:r>
      <w:r w:rsidR="003D1D2C" w:rsidRPr="009A0852">
        <w:rPr>
          <w:rFonts w:ascii="Times New Roman" w:hAnsi="Times New Roman"/>
          <w:color w:val="212121"/>
          <w:sz w:val="24"/>
        </w:rPr>
        <w:t xml:space="preserve"> </w:t>
      </w:r>
      <w:r w:rsidR="00214BBF" w:rsidRPr="009A0852">
        <w:rPr>
          <w:rFonts w:ascii="Times New Roman" w:hAnsi="Times New Roman"/>
          <w:color w:val="212121"/>
          <w:sz w:val="24"/>
        </w:rPr>
        <w:t xml:space="preserve">produktin në treg </w:t>
      </w:r>
      <w:r w:rsidR="003D1D2C">
        <w:rPr>
          <w:rFonts w:ascii="Times New Roman" w:hAnsi="Times New Roman"/>
          <w:color w:val="212121"/>
          <w:sz w:val="24"/>
        </w:rPr>
        <w:t>nëpërmjet</w:t>
      </w:r>
      <w:r w:rsidR="003D1D2C" w:rsidRPr="009A0852">
        <w:rPr>
          <w:rFonts w:ascii="Times New Roman" w:hAnsi="Times New Roman"/>
          <w:color w:val="212121"/>
          <w:sz w:val="24"/>
        </w:rPr>
        <w:t xml:space="preserve"> </w:t>
      </w:r>
      <w:r w:rsidR="00214BBF" w:rsidRPr="009A0852">
        <w:rPr>
          <w:rFonts w:ascii="Times New Roman" w:hAnsi="Times New Roman"/>
          <w:color w:val="212121"/>
          <w:sz w:val="24"/>
        </w:rPr>
        <w:t xml:space="preserve">shitjes </w:t>
      </w:r>
      <w:r w:rsidR="00214BBF" w:rsidRPr="009A0852">
        <w:rPr>
          <w:rFonts w:ascii="Times New Roman" w:hAnsi="Times New Roman"/>
          <w:i/>
          <w:iCs/>
          <w:color w:val="212121"/>
          <w:sz w:val="24"/>
        </w:rPr>
        <w:t>online</w:t>
      </w:r>
      <w:r w:rsidR="00214BBF" w:rsidRPr="009A0852">
        <w:rPr>
          <w:rFonts w:ascii="Times New Roman" w:hAnsi="Times New Roman"/>
          <w:color w:val="212121"/>
          <w:sz w:val="24"/>
        </w:rPr>
        <w:t xml:space="preserve"> apo </w:t>
      </w:r>
      <w:r w:rsidR="003D1D2C">
        <w:rPr>
          <w:rFonts w:ascii="Times New Roman" w:hAnsi="Times New Roman"/>
          <w:color w:val="212121"/>
          <w:sz w:val="24"/>
        </w:rPr>
        <w:t>mjeteve</w:t>
      </w:r>
      <w:r w:rsidR="003D1D2C" w:rsidRPr="009A0852">
        <w:rPr>
          <w:rFonts w:ascii="Times New Roman" w:hAnsi="Times New Roman"/>
          <w:color w:val="212121"/>
          <w:sz w:val="24"/>
        </w:rPr>
        <w:t xml:space="preserve"> </w:t>
      </w:r>
      <w:r w:rsidR="00214BBF" w:rsidRPr="009A0852">
        <w:rPr>
          <w:rFonts w:ascii="Times New Roman" w:hAnsi="Times New Roman"/>
          <w:color w:val="212121"/>
          <w:sz w:val="24"/>
        </w:rPr>
        <w:t xml:space="preserve">të tjera </w:t>
      </w:r>
      <w:r w:rsidR="003D1D2C">
        <w:rPr>
          <w:rFonts w:ascii="Times New Roman" w:hAnsi="Times New Roman"/>
          <w:color w:val="212121"/>
          <w:sz w:val="24"/>
        </w:rPr>
        <w:t xml:space="preserve">të shitjes </w:t>
      </w:r>
      <w:r w:rsidR="00214BBF" w:rsidRPr="009A0852">
        <w:rPr>
          <w:rFonts w:ascii="Times New Roman" w:hAnsi="Times New Roman"/>
          <w:color w:val="212121"/>
          <w:sz w:val="24"/>
        </w:rPr>
        <w:t>në distancë, një kopje digjitale të bartësit të të dhënave dhe identifikues</w:t>
      </w:r>
      <w:r w:rsidR="007D67D8">
        <w:rPr>
          <w:rFonts w:ascii="Times New Roman" w:hAnsi="Times New Roman"/>
          <w:color w:val="212121"/>
          <w:sz w:val="24"/>
        </w:rPr>
        <w:t>in e</w:t>
      </w:r>
      <w:r w:rsidR="00214BBF" w:rsidRPr="009A0852">
        <w:rPr>
          <w:rFonts w:ascii="Times New Roman" w:hAnsi="Times New Roman"/>
          <w:color w:val="212121"/>
          <w:sz w:val="24"/>
        </w:rPr>
        <w:t xml:space="preserve"> produktit</w:t>
      </w:r>
      <w:r w:rsidR="007D67D8">
        <w:rPr>
          <w:rFonts w:ascii="Times New Roman" w:hAnsi="Times New Roman"/>
          <w:color w:val="212121"/>
          <w:sz w:val="24"/>
        </w:rPr>
        <w:t xml:space="preserve">, </w:t>
      </w:r>
      <w:r w:rsidR="007D67D8" w:rsidRPr="007D67D8">
        <w:rPr>
          <w:rFonts w:ascii="Times New Roman" w:hAnsi="Times New Roman"/>
          <w:color w:val="212121"/>
          <w:sz w:val="24"/>
        </w:rPr>
        <w:t>për t’u mundësuar atyre ta bëjnë këtë informacion të aksesueshëm për klientët në rastet kur produkti nuk mund të aksesohet fizikisht</w:t>
      </w:r>
      <w:r w:rsidR="00214BBF" w:rsidRPr="009A0852">
        <w:rPr>
          <w:rFonts w:ascii="Times New Roman" w:hAnsi="Times New Roman"/>
          <w:color w:val="212121"/>
          <w:sz w:val="24"/>
        </w:rPr>
        <w:t>.</w:t>
      </w:r>
    </w:p>
    <w:p w14:paraId="28270FCF" w14:textId="50DD6881" w:rsidR="00214BBF" w:rsidRPr="009A0852" w:rsidRDefault="00830723" w:rsidP="002634DC">
      <w:pPr>
        <w:spacing w:after="120" w:line="276" w:lineRule="auto"/>
        <w:jc w:val="both"/>
        <w:rPr>
          <w:color w:val="212121"/>
        </w:rPr>
      </w:pPr>
      <w:r>
        <w:rPr>
          <w:rFonts w:ascii="Times New Roman" w:hAnsi="Times New Roman"/>
          <w:color w:val="212121"/>
          <w:sz w:val="24"/>
        </w:rPr>
        <w:t>4</w:t>
      </w:r>
      <w:r w:rsidR="007D67D8">
        <w:rPr>
          <w:rFonts w:ascii="Times New Roman" w:hAnsi="Times New Roman"/>
          <w:color w:val="212121"/>
          <w:sz w:val="24"/>
        </w:rPr>
        <w:t xml:space="preserve">. </w:t>
      </w:r>
      <w:r w:rsidR="003E2232" w:rsidRPr="003E2232">
        <w:rPr>
          <w:rFonts w:ascii="Times New Roman" w:hAnsi="Times New Roman"/>
          <w:color w:val="212121"/>
          <w:sz w:val="24"/>
        </w:rPr>
        <w:t xml:space="preserve">Operatorët ekonomikë e vënë në dispozicion pa pagesë kopjen digjitale ose lidhjen përkatëse në një faqe interneti brenda 5 ditëve pune nga marrja e kërkesës nga konsumatori ose autoriteti kompetent. </w:t>
      </w:r>
    </w:p>
    <w:p w14:paraId="5EB4DA75" w14:textId="0374CE09" w:rsidR="00752B1E" w:rsidRPr="00BC1BE6" w:rsidRDefault="00752B1E" w:rsidP="008C62BE">
      <w:pPr>
        <w:spacing w:before="360" w:after="240" w:line="276" w:lineRule="auto"/>
        <w:jc w:val="center"/>
        <w:rPr>
          <w:b/>
          <w:bCs/>
          <w:color w:val="212121"/>
        </w:rPr>
      </w:pPr>
      <w:r w:rsidRPr="00BC1BE6">
        <w:rPr>
          <w:rFonts w:ascii="Times New Roman" w:hAnsi="Times New Roman"/>
          <w:b/>
          <w:bCs/>
          <w:color w:val="212121"/>
          <w:sz w:val="28"/>
        </w:rPr>
        <w:t>KREU XI</w:t>
      </w:r>
    </w:p>
    <w:p w14:paraId="28AC9883" w14:textId="5235816C" w:rsidR="00752B1E" w:rsidRPr="00BC1BE6" w:rsidRDefault="00752B1E" w:rsidP="008C62BE">
      <w:pPr>
        <w:spacing w:after="120" w:line="276" w:lineRule="auto"/>
        <w:jc w:val="center"/>
        <w:rPr>
          <w:b/>
          <w:bCs/>
          <w:color w:val="212121"/>
        </w:rPr>
      </w:pPr>
      <w:r w:rsidRPr="00BC1BE6">
        <w:rPr>
          <w:rFonts w:ascii="Times New Roman" w:hAnsi="Times New Roman"/>
          <w:b/>
          <w:bCs/>
          <w:color w:val="212121"/>
          <w:sz w:val="28"/>
        </w:rPr>
        <w:t xml:space="preserve">BASHKËPUNIMI NDËRKOMBËTAR </w:t>
      </w:r>
    </w:p>
    <w:p w14:paraId="095E150A" w14:textId="1E8B335C" w:rsidR="008C62BE" w:rsidRPr="00BC1BE6" w:rsidRDefault="008C62BE" w:rsidP="008C62BE">
      <w:pPr>
        <w:spacing w:before="240" w:after="120" w:line="276" w:lineRule="auto"/>
        <w:jc w:val="center"/>
        <w:rPr>
          <w:b/>
          <w:bCs/>
          <w:color w:val="212121"/>
        </w:rPr>
      </w:pPr>
      <w:r w:rsidRPr="00BC1BE6">
        <w:rPr>
          <w:rFonts w:ascii="Times New Roman" w:hAnsi="Times New Roman"/>
          <w:b/>
          <w:bCs/>
          <w:color w:val="212121"/>
          <w:sz w:val="24"/>
        </w:rPr>
        <w:t xml:space="preserve">Neni </w:t>
      </w:r>
      <w:r w:rsidR="00E10FBF">
        <w:rPr>
          <w:rFonts w:ascii="Times New Roman" w:hAnsi="Times New Roman"/>
          <w:b/>
          <w:bCs/>
          <w:color w:val="212121"/>
          <w:sz w:val="24"/>
        </w:rPr>
        <w:t>7</w:t>
      </w:r>
      <w:r w:rsidR="000F7ED0">
        <w:rPr>
          <w:rFonts w:ascii="Times New Roman" w:hAnsi="Times New Roman"/>
          <w:b/>
          <w:bCs/>
          <w:color w:val="212121"/>
          <w:sz w:val="24"/>
        </w:rPr>
        <w:t>3</w:t>
      </w:r>
      <w:r w:rsidR="00E10FBF">
        <w:rPr>
          <w:rFonts w:ascii="Times New Roman" w:hAnsi="Times New Roman"/>
          <w:b/>
          <w:bCs/>
          <w:color w:val="212121"/>
          <w:sz w:val="24"/>
        </w:rPr>
        <w:t xml:space="preserve"> </w:t>
      </w:r>
    </w:p>
    <w:p w14:paraId="27D3224A" w14:textId="77777777" w:rsidR="00214BBF" w:rsidRPr="00BC1BE6" w:rsidRDefault="00214BBF" w:rsidP="008C62BE">
      <w:pPr>
        <w:spacing w:after="120" w:line="276" w:lineRule="auto"/>
        <w:jc w:val="center"/>
        <w:rPr>
          <w:b/>
          <w:bCs/>
          <w:color w:val="212121"/>
        </w:rPr>
      </w:pPr>
      <w:r w:rsidRPr="00BC1BE6">
        <w:rPr>
          <w:rFonts w:ascii="Times New Roman" w:hAnsi="Times New Roman"/>
          <w:b/>
          <w:bCs/>
          <w:color w:val="212121"/>
          <w:sz w:val="24"/>
        </w:rPr>
        <w:t>Bashkëpunimi Ndërkombëtar</w:t>
      </w:r>
    </w:p>
    <w:p w14:paraId="03130462" w14:textId="2F38406A" w:rsidR="0045553F" w:rsidRDefault="00214BBF" w:rsidP="002634DC">
      <w:pPr>
        <w:spacing w:after="120" w:line="276" w:lineRule="auto"/>
        <w:jc w:val="both"/>
        <w:rPr>
          <w:rFonts w:ascii="Times New Roman" w:hAnsi="Times New Roman"/>
          <w:color w:val="212121"/>
          <w:sz w:val="24"/>
        </w:rPr>
      </w:pPr>
      <w:r w:rsidRPr="00BC1BE6">
        <w:rPr>
          <w:rFonts w:ascii="Times New Roman" w:hAnsi="Times New Roman"/>
          <w:color w:val="212121"/>
          <w:sz w:val="24"/>
        </w:rPr>
        <w:t>1.</w:t>
      </w:r>
      <w:r w:rsidR="004E1594" w:rsidRPr="00BC1BE6">
        <w:rPr>
          <w:rFonts w:ascii="Times New Roman" w:hAnsi="Times New Roman"/>
          <w:color w:val="212121"/>
          <w:sz w:val="24"/>
        </w:rPr>
        <w:t xml:space="preserve"> </w:t>
      </w:r>
      <w:r w:rsidRPr="00BC1BE6">
        <w:rPr>
          <w:rFonts w:ascii="Times New Roman" w:hAnsi="Times New Roman"/>
          <w:color w:val="212121"/>
          <w:sz w:val="24"/>
        </w:rPr>
        <w:t>Me qëllim mbrojtjen e shëndetit dhe sigurisë të individëve, si dhe të mjedisit, autoritetet kompetente shqiptare mund të bashkëpunojnë me Komisionin në fushën e zbatimit të këtij ligji dhe akteve të tij nënligjore</w:t>
      </w:r>
      <w:r w:rsidR="0045553F">
        <w:rPr>
          <w:rFonts w:ascii="Times New Roman" w:hAnsi="Times New Roman"/>
          <w:color w:val="212121"/>
          <w:sz w:val="24"/>
        </w:rPr>
        <w:t>,</w:t>
      </w:r>
      <w:r w:rsidR="0045553F" w:rsidRPr="0045553F">
        <w:t xml:space="preserve"> </w:t>
      </w:r>
      <w:r w:rsidR="0045553F" w:rsidRPr="0045553F">
        <w:rPr>
          <w:rFonts w:ascii="Times New Roman" w:hAnsi="Times New Roman"/>
          <w:color w:val="212121"/>
          <w:sz w:val="24"/>
        </w:rPr>
        <w:t>përfshirë bashkëpunimin lidhur me mundësinë e sigurimit të qasjes së Republikës së Shqipërisë në sistemet evropiane të shkëmbimit të informacionit dhe në sistemin evropian të pasaport</w:t>
      </w:r>
      <w:r w:rsidR="0045553F">
        <w:rPr>
          <w:rFonts w:ascii="Times New Roman" w:hAnsi="Times New Roman"/>
          <w:color w:val="212121"/>
          <w:sz w:val="24"/>
        </w:rPr>
        <w:t xml:space="preserve">ave </w:t>
      </w:r>
      <w:r w:rsidR="0045553F" w:rsidRPr="0045553F">
        <w:rPr>
          <w:rFonts w:ascii="Times New Roman" w:hAnsi="Times New Roman"/>
          <w:color w:val="212121"/>
          <w:sz w:val="24"/>
        </w:rPr>
        <w:t xml:space="preserve">dixhitale të </w:t>
      </w:r>
      <w:r w:rsidR="0045553F">
        <w:rPr>
          <w:rFonts w:ascii="Times New Roman" w:hAnsi="Times New Roman"/>
          <w:color w:val="212121"/>
          <w:sz w:val="24"/>
        </w:rPr>
        <w:t xml:space="preserve">produkteve </w:t>
      </w:r>
      <w:r w:rsidR="0045553F" w:rsidRPr="0045553F">
        <w:rPr>
          <w:rFonts w:ascii="Times New Roman" w:hAnsi="Times New Roman"/>
          <w:color w:val="212121"/>
          <w:sz w:val="24"/>
        </w:rPr>
        <w:t>të ndërtimit.</w:t>
      </w:r>
      <w:r w:rsidR="0045553F">
        <w:rPr>
          <w:rFonts w:ascii="Times New Roman" w:hAnsi="Times New Roman"/>
          <w:color w:val="212121"/>
          <w:sz w:val="24"/>
        </w:rPr>
        <w:t xml:space="preserve"> </w:t>
      </w:r>
    </w:p>
    <w:p w14:paraId="01ED5D4F" w14:textId="12C6F8F0" w:rsidR="00214BBF" w:rsidRPr="00BC1BE6" w:rsidRDefault="00214BBF" w:rsidP="00214BBF">
      <w:pPr>
        <w:spacing w:after="120" w:line="276" w:lineRule="auto"/>
        <w:jc w:val="both"/>
        <w:rPr>
          <w:color w:val="212121"/>
        </w:rPr>
      </w:pPr>
      <w:r w:rsidRPr="00BC1BE6">
        <w:rPr>
          <w:rFonts w:ascii="Times New Roman" w:hAnsi="Times New Roman"/>
          <w:color w:val="212121"/>
          <w:sz w:val="24"/>
        </w:rPr>
        <w:t xml:space="preserve"> Ky bashkëpunim ndërkombëtar mund të përfshijë:</w:t>
      </w:r>
    </w:p>
    <w:p w14:paraId="0A214504" w14:textId="7648D970" w:rsidR="00214BBF" w:rsidRPr="00E735F6" w:rsidRDefault="00E735F6" w:rsidP="00E735F6">
      <w:pPr>
        <w:spacing w:after="120" w:line="276" w:lineRule="auto"/>
        <w:ind w:left="360"/>
        <w:jc w:val="both"/>
        <w:rPr>
          <w:color w:val="212121"/>
        </w:rPr>
      </w:pPr>
      <w:r>
        <w:rPr>
          <w:rFonts w:ascii="Times New Roman" w:hAnsi="Times New Roman"/>
          <w:color w:val="212121"/>
          <w:sz w:val="24"/>
        </w:rPr>
        <w:t xml:space="preserve">a) </w:t>
      </w:r>
      <w:r w:rsidR="00214BBF" w:rsidRPr="00E735F6">
        <w:rPr>
          <w:rFonts w:ascii="Times New Roman" w:hAnsi="Times New Roman"/>
          <w:color w:val="212121"/>
          <w:sz w:val="24"/>
        </w:rPr>
        <w:t>shkëmbimin e informacionit në lidhje me aktivitetet e inspektimit, masat zbatuese që lidhen me sigurinë dhe mbrojtjen e mjedisit, përfshirë mbikëqyrjen e tregut për produktet e ndërtimit;</w:t>
      </w:r>
    </w:p>
    <w:p w14:paraId="39616F77" w14:textId="20A7EF7A" w:rsidR="00214BBF" w:rsidRPr="00E735F6" w:rsidRDefault="00E735F6" w:rsidP="00E735F6">
      <w:pPr>
        <w:spacing w:after="120" w:line="276" w:lineRule="auto"/>
        <w:ind w:left="360"/>
        <w:jc w:val="both"/>
        <w:rPr>
          <w:color w:val="212121"/>
        </w:rPr>
      </w:pPr>
      <w:r>
        <w:rPr>
          <w:rFonts w:ascii="Times New Roman" w:hAnsi="Times New Roman"/>
          <w:color w:val="212121"/>
          <w:sz w:val="24"/>
        </w:rPr>
        <w:t xml:space="preserve">b) </w:t>
      </w:r>
      <w:r w:rsidR="00214BBF" w:rsidRPr="00E735F6">
        <w:rPr>
          <w:rFonts w:ascii="Times New Roman" w:hAnsi="Times New Roman"/>
          <w:color w:val="212121"/>
          <w:sz w:val="24"/>
        </w:rPr>
        <w:t>shkëmbimin e të dhënave mbi operatorët ekonomikë;</w:t>
      </w:r>
    </w:p>
    <w:p w14:paraId="69FDFDDD" w14:textId="4AD7E2DF" w:rsidR="00214BBF" w:rsidRPr="00E735F6" w:rsidRDefault="00E735F6" w:rsidP="00E735F6">
      <w:pPr>
        <w:spacing w:after="120" w:line="276" w:lineRule="auto"/>
        <w:ind w:left="360"/>
        <w:jc w:val="both"/>
        <w:rPr>
          <w:color w:val="212121"/>
        </w:rPr>
      </w:pPr>
      <w:r>
        <w:rPr>
          <w:rFonts w:ascii="Times New Roman" w:hAnsi="Times New Roman"/>
          <w:color w:val="212121"/>
          <w:sz w:val="24"/>
        </w:rPr>
        <w:t xml:space="preserve">c) </w:t>
      </w:r>
      <w:r w:rsidR="00214BBF" w:rsidRPr="00E735F6">
        <w:rPr>
          <w:rFonts w:ascii="Times New Roman" w:hAnsi="Times New Roman"/>
          <w:color w:val="212121"/>
          <w:sz w:val="24"/>
        </w:rPr>
        <w:t>shkëmbimin e informacionit mbi metodat e vlerësimit dhe testimin e produkteve;</w:t>
      </w:r>
    </w:p>
    <w:p w14:paraId="5000E971" w14:textId="0948112A" w:rsidR="00214BBF" w:rsidRPr="00E735F6" w:rsidRDefault="00E735F6" w:rsidP="00E735F6">
      <w:pPr>
        <w:spacing w:after="120" w:line="276" w:lineRule="auto"/>
        <w:ind w:left="360"/>
        <w:jc w:val="both"/>
        <w:rPr>
          <w:color w:val="212121"/>
        </w:rPr>
      </w:pPr>
      <w:r>
        <w:rPr>
          <w:rFonts w:ascii="Times New Roman" w:hAnsi="Times New Roman"/>
          <w:color w:val="212121"/>
          <w:sz w:val="24"/>
        </w:rPr>
        <w:lastRenderedPageBreak/>
        <w:t xml:space="preserve">ç) </w:t>
      </w:r>
      <w:r w:rsidR="00214BBF" w:rsidRPr="00E735F6">
        <w:rPr>
          <w:rFonts w:ascii="Times New Roman" w:hAnsi="Times New Roman"/>
          <w:color w:val="212121"/>
          <w:sz w:val="24"/>
        </w:rPr>
        <w:t>shkëmbimin e informacionit mbi tërheqjen nga tregu të produkteve, kërkesat për masat korrigjuese dhe veprimet e tjera të ngjashme;</w:t>
      </w:r>
    </w:p>
    <w:p w14:paraId="4E086BF1" w14:textId="0E592E0F" w:rsidR="00214BBF" w:rsidRPr="00E735F6" w:rsidRDefault="00E735F6" w:rsidP="00E735F6">
      <w:pPr>
        <w:spacing w:after="120" w:line="276" w:lineRule="auto"/>
        <w:ind w:left="360"/>
        <w:jc w:val="both"/>
        <w:rPr>
          <w:color w:val="212121"/>
        </w:rPr>
      </w:pPr>
      <w:r>
        <w:rPr>
          <w:rFonts w:ascii="Times New Roman" w:hAnsi="Times New Roman"/>
          <w:color w:val="212121"/>
          <w:sz w:val="24"/>
        </w:rPr>
        <w:t xml:space="preserve">d) </w:t>
      </w:r>
      <w:r w:rsidR="00214BBF" w:rsidRPr="00E735F6">
        <w:rPr>
          <w:rFonts w:ascii="Times New Roman" w:hAnsi="Times New Roman"/>
          <w:color w:val="212121"/>
          <w:sz w:val="24"/>
        </w:rPr>
        <w:t>bashkëpunimin në fusha shkencore, teknike dhe rregullatore për përmirësimin e sigurisë së produkteve, mbrojtjes së mjedisit dhe interesave të konsumatorëve;</w:t>
      </w:r>
    </w:p>
    <w:p w14:paraId="3421D8DD" w14:textId="0F222D93" w:rsidR="00214BBF" w:rsidRPr="00E735F6" w:rsidRDefault="00E735F6" w:rsidP="00E735F6">
      <w:pPr>
        <w:spacing w:after="120" w:line="276" w:lineRule="auto"/>
        <w:ind w:left="360"/>
        <w:jc w:val="both"/>
        <w:rPr>
          <w:color w:val="212121"/>
        </w:rPr>
      </w:pPr>
      <w:r>
        <w:rPr>
          <w:rFonts w:ascii="Times New Roman" w:hAnsi="Times New Roman"/>
          <w:color w:val="212121"/>
          <w:sz w:val="24"/>
        </w:rPr>
        <w:t xml:space="preserve">dh) </w:t>
      </w:r>
      <w:r w:rsidR="00214BBF" w:rsidRPr="00E735F6">
        <w:rPr>
          <w:rFonts w:ascii="Times New Roman" w:hAnsi="Times New Roman"/>
          <w:color w:val="212121"/>
          <w:sz w:val="24"/>
        </w:rPr>
        <w:t>shkëmbimin e informacionit për çështje të reja në zhvillim me ndikim të rëndësishëm në shëndet, siguri dhe mjedis;</w:t>
      </w:r>
    </w:p>
    <w:p w14:paraId="118967BC" w14:textId="12216303" w:rsidR="00214BBF" w:rsidRPr="00E735F6" w:rsidRDefault="00E735F6" w:rsidP="00E735F6">
      <w:pPr>
        <w:spacing w:after="120" w:line="276" w:lineRule="auto"/>
        <w:ind w:left="360"/>
        <w:jc w:val="both"/>
        <w:rPr>
          <w:color w:val="212121"/>
        </w:rPr>
      </w:pPr>
      <w:r>
        <w:rPr>
          <w:rFonts w:ascii="Times New Roman" w:hAnsi="Times New Roman"/>
          <w:color w:val="212121"/>
          <w:sz w:val="24"/>
        </w:rPr>
        <w:t xml:space="preserve">e) </w:t>
      </w:r>
      <w:r w:rsidR="00214BBF" w:rsidRPr="00E735F6">
        <w:rPr>
          <w:rFonts w:ascii="Times New Roman" w:hAnsi="Times New Roman"/>
          <w:color w:val="212121"/>
          <w:sz w:val="24"/>
        </w:rPr>
        <w:t>shkëmbimin e informacionit në lidhje me aktivitetet e standardizimit;</w:t>
      </w:r>
    </w:p>
    <w:p w14:paraId="5F5D5BC8" w14:textId="588D693E" w:rsidR="00214BBF" w:rsidRPr="00E735F6" w:rsidRDefault="00E735F6" w:rsidP="00E735F6">
      <w:pPr>
        <w:spacing w:after="120" w:line="276" w:lineRule="auto"/>
        <w:ind w:left="360"/>
        <w:jc w:val="both"/>
        <w:rPr>
          <w:color w:val="212121"/>
        </w:rPr>
      </w:pPr>
      <w:r>
        <w:rPr>
          <w:rFonts w:ascii="Times New Roman" w:hAnsi="Times New Roman"/>
          <w:color w:val="212121"/>
          <w:sz w:val="24"/>
        </w:rPr>
        <w:t xml:space="preserve">ë) </w:t>
      </w:r>
      <w:r w:rsidR="00214BBF" w:rsidRPr="00E735F6">
        <w:rPr>
          <w:rFonts w:ascii="Times New Roman" w:hAnsi="Times New Roman"/>
          <w:color w:val="212121"/>
          <w:sz w:val="24"/>
        </w:rPr>
        <w:t>shkëmbimin e stafit dhe ekspertëve të institucioneve përkatëse.</w:t>
      </w:r>
    </w:p>
    <w:p w14:paraId="1B96E23F" w14:textId="77777777" w:rsidR="00214BBF" w:rsidRPr="00BC1BE6" w:rsidRDefault="00214BBF" w:rsidP="002634DC">
      <w:pPr>
        <w:spacing w:after="120" w:line="276" w:lineRule="auto"/>
        <w:jc w:val="both"/>
        <w:rPr>
          <w:color w:val="212121"/>
        </w:rPr>
      </w:pPr>
      <w:r w:rsidRPr="00BC1BE6">
        <w:rPr>
          <w:rFonts w:ascii="Times New Roman" w:hAnsi="Times New Roman"/>
          <w:color w:val="212121"/>
          <w:sz w:val="24"/>
        </w:rPr>
        <w:t>Shkëmbimi i informacionit sipas këtij neni realizohet në përputhje me parimet e konfidencialitetit dhe mbrojtjes së të dhënave personale, si dhe në përputhje me legjislacionin në fuqi në Republikën e Shqipërisë dhe marrëveshjet ndërkombëtare të ratifikuara.</w:t>
      </w:r>
    </w:p>
    <w:p w14:paraId="06725585" w14:textId="4F35C899" w:rsidR="00214BBF" w:rsidRPr="00BC1BE6" w:rsidRDefault="00214BBF" w:rsidP="00214BBF">
      <w:pPr>
        <w:spacing w:after="120" w:line="276" w:lineRule="auto"/>
        <w:jc w:val="both"/>
        <w:rPr>
          <w:color w:val="212121"/>
        </w:rPr>
      </w:pPr>
      <w:r w:rsidRPr="00BC1BE6">
        <w:rPr>
          <w:rFonts w:ascii="Times New Roman" w:hAnsi="Times New Roman"/>
          <w:color w:val="212121"/>
          <w:sz w:val="24"/>
        </w:rPr>
        <w:t>2.</w:t>
      </w:r>
      <w:r w:rsidR="004E1594" w:rsidRPr="00BC1BE6">
        <w:rPr>
          <w:rFonts w:ascii="Times New Roman" w:hAnsi="Times New Roman"/>
          <w:color w:val="212121"/>
          <w:sz w:val="24"/>
        </w:rPr>
        <w:t xml:space="preserve"> </w:t>
      </w:r>
      <w:r w:rsidRPr="00BC1BE6">
        <w:rPr>
          <w:rFonts w:ascii="Times New Roman" w:hAnsi="Times New Roman"/>
          <w:color w:val="212121"/>
          <w:sz w:val="24"/>
        </w:rPr>
        <w:t>Shkëmbimi i informacionit i referuar në paragrafi 1 mund të realizohet në formën e:</w:t>
      </w:r>
    </w:p>
    <w:p w14:paraId="6B477F7E" w14:textId="4116F1F9" w:rsidR="00214BBF" w:rsidRPr="00BC1BE6" w:rsidRDefault="00214BBF" w:rsidP="004E1594">
      <w:pPr>
        <w:pStyle w:val="ListParagraph"/>
        <w:numPr>
          <w:ilvl w:val="0"/>
          <w:numId w:val="221"/>
        </w:numPr>
        <w:spacing w:after="120" w:line="276" w:lineRule="auto"/>
        <w:jc w:val="both"/>
        <w:rPr>
          <w:color w:val="212121"/>
        </w:rPr>
      </w:pPr>
      <w:r w:rsidRPr="00BC1BE6">
        <w:rPr>
          <w:rFonts w:ascii="Times New Roman" w:hAnsi="Times New Roman"/>
          <w:color w:val="212121"/>
          <w:sz w:val="24"/>
        </w:rPr>
        <w:t>shkëmbimi jo sistematik, në raste të veçanta dhe të arsyetuara mirë; ose</w:t>
      </w:r>
    </w:p>
    <w:p w14:paraId="30F2FD1C" w14:textId="4991BADE" w:rsidR="00214BBF" w:rsidRPr="00BC1BE6" w:rsidRDefault="00214BBF" w:rsidP="004E1594">
      <w:pPr>
        <w:pStyle w:val="ListParagraph"/>
        <w:numPr>
          <w:ilvl w:val="0"/>
          <w:numId w:val="221"/>
        </w:numPr>
        <w:spacing w:after="120" w:line="276" w:lineRule="auto"/>
        <w:jc w:val="both"/>
        <w:rPr>
          <w:color w:val="212121"/>
        </w:rPr>
      </w:pPr>
      <w:r w:rsidRPr="00BC1BE6">
        <w:rPr>
          <w:rFonts w:ascii="Times New Roman" w:hAnsi="Times New Roman"/>
          <w:color w:val="212121"/>
          <w:sz w:val="24"/>
        </w:rPr>
        <w:t>shkëmbimi sistematik, bazuar në një marrëveshje administrative që përcakton llojin e informacionit që do të shkëmbehet dhe mënyrat e shkëmbimit.</w:t>
      </w:r>
    </w:p>
    <w:p w14:paraId="0CFA5863" w14:textId="6F20A542" w:rsidR="00214BBF" w:rsidRPr="00BC1BE6" w:rsidRDefault="00214BBF" w:rsidP="002634DC">
      <w:pPr>
        <w:spacing w:after="120" w:line="276" w:lineRule="auto"/>
        <w:jc w:val="both"/>
        <w:rPr>
          <w:color w:val="212121"/>
        </w:rPr>
      </w:pPr>
      <w:r w:rsidRPr="00BC1BE6">
        <w:rPr>
          <w:rFonts w:ascii="Times New Roman" w:hAnsi="Times New Roman"/>
          <w:color w:val="212121"/>
          <w:sz w:val="24"/>
        </w:rPr>
        <w:t xml:space="preserve">3. Ne baze të një akti </w:t>
      </w:r>
      <w:r w:rsidR="0045553F">
        <w:rPr>
          <w:rFonts w:ascii="Times New Roman" w:hAnsi="Times New Roman"/>
          <w:color w:val="212121"/>
          <w:sz w:val="24"/>
        </w:rPr>
        <w:t xml:space="preserve">të </w:t>
      </w:r>
      <w:r w:rsidRPr="00BC1BE6">
        <w:rPr>
          <w:rFonts w:ascii="Times New Roman" w:hAnsi="Times New Roman"/>
          <w:color w:val="212121"/>
          <w:sz w:val="24"/>
        </w:rPr>
        <w:t>Komisionit</w:t>
      </w:r>
      <w:r w:rsidR="0045553F" w:rsidRPr="0045553F">
        <w:t xml:space="preserve"> </w:t>
      </w:r>
      <w:r w:rsidR="0045553F" w:rsidRPr="0045553F">
        <w:rPr>
          <w:rFonts w:ascii="Times New Roman" w:hAnsi="Times New Roman"/>
          <w:color w:val="212121"/>
          <w:sz w:val="24"/>
        </w:rPr>
        <w:t>ose të një marrëveshjeje të veçantë ndërkombëtare të ratifikuar nga Republika e Shqipërisë</w:t>
      </w:r>
      <w:r w:rsidRPr="00BC1BE6">
        <w:rPr>
          <w:rFonts w:ascii="Times New Roman" w:hAnsi="Times New Roman"/>
          <w:color w:val="212121"/>
          <w:sz w:val="24"/>
        </w:rPr>
        <w:t>, autoriteteve shqiptare mund ti jepet akses ose e drejta për pjesëmarrje të plotë në një ose me shume nga elementet e  mëposhtëm:</w:t>
      </w:r>
    </w:p>
    <w:p w14:paraId="38A1FF34" w14:textId="47294701" w:rsidR="00214BBF" w:rsidRPr="00902FFB" w:rsidRDefault="00214BBF" w:rsidP="00E04C41">
      <w:pPr>
        <w:pStyle w:val="ListParagraph"/>
        <w:numPr>
          <w:ilvl w:val="0"/>
          <w:numId w:val="80"/>
        </w:numPr>
        <w:spacing w:after="120" w:line="276" w:lineRule="auto"/>
        <w:jc w:val="both"/>
        <w:rPr>
          <w:color w:val="212121"/>
        </w:rPr>
      </w:pPr>
      <w:r w:rsidRPr="00902FFB">
        <w:rPr>
          <w:rFonts w:ascii="Times New Roman" w:hAnsi="Times New Roman"/>
          <w:color w:val="212121"/>
          <w:sz w:val="24"/>
        </w:rPr>
        <w:t>sistem</w:t>
      </w:r>
      <w:r w:rsidR="0045553F" w:rsidRPr="00902FFB">
        <w:rPr>
          <w:rFonts w:ascii="Times New Roman" w:hAnsi="Times New Roman"/>
          <w:color w:val="212121"/>
          <w:sz w:val="24"/>
        </w:rPr>
        <w:t xml:space="preserve">et evropiane të </w:t>
      </w:r>
      <w:r w:rsidRPr="00902FFB">
        <w:rPr>
          <w:rFonts w:ascii="Times New Roman" w:hAnsi="Times New Roman"/>
          <w:color w:val="212121"/>
          <w:sz w:val="24"/>
        </w:rPr>
        <w:t>informacionit dhe komunikimit të krijuar sipas pikës 1 të nenit 6</w:t>
      </w:r>
      <w:r w:rsidR="00AD669C" w:rsidRPr="00902FFB">
        <w:rPr>
          <w:rFonts w:ascii="Times New Roman" w:hAnsi="Times New Roman"/>
          <w:color w:val="212121"/>
          <w:sz w:val="24"/>
        </w:rPr>
        <w:t>7</w:t>
      </w:r>
      <w:r w:rsidRPr="00902FFB">
        <w:rPr>
          <w:rFonts w:ascii="Times New Roman" w:hAnsi="Times New Roman"/>
          <w:color w:val="212121"/>
          <w:sz w:val="24"/>
        </w:rPr>
        <w:t>;</w:t>
      </w:r>
    </w:p>
    <w:p w14:paraId="39C839F2" w14:textId="2E3F9FF6" w:rsidR="00214BBF" w:rsidRPr="00902FFB" w:rsidRDefault="00214BBF" w:rsidP="00E04C41">
      <w:pPr>
        <w:pStyle w:val="ListParagraph"/>
        <w:numPr>
          <w:ilvl w:val="0"/>
          <w:numId w:val="80"/>
        </w:numPr>
        <w:spacing w:after="120" w:line="276" w:lineRule="auto"/>
        <w:jc w:val="both"/>
        <w:rPr>
          <w:color w:val="212121"/>
        </w:rPr>
      </w:pPr>
      <w:r w:rsidRPr="00902FFB">
        <w:rPr>
          <w:rFonts w:ascii="Times New Roman" w:hAnsi="Times New Roman"/>
          <w:color w:val="212121"/>
          <w:sz w:val="24"/>
        </w:rPr>
        <w:t xml:space="preserve">sistemin </w:t>
      </w:r>
      <w:r w:rsidR="0045553F" w:rsidRPr="00902FFB">
        <w:rPr>
          <w:rFonts w:ascii="Times New Roman" w:hAnsi="Times New Roman"/>
          <w:color w:val="212121"/>
          <w:sz w:val="24"/>
        </w:rPr>
        <w:t xml:space="preserve">evropian të pasaportave </w:t>
      </w:r>
      <w:r w:rsidRPr="00902FFB">
        <w:rPr>
          <w:rFonts w:ascii="Times New Roman" w:hAnsi="Times New Roman"/>
          <w:color w:val="212121"/>
          <w:sz w:val="24"/>
        </w:rPr>
        <w:t>di</w:t>
      </w:r>
      <w:r w:rsidR="0045553F" w:rsidRPr="00902FFB">
        <w:rPr>
          <w:rFonts w:ascii="Times New Roman" w:hAnsi="Times New Roman"/>
          <w:color w:val="212121"/>
          <w:sz w:val="24"/>
        </w:rPr>
        <w:t>gj</w:t>
      </w:r>
      <w:r w:rsidRPr="00902FFB">
        <w:rPr>
          <w:rFonts w:ascii="Times New Roman" w:hAnsi="Times New Roman"/>
          <w:color w:val="212121"/>
          <w:sz w:val="24"/>
        </w:rPr>
        <w:t>ital</w:t>
      </w:r>
      <w:r w:rsidR="0045553F" w:rsidRPr="00902FFB">
        <w:rPr>
          <w:rFonts w:ascii="Times New Roman" w:hAnsi="Times New Roman"/>
          <w:color w:val="212121"/>
          <w:sz w:val="24"/>
        </w:rPr>
        <w:t>e</w:t>
      </w:r>
      <w:r w:rsidRPr="00902FFB">
        <w:rPr>
          <w:rFonts w:ascii="Times New Roman" w:hAnsi="Times New Roman"/>
          <w:color w:val="212121"/>
          <w:sz w:val="24"/>
        </w:rPr>
        <w:t xml:space="preserve"> </w:t>
      </w:r>
      <w:r w:rsidR="0045553F" w:rsidRPr="00902FFB">
        <w:rPr>
          <w:rFonts w:ascii="Times New Roman" w:hAnsi="Times New Roman"/>
          <w:color w:val="212121"/>
          <w:sz w:val="24"/>
        </w:rPr>
        <w:t>t</w:t>
      </w:r>
      <w:r w:rsidRPr="00902FFB">
        <w:rPr>
          <w:rFonts w:ascii="Times New Roman" w:hAnsi="Times New Roman"/>
          <w:color w:val="212121"/>
          <w:sz w:val="24"/>
        </w:rPr>
        <w:t xml:space="preserve">ë </w:t>
      </w:r>
      <w:r w:rsidR="0045553F" w:rsidRPr="00902FFB">
        <w:rPr>
          <w:rFonts w:ascii="Times New Roman" w:hAnsi="Times New Roman"/>
          <w:color w:val="212121"/>
          <w:sz w:val="24"/>
        </w:rPr>
        <w:t xml:space="preserve">produkteve </w:t>
      </w:r>
      <w:r w:rsidRPr="00902FFB">
        <w:rPr>
          <w:rFonts w:ascii="Times New Roman" w:hAnsi="Times New Roman"/>
          <w:color w:val="212121"/>
          <w:sz w:val="24"/>
        </w:rPr>
        <w:t xml:space="preserve">të ndërtimit të referuar në nenin </w:t>
      </w:r>
      <w:r w:rsidR="00AD669C" w:rsidRPr="00902FFB">
        <w:rPr>
          <w:rFonts w:ascii="Times New Roman" w:hAnsi="Times New Roman"/>
          <w:color w:val="212121"/>
          <w:sz w:val="24"/>
        </w:rPr>
        <w:t>70</w:t>
      </w:r>
      <w:r w:rsidRPr="00902FFB">
        <w:rPr>
          <w:rFonts w:ascii="Times New Roman" w:hAnsi="Times New Roman"/>
          <w:color w:val="212121"/>
          <w:sz w:val="24"/>
        </w:rPr>
        <w:t>;</w:t>
      </w:r>
    </w:p>
    <w:p w14:paraId="4BE9123B" w14:textId="77777777" w:rsidR="0045553F" w:rsidRPr="00083A23" w:rsidRDefault="0045553F" w:rsidP="00E04C41">
      <w:pPr>
        <w:pStyle w:val="ListParagraph"/>
        <w:numPr>
          <w:ilvl w:val="0"/>
          <w:numId w:val="80"/>
        </w:numPr>
        <w:spacing w:after="120" w:line="276" w:lineRule="auto"/>
        <w:jc w:val="both"/>
        <w:rPr>
          <w:rFonts w:ascii="Times New Roman" w:hAnsi="Times New Roman"/>
          <w:color w:val="212121"/>
          <w:sz w:val="24"/>
        </w:rPr>
      </w:pPr>
      <w:r w:rsidRPr="0045553F">
        <w:rPr>
          <w:rFonts w:ascii="Times New Roman" w:hAnsi="Times New Roman"/>
          <w:color w:val="212121"/>
          <w:sz w:val="24"/>
        </w:rPr>
        <w:t>programet e trajnimit, mbështetjes teknike ose udhëzimeve të organizuara nga Komisioni për përfaqësues të strukturave të mbikëqyrjes së tregut, pikave të kontaktit për ndërtimin, autoriteteve emëruese, autoriteteve njoftuese dhe subjekteve të tjera përkatëse.</w:t>
      </w:r>
    </w:p>
    <w:p w14:paraId="10DAA570" w14:textId="6A372A50" w:rsidR="00752B1E" w:rsidRPr="00BC1BE6" w:rsidRDefault="00752B1E" w:rsidP="008C62BE">
      <w:pPr>
        <w:spacing w:before="360" w:after="240" w:line="276" w:lineRule="auto"/>
        <w:jc w:val="center"/>
        <w:rPr>
          <w:b/>
          <w:bCs/>
          <w:color w:val="212121"/>
        </w:rPr>
      </w:pPr>
      <w:r w:rsidRPr="00BC1BE6">
        <w:rPr>
          <w:rFonts w:ascii="Times New Roman" w:hAnsi="Times New Roman"/>
          <w:b/>
          <w:bCs/>
          <w:color w:val="212121"/>
          <w:sz w:val="28"/>
        </w:rPr>
        <w:t>KREU XII</w:t>
      </w:r>
    </w:p>
    <w:p w14:paraId="1A56500E" w14:textId="2897D0D9" w:rsidR="00752B1E" w:rsidRPr="00BC1BE6" w:rsidRDefault="00E04C41" w:rsidP="008C62BE">
      <w:pPr>
        <w:spacing w:after="120" w:line="276" w:lineRule="auto"/>
        <w:jc w:val="center"/>
        <w:rPr>
          <w:b/>
          <w:bCs/>
          <w:color w:val="212121"/>
        </w:rPr>
      </w:pPr>
      <w:r w:rsidRPr="00BC1BE6">
        <w:rPr>
          <w:rFonts w:ascii="Times New Roman" w:hAnsi="Times New Roman"/>
          <w:b/>
          <w:bCs/>
          <w:color w:val="212121"/>
          <w:sz w:val="28"/>
        </w:rPr>
        <w:t>STIMUJ DHE PROKURIMI PUBLIK</w:t>
      </w:r>
    </w:p>
    <w:p w14:paraId="5F04EEE0" w14:textId="5D3E15BB" w:rsidR="008C62BE" w:rsidRPr="00BC1BE6" w:rsidRDefault="008C62BE" w:rsidP="008C62BE">
      <w:pPr>
        <w:spacing w:before="240" w:after="120" w:line="276" w:lineRule="auto"/>
        <w:jc w:val="center"/>
        <w:rPr>
          <w:b/>
          <w:bCs/>
          <w:color w:val="212121"/>
        </w:rPr>
      </w:pPr>
      <w:r w:rsidRPr="00BC1BE6">
        <w:rPr>
          <w:rFonts w:ascii="Times New Roman" w:hAnsi="Times New Roman"/>
          <w:b/>
          <w:bCs/>
          <w:color w:val="212121"/>
          <w:sz w:val="24"/>
        </w:rPr>
        <w:t xml:space="preserve">Neni </w:t>
      </w:r>
      <w:r w:rsidR="00E10FBF">
        <w:rPr>
          <w:rFonts w:ascii="Times New Roman" w:hAnsi="Times New Roman"/>
          <w:b/>
          <w:bCs/>
          <w:color w:val="212121"/>
          <w:sz w:val="24"/>
        </w:rPr>
        <w:t>7</w:t>
      </w:r>
      <w:r w:rsidR="000F7ED0">
        <w:rPr>
          <w:rFonts w:ascii="Times New Roman" w:hAnsi="Times New Roman"/>
          <w:b/>
          <w:bCs/>
          <w:color w:val="212121"/>
          <w:sz w:val="24"/>
        </w:rPr>
        <w:t>4</w:t>
      </w:r>
      <w:r w:rsidR="00E10FBF">
        <w:rPr>
          <w:rFonts w:ascii="Times New Roman" w:hAnsi="Times New Roman"/>
          <w:b/>
          <w:bCs/>
          <w:color w:val="212121"/>
          <w:sz w:val="24"/>
        </w:rPr>
        <w:t xml:space="preserve"> </w:t>
      </w:r>
    </w:p>
    <w:p w14:paraId="7AF84F78" w14:textId="77777777" w:rsidR="00214BBF" w:rsidRPr="00BC1BE6" w:rsidRDefault="00214BBF" w:rsidP="008C62BE">
      <w:pPr>
        <w:spacing w:after="120" w:line="276" w:lineRule="auto"/>
        <w:jc w:val="center"/>
        <w:rPr>
          <w:b/>
          <w:bCs/>
          <w:color w:val="212121"/>
        </w:rPr>
      </w:pPr>
      <w:r w:rsidRPr="00BC1BE6">
        <w:rPr>
          <w:rFonts w:ascii="Times New Roman" w:hAnsi="Times New Roman"/>
          <w:b/>
          <w:bCs/>
          <w:color w:val="212121"/>
          <w:sz w:val="24"/>
        </w:rPr>
        <w:t>Stimuj për produktet e ndërtimit</w:t>
      </w:r>
    </w:p>
    <w:p w14:paraId="5BE9BD08" w14:textId="1DB6F7EA" w:rsidR="00214BBF" w:rsidRPr="00BC1BE6" w:rsidRDefault="00214BBF" w:rsidP="002634DC">
      <w:pPr>
        <w:spacing w:after="120" w:line="276" w:lineRule="auto"/>
        <w:jc w:val="both"/>
        <w:rPr>
          <w:color w:val="212121"/>
        </w:rPr>
      </w:pPr>
      <w:r w:rsidRPr="00BC1BE6">
        <w:rPr>
          <w:rFonts w:ascii="Times New Roman" w:hAnsi="Times New Roman"/>
          <w:color w:val="212121"/>
          <w:sz w:val="24"/>
        </w:rPr>
        <w:t>1.</w:t>
      </w:r>
      <w:r w:rsidR="004E1594" w:rsidRPr="00BC1BE6">
        <w:rPr>
          <w:rFonts w:ascii="Times New Roman" w:hAnsi="Times New Roman"/>
          <w:color w:val="212121"/>
          <w:sz w:val="24"/>
        </w:rPr>
        <w:t xml:space="preserve"> </w:t>
      </w:r>
      <w:r w:rsidRPr="00BC1BE6">
        <w:rPr>
          <w:rFonts w:ascii="Times New Roman" w:hAnsi="Times New Roman"/>
          <w:color w:val="212121"/>
          <w:sz w:val="24"/>
        </w:rPr>
        <w:t>Kur ofrohen stimuj për një kategori produkti për të cilë</w:t>
      </w:r>
      <w:r w:rsidR="00E04C41" w:rsidRPr="00BC1BE6">
        <w:rPr>
          <w:rFonts w:ascii="Times New Roman" w:hAnsi="Times New Roman"/>
          <w:color w:val="212121"/>
          <w:sz w:val="24"/>
        </w:rPr>
        <w:t>n</w:t>
      </w:r>
      <w:r w:rsidRPr="00BC1BE6">
        <w:rPr>
          <w:rFonts w:ascii="Times New Roman" w:hAnsi="Times New Roman"/>
          <w:color w:val="212121"/>
          <w:sz w:val="24"/>
        </w:rPr>
        <w:t xml:space="preserve"> performanca shprehet si një klase performance, ose si një klasë e përfshirë në etiketimin e qëndrueshmërisë mjedisore, këto stimuj duhet të synojnë dy klasat më të larta të performancës. </w:t>
      </w:r>
    </w:p>
    <w:p w14:paraId="3105C4A8" w14:textId="10708CA4" w:rsidR="00214BBF" w:rsidRPr="00BC1BE6" w:rsidRDefault="00214BBF" w:rsidP="002634DC">
      <w:pPr>
        <w:spacing w:after="120" w:line="276" w:lineRule="auto"/>
        <w:jc w:val="both"/>
        <w:rPr>
          <w:color w:val="212121"/>
        </w:rPr>
      </w:pPr>
      <w:r w:rsidRPr="00BC1BE6">
        <w:rPr>
          <w:rFonts w:ascii="Times New Roman" w:hAnsi="Times New Roman"/>
          <w:color w:val="212121"/>
          <w:sz w:val="24"/>
        </w:rPr>
        <w:t xml:space="preserve">Kur klasat e performancës përcaktohen në lidhje me më shumë se një parametër të qëndrueshmërisë, </w:t>
      </w:r>
      <w:r w:rsidR="00190E5F">
        <w:rPr>
          <w:rFonts w:ascii="Times New Roman" w:hAnsi="Times New Roman"/>
          <w:color w:val="212121"/>
          <w:sz w:val="24"/>
        </w:rPr>
        <w:t xml:space="preserve">institucioni përkatës </w:t>
      </w:r>
      <w:r w:rsidRPr="00BC1BE6">
        <w:rPr>
          <w:rFonts w:ascii="Times New Roman" w:hAnsi="Times New Roman"/>
          <w:color w:val="212121"/>
          <w:sz w:val="24"/>
        </w:rPr>
        <w:t>duhet të saktësohet për cilin parametër do të aplikohet stimuli</w:t>
      </w:r>
      <w:r w:rsidR="00190E5F">
        <w:rPr>
          <w:rFonts w:ascii="Times New Roman" w:hAnsi="Times New Roman"/>
          <w:color w:val="212121"/>
          <w:sz w:val="24"/>
        </w:rPr>
        <w:t>.</w:t>
      </w:r>
      <w:r w:rsidRPr="00BC1BE6">
        <w:rPr>
          <w:rFonts w:ascii="Times New Roman" w:hAnsi="Times New Roman"/>
          <w:color w:val="212121"/>
          <w:sz w:val="24"/>
        </w:rPr>
        <w:t xml:space="preserve"> </w:t>
      </w:r>
    </w:p>
    <w:p w14:paraId="17BB9315" w14:textId="1FC56FA0" w:rsidR="00214BBF" w:rsidRPr="00BC1BE6" w:rsidRDefault="00190E5F" w:rsidP="002634DC">
      <w:pPr>
        <w:spacing w:after="120" w:line="276" w:lineRule="auto"/>
        <w:jc w:val="both"/>
        <w:rPr>
          <w:color w:val="212121"/>
        </w:rPr>
      </w:pPr>
      <w:r>
        <w:rPr>
          <w:rFonts w:ascii="Times New Roman" w:hAnsi="Times New Roman"/>
          <w:color w:val="212121"/>
          <w:sz w:val="24"/>
        </w:rPr>
        <w:t xml:space="preserve">2. </w:t>
      </w:r>
      <w:r w:rsidR="00214BBF" w:rsidRPr="00BC1BE6">
        <w:rPr>
          <w:rFonts w:ascii="Times New Roman" w:hAnsi="Times New Roman"/>
          <w:color w:val="212121"/>
          <w:sz w:val="24"/>
        </w:rPr>
        <w:t>Në përcaktimin e skemave të nxitjes, institucioni përkatës duhet të marrë parasysh kriteret e mëposhtme:</w:t>
      </w:r>
    </w:p>
    <w:p w14:paraId="120658AF" w14:textId="55A6B1B3" w:rsidR="00214BBF" w:rsidRPr="00BC1BE6" w:rsidRDefault="00214BBF" w:rsidP="00752B1E">
      <w:pPr>
        <w:pStyle w:val="ListParagraph"/>
        <w:numPr>
          <w:ilvl w:val="0"/>
          <w:numId w:val="72"/>
        </w:numPr>
        <w:spacing w:after="120" w:line="276" w:lineRule="auto"/>
        <w:jc w:val="both"/>
        <w:rPr>
          <w:color w:val="212121"/>
        </w:rPr>
      </w:pPr>
      <w:r w:rsidRPr="00BC1BE6">
        <w:rPr>
          <w:rFonts w:ascii="Times New Roman" w:hAnsi="Times New Roman"/>
          <w:color w:val="212121"/>
          <w:sz w:val="24"/>
        </w:rPr>
        <w:lastRenderedPageBreak/>
        <w:t>Numrin e produkteve për secilën klasë performance;</w:t>
      </w:r>
    </w:p>
    <w:p w14:paraId="1884F310" w14:textId="79AEF27C" w:rsidR="00214BBF" w:rsidRPr="00190E5F" w:rsidRDefault="00752B1E" w:rsidP="00752B1E">
      <w:pPr>
        <w:pStyle w:val="ListParagraph"/>
        <w:numPr>
          <w:ilvl w:val="0"/>
          <w:numId w:val="72"/>
        </w:numPr>
        <w:spacing w:after="120" w:line="276" w:lineRule="auto"/>
        <w:jc w:val="both"/>
        <w:rPr>
          <w:color w:val="212121"/>
        </w:rPr>
      </w:pPr>
      <w:r w:rsidRPr="00BC1BE6">
        <w:rPr>
          <w:rFonts w:ascii="Times New Roman" w:hAnsi="Times New Roman"/>
          <w:color w:val="212121"/>
          <w:sz w:val="24"/>
        </w:rPr>
        <w:t>Domosdoshmërinë</w:t>
      </w:r>
      <w:r w:rsidR="00214BBF" w:rsidRPr="00BC1BE6">
        <w:rPr>
          <w:rFonts w:ascii="Times New Roman" w:hAnsi="Times New Roman"/>
          <w:color w:val="212121"/>
          <w:sz w:val="24"/>
        </w:rPr>
        <w:t xml:space="preserve"> për të siguruar përballueshmërinë e produkteve që plotësojnë këto kërkesa, me qëllim shmangien e ndikimeve të konsiderueshme negative tek konsumatorët.</w:t>
      </w:r>
    </w:p>
    <w:p w14:paraId="3CC8B842" w14:textId="6CC945C0" w:rsidR="00190E5F" w:rsidRPr="00190E5F" w:rsidRDefault="00190E5F" w:rsidP="00190E5F">
      <w:pPr>
        <w:spacing w:after="120" w:line="276" w:lineRule="auto"/>
        <w:jc w:val="both"/>
        <w:rPr>
          <w:rFonts w:ascii="Times New Roman" w:hAnsi="Times New Roman" w:cs="Times New Roman"/>
          <w:color w:val="212121"/>
          <w:sz w:val="24"/>
          <w:szCs w:val="24"/>
        </w:rPr>
      </w:pPr>
      <w:r w:rsidRPr="00190E5F">
        <w:rPr>
          <w:rFonts w:ascii="Times New Roman" w:hAnsi="Times New Roman" w:cs="Times New Roman"/>
          <w:color w:val="212121"/>
          <w:sz w:val="24"/>
          <w:szCs w:val="24"/>
        </w:rPr>
        <w:t xml:space="preserve">3. Stimujt jepen </w:t>
      </w:r>
      <w:r w:rsidR="008B2F6F" w:rsidRPr="008B2F6F">
        <w:rPr>
          <w:rFonts w:ascii="Times New Roman" w:hAnsi="Times New Roman" w:cs="Times New Roman"/>
          <w:color w:val="212121"/>
          <w:sz w:val="24"/>
          <w:szCs w:val="24"/>
        </w:rPr>
        <w:t>në mënyrë të paanshme ndaj teknologjisë</w:t>
      </w:r>
      <w:r w:rsidR="008B2F6F">
        <w:rPr>
          <w:rFonts w:ascii="Times New Roman" w:hAnsi="Times New Roman" w:cs="Times New Roman"/>
          <w:color w:val="212121"/>
          <w:sz w:val="24"/>
          <w:szCs w:val="24"/>
        </w:rPr>
        <w:t xml:space="preserve"> </w:t>
      </w:r>
      <w:r w:rsidRPr="00190E5F">
        <w:rPr>
          <w:rFonts w:ascii="Times New Roman" w:hAnsi="Times New Roman" w:cs="Times New Roman"/>
          <w:color w:val="212121"/>
          <w:sz w:val="24"/>
          <w:szCs w:val="24"/>
        </w:rPr>
        <w:t>dhe pa shkaktuar shtrembërime të pajustifikuara të konkurrencës në treg.</w:t>
      </w:r>
    </w:p>
    <w:p w14:paraId="3229BAE3" w14:textId="31D48173" w:rsidR="008C62BE" w:rsidRPr="00BC1BE6" w:rsidRDefault="008C62BE" w:rsidP="008C62BE">
      <w:pPr>
        <w:spacing w:before="240" w:after="120" w:line="276" w:lineRule="auto"/>
        <w:jc w:val="center"/>
        <w:rPr>
          <w:b/>
          <w:bCs/>
          <w:color w:val="212121"/>
        </w:rPr>
      </w:pPr>
      <w:r w:rsidRPr="00BC1BE6">
        <w:rPr>
          <w:rFonts w:ascii="Times New Roman" w:hAnsi="Times New Roman"/>
          <w:b/>
          <w:bCs/>
          <w:color w:val="212121"/>
          <w:sz w:val="24"/>
        </w:rPr>
        <w:t xml:space="preserve">Neni </w:t>
      </w:r>
      <w:r w:rsidR="00E10FBF">
        <w:rPr>
          <w:rFonts w:ascii="Times New Roman" w:hAnsi="Times New Roman"/>
          <w:b/>
          <w:bCs/>
          <w:color w:val="212121"/>
          <w:sz w:val="24"/>
        </w:rPr>
        <w:t>7</w:t>
      </w:r>
      <w:r w:rsidR="000F7ED0">
        <w:rPr>
          <w:rFonts w:ascii="Times New Roman" w:hAnsi="Times New Roman"/>
          <w:b/>
          <w:bCs/>
          <w:color w:val="212121"/>
          <w:sz w:val="24"/>
        </w:rPr>
        <w:t>5</w:t>
      </w:r>
      <w:r w:rsidR="00E10FBF">
        <w:rPr>
          <w:rFonts w:ascii="Times New Roman" w:hAnsi="Times New Roman"/>
          <w:b/>
          <w:bCs/>
          <w:color w:val="212121"/>
          <w:sz w:val="24"/>
        </w:rPr>
        <w:t xml:space="preserve"> </w:t>
      </w:r>
    </w:p>
    <w:p w14:paraId="3F6D7D36" w14:textId="40C15669" w:rsidR="00214BBF" w:rsidRPr="00BC1BE6" w:rsidRDefault="00214BBF" w:rsidP="008C62BE">
      <w:pPr>
        <w:spacing w:after="120" w:line="276" w:lineRule="auto"/>
        <w:jc w:val="center"/>
        <w:rPr>
          <w:b/>
          <w:bCs/>
          <w:color w:val="212121"/>
        </w:rPr>
      </w:pPr>
      <w:r w:rsidRPr="00BC1BE6">
        <w:rPr>
          <w:rFonts w:ascii="Times New Roman" w:hAnsi="Times New Roman"/>
          <w:b/>
          <w:bCs/>
          <w:color w:val="212121"/>
          <w:sz w:val="24"/>
        </w:rPr>
        <w:t xml:space="preserve">Prokurimi </w:t>
      </w:r>
      <w:r w:rsidR="00E04C41" w:rsidRPr="00BC1BE6">
        <w:rPr>
          <w:rFonts w:ascii="Times New Roman" w:hAnsi="Times New Roman"/>
          <w:b/>
          <w:bCs/>
          <w:color w:val="212121"/>
          <w:sz w:val="24"/>
        </w:rPr>
        <w:t xml:space="preserve">i gjelbër </w:t>
      </w:r>
      <w:r w:rsidRPr="00BC1BE6">
        <w:rPr>
          <w:rFonts w:ascii="Times New Roman" w:hAnsi="Times New Roman"/>
          <w:b/>
          <w:bCs/>
          <w:color w:val="212121"/>
          <w:sz w:val="24"/>
        </w:rPr>
        <w:t xml:space="preserve">publik </w:t>
      </w:r>
      <w:r w:rsidR="00E04C41" w:rsidRPr="00BC1BE6">
        <w:rPr>
          <w:rFonts w:ascii="Times New Roman" w:hAnsi="Times New Roman"/>
          <w:b/>
          <w:bCs/>
          <w:color w:val="212121"/>
          <w:sz w:val="24"/>
        </w:rPr>
        <w:t xml:space="preserve"> </w:t>
      </w:r>
    </w:p>
    <w:p w14:paraId="666956A2" w14:textId="1AFE8EF4" w:rsidR="00214BBF" w:rsidRPr="00BC1BE6" w:rsidRDefault="00214BBF" w:rsidP="002634DC">
      <w:pPr>
        <w:spacing w:after="120" w:line="276" w:lineRule="auto"/>
        <w:jc w:val="both"/>
        <w:rPr>
          <w:color w:val="212121"/>
        </w:rPr>
      </w:pPr>
      <w:r w:rsidRPr="00BC1BE6">
        <w:rPr>
          <w:rFonts w:ascii="Times New Roman" w:hAnsi="Times New Roman"/>
          <w:color w:val="212121"/>
          <w:sz w:val="24"/>
        </w:rPr>
        <w:t xml:space="preserve">1. </w:t>
      </w:r>
      <w:r w:rsidR="002634DC" w:rsidRPr="00BC1BE6">
        <w:rPr>
          <w:rFonts w:ascii="Times New Roman" w:hAnsi="Times New Roman"/>
          <w:color w:val="212121"/>
          <w:sz w:val="24"/>
        </w:rPr>
        <w:t>Këshilli</w:t>
      </w:r>
      <w:r w:rsidRPr="00BC1BE6">
        <w:rPr>
          <w:rFonts w:ascii="Times New Roman" w:hAnsi="Times New Roman"/>
          <w:color w:val="212121"/>
          <w:sz w:val="24"/>
        </w:rPr>
        <w:t xml:space="preserve"> i Ministrave, me propozim të ministrit, miraton përcaktimin e kërkesave minimale të detyrueshme për qëndrueshmërinë mjedisore të produkteve të ndërtimit.</w:t>
      </w:r>
    </w:p>
    <w:p w14:paraId="722D72C5" w14:textId="400F7E7C" w:rsidR="00214BBF" w:rsidRPr="00BC1BE6" w:rsidRDefault="00214BBF" w:rsidP="002634DC">
      <w:pPr>
        <w:spacing w:after="120" w:line="276" w:lineRule="auto"/>
        <w:jc w:val="both"/>
        <w:rPr>
          <w:color w:val="212121"/>
        </w:rPr>
      </w:pPr>
      <w:r w:rsidRPr="00BC1BE6">
        <w:rPr>
          <w:rFonts w:ascii="Times New Roman" w:hAnsi="Times New Roman"/>
          <w:color w:val="212121"/>
          <w:sz w:val="24"/>
        </w:rPr>
        <w:t>2.</w:t>
      </w:r>
      <w:r w:rsidR="004E1594" w:rsidRPr="00BC1BE6">
        <w:rPr>
          <w:rFonts w:ascii="Times New Roman" w:hAnsi="Times New Roman"/>
          <w:color w:val="212121"/>
          <w:sz w:val="24"/>
        </w:rPr>
        <w:t xml:space="preserve"> </w:t>
      </w:r>
      <w:r w:rsidRPr="00BC1BE6">
        <w:rPr>
          <w:rFonts w:ascii="Times New Roman" w:hAnsi="Times New Roman"/>
          <w:color w:val="212121"/>
          <w:sz w:val="24"/>
        </w:rPr>
        <w:t xml:space="preserve">Në procedurat e prokurimit publik që bien nën fushën e </w:t>
      </w:r>
      <w:r w:rsidR="00190E5F">
        <w:rPr>
          <w:rFonts w:ascii="Times New Roman" w:hAnsi="Times New Roman"/>
          <w:color w:val="212121"/>
          <w:sz w:val="24"/>
        </w:rPr>
        <w:t>zbatimit</w:t>
      </w:r>
      <w:r w:rsidR="00190E5F" w:rsidRPr="00BC1BE6">
        <w:rPr>
          <w:rFonts w:ascii="Times New Roman" w:hAnsi="Times New Roman"/>
          <w:color w:val="212121"/>
          <w:sz w:val="24"/>
        </w:rPr>
        <w:t xml:space="preserve"> </w:t>
      </w:r>
      <w:r w:rsidRPr="00BC1BE6">
        <w:rPr>
          <w:rFonts w:ascii="Times New Roman" w:hAnsi="Times New Roman"/>
          <w:color w:val="212121"/>
          <w:sz w:val="24"/>
        </w:rPr>
        <w:t>të legjislacionit për prokurimin publik, kur kontratat kërkojnë performancë minimale të qëndrueshmërisë mjedisore për produktet e ndërtimit lidhur me karakteristikat thelbësore të përcaktuara në specifikimet teknike të harmonizuara, autoritetet dhe entitetet kontraktuese duhet të zbatojnë kërkesat minimale të qëndrueshmërisë mjedisore të përcaktuara në aktet nënligjore të referuara në piken 1 të këtij neni.</w:t>
      </w:r>
    </w:p>
    <w:p w14:paraId="5498DB50" w14:textId="5E6B56A5" w:rsidR="00214BBF" w:rsidRPr="00BC1BE6" w:rsidRDefault="00214BBF" w:rsidP="002634DC">
      <w:pPr>
        <w:spacing w:after="120" w:line="276" w:lineRule="auto"/>
        <w:jc w:val="both"/>
        <w:rPr>
          <w:color w:val="212121"/>
        </w:rPr>
      </w:pPr>
      <w:r w:rsidRPr="00BC1BE6">
        <w:rPr>
          <w:rFonts w:ascii="Times New Roman" w:hAnsi="Times New Roman"/>
          <w:color w:val="212121"/>
          <w:sz w:val="24"/>
        </w:rPr>
        <w:t xml:space="preserve">Kjo nuk ndalon autoritetet dhe entitetet kontraktuese </w:t>
      </w:r>
      <w:r w:rsidR="008B2F6F">
        <w:rPr>
          <w:rFonts w:ascii="Times New Roman" w:hAnsi="Times New Roman"/>
          <w:color w:val="212121"/>
          <w:sz w:val="24"/>
        </w:rPr>
        <w:t xml:space="preserve">të </w:t>
      </w:r>
      <w:r w:rsidRPr="00BC1BE6">
        <w:rPr>
          <w:rFonts w:ascii="Times New Roman" w:hAnsi="Times New Roman"/>
          <w:color w:val="212121"/>
          <w:sz w:val="24"/>
        </w:rPr>
        <w:t>vendos</w:t>
      </w:r>
      <w:r w:rsidR="008B2F6F">
        <w:rPr>
          <w:rFonts w:ascii="Times New Roman" w:hAnsi="Times New Roman"/>
          <w:color w:val="212121"/>
          <w:sz w:val="24"/>
        </w:rPr>
        <w:t>in</w:t>
      </w:r>
      <w:r w:rsidRPr="00BC1BE6">
        <w:rPr>
          <w:rFonts w:ascii="Times New Roman" w:hAnsi="Times New Roman"/>
          <w:color w:val="212121"/>
          <w:sz w:val="24"/>
        </w:rPr>
        <w:t>:</w:t>
      </w:r>
    </w:p>
    <w:p w14:paraId="07226DB3" w14:textId="065187FD" w:rsidR="00214BBF" w:rsidRPr="00BC1BE6" w:rsidRDefault="00214BBF" w:rsidP="00E04C41">
      <w:pPr>
        <w:pStyle w:val="ListParagraph"/>
        <w:numPr>
          <w:ilvl w:val="0"/>
          <w:numId w:val="79"/>
        </w:numPr>
        <w:spacing w:after="120" w:line="276" w:lineRule="auto"/>
        <w:jc w:val="both"/>
        <w:rPr>
          <w:color w:val="212121"/>
        </w:rPr>
      </w:pPr>
      <w:r w:rsidRPr="00BC1BE6">
        <w:rPr>
          <w:rFonts w:ascii="Times New Roman" w:hAnsi="Times New Roman"/>
          <w:color w:val="212121"/>
          <w:sz w:val="24"/>
        </w:rPr>
        <w:t xml:space="preserve">kërkesa më ambicioze për qëndrueshmërinë mjedisore lidhur me </w:t>
      </w:r>
      <w:r w:rsidR="008B2F6F">
        <w:rPr>
          <w:rFonts w:ascii="Times New Roman" w:hAnsi="Times New Roman"/>
          <w:color w:val="212121"/>
          <w:sz w:val="24"/>
        </w:rPr>
        <w:t xml:space="preserve">të njëjtat </w:t>
      </w:r>
      <w:r w:rsidRPr="00BC1BE6">
        <w:rPr>
          <w:rFonts w:ascii="Times New Roman" w:hAnsi="Times New Roman"/>
          <w:color w:val="212121"/>
          <w:sz w:val="24"/>
        </w:rPr>
        <w:t>karakteristika thelbësore; ose</w:t>
      </w:r>
    </w:p>
    <w:p w14:paraId="4ED71324" w14:textId="00DAADA3" w:rsidR="00214BBF" w:rsidRPr="00BC1BE6" w:rsidRDefault="00214BBF" w:rsidP="00E04C41">
      <w:pPr>
        <w:pStyle w:val="ListParagraph"/>
        <w:numPr>
          <w:ilvl w:val="0"/>
          <w:numId w:val="79"/>
        </w:numPr>
        <w:spacing w:after="120" w:line="276" w:lineRule="auto"/>
        <w:jc w:val="both"/>
        <w:rPr>
          <w:color w:val="212121"/>
        </w:rPr>
      </w:pPr>
      <w:r w:rsidRPr="00BC1BE6">
        <w:rPr>
          <w:rFonts w:ascii="Times New Roman" w:hAnsi="Times New Roman"/>
          <w:color w:val="212121"/>
          <w:sz w:val="24"/>
        </w:rPr>
        <w:t>kërkesa shtesë për qëndrueshmërinë mjedisore lidhur me karakteristika të tjera thelbësore përveç atyre të përmendura në paragrafin e parë</w:t>
      </w:r>
    </w:p>
    <w:p w14:paraId="01DB4634" w14:textId="59E86C6B" w:rsidR="00214BBF" w:rsidRPr="00BC1BE6" w:rsidRDefault="00214BBF" w:rsidP="002634DC">
      <w:pPr>
        <w:spacing w:after="120" w:line="276" w:lineRule="auto"/>
        <w:jc w:val="both"/>
        <w:rPr>
          <w:color w:val="212121"/>
        </w:rPr>
      </w:pPr>
      <w:r w:rsidRPr="00BC1BE6">
        <w:rPr>
          <w:rFonts w:ascii="Times New Roman" w:hAnsi="Times New Roman"/>
          <w:color w:val="212121"/>
          <w:sz w:val="24"/>
        </w:rPr>
        <w:t>3.</w:t>
      </w:r>
      <w:r w:rsidR="004E1594" w:rsidRPr="00BC1BE6">
        <w:rPr>
          <w:rFonts w:ascii="Times New Roman" w:hAnsi="Times New Roman"/>
          <w:color w:val="212121"/>
          <w:sz w:val="24"/>
        </w:rPr>
        <w:t xml:space="preserve"> </w:t>
      </w:r>
      <w:r w:rsidRPr="00BC1BE6">
        <w:rPr>
          <w:rFonts w:ascii="Times New Roman" w:hAnsi="Times New Roman"/>
          <w:color w:val="212121"/>
          <w:sz w:val="24"/>
        </w:rPr>
        <w:t xml:space="preserve">Kërkesat minimale të detyrueshme për qëndrueshmërinë mjedisore të përcaktuara në vendimin e </w:t>
      </w:r>
      <w:r w:rsidR="00752B1E" w:rsidRPr="00BC1BE6">
        <w:rPr>
          <w:rFonts w:ascii="Times New Roman" w:hAnsi="Times New Roman"/>
          <w:color w:val="212121"/>
          <w:sz w:val="24"/>
        </w:rPr>
        <w:t>Këshillit</w:t>
      </w:r>
      <w:r w:rsidRPr="00BC1BE6">
        <w:rPr>
          <w:rFonts w:ascii="Times New Roman" w:hAnsi="Times New Roman"/>
          <w:color w:val="212121"/>
          <w:sz w:val="24"/>
        </w:rPr>
        <w:t xml:space="preserve"> të Ministrave të parashikuara në pik</w:t>
      </w:r>
      <w:r w:rsidR="00AD669C">
        <w:rPr>
          <w:rFonts w:ascii="Times New Roman" w:hAnsi="Times New Roman"/>
          <w:color w:val="212121"/>
          <w:sz w:val="24"/>
        </w:rPr>
        <w:t>ë</w:t>
      </w:r>
      <w:r w:rsidRPr="00BC1BE6">
        <w:rPr>
          <w:rFonts w:ascii="Times New Roman" w:hAnsi="Times New Roman"/>
          <w:color w:val="212121"/>
          <w:sz w:val="24"/>
        </w:rPr>
        <w:t>n 1 për kontratat publike që jepen nga autoritetet dhe subjektet kontraktuese mundet që, në varësi të rastit dhe të familjes ose kategorisë së produktit përkatës, të marrin formën e:</w:t>
      </w:r>
    </w:p>
    <w:p w14:paraId="5420EFAA" w14:textId="44942CB9" w:rsidR="00214BBF" w:rsidRPr="00322875" w:rsidRDefault="00AD669C" w:rsidP="00E04C41">
      <w:pPr>
        <w:pStyle w:val="ListParagraph"/>
        <w:numPr>
          <w:ilvl w:val="0"/>
          <w:numId w:val="74"/>
        </w:numPr>
        <w:spacing w:after="120" w:line="276" w:lineRule="auto"/>
        <w:jc w:val="both"/>
        <w:rPr>
          <w:color w:val="212121"/>
        </w:rPr>
      </w:pPr>
      <w:r w:rsidRPr="00322875">
        <w:rPr>
          <w:rFonts w:ascii="Times New Roman" w:hAnsi="Times New Roman"/>
          <w:color w:val="212121"/>
          <w:sz w:val="24"/>
        </w:rPr>
        <w:t>“</w:t>
      </w:r>
      <w:r w:rsidR="00214BBF" w:rsidRPr="00322875">
        <w:rPr>
          <w:rFonts w:ascii="Times New Roman" w:hAnsi="Times New Roman"/>
          <w:color w:val="212121"/>
          <w:sz w:val="24"/>
        </w:rPr>
        <w:t>specifikimeve teknike</w:t>
      </w:r>
      <w:r w:rsidRPr="00322875">
        <w:rPr>
          <w:rFonts w:ascii="Times New Roman" w:hAnsi="Times New Roman"/>
          <w:color w:val="212121"/>
          <w:sz w:val="24"/>
        </w:rPr>
        <w:t>”</w:t>
      </w:r>
      <w:r w:rsidR="00214BBF" w:rsidRPr="00322875">
        <w:rPr>
          <w:rFonts w:ascii="Times New Roman" w:hAnsi="Times New Roman"/>
          <w:color w:val="212121"/>
          <w:sz w:val="24"/>
        </w:rPr>
        <w:t>;</w:t>
      </w:r>
    </w:p>
    <w:p w14:paraId="0E971E23" w14:textId="0E066154" w:rsidR="00214BBF" w:rsidRPr="00322875" w:rsidRDefault="00AD669C" w:rsidP="00E04C41">
      <w:pPr>
        <w:pStyle w:val="ListParagraph"/>
        <w:numPr>
          <w:ilvl w:val="0"/>
          <w:numId w:val="74"/>
        </w:numPr>
        <w:spacing w:after="120" w:line="276" w:lineRule="auto"/>
        <w:jc w:val="both"/>
        <w:rPr>
          <w:color w:val="212121"/>
        </w:rPr>
      </w:pPr>
      <w:r w:rsidRPr="00322875">
        <w:rPr>
          <w:rFonts w:ascii="Times New Roman" w:hAnsi="Times New Roman"/>
          <w:color w:val="212121"/>
          <w:sz w:val="24"/>
        </w:rPr>
        <w:t>“</w:t>
      </w:r>
      <w:r w:rsidR="00214BBF" w:rsidRPr="00322875">
        <w:rPr>
          <w:rFonts w:ascii="Times New Roman" w:hAnsi="Times New Roman"/>
          <w:color w:val="212121"/>
          <w:sz w:val="24"/>
        </w:rPr>
        <w:t>kritereve të përzgjedhjes</w:t>
      </w:r>
      <w:r w:rsidRPr="00322875">
        <w:rPr>
          <w:rFonts w:ascii="Times New Roman" w:hAnsi="Times New Roman"/>
          <w:color w:val="212121"/>
          <w:sz w:val="24"/>
        </w:rPr>
        <w:t>”</w:t>
      </w:r>
      <w:r w:rsidR="00214BBF" w:rsidRPr="00322875">
        <w:rPr>
          <w:rFonts w:ascii="Times New Roman" w:hAnsi="Times New Roman"/>
          <w:color w:val="212121"/>
          <w:sz w:val="24"/>
        </w:rPr>
        <w:t>;</w:t>
      </w:r>
    </w:p>
    <w:p w14:paraId="566BD2DF" w14:textId="25D09B13" w:rsidR="00214BBF" w:rsidRPr="00322875" w:rsidRDefault="00AD669C" w:rsidP="00E04C41">
      <w:pPr>
        <w:pStyle w:val="ListParagraph"/>
        <w:numPr>
          <w:ilvl w:val="0"/>
          <w:numId w:val="74"/>
        </w:numPr>
        <w:spacing w:after="120" w:line="276" w:lineRule="auto"/>
        <w:jc w:val="both"/>
        <w:rPr>
          <w:color w:val="212121"/>
        </w:rPr>
      </w:pPr>
      <w:r w:rsidRPr="00322875">
        <w:rPr>
          <w:rFonts w:ascii="Times New Roman" w:hAnsi="Times New Roman"/>
          <w:color w:val="212121"/>
          <w:sz w:val="24"/>
        </w:rPr>
        <w:t>“</w:t>
      </w:r>
      <w:r w:rsidR="00214BBF" w:rsidRPr="00322875">
        <w:rPr>
          <w:rFonts w:ascii="Times New Roman" w:hAnsi="Times New Roman"/>
          <w:color w:val="212121"/>
          <w:sz w:val="24"/>
        </w:rPr>
        <w:t>kushteve për kryerjen e kontratave;</w:t>
      </w:r>
    </w:p>
    <w:p w14:paraId="59EAD93D" w14:textId="4FD085DE" w:rsidR="00415F72" w:rsidRPr="00BC1BE6" w:rsidRDefault="00E04C41" w:rsidP="00103435">
      <w:pPr>
        <w:spacing w:after="120" w:line="276" w:lineRule="auto"/>
        <w:ind w:left="360"/>
        <w:jc w:val="both"/>
        <w:rPr>
          <w:color w:val="212121"/>
        </w:rPr>
      </w:pPr>
      <w:r w:rsidRPr="00322875">
        <w:rPr>
          <w:rFonts w:ascii="Times New Roman" w:hAnsi="Times New Roman"/>
          <w:color w:val="212121"/>
          <w:sz w:val="24"/>
        </w:rPr>
        <w:t xml:space="preserve">ç) </w:t>
      </w:r>
      <w:r w:rsidR="00AD669C" w:rsidRPr="00322875">
        <w:rPr>
          <w:rFonts w:ascii="Times New Roman" w:hAnsi="Times New Roman"/>
          <w:color w:val="212121"/>
          <w:sz w:val="24"/>
        </w:rPr>
        <w:t xml:space="preserve"> </w:t>
      </w:r>
      <w:r w:rsidR="005274D7" w:rsidRPr="00322875">
        <w:rPr>
          <w:rFonts w:ascii="Times New Roman" w:hAnsi="Times New Roman"/>
          <w:color w:val="212121"/>
          <w:sz w:val="24"/>
        </w:rPr>
        <w:t xml:space="preserve"> </w:t>
      </w:r>
      <w:r w:rsidR="00AD669C" w:rsidRPr="00322875">
        <w:rPr>
          <w:rFonts w:ascii="Times New Roman" w:hAnsi="Times New Roman"/>
          <w:color w:val="212121"/>
          <w:sz w:val="24"/>
        </w:rPr>
        <w:t>“</w:t>
      </w:r>
      <w:r w:rsidR="00214BBF" w:rsidRPr="00322875">
        <w:rPr>
          <w:rFonts w:ascii="Times New Roman" w:hAnsi="Times New Roman"/>
          <w:color w:val="212121"/>
          <w:sz w:val="24"/>
        </w:rPr>
        <w:t>kritereve të dhënies së kontratës</w:t>
      </w:r>
      <w:r w:rsidR="00AD669C" w:rsidRPr="00322875">
        <w:rPr>
          <w:rFonts w:ascii="Times New Roman" w:hAnsi="Times New Roman"/>
          <w:color w:val="212121"/>
          <w:sz w:val="24"/>
        </w:rPr>
        <w:t>”.</w:t>
      </w:r>
    </w:p>
    <w:p w14:paraId="59677E29" w14:textId="0C3D8115" w:rsidR="00214BBF" w:rsidRPr="00BC1BE6" w:rsidRDefault="00214BBF" w:rsidP="002634DC">
      <w:pPr>
        <w:spacing w:after="120" w:line="276" w:lineRule="auto"/>
        <w:jc w:val="both"/>
        <w:rPr>
          <w:color w:val="212121"/>
        </w:rPr>
      </w:pPr>
      <w:r w:rsidRPr="00BC1BE6">
        <w:rPr>
          <w:rFonts w:ascii="Times New Roman" w:hAnsi="Times New Roman"/>
          <w:color w:val="212121"/>
          <w:sz w:val="24"/>
        </w:rPr>
        <w:t>4.</w:t>
      </w:r>
      <w:r w:rsidR="00E04C41" w:rsidRPr="00BC1BE6">
        <w:rPr>
          <w:rFonts w:ascii="Times New Roman" w:hAnsi="Times New Roman"/>
          <w:color w:val="212121"/>
          <w:sz w:val="24"/>
        </w:rPr>
        <w:t xml:space="preserve"> Përjashtimisht</w:t>
      </w:r>
      <w:r w:rsidRPr="00BC1BE6">
        <w:rPr>
          <w:rFonts w:ascii="Times New Roman" w:hAnsi="Times New Roman"/>
          <w:color w:val="212121"/>
          <w:sz w:val="24"/>
        </w:rPr>
        <w:t>, autoritetet dhe subjektet kontraktuese mund të vendosin të mos zbatojnë pik</w:t>
      </w:r>
      <w:r w:rsidR="0010693E">
        <w:rPr>
          <w:rFonts w:ascii="Times New Roman" w:hAnsi="Times New Roman"/>
          <w:color w:val="212121"/>
          <w:sz w:val="24"/>
        </w:rPr>
        <w:t>ë</w:t>
      </w:r>
      <w:r w:rsidRPr="00BC1BE6">
        <w:rPr>
          <w:rFonts w:ascii="Times New Roman" w:hAnsi="Times New Roman"/>
          <w:color w:val="212121"/>
          <w:sz w:val="24"/>
        </w:rPr>
        <w:t>n 2 të këtij neni, në rast s</w:t>
      </w:r>
      <w:r w:rsidR="0010693E">
        <w:rPr>
          <w:rFonts w:ascii="Times New Roman" w:hAnsi="Times New Roman"/>
          <w:color w:val="212121"/>
          <w:sz w:val="24"/>
        </w:rPr>
        <w:t>e</w:t>
      </w:r>
      <w:r w:rsidRPr="00BC1BE6">
        <w:rPr>
          <w:rFonts w:ascii="Times New Roman" w:hAnsi="Times New Roman"/>
          <w:color w:val="212121"/>
          <w:sz w:val="24"/>
        </w:rPr>
        <w:t xml:space="preserve"> është konstatuar :</w:t>
      </w:r>
    </w:p>
    <w:p w14:paraId="725FD61D" w14:textId="021857E6" w:rsidR="00214BBF" w:rsidRPr="00BC1BE6" w:rsidRDefault="00214BBF" w:rsidP="00E04C41">
      <w:pPr>
        <w:pStyle w:val="ListParagraph"/>
        <w:numPr>
          <w:ilvl w:val="0"/>
          <w:numId w:val="77"/>
        </w:numPr>
        <w:spacing w:after="120" w:line="276" w:lineRule="auto"/>
        <w:jc w:val="both"/>
        <w:rPr>
          <w:color w:val="212121"/>
        </w:rPr>
      </w:pPr>
      <w:r w:rsidRPr="00BC1BE6">
        <w:rPr>
          <w:rFonts w:ascii="Times New Roman" w:hAnsi="Times New Roman"/>
          <w:color w:val="212121"/>
          <w:sz w:val="24"/>
        </w:rPr>
        <w:t>produkti i kërkuar i ndërtimit mund të sigurohet vetëm nga një operator ekonomik specifik, dhe nuk ekziston asnjë alternativë apo zëvendësues i arsyeshëm</w:t>
      </w:r>
    </w:p>
    <w:p w14:paraId="61A613F7" w14:textId="03421D30" w:rsidR="00214BBF" w:rsidRPr="00BC1BE6" w:rsidRDefault="00214BBF" w:rsidP="00E04C41">
      <w:pPr>
        <w:pStyle w:val="ListParagraph"/>
        <w:numPr>
          <w:ilvl w:val="0"/>
          <w:numId w:val="77"/>
        </w:numPr>
        <w:spacing w:after="120" w:line="276" w:lineRule="auto"/>
        <w:jc w:val="both"/>
        <w:rPr>
          <w:color w:val="212121"/>
        </w:rPr>
      </w:pPr>
      <w:r w:rsidRPr="00BC1BE6">
        <w:rPr>
          <w:rFonts w:ascii="Times New Roman" w:hAnsi="Times New Roman"/>
          <w:color w:val="212121"/>
          <w:sz w:val="24"/>
        </w:rPr>
        <w:t xml:space="preserve">nuk janë paraqitur oferta të përshtatshme ose nuk janë dorëzuar kërkesa të përshtatshme për pjesëmarrje në përgjigje të një procedure të mëparshme të prokurimit publik; ose </w:t>
      </w:r>
    </w:p>
    <w:p w14:paraId="3B58C744" w14:textId="32FDE200" w:rsidR="00214BBF" w:rsidRPr="00BC1BE6" w:rsidRDefault="00214BBF" w:rsidP="00E04C41">
      <w:pPr>
        <w:pStyle w:val="ListParagraph"/>
        <w:numPr>
          <w:ilvl w:val="0"/>
          <w:numId w:val="77"/>
        </w:numPr>
        <w:spacing w:after="120" w:line="276" w:lineRule="auto"/>
        <w:jc w:val="both"/>
        <w:rPr>
          <w:color w:val="212121"/>
        </w:rPr>
      </w:pPr>
      <w:r w:rsidRPr="00BC1BE6">
        <w:rPr>
          <w:rFonts w:ascii="Times New Roman" w:hAnsi="Times New Roman"/>
          <w:color w:val="212121"/>
          <w:sz w:val="24"/>
        </w:rPr>
        <w:t xml:space="preserve">zbatimi i </w:t>
      </w:r>
      <w:r w:rsidR="002634DC" w:rsidRPr="00BC1BE6">
        <w:rPr>
          <w:rFonts w:ascii="Times New Roman" w:hAnsi="Times New Roman"/>
          <w:color w:val="212121"/>
          <w:sz w:val="24"/>
        </w:rPr>
        <w:t>pikës</w:t>
      </w:r>
      <w:r w:rsidRPr="00BC1BE6">
        <w:rPr>
          <w:rFonts w:ascii="Times New Roman" w:hAnsi="Times New Roman"/>
          <w:color w:val="212121"/>
          <w:sz w:val="24"/>
        </w:rPr>
        <w:t xml:space="preserve"> 1 ose përfshirja e produktit të kërkuar të ndërtimit në punimet ndërtimore do të detyronte atë autoritet apo subjekt kontraktues të përballej me kosto jo proporcionale ose me vështirësi teknike</w:t>
      </w:r>
    </w:p>
    <w:p w14:paraId="57E1620E" w14:textId="619D3D63" w:rsidR="00214BBF" w:rsidRPr="00BC1BE6" w:rsidRDefault="00214BBF" w:rsidP="002634DC">
      <w:pPr>
        <w:spacing w:after="120" w:line="276" w:lineRule="auto"/>
        <w:jc w:val="both"/>
        <w:rPr>
          <w:color w:val="212121"/>
        </w:rPr>
      </w:pPr>
      <w:r w:rsidRPr="00BC1BE6">
        <w:rPr>
          <w:rFonts w:ascii="Times New Roman" w:hAnsi="Times New Roman"/>
          <w:color w:val="212121"/>
          <w:sz w:val="24"/>
        </w:rPr>
        <w:lastRenderedPageBreak/>
        <w:t>Autoritetet dhe subjektet kontraktuese do të prezumojn</w:t>
      </w:r>
      <w:r w:rsidR="00F50378" w:rsidRPr="00BC1BE6">
        <w:rPr>
          <w:rFonts w:ascii="Times New Roman" w:hAnsi="Times New Roman"/>
          <w:color w:val="212121"/>
          <w:sz w:val="24"/>
        </w:rPr>
        <w:t>ë</w:t>
      </w:r>
      <w:r w:rsidRPr="00BC1BE6">
        <w:rPr>
          <w:rFonts w:ascii="Times New Roman" w:hAnsi="Times New Roman"/>
          <w:color w:val="212121"/>
          <w:sz w:val="24"/>
        </w:rPr>
        <w:t xml:space="preserve"> se janë kosto </w:t>
      </w:r>
      <w:r w:rsidR="00F50378" w:rsidRPr="00BC1BE6">
        <w:rPr>
          <w:rFonts w:ascii="Times New Roman" w:hAnsi="Times New Roman"/>
          <w:color w:val="212121"/>
          <w:sz w:val="24"/>
        </w:rPr>
        <w:t>jo proporcionale</w:t>
      </w:r>
      <w:r w:rsidRPr="00BC1BE6">
        <w:rPr>
          <w:rFonts w:ascii="Times New Roman" w:hAnsi="Times New Roman"/>
          <w:color w:val="212121"/>
          <w:sz w:val="24"/>
        </w:rPr>
        <w:t>, kur diferenca e vlerës së parashikuar të kontratës, bazuar në të dhëna objektive dhe transparente, është mbi 10%.</w:t>
      </w:r>
    </w:p>
    <w:p w14:paraId="2B8C69C1" w14:textId="6C420A01" w:rsidR="00214BBF" w:rsidRPr="00BC1BE6" w:rsidRDefault="00214BBF" w:rsidP="002634DC">
      <w:pPr>
        <w:spacing w:after="120" w:line="276" w:lineRule="auto"/>
        <w:jc w:val="both"/>
        <w:rPr>
          <w:color w:val="212121"/>
        </w:rPr>
      </w:pPr>
      <w:r w:rsidRPr="00BC1BE6">
        <w:rPr>
          <w:rFonts w:ascii="Times New Roman" w:hAnsi="Times New Roman"/>
          <w:color w:val="212121"/>
          <w:sz w:val="24"/>
        </w:rPr>
        <w:t xml:space="preserve">Kur autoritetet dhe subjektet kontraktuese përdorin këtë rast përjashtimor të kësaj pike 4, procedura e prokurimit nuk mund të konsiderohet si e qëndrueshme nga </w:t>
      </w:r>
      <w:r w:rsidR="00F50378" w:rsidRPr="00BC1BE6">
        <w:rPr>
          <w:rFonts w:ascii="Times New Roman" w:hAnsi="Times New Roman"/>
          <w:color w:val="212121"/>
          <w:sz w:val="24"/>
        </w:rPr>
        <w:t>pikëpamja</w:t>
      </w:r>
      <w:r w:rsidRPr="00BC1BE6">
        <w:rPr>
          <w:rFonts w:ascii="Times New Roman" w:hAnsi="Times New Roman"/>
          <w:color w:val="212121"/>
          <w:sz w:val="24"/>
        </w:rPr>
        <w:t xml:space="preserve"> mjedisore në lidhje me produktet e ndërtimit për të cilat janë zbatuar përjashtimet.</w:t>
      </w:r>
    </w:p>
    <w:p w14:paraId="5A8290CD" w14:textId="77777777" w:rsidR="00214BBF" w:rsidRPr="00BC1BE6" w:rsidRDefault="00214BBF" w:rsidP="002634DC">
      <w:pPr>
        <w:spacing w:after="120" w:line="276" w:lineRule="auto"/>
        <w:jc w:val="both"/>
        <w:rPr>
          <w:color w:val="212121"/>
        </w:rPr>
      </w:pPr>
      <w:r w:rsidRPr="00BC1BE6">
        <w:rPr>
          <w:rFonts w:ascii="Times New Roman" w:hAnsi="Times New Roman"/>
          <w:color w:val="212121"/>
          <w:sz w:val="24"/>
        </w:rPr>
        <w:t>5. Etiketa EU eko dhe skema të tjera kombëtare të etiketimit eko të njohura zyrtarisht, mund të përdoren për të dëshmuar përmbushjen e kërkesave minimale të qëndrueshmërisë mjedisore.</w:t>
      </w:r>
    </w:p>
    <w:p w14:paraId="4B49C997" w14:textId="3E7598A8" w:rsidR="00E04C41" w:rsidRPr="00BC1BE6" w:rsidRDefault="00E04C41" w:rsidP="008C62BE">
      <w:pPr>
        <w:spacing w:before="360" w:after="240" w:line="276" w:lineRule="auto"/>
        <w:jc w:val="center"/>
        <w:rPr>
          <w:b/>
          <w:bCs/>
          <w:color w:val="212121"/>
        </w:rPr>
      </w:pPr>
      <w:r w:rsidRPr="00BC1BE6">
        <w:rPr>
          <w:rFonts w:ascii="Times New Roman" w:hAnsi="Times New Roman"/>
          <w:b/>
          <w:bCs/>
          <w:color w:val="212121"/>
          <w:sz w:val="28"/>
        </w:rPr>
        <w:t>KREU XIII</w:t>
      </w:r>
    </w:p>
    <w:p w14:paraId="62041072" w14:textId="39017D7C" w:rsidR="00E04C41" w:rsidRPr="00BC1BE6" w:rsidRDefault="00E04C41" w:rsidP="008C62BE">
      <w:pPr>
        <w:spacing w:after="120" w:line="276" w:lineRule="auto"/>
        <w:jc w:val="center"/>
        <w:rPr>
          <w:b/>
          <w:bCs/>
          <w:color w:val="212121"/>
        </w:rPr>
      </w:pPr>
      <w:r w:rsidRPr="00BC1BE6">
        <w:rPr>
          <w:rFonts w:ascii="Times New Roman" w:hAnsi="Times New Roman"/>
          <w:b/>
          <w:bCs/>
          <w:color w:val="212121"/>
          <w:sz w:val="28"/>
        </w:rPr>
        <w:t xml:space="preserve">STATUSI RREGULLATOR </w:t>
      </w:r>
      <w:r w:rsidR="00E42E06" w:rsidRPr="00BC1BE6">
        <w:rPr>
          <w:rFonts w:ascii="Times New Roman" w:hAnsi="Times New Roman"/>
          <w:b/>
          <w:bCs/>
          <w:color w:val="212121"/>
          <w:sz w:val="28"/>
        </w:rPr>
        <w:t>PËR PRODUKTET</w:t>
      </w:r>
    </w:p>
    <w:p w14:paraId="793CA938" w14:textId="4076DC70" w:rsidR="008C62BE" w:rsidRPr="00BC1BE6" w:rsidRDefault="008C62BE" w:rsidP="008C62BE">
      <w:pPr>
        <w:spacing w:before="240" w:after="120" w:line="276" w:lineRule="auto"/>
        <w:jc w:val="center"/>
        <w:rPr>
          <w:b/>
          <w:bCs/>
          <w:color w:val="212121"/>
        </w:rPr>
      </w:pPr>
      <w:r w:rsidRPr="00BC1BE6">
        <w:rPr>
          <w:rFonts w:ascii="Times New Roman" w:hAnsi="Times New Roman"/>
          <w:b/>
          <w:bCs/>
          <w:color w:val="212121"/>
          <w:sz w:val="24"/>
        </w:rPr>
        <w:t xml:space="preserve">Neni </w:t>
      </w:r>
      <w:r w:rsidR="00E10FBF">
        <w:rPr>
          <w:rFonts w:ascii="Times New Roman" w:hAnsi="Times New Roman"/>
          <w:b/>
          <w:bCs/>
          <w:color w:val="212121"/>
          <w:sz w:val="24"/>
        </w:rPr>
        <w:t>7</w:t>
      </w:r>
      <w:r w:rsidR="000F7ED0">
        <w:rPr>
          <w:rFonts w:ascii="Times New Roman" w:hAnsi="Times New Roman"/>
          <w:b/>
          <w:bCs/>
          <w:color w:val="212121"/>
          <w:sz w:val="24"/>
        </w:rPr>
        <w:t>6</w:t>
      </w:r>
      <w:r w:rsidR="00E10FBF">
        <w:rPr>
          <w:rFonts w:ascii="Times New Roman" w:hAnsi="Times New Roman"/>
          <w:b/>
          <w:bCs/>
          <w:color w:val="212121"/>
          <w:sz w:val="24"/>
        </w:rPr>
        <w:t xml:space="preserve"> </w:t>
      </w:r>
    </w:p>
    <w:p w14:paraId="188BE4F8" w14:textId="77777777" w:rsidR="00214BBF" w:rsidRPr="00BC1BE6" w:rsidRDefault="00214BBF" w:rsidP="008C62BE">
      <w:pPr>
        <w:spacing w:after="120" w:line="276" w:lineRule="auto"/>
        <w:jc w:val="center"/>
        <w:rPr>
          <w:b/>
          <w:bCs/>
          <w:color w:val="212121"/>
        </w:rPr>
      </w:pPr>
      <w:r w:rsidRPr="00BC1BE6">
        <w:rPr>
          <w:rFonts w:ascii="Times New Roman" w:hAnsi="Times New Roman"/>
          <w:b/>
          <w:bCs/>
          <w:color w:val="212121"/>
          <w:sz w:val="24"/>
        </w:rPr>
        <w:t>Përcaktimi i statusit rregullator të produkteve</w:t>
      </w:r>
    </w:p>
    <w:p w14:paraId="49DBC114" w14:textId="2E8DC072" w:rsidR="00214BBF" w:rsidRPr="00BC1BE6" w:rsidRDefault="00214BBF" w:rsidP="002634DC">
      <w:pPr>
        <w:spacing w:after="120" w:line="276" w:lineRule="auto"/>
        <w:jc w:val="both"/>
        <w:rPr>
          <w:color w:val="212121"/>
        </w:rPr>
      </w:pPr>
      <w:r w:rsidRPr="00BC1BE6">
        <w:rPr>
          <w:rFonts w:ascii="Times New Roman" w:hAnsi="Times New Roman"/>
          <w:color w:val="212121"/>
          <w:sz w:val="24"/>
        </w:rPr>
        <w:t>Ministri përgjegjës për produktet e ndërtimit, në baz</w:t>
      </w:r>
      <w:r w:rsidR="0010693E">
        <w:rPr>
          <w:rFonts w:ascii="Times New Roman" w:hAnsi="Times New Roman"/>
          <w:color w:val="212121"/>
          <w:sz w:val="24"/>
        </w:rPr>
        <w:t>ë</w:t>
      </w:r>
      <w:r w:rsidRPr="00BC1BE6">
        <w:rPr>
          <w:rFonts w:ascii="Times New Roman" w:hAnsi="Times New Roman"/>
          <w:color w:val="212121"/>
          <w:sz w:val="24"/>
        </w:rPr>
        <w:t xml:space="preserve"> të një </w:t>
      </w:r>
      <w:r w:rsidR="002634DC" w:rsidRPr="00BC1BE6">
        <w:rPr>
          <w:rFonts w:ascii="Times New Roman" w:hAnsi="Times New Roman"/>
          <w:color w:val="212121"/>
          <w:sz w:val="24"/>
        </w:rPr>
        <w:t>kërkese</w:t>
      </w:r>
      <w:r w:rsidRPr="00BC1BE6">
        <w:rPr>
          <w:rFonts w:ascii="Times New Roman" w:hAnsi="Times New Roman"/>
          <w:color w:val="212121"/>
          <w:sz w:val="24"/>
        </w:rPr>
        <w:t xml:space="preserve"> të arsyetuar nga operatore ekonomike apo me iniciative të vet, mund të </w:t>
      </w:r>
      <w:r w:rsidR="002634DC" w:rsidRPr="00BC1BE6">
        <w:rPr>
          <w:rFonts w:ascii="Times New Roman" w:hAnsi="Times New Roman"/>
          <w:color w:val="212121"/>
          <w:sz w:val="24"/>
        </w:rPr>
        <w:t>përcaktojë</w:t>
      </w:r>
      <w:r w:rsidRPr="00BC1BE6">
        <w:rPr>
          <w:rFonts w:ascii="Times New Roman" w:hAnsi="Times New Roman"/>
          <w:color w:val="212121"/>
          <w:sz w:val="24"/>
        </w:rPr>
        <w:t xml:space="preserve"> nëse një produkt apo kategori produktesh kualifikohet si “produkt ndërtimi” sipas këtij ligji. </w:t>
      </w:r>
    </w:p>
    <w:p w14:paraId="27ED1103" w14:textId="77777777" w:rsidR="00E42E06" w:rsidRPr="00BC1BE6" w:rsidRDefault="00E42E06" w:rsidP="008C62BE">
      <w:pPr>
        <w:spacing w:before="360" w:after="240" w:line="276" w:lineRule="auto"/>
        <w:jc w:val="center"/>
        <w:rPr>
          <w:b/>
          <w:bCs/>
          <w:color w:val="212121"/>
        </w:rPr>
      </w:pPr>
      <w:r w:rsidRPr="00BC1BE6">
        <w:rPr>
          <w:rFonts w:ascii="Times New Roman" w:hAnsi="Times New Roman"/>
          <w:b/>
          <w:bCs/>
          <w:color w:val="212121"/>
          <w:sz w:val="28"/>
        </w:rPr>
        <w:t>KREU XIV</w:t>
      </w:r>
    </w:p>
    <w:p w14:paraId="6D7F20DE" w14:textId="0832351E" w:rsidR="00E42E06" w:rsidRPr="00BC1BE6" w:rsidRDefault="00E42E06" w:rsidP="008C62BE">
      <w:pPr>
        <w:spacing w:after="120" w:line="276" w:lineRule="auto"/>
        <w:jc w:val="center"/>
        <w:rPr>
          <w:b/>
          <w:bCs/>
          <w:color w:val="212121"/>
        </w:rPr>
      </w:pPr>
      <w:r w:rsidRPr="00BC1BE6">
        <w:rPr>
          <w:rFonts w:ascii="Times New Roman" w:hAnsi="Times New Roman"/>
          <w:b/>
          <w:bCs/>
          <w:color w:val="212121"/>
          <w:sz w:val="28"/>
        </w:rPr>
        <w:t>MJETET ELEKTRONIKE</w:t>
      </w:r>
    </w:p>
    <w:p w14:paraId="1842826E" w14:textId="2AF38F5A" w:rsidR="008C62BE" w:rsidRPr="00083A23" w:rsidRDefault="008C62BE" w:rsidP="008C62BE">
      <w:pPr>
        <w:spacing w:before="240" w:after="120" w:line="276" w:lineRule="auto"/>
        <w:jc w:val="center"/>
        <w:rPr>
          <w:b/>
          <w:bCs/>
          <w:color w:val="212121"/>
        </w:rPr>
      </w:pPr>
      <w:r w:rsidRPr="00BC1BE6">
        <w:rPr>
          <w:rFonts w:ascii="Times New Roman" w:hAnsi="Times New Roman"/>
          <w:b/>
          <w:bCs/>
          <w:color w:val="212121"/>
          <w:sz w:val="24"/>
        </w:rPr>
        <w:t xml:space="preserve">Neni </w:t>
      </w:r>
      <w:r w:rsidR="00583949">
        <w:rPr>
          <w:rFonts w:ascii="Times New Roman" w:hAnsi="Times New Roman"/>
          <w:b/>
          <w:bCs/>
          <w:color w:val="212121"/>
          <w:sz w:val="24"/>
        </w:rPr>
        <w:t>7</w:t>
      </w:r>
      <w:r w:rsidR="000F7ED0">
        <w:rPr>
          <w:rFonts w:ascii="Times New Roman" w:hAnsi="Times New Roman"/>
          <w:b/>
          <w:bCs/>
          <w:color w:val="212121"/>
          <w:sz w:val="24"/>
        </w:rPr>
        <w:t>7</w:t>
      </w:r>
      <w:r w:rsidR="00583949">
        <w:rPr>
          <w:rFonts w:ascii="Times New Roman" w:hAnsi="Times New Roman"/>
          <w:b/>
          <w:bCs/>
          <w:color w:val="212121"/>
          <w:sz w:val="24"/>
        </w:rPr>
        <w:t xml:space="preserve"> </w:t>
      </w:r>
    </w:p>
    <w:p w14:paraId="7154AC56" w14:textId="664AEED9" w:rsidR="00214BBF" w:rsidRPr="00BC1BE6" w:rsidRDefault="00214BBF" w:rsidP="008C62BE">
      <w:pPr>
        <w:spacing w:after="120" w:line="276" w:lineRule="auto"/>
        <w:jc w:val="center"/>
        <w:rPr>
          <w:b/>
          <w:bCs/>
          <w:color w:val="212121"/>
        </w:rPr>
      </w:pPr>
      <w:r w:rsidRPr="00BC1BE6">
        <w:rPr>
          <w:rFonts w:ascii="Times New Roman" w:hAnsi="Times New Roman"/>
          <w:b/>
          <w:bCs/>
          <w:color w:val="212121"/>
          <w:sz w:val="24"/>
        </w:rPr>
        <w:t>Aplikimet, vendimet, dokumentacioni dhe informacioni</w:t>
      </w:r>
      <w:r w:rsidR="00E42E06" w:rsidRPr="00BC1BE6">
        <w:rPr>
          <w:rFonts w:ascii="Times New Roman" w:hAnsi="Times New Roman"/>
          <w:b/>
          <w:bCs/>
          <w:color w:val="212121"/>
          <w:sz w:val="24"/>
        </w:rPr>
        <w:t xml:space="preserve"> elektronik</w:t>
      </w:r>
    </w:p>
    <w:p w14:paraId="1B3326D2" w14:textId="0C3AE5B7" w:rsidR="00214BBF" w:rsidRPr="00BC1BE6" w:rsidRDefault="00214BBF" w:rsidP="002634DC">
      <w:pPr>
        <w:spacing w:after="120" w:line="276" w:lineRule="auto"/>
        <w:jc w:val="both"/>
        <w:rPr>
          <w:color w:val="212121"/>
        </w:rPr>
      </w:pPr>
      <w:r w:rsidRPr="00BC1BE6">
        <w:rPr>
          <w:rFonts w:ascii="Times New Roman" w:hAnsi="Times New Roman"/>
          <w:color w:val="212121"/>
          <w:sz w:val="24"/>
        </w:rPr>
        <w:t xml:space="preserve">1. Të gjitha aplikimet nga ose drejtuar organeve të miratuara, organeve të </w:t>
      </w:r>
      <w:r w:rsidR="002634DC" w:rsidRPr="00BC1BE6">
        <w:rPr>
          <w:rFonts w:ascii="Times New Roman" w:hAnsi="Times New Roman"/>
          <w:color w:val="212121"/>
          <w:sz w:val="24"/>
        </w:rPr>
        <w:t>emëruara</w:t>
      </w:r>
      <w:r w:rsidRPr="00BC1BE6">
        <w:rPr>
          <w:rFonts w:ascii="Times New Roman" w:hAnsi="Times New Roman"/>
          <w:color w:val="212121"/>
          <w:sz w:val="24"/>
        </w:rPr>
        <w:t xml:space="preserve"> shqiptare të vlerësimit teknik si dhe vendimet e marra nga këto organe, mund të paraqiten në letër ose në format elektronik të zakonshëm, me kusht që nënshkrimi të jete në përputhje me legjislacionin në fuqi dhe nënshkruesit t’i jete besuar detyra e përfaqësimit të organit ose operatorit ekonomik.  </w:t>
      </w:r>
    </w:p>
    <w:p w14:paraId="0155BFCD" w14:textId="5832A8E9" w:rsidR="00214BBF" w:rsidRPr="00BC1BE6" w:rsidRDefault="00214BBF" w:rsidP="002634DC">
      <w:pPr>
        <w:spacing w:after="120" w:line="276" w:lineRule="auto"/>
        <w:jc w:val="both"/>
        <w:rPr>
          <w:color w:val="212121"/>
        </w:rPr>
      </w:pPr>
      <w:r w:rsidRPr="00BC1BE6">
        <w:rPr>
          <w:rFonts w:ascii="Times New Roman" w:hAnsi="Times New Roman"/>
          <w:color w:val="212121"/>
          <w:sz w:val="24"/>
        </w:rPr>
        <w:t xml:space="preserve"> 2. Të gjitha detyrimet për dhënie informacioni që rrjedhin nga ky ligj mund të përmbushen nëpërmjet mjeteve elektronike, përveç rasteve kur specifikohet ndryshe. Kur informacioni jepet në mënyrë elektronike, ai duhet të paraqitet në një format elektronik të zakonshëm të lexueshëm, që i mundëson marrësit ta shkarkojë dhe ta printojë atë.</w:t>
      </w:r>
    </w:p>
    <w:p w14:paraId="51ABCCA0" w14:textId="59A48BFC" w:rsidR="00214BBF" w:rsidRPr="00BC1BE6" w:rsidRDefault="00214BBF" w:rsidP="002634DC">
      <w:pPr>
        <w:spacing w:after="120" w:line="276" w:lineRule="auto"/>
        <w:jc w:val="both"/>
        <w:rPr>
          <w:color w:val="212121"/>
        </w:rPr>
      </w:pPr>
      <w:r w:rsidRPr="00BC1BE6">
        <w:rPr>
          <w:rFonts w:ascii="Times New Roman" w:hAnsi="Times New Roman"/>
          <w:color w:val="212121"/>
          <w:sz w:val="24"/>
        </w:rPr>
        <w:t xml:space="preserve">Kur detyrimi përcaktohet në përputhje me nenin 22, paragrafi 7, operatorët ekonomikë duhet të </w:t>
      </w:r>
      <w:r w:rsidRPr="00902FFB">
        <w:rPr>
          <w:rFonts w:ascii="Times New Roman" w:hAnsi="Times New Roman"/>
          <w:color w:val="212121"/>
          <w:sz w:val="24"/>
        </w:rPr>
        <w:t>përmbushin detyrimet për informacionin që lidhen me dokumentet e përmendura në pik</w:t>
      </w:r>
      <w:r w:rsidR="0010693E" w:rsidRPr="00902FFB">
        <w:rPr>
          <w:rFonts w:ascii="Times New Roman" w:hAnsi="Times New Roman"/>
          <w:color w:val="212121"/>
          <w:sz w:val="24"/>
        </w:rPr>
        <w:t>ë</w:t>
      </w:r>
      <w:r w:rsidRPr="00902FFB">
        <w:rPr>
          <w:rFonts w:ascii="Times New Roman" w:hAnsi="Times New Roman"/>
          <w:color w:val="212121"/>
          <w:sz w:val="24"/>
        </w:rPr>
        <w:t xml:space="preserve">n 2 të nenit </w:t>
      </w:r>
      <w:r w:rsidR="00902228" w:rsidRPr="00902FFB">
        <w:rPr>
          <w:rFonts w:ascii="Times New Roman" w:hAnsi="Times New Roman"/>
          <w:color w:val="212121"/>
          <w:sz w:val="24"/>
        </w:rPr>
        <w:t>7</w:t>
      </w:r>
      <w:r w:rsidR="0010693E" w:rsidRPr="00902FFB">
        <w:rPr>
          <w:rFonts w:ascii="Times New Roman" w:hAnsi="Times New Roman"/>
          <w:color w:val="212121"/>
          <w:sz w:val="24"/>
        </w:rPr>
        <w:t>1</w:t>
      </w:r>
      <w:r w:rsidRPr="00902FFB">
        <w:rPr>
          <w:rFonts w:ascii="Times New Roman" w:hAnsi="Times New Roman"/>
          <w:color w:val="212121"/>
          <w:sz w:val="24"/>
        </w:rPr>
        <w:t>, duke</w:t>
      </w:r>
      <w:r w:rsidRPr="00BC1BE6">
        <w:rPr>
          <w:rFonts w:ascii="Times New Roman" w:hAnsi="Times New Roman"/>
          <w:color w:val="212121"/>
          <w:sz w:val="24"/>
        </w:rPr>
        <w:t xml:space="preserve"> e vënë në dispozicion pasaportën digjitale të produktit.</w:t>
      </w:r>
    </w:p>
    <w:p w14:paraId="46D5F5F6" w14:textId="77777777" w:rsidR="00214BBF" w:rsidRPr="00BC1BE6" w:rsidRDefault="00214BBF" w:rsidP="002634DC">
      <w:pPr>
        <w:spacing w:after="120" w:line="276" w:lineRule="auto"/>
        <w:jc w:val="both"/>
        <w:rPr>
          <w:color w:val="212121"/>
        </w:rPr>
      </w:pPr>
      <w:r w:rsidRPr="00BC1BE6">
        <w:rPr>
          <w:rFonts w:ascii="Times New Roman" w:hAnsi="Times New Roman"/>
          <w:color w:val="212121"/>
          <w:sz w:val="24"/>
        </w:rPr>
        <w:t>Deklarata e performancës dhe e konformitetit, si dhe informacioni i përgjithshëm për produktin, udhëzimet për përdorim dhe informacioni mbi sigurinë, duhet të ofrohen në format letre, falas, nëse kjo kërkohet nga përdoruesi final në momentin e blerjes.</w:t>
      </w:r>
    </w:p>
    <w:p w14:paraId="113C4B51" w14:textId="7E3975E6" w:rsidR="00460A13" w:rsidRPr="00BC1BE6" w:rsidRDefault="00214BBF" w:rsidP="00460A13">
      <w:pPr>
        <w:spacing w:before="360" w:after="240" w:line="276" w:lineRule="auto"/>
        <w:jc w:val="center"/>
        <w:rPr>
          <w:color w:val="212121"/>
        </w:rPr>
      </w:pPr>
      <w:r w:rsidRPr="00BC1BE6">
        <w:rPr>
          <w:rFonts w:ascii="Times New Roman" w:hAnsi="Times New Roman"/>
          <w:b/>
          <w:bCs/>
          <w:color w:val="212121"/>
          <w:sz w:val="28"/>
        </w:rPr>
        <w:lastRenderedPageBreak/>
        <w:t>K</w:t>
      </w:r>
      <w:r w:rsidR="00E42E06" w:rsidRPr="00BC1BE6">
        <w:rPr>
          <w:rFonts w:ascii="Times New Roman" w:hAnsi="Times New Roman"/>
          <w:b/>
          <w:bCs/>
          <w:color w:val="212121"/>
          <w:sz w:val="28"/>
        </w:rPr>
        <w:t>REU</w:t>
      </w:r>
      <w:r w:rsidRPr="00BC1BE6">
        <w:rPr>
          <w:rFonts w:ascii="Times New Roman" w:hAnsi="Times New Roman"/>
          <w:b/>
          <w:bCs/>
          <w:color w:val="212121"/>
          <w:sz w:val="28"/>
        </w:rPr>
        <w:t xml:space="preserve"> X</w:t>
      </w:r>
      <w:r w:rsidR="00E42E06" w:rsidRPr="00BC1BE6">
        <w:rPr>
          <w:rFonts w:ascii="Times New Roman" w:hAnsi="Times New Roman"/>
          <w:b/>
          <w:bCs/>
          <w:color w:val="212121"/>
          <w:sz w:val="28"/>
        </w:rPr>
        <w:t>V</w:t>
      </w:r>
      <w:r w:rsidRPr="00BC1BE6">
        <w:rPr>
          <w:rFonts w:ascii="Times New Roman" w:hAnsi="Times New Roman"/>
          <w:b/>
          <w:color w:val="212121"/>
          <w:sz w:val="28"/>
        </w:rPr>
        <w:t xml:space="preserve"> </w:t>
      </w:r>
    </w:p>
    <w:p w14:paraId="39F93446" w14:textId="05BEC9FF" w:rsidR="00214BBF" w:rsidRPr="00BC1BE6" w:rsidRDefault="00214BBF" w:rsidP="00460A13">
      <w:pPr>
        <w:spacing w:after="120" w:line="276" w:lineRule="auto"/>
        <w:jc w:val="center"/>
        <w:rPr>
          <w:b/>
          <w:bCs/>
          <w:color w:val="212121"/>
        </w:rPr>
      </w:pPr>
      <w:r w:rsidRPr="00BC1BE6">
        <w:rPr>
          <w:rFonts w:ascii="Times New Roman" w:hAnsi="Times New Roman"/>
          <w:b/>
          <w:bCs/>
          <w:color w:val="212121"/>
          <w:sz w:val="28"/>
        </w:rPr>
        <w:t xml:space="preserve">VLEFSHMËRIA E AKTEVE, RREGULLAVE TEKNIKE, DOKUMENTEVE DHE MARKIMEVE TË HUAJA PËR QËLLIME TË VENDOSJES DHE BËRJES SË DISPONUESHME NË TREG TË PRODUKTEVE TË </w:t>
      </w:r>
      <w:r w:rsidR="00E42E06" w:rsidRPr="00BC1BE6">
        <w:rPr>
          <w:rFonts w:ascii="Times New Roman" w:hAnsi="Times New Roman"/>
          <w:b/>
          <w:bCs/>
          <w:color w:val="212121"/>
          <w:sz w:val="28"/>
        </w:rPr>
        <w:t>NDËRTIMIT</w:t>
      </w:r>
    </w:p>
    <w:p w14:paraId="28573CEB" w14:textId="5CCF414A" w:rsidR="00214BBF" w:rsidRPr="00BC1BE6" w:rsidRDefault="00460A13" w:rsidP="00460A13">
      <w:pPr>
        <w:spacing w:before="240" w:after="120" w:line="276" w:lineRule="auto"/>
        <w:jc w:val="center"/>
        <w:rPr>
          <w:b/>
          <w:bCs/>
          <w:color w:val="212121"/>
        </w:rPr>
      </w:pPr>
      <w:r w:rsidRPr="00BC1BE6">
        <w:rPr>
          <w:rFonts w:ascii="Times New Roman" w:hAnsi="Times New Roman"/>
          <w:b/>
          <w:bCs/>
          <w:color w:val="212121"/>
          <w:sz w:val="24"/>
        </w:rPr>
        <w:t xml:space="preserve">Neni </w:t>
      </w:r>
      <w:r w:rsidR="00583949">
        <w:rPr>
          <w:rFonts w:ascii="Times New Roman" w:hAnsi="Times New Roman"/>
          <w:b/>
          <w:bCs/>
          <w:color w:val="212121"/>
          <w:sz w:val="24"/>
        </w:rPr>
        <w:t>7</w:t>
      </w:r>
      <w:r w:rsidR="000F7ED0">
        <w:rPr>
          <w:rFonts w:ascii="Times New Roman" w:hAnsi="Times New Roman"/>
          <w:b/>
          <w:bCs/>
          <w:color w:val="212121"/>
          <w:sz w:val="24"/>
        </w:rPr>
        <w:t>8</w:t>
      </w:r>
      <w:r w:rsidR="00583949">
        <w:rPr>
          <w:rFonts w:ascii="Times New Roman" w:hAnsi="Times New Roman"/>
          <w:b/>
          <w:bCs/>
          <w:color w:val="212121"/>
          <w:sz w:val="24"/>
        </w:rPr>
        <w:t xml:space="preserve"> </w:t>
      </w:r>
    </w:p>
    <w:p w14:paraId="35C8D4E5" w14:textId="23FE0DCF" w:rsidR="00214BBF" w:rsidRPr="00BC1BE6" w:rsidRDefault="00214BBF" w:rsidP="00460A13">
      <w:pPr>
        <w:spacing w:after="120" w:line="276" w:lineRule="auto"/>
        <w:jc w:val="center"/>
        <w:rPr>
          <w:b/>
          <w:bCs/>
          <w:color w:val="212121"/>
        </w:rPr>
      </w:pPr>
      <w:r w:rsidRPr="00BC1BE6">
        <w:rPr>
          <w:rFonts w:ascii="Times New Roman" w:hAnsi="Times New Roman"/>
          <w:b/>
          <w:bCs/>
          <w:color w:val="212121"/>
          <w:sz w:val="24"/>
        </w:rPr>
        <w:t>Vlefshmëria e akteve të miratuara nga Komisioni dhe dokumenteve të tjera të lëshuara nga organizmat e notifikuara dhe ato të vlerësimit teknik</w:t>
      </w:r>
    </w:p>
    <w:p w14:paraId="249D3069" w14:textId="79119CF9" w:rsidR="00214BBF" w:rsidRPr="00BC1BE6" w:rsidRDefault="00214BBF" w:rsidP="002634DC">
      <w:pPr>
        <w:spacing w:after="120" w:line="276" w:lineRule="auto"/>
        <w:jc w:val="both"/>
        <w:rPr>
          <w:color w:val="212121"/>
        </w:rPr>
      </w:pPr>
      <w:r w:rsidRPr="00BC1BE6">
        <w:rPr>
          <w:rFonts w:ascii="Times New Roman" w:hAnsi="Times New Roman"/>
          <w:color w:val="212121"/>
          <w:sz w:val="24"/>
        </w:rPr>
        <w:t>1.</w:t>
      </w:r>
      <w:r w:rsidR="00460A13" w:rsidRPr="00BC1BE6">
        <w:rPr>
          <w:rFonts w:ascii="Times New Roman" w:hAnsi="Times New Roman"/>
          <w:color w:val="212121"/>
          <w:sz w:val="24"/>
        </w:rPr>
        <w:t xml:space="preserve"> </w:t>
      </w:r>
      <w:r w:rsidR="00936777">
        <w:rPr>
          <w:rFonts w:ascii="Times New Roman" w:hAnsi="Times New Roman"/>
          <w:color w:val="212121"/>
          <w:sz w:val="24"/>
        </w:rPr>
        <w:t>Vendimet</w:t>
      </w:r>
      <w:r w:rsidRPr="00BC1BE6">
        <w:rPr>
          <w:rFonts w:ascii="Times New Roman" w:hAnsi="Times New Roman"/>
          <w:color w:val="212121"/>
          <w:sz w:val="24"/>
        </w:rPr>
        <w:t xml:space="preserve"> të miratuara nga Komisioni që përcaktojnë karakteristikat thelbësore, metodat e tyre të vlerësimit dhe detaje teknike për një ose me shume familje produkti ose për një ose me shume kategori produkti brenda një familje apo që përcaktojnë specifikime të përbashkëta për kërkesat e produktit referuar në nenin 8, njihen si ekuivalente me aktet përkatëse nënligjore shqiptare</w:t>
      </w:r>
      <w:r w:rsidR="00A63D74">
        <w:rPr>
          <w:rFonts w:ascii="Times New Roman" w:hAnsi="Times New Roman"/>
          <w:color w:val="212121"/>
          <w:sz w:val="24"/>
        </w:rPr>
        <w:t xml:space="preserve"> të parashikuara sipas  këtë ligji</w:t>
      </w:r>
      <w:r w:rsidRPr="00BC1BE6">
        <w:rPr>
          <w:rFonts w:ascii="Times New Roman" w:hAnsi="Times New Roman"/>
          <w:color w:val="212121"/>
          <w:sz w:val="24"/>
        </w:rPr>
        <w:t>.</w:t>
      </w:r>
    </w:p>
    <w:p w14:paraId="3D56F74C" w14:textId="05FE9C57" w:rsidR="00214BBF" w:rsidRPr="00BC1BE6" w:rsidRDefault="00214BBF" w:rsidP="002634DC">
      <w:pPr>
        <w:spacing w:after="120" w:line="276" w:lineRule="auto"/>
        <w:jc w:val="both"/>
        <w:rPr>
          <w:color w:val="212121"/>
        </w:rPr>
      </w:pPr>
      <w:r w:rsidRPr="00BC1BE6">
        <w:rPr>
          <w:rFonts w:ascii="Times New Roman" w:hAnsi="Times New Roman"/>
          <w:color w:val="212121"/>
          <w:sz w:val="24"/>
        </w:rPr>
        <w:t>2.</w:t>
      </w:r>
      <w:r w:rsidR="00460A13" w:rsidRPr="00BC1BE6">
        <w:rPr>
          <w:rFonts w:ascii="Times New Roman" w:hAnsi="Times New Roman"/>
          <w:color w:val="212121"/>
          <w:sz w:val="24"/>
        </w:rPr>
        <w:t xml:space="preserve"> </w:t>
      </w:r>
      <w:r w:rsidRPr="00BC1BE6">
        <w:rPr>
          <w:rFonts w:ascii="Times New Roman" w:hAnsi="Times New Roman"/>
          <w:color w:val="212121"/>
          <w:sz w:val="24"/>
        </w:rPr>
        <w:t>Aktet e deleguara të miratuara nga Komisioni që përcaktojnë rregulla lidhur me kërkesat e produktit, udhëzimet e përdorimit, informacionin për sigurinë, ose etiketimin për familjet ose kategoritë përkatëse të produkteve të ndërtimit si dhe ato që përcaktojnë sistemin e vlerësimit dhe verifikimit të qëndrueshmërisë së performancës (AVS) njihen si ekuivalente me aktet përkatëse nënligjore shqiptare</w:t>
      </w:r>
      <w:r w:rsidR="00A63D74" w:rsidRPr="00A63D74">
        <w:rPr>
          <w:rFonts w:ascii="Times New Roman" w:hAnsi="Times New Roman"/>
          <w:color w:val="212121"/>
          <w:sz w:val="24"/>
        </w:rPr>
        <w:t xml:space="preserve"> </w:t>
      </w:r>
      <w:r w:rsidR="00A63D74">
        <w:rPr>
          <w:rFonts w:ascii="Times New Roman" w:hAnsi="Times New Roman"/>
          <w:color w:val="212121"/>
          <w:sz w:val="24"/>
        </w:rPr>
        <w:t>të parashikuara sipas  këtë ligji</w:t>
      </w:r>
      <w:r w:rsidR="00A63D74" w:rsidRPr="00BC1BE6">
        <w:rPr>
          <w:rFonts w:ascii="Times New Roman" w:hAnsi="Times New Roman"/>
          <w:color w:val="212121"/>
          <w:sz w:val="24"/>
        </w:rPr>
        <w:t>.</w:t>
      </w:r>
    </w:p>
    <w:p w14:paraId="4C59FF91" w14:textId="1E70C12C" w:rsidR="00214BBF" w:rsidRPr="00BC1BE6" w:rsidRDefault="00214BBF" w:rsidP="002634DC">
      <w:pPr>
        <w:spacing w:after="120" w:line="276" w:lineRule="auto"/>
        <w:jc w:val="both"/>
        <w:rPr>
          <w:color w:val="212121"/>
        </w:rPr>
      </w:pPr>
      <w:r w:rsidRPr="00BC1BE6">
        <w:rPr>
          <w:rFonts w:ascii="Times New Roman" w:hAnsi="Times New Roman"/>
          <w:color w:val="212121"/>
          <w:sz w:val="24"/>
        </w:rPr>
        <w:t>3.</w:t>
      </w:r>
      <w:r w:rsidR="00460A13" w:rsidRPr="00BC1BE6">
        <w:rPr>
          <w:rFonts w:ascii="Times New Roman" w:hAnsi="Times New Roman"/>
          <w:color w:val="212121"/>
          <w:sz w:val="24"/>
        </w:rPr>
        <w:t xml:space="preserve"> </w:t>
      </w:r>
      <w:r w:rsidRPr="00BC1BE6">
        <w:rPr>
          <w:rFonts w:ascii="Times New Roman" w:hAnsi="Times New Roman"/>
          <w:color w:val="212121"/>
          <w:sz w:val="24"/>
        </w:rPr>
        <w:t>Dokumentet e Vlerësimit Evropian, Dokumentet e Vlerësimit Teknik Evropian, dokumentet e tjera të lëshuara nga organizmat e njoftuara/notifikuara, organizmat e vlerësimit teknik apo organizata evropiane e organizmave të vlerësimit teknik, njihen si dokumente të vlefshme në territorin e Republikës së Shqipërisë.</w:t>
      </w:r>
    </w:p>
    <w:p w14:paraId="33AE392A" w14:textId="6763B6E0" w:rsidR="00214BBF" w:rsidRPr="00BC1BE6" w:rsidRDefault="00214BBF" w:rsidP="002634DC">
      <w:pPr>
        <w:spacing w:after="120" w:line="276" w:lineRule="auto"/>
        <w:jc w:val="both"/>
        <w:rPr>
          <w:color w:val="212121"/>
        </w:rPr>
      </w:pPr>
      <w:r w:rsidRPr="00BC1BE6">
        <w:rPr>
          <w:rFonts w:ascii="Times New Roman" w:hAnsi="Times New Roman"/>
          <w:color w:val="212121"/>
          <w:sz w:val="24"/>
        </w:rPr>
        <w:t>4.</w:t>
      </w:r>
      <w:r w:rsidR="00460A13" w:rsidRPr="00BC1BE6">
        <w:rPr>
          <w:rFonts w:ascii="Times New Roman" w:hAnsi="Times New Roman"/>
          <w:color w:val="212121"/>
          <w:sz w:val="24"/>
        </w:rPr>
        <w:t xml:space="preserve"> </w:t>
      </w:r>
      <w:r w:rsidRPr="00BC1BE6">
        <w:rPr>
          <w:rFonts w:ascii="Times New Roman" w:hAnsi="Times New Roman"/>
          <w:color w:val="212121"/>
          <w:sz w:val="24"/>
        </w:rPr>
        <w:t xml:space="preserve">Deklarata e performancës dhe konformitetit e lëshuar nga prodhuesi për një produkt të prodhuar në BE mbi bazën e këtyre akteve të Komisionit ose/dhe dokumenteve të </w:t>
      </w:r>
      <w:r w:rsidR="00770690" w:rsidRPr="00BC1BE6">
        <w:rPr>
          <w:rFonts w:ascii="Times New Roman" w:hAnsi="Times New Roman"/>
          <w:color w:val="212121"/>
          <w:sz w:val="24"/>
        </w:rPr>
        <w:t>lartpërmendura</w:t>
      </w:r>
      <w:r w:rsidRPr="00BC1BE6">
        <w:rPr>
          <w:rFonts w:ascii="Times New Roman" w:hAnsi="Times New Roman"/>
          <w:color w:val="212121"/>
          <w:sz w:val="24"/>
        </w:rPr>
        <w:t xml:space="preserve"> njihen si dokumente të vlefshme dhe në përputhje me kërkesat e këtij ligji.</w:t>
      </w:r>
    </w:p>
    <w:p w14:paraId="3DD3D1C8" w14:textId="0160C776" w:rsidR="00214BBF" w:rsidRPr="00BC1BE6" w:rsidRDefault="00214BBF" w:rsidP="002634DC">
      <w:pPr>
        <w:spacing w:after="120" w:line="276" w:lineRule="auto"/>
        <w:jc w:val="both"/>
        <w:rPr>
          <w:color w:val="212121"/>
        </w:rPr>
      </w:pPr>
      <w:r w:rsidRPr="00BC1BE6">
        <w:rPr>
          <w:rFonts w:ascii="Times New Roman" w:hAnsi="Times New Roman"/>
          <w:color w:val="212121"/>
          <w:sz w:val="24"/>
        </w:rPr>
        <w:t>5.</w:t>
      </w:r>
      <w:r w:rsidR="00460A13" w:rsidRPr="00BC1BE6">
        <w:rPr>
          <w:rFonts w:ascii="Times New Roman" w:hAnsi="Times New Roman"/>
          <w:color w:val="212121"/>
          <w:sz w:val="24"/>
        </w:rPr>
        <w:t xml:space="preserve"> </w:t>
      </w:r>
      <w:r w:rsidRPr="00BC1BE6">
        <w:rPr>
          <w:rFonts w:ascii="Times New Roman" w:hAnsi="Times New Roman"/>
          <w:color w:val="212121"/>
          <w:sz w:val="24"/>
        </w:rPr>
        <w:t xml:space="preserve">Deklarata e performancës e lëshuar për produktin e prodhuar dhe importuar nga një vend i BE në territorin shqiptar deri në datën 8 janar 2040, lëshuar në përputhje me standardet e harmonizuara në fuqi apo Dokumentet e Vlerësimit Teknik Evropian, të cilët përcaktojnë kërkesat thelbësore të performancës, metodat për vlerësimin e tyre dhe sistemet përkatës për vlerësimin dhe verifikimin e qëndrueshmërisë së performancës nga prodhuesi, prezumohen në përputhje me këtë ligj. </w:t>
      </w:r>
    </w:p>
    <w:p w14:paraId="0223B11D" w14:textId="62A5323B" w:rsidR="00214BBF" w:rsidRPr="00BC1BE6" w:rsidRDefault="00214BBF" w:rsidP="002634DC">
      <w:pPr>
        <w:spacing w:after="120" w:line="276" w:lineRule="auto"/>
        <w:jc w:val="both"/>
        <w:rPr>
          <w:color w:val="212121"/>
        </w:rPr>
      </w:pPr>
      <w:r w:rsidRPr="00BC1BE6">
        <w:rPr>
          <w:rFonts w:ascii="Times New Roman" w:hAnsi="Times New Roman"/>
          <w:color w:val="212121"/>
          <w:sz w:val="24"/>
        </w:rPr>
        <w:t>6.</w:t>
      </w:r>
      <w:r w:rsidR="00460A13" w:rsidRPr="00BC1BE6">
        <w:rPr>
          <w:rFonts w:ascii="Times New Roman" w:hAnsi="Times New Roman"/>
          <w:color w:val="212121"/>
          <w:sz w:val="24"/>
        </w:rPr>
        <w:t xml:space="preserve"> </w:t>
      </w:r>
      <w:r w:rsidRPr="00BC1BE6">
        <w:rPr>
          <w:rFonts w:ascii="Times New Roman" w:hAnsi="Times New Roman"/>
          <w:color w:val="212121"/>
          <w:sz w:val="24"/>
        </w:rPr>
        <w:t>Vendimet e Komisionit që përcaktojnë masa lidhur me mos</w:t>
      </w:r>
      <w:r w:rsidR="00770690" w:rsidRPr="00BC1BE6">
        <w:rPr>
          <w:rFonts w:ascii="Times New Roman" w:hAnsi="Times New Roman"/>
          <w:color w:val="212121"/>
          <w:sz w:val="24"/>
        </w:rPr>
        <w:t>-</w:t>
      </w:r>
      <w:r w:rsidRPr="00BC1BE6">
        <w:rPr>
          <w:rFonts w:ascii="Times New Roman" w:hAnsi="Times New Roman"/>
          <w:color w:val="212121"/>
          <w:sz w:val="24"/>
        </w:rPr>
        <w:t>konformitetin e produkteve të ndërtimit dhe që kufizojnë, ndalojnë ose kërkojnë tërheqjen nga tregu të një produkti në nivel të Bashkimit Evropian, njihen si të vlefshme dhe të zbatueshme në territorin e Republikës së Shqipërisë.</w:t>
      </w:r>
    </w:p>
    <w:p w14:paraId="2E4E55A4" w14:textId="5C8E4448" w:rsidR="00214BBF" w:rsidRPr="00BC1BE6" w:rsidRDefault="00214BBF" w:rsidP="00214BBF">
      <w:pPr>
        <w:spacing w:after="120" w:line="276" w:lineRule="auto"/>
        <w:jc w:val="both"/>
        <w:rPr>
          <w:color w:val="212121"/>
        </w:rPr>
      </w:pPr>
      <w:r w:rsidRPr="00BC1BE6">
        <w:rPr>
          <w:rFonts w:ascii="Times New Roman" w:hAnsi="Times New Roman"/>
          <w:color w:val="212121"/>
          <w:sz w:val="24"/>
        </w:rPr>
        <w:t>7.</w:t>
      </w:r>
      <w:r w:rsidR="00460A13" w:rsidRPr="00BC1BE6">
        <w:rPr>
          <w:rFonts w:ascii="Times New Roman" w:hAnsi="Times New Roman"/>
          <w:color w:val="212121"/>
          <w:sz w:val="24"/>
        </w:rPr>
        <w:t xml:space="preserve"> </w:t>
      </w:r>
      <w:r w:rsidRPr="00BC1BE6">
        <w:rPr>
          <w:rFonts w:ascii="Times New Roman" w:hAnsi="Times New Roman"/>
          <w:color w:val="212121"/>
          <w:sz w:val="24"/>
        </w:rPr>
        <w:t>Pas njohjes së një vendimi të tillë, SMT merr menjëherë masat kufizuese të përshtatshme, përfshirë:</w:t>
      </w:r>
    </w:p>
    <w:p w14:paraId="0E383F96" w14:textId="54D854A8" w:rsidR="00214BBF" w:rsidRPr="00BC1BE6" w:rsidRDefault="00214BBF" w:rsidP="00460A13">
      <w:pPr>
        <w:pStyle w:val="ListParagraph"/>
        <w:numPr>
          <w:ilvl w:val="0"/>
          <w:numId w:val="17"/>
        </w:numPr>
        <w:spacing w:after="120" w:line="276" w:lineRule="auto"/>
        <w:jc w:val="both"/>
        <w:rPr>
          <w:color w:val="212121"/>
        </w:rPr>
      </w:pPr>
      <w:r w:rsidRPr="00BC1BE6">
        <w:rPr>
          <w:rFonts w:ascii="Times New Roman" w:hAnsi="Times New Roman"/>
          <w:color w:val="212121"/>
          <w:sz w:val="24"/>
        </w:rPr>
        <w:t>ndalimin e vendosjes në treg ose të bërjes së disponueshme të produktit,</w:t>
      </w:r>
    </w:p>
    <w:p w14:paraId="1EEC2128" w14:textId="2D2E9CC2" w:rsidR="00214BBF" w:rsidRPr="00BC1BE6" w:rsidRDefault="00214BBF" w:rsidP="00460A13">
      <w:pPr>
        <w:pStyle w:val="ListParagraph"/>
        <w:numPr>
          <w:ilvl w:val="0"/>
          <w:numId w:val="17"/>
        </w:numPr>
        <w:spacing w:after="120" w:line="276" w:lineRule="auto"/>
        <w:jc w:val="both"/>
        <w:rPr>
          <w:color w:val="212121"/>
        </w:rPr>
      </w:pPr>
      <w:r w:rsidRPr="00BC1BE6">
        <w:rPr>
          <w:rFonts w:ascii="Times New Roman" w:hAnsi="Times New Roman"/>
          <w:color w:val="212121"/>
          <w:sz w:val="24"/>
        </w:rPr>
        <w:t>tërheqjen ose rikthimin e tij nga tregu,</w:t>
      </w:r>
    </w:p>
    <w:p w14:paraId="63C0AFD4" w14:textId="0D861050" w:rsidR="00214BBF" w:rsidRPr="00BC1BE6" w:rsidRDefault="00214BBF" w:rsidP="00460A13">
      <w:pPr>
        <w:pStyle w:val="ListParagraph"/>
        <w:numPr>
          <w:ilvl w:val="0"/>
          <w:numId w:val="17"/>
        </w:numPr>
        <w:spacing w:after="120" w:line="276" w:lineRule="auto"/>
        <w:jc w:val="both"/>
        <w:rPr>
          <w:color w:val="212121"/>
        </w:rPr>
      </w:pPr>
      <w:r w:rsidRPr="00BC1BE6">
        <w:rPr>
          <w:rFonts w:ascii="Times New Roman" w:hAnsi="Times New Roman"/>
          <w:color w:val="212121"/>
          <w:sz w:val="24"/>
        </w:rPr>
        <w:lastRenderedPageBreak/>
        <w:t>publikimin e informacionit të nevojshëm për mbrojtjen e sigurisë publike.</w:t>
      </w:r>
    </w:p>
    <w:p w14:paraId="72264FF9" w14:textId="05C82163" w:rsidR="00214BBF" w:rsidRPr="00BC1BE6" w:rsidRDefault="00214BBF" w:rsidP="002634DC">
      <w:pPr>
        <w:spacing w:after="120" w:line="276" w:lineRule="auto"/>
        <w:jc w:val="both"/>
        <w:rPr>
          <w:color w:val="212121"/>
        </w:rPr>
      </w:pPr>
      <w:r w:rsidRPr="00BC1BE6">
        <w:rPr>
          <w:rFonts w:ascii="Times New Roman" w:hAnsi="Times New Roman"/>
          <w:color w:val="212121"/>
          <w:sz w:val="24"/>
        </w:rPr>
        <w:t>8.</w:t>
      </w:r>
      <w:r w:rsidR="00460A13" w:rsidRPr="00BC1BE6">
        <w:rPr>
          <w:rFonts w:ascii="Times New Roman" w:hAnsi="Times New Roman"/>
          <w:color w:val="212121"/>
          <w:sz w:val="24"/>
        </w:rPr>
        <w:t xml:space="preserve"> </w:t>
      </w:r>
      <w:r w:rsidRPr="00BC1BE6">
        <w:rPr>
          <w:rFonts w:ascii="Times New Roman" w:hAnsi="Times New Roman"/>
          <w:color w:val="212121"/>
          <w:sz w:val="24"/>
        </w:rPr>
        <w:t xml:space="preserve">Ministria informon operatorët ekonomikë dhe publikun për zbatimin e këtyre masave. </w:t>
      </w:r>
    </w:p>
    <w:p w14:paraId="17F3D2C0" w14:textId="1608ACAC" w:rsidR="00460A13" w:rsidRPr="00BC1BE6" w:rsidRDefault="00460A13" w:rsidP="00460A13">
      <w:pPr>
        <w:tabs>
          <w:tab w:val="left" w:pos="3402"/>
        </w:tabs>
        <w:spacing w:before="240" w:after="120" w:line="276" w:lineRule="auto"/>
        <w:ind w:left="91" w:right="90"/>
        <w:jc w:val="center"/>
        <w:rPr>
          <w:b/>
          <w:bCs/>
          <w:color w:val="212121"/>
        </w:rPr>
      </w:pPr>
      <w:r w:rsidRPr="00BC1BE6">
        <w:rPr>
          <w:rFonts w:ascii="Times New Roman" w:hAnsi="Times New Roman"/>
          <w:b/>
          <w:bCs/>
          <w:color w:val="212121"/>
          <w:sz w:val="24"/>
        </w:rPr>
        <w:t xml:space="preserve">Neni </w:t>
      </w:r>
      <w:r w:rsidR="00583949">
        <w:rPr>
          <w:rFonts w:ascii="Times New Roman" w:hAnsi="Times New Roman"/>
          <w:b/>
          <w:bCs/>
          <w:color w:val="212121"/>
          <w:sz w:val="24"/>
        </w:rPr>
        <w:t>7</w:t>
      </w:r>
      <w:r w:rsidR="000F7ED0">
        <w:rPr>
          <w:rFonts w:ascii="Times New Roman" w:hAnsi="Times New Roman"/>
          <w:b/>
          <w:bCs/>
          <w:color w:val="212121"/>
          <w:sz w:val="24"/>
        </w:rPr>
        <w:t>9</w:t>
      </w:r>
      <w:r w:rsidR="00583949">
        <w:rPr>
          <w:rFonts w:ascii="Times New Roman" w:hAnsi="Times New Roman"/>
          <w:b/>
          <w:bCs/>
          <w:color w:val="212121"/>
          <w:sz w:val="24"/>
        </w:rPr>
        <w:t xml:space="preserve"> </w:t>
      </w:r>
    </w:p>
    <w:p w14:paraId="42D6FC3E" w14:textId="496AF3CE" w:rsidR="00214BBF" w:rsidRPr="00BC1BE6" w:rsidRDefault="00214BBF" w:rsidP="00460A13">
      <w:pPr>
        <w:spacing w:after="120" w:line="276" w:lineRule="auto"/>
        <w:jc w:val="center"/>
        <w:rPr>
          <w:b/>
          <w:bCs/>
          <w:color w:val="212121"/>
        </w:rPr>
      </w:pPr>
      <w:r w:rsidRPr="00BC1BE6">
        <w:rPr>
          <w:rFonts w:ascii="Times New Roman" w:hAnsi="Times New Roman"/>
          <w:b/>
          <w:bCs/>
          <w:color w:val="212121"/>
          <w:sz w:val="24"/>
        </w:rPr>
        <w:t>Vendosja në treg, vlefshmëria e deklaratës së performancës dhe konformitetit dhe markimit CE që shoqërojnë produktet e prodhuara në vendet e Bashkimit Evropian</w:t>
      </w:r>
    </w:p>
    <w:p w14:paraId="71363E63" w14:textId="34DF79E4" w:rsidR="00214BBF" w:rsidRPr="00BC1BE6" w:rsidRDefault="00214BBF" w:rsidP="002634DC">
      <w:pPr>
        <w:spacing w:after="120" w:line="276" w:lineRule="auto"/>
        <w:jc w:val="both"/>
        <w:rPr>
          <w:color w:val="212121"/>
        </w:rPr>
      </w:pPr>
      <w:r w:rsidRPr="00BC1BE6">
        <w:rPr>
          <w:rFonts w:ascii="Times New Roman" w:hAnsi="Times New Roman"/>
          <w:color w:val="212121"/>
          <w:sz w:val="24"/>
        </w:rPr>
        <w:t>1.</w:t>
      </w:r>
      <w:r w:rsidR="00460A13" w:rsidRPr="00BC1BE6">
        <w:rPr>
          <w:rFonts w:ascii="Times New Roman" w:hAnsi="Times New Roman"/>
          <w:color w:val="212121"/>
          <w:sz w:val="24"/>
        </w:rPr>
        <w:t xml:space="preserve"> </w:t>
      </w:r>
      <w:r w:rsidRPr="00BC1BE6">
        <w:rPr>
          <w:rFonts w:ascii="Times New Roman" w:hAnsi="Times New Roman"/>
          <w:color w:val="212121"/>
          <w:sz w:val="24"/>
        </w:rPr>
        <w:t xml:space="preserve">Produktet e ndërtimit që plotësojnë kërkesat e përcaktuara në aktet zbatuese dhe të deleguara të referuara </w:t>
      </w:r>
      <w:r w:rsidRPr="00C64EA6">
        <w:rPr>
          <w:rFonts w:ascii="Times New Roman" w:hAnsi="Times New Roman"/>
          <w:color w:val="212121"/>
          <w:sz w:val="24"/>
        </w:rPr>
        <w:t xml:space="preserve">në nenin </w:t>
      </w:r>
      <w:r w:rsidR="00C64EA6">
        <w:rPr>
          <w:rFonts w:ascii="Times New Roman" w:hAnsi="Times New Roman"/>
          <w:color w:val="212121"/>
          <w:sz w:val="24"/>
        </w:rPr>
        <w:t>3, pika 44</w:t>
      </w:r>
      <w:r w:rsidRPr="00C64EA6">
        <w:rPr>
          <w:rFonts w:ascii="Times New Roman" w:hAnsi="Times New Roman"/>
          <w:color w:val="212121"/>
          <w:sz w:val="24"/>
        </w:rPr>
        <w:t xml:space="preserve"> të</w:t>
      </w:r>
      <w:r w:rsidRPr="00BC1BE6">
        <w:rPr>
          <w:rFonts w:ascii="Times New Roman" w:hAnsi="Times New Roman"/>
          <w:color w:val="212121"/>
          <w:sz w:val="24"/>
        </w:rPr>
        <w:t xml:space="preserve"> këtij ligji, konsiderohen në përputhje me kërkesat e këtij ligji dhe mund të vendosen në tregun shqiptar pa pengesa shtesë</w:t>
      </w:r>
    </w:p>
    <w:p w14:paraId="490451D4" w14:textId="5F1E0DE0" w:rsidR="00214BBF" w:rsidRPr="00BC1BE6" w:rsidRDefault="00214BBF" w:rsidP="002634DC">
      <w:pPr>
        <w:spacing w:after="120" w:line="276" w:lineRule="auto"/>
        <w:jc w:val="both"/>
        <w:rPr>
          <w:color w:val="212121"/>
        </w:rPr>
      </w:pPr>
      <w:r w:rsidRPr="00BC1BE6">
        <w:rPr>
          <w:rFonts w:ascii="Times New Roman" w:hAnsi="Times New Roman"/>
          <w:color w:val="212121"/>
          <w:sz w:val="24"/>
        </w:rPr>
        <w:t>2.</w:t>
      </w:r>
      <w:r w:rsidR="00460A13" w:rsidRPr="00BC1BE6">
        <w:rPr>
          <w:rFonts w:ascii="Times New Roman" w:hAnsi="Times New Roman"/>
          <w:color w:val="212121"/>
          <w:sz w:val="24"/>
        </w:rPr>
        <w:t xml:space="preserve"> </w:t>
      </w:r>
      <w:r w:rsidRPr="00BC1BE6">
        <w:rPr>
          <w:rFonts w:ascii="Times New Roman" w:hAnsi="Times New Roman"/>
          <w:color w:val="212121"/>
          <w:sz w:val="24"/>
        </w:rPr>
        <w:t xml:space="preserve">Produktet e ndërtimit që shoqërohen me deklaratën e performancës dhe konformitetit të lëshuara mbi bazën e këtyre dokumenteve të referuara </w:t>
      </w:r>
      <w:r w:rsidRPr="00C64EA6">
        <w:rPr>
          <w:rFonts w:ascii="Times New Roman" w:hAnsi="Times New Roman"/>
          <w:color w:val="212121"/>
          <w:sz w:val="24"/>
        </w:rPr>
        <w:t>në nenin</w:t>
      </w:r>
      <w:r w:rsidR="0010693E">
        <w:rPr>
          <w:rFonts w:ascii="Times New Roman" w:hAnsi="Times New Roman"/>
          <w:color w:val="212121"/>
          <w:sz w:val="24"/>
        </w:rPr>
        <w:t xml:space="preserve"> </w:t>
      </w:r>
      <w:r w:rsidR="00C64EA6" w:rsidRPr="00C64EA6">
        <w:rPr>
          <w:rFonts w:ascii="Times New Roman" w:hAnsi="Times New Roman"/>
          <w:color w:val="212121"/>
          <w:sz w:val="24"/>
        </w:rPr>
        <w:t>3</w:t>
      </w:r>
      <w:r w:rsidR="00C64EA6">
        <w:rPr>
          <w:rFonts w:ascii="Times New Roman" w:hAnsi="Times New Roman"/>
          <w:color w:val="212121"/>
          <w:sz w:val="24"/>
        </w:rPr>
        <w:t>, pika 44</w:t>
      </w:r>
      <w:r w:rsidR="00C64EA6" w:rsidRPr="00C64EA6">
        <w:rPr>
          <w:rFonts w:ascii="Times New Roman" w:hAnsi="Times New Roman"/>
          <w:color w:val="212121"/>
          <w:sz w:val="24"/>
        </w:rPr>
        <w:t xml:space="preserve"> </w:t>
      </w:r>
      <w:r w:rsidRPr="00BC1BE6">
        <w:rPr>
          <w:rFonts w:ascii="Times New Roman" w:hAnsi="Times New Roman"/>
          <w:color w:val="212121"/>
          <w:sz w:val="24"/>
        </w:rPr>
        <w:t xml:space="preserve"> këtij ligji, si dhe mbajnë markimin CE, prezumohen në përputhje me kërkesat e këtij ligji. </w:t>
      </w:r>
    </w:p>
    <w:p w14:paraId="45C40137" w14:textId="62DED8A4" w:rsidR="00214BBF" w:rsidRPr="00BC1BE6" w:rsidRDefault="00214BBF" w:rsidP="002634DC">
      <w:pPr>
        <w:spacing w:after="120" w:line="276" w:lineRule="auto"/>
        <w:jc w:val="both"/>
        <w:rPr>
          <w:color w:val="212121"/>
        </w:rPr>
      </w:pPr>
      <w:r w:rsidRPr="00BC1BE6">
        <w:rPr>
          <w:rFonts w:ascii="Times New Roman" w:hAnsi="Times New Roman"/>
          <w:color w:val="212121"/>
          <w:sz w:val="24"/>
        </w:rPr>
        <w:t>3</w:t>
      </w:r>
      <w:r w:rsidRPr="00A61593">
        <w:rPr>
          <w:rFonts w:ascii="Times New Roman" w:hAnsi="Times New Roman"/>
          <w:color w:val="212121"/>
          <w:sz w:val="24"/>
        </w:rPr>
        <w:t>.</w:t>
      </w:r>
      <w:r w:rsidR="00460A13" w:rsidRPr="00A61593">
        <w:rPr>
          <w:rFonts w:ascii="Times New Roman" w:hAnsi="Times New Roman"/>
          <w:color w:val="212121"/>
          <w:sz w:val="24"/>
        </w:rPr>
        <w:t xml:space="preserve"> </w:t>
      </w:r>
      <w:r w:rsidRPr="00A61593">
        <w:rPr>
          <w:rFonts w:ascii="Times New Roman" w:hAnsi="Times New Roman"/>
          <w:color w:val="212121"/>
          <w:sz w:val="24"/>
        </w:rPr>
        <w:t>Një produkt ndërtimi i vendosur</w:t>
      </w:r>
      <w:r w:rsidRPr="00BC1BE6">
        <w:rPr>
          <w:rFonts w:ascii="Times New Roman" w:hAnsi="Times New Roman"/>
          <w:color w:val="212121"/>
          <w:sz w:val="24"/>
        </w:rPr>
        <w:t xml:space="preserve"> në tregun e Bashkimit Evropian, në përputhje me një specifikim teknik të harmonizuar, që shoqërohet me deklaratën e performancës dhe konformitetit, dhe mban markimin CE, nuk mund të pengohet, ndalohet apo kufizohet për t’u vendosur në tregun e Republikës së Shqipërisë, përveç rasteve kur vërtetohet se produkti përbën rrezik për shëndetin, sigurinë ose mjedisin në kuptim të këtij ligji.</w:t>
      </w:r>
    </w:p>
    <w:p w14:paraId="0B6F7499" w14:textId="78546D2B" w:rsidR="00214BBF" w:rsidRPr="00BC1BE6" w:rsidRDefault="00214BBF" w:rsidP="002634DC">
      <w:pPr>
        <w:spacing w:after="120" w:line="276" w:lineRule="auto"/>
        <w:jc w:val="both"/>
        <w:rPr>
          <w:color w:val="212121"/>
        </w:rPr>
      </w:pPr>
      <w:r w:rsidRPr="00BC1BE6">
        <w:rPr>
          <w:rFonts w:ascii="Times New Roman" w:hAnsi="Times New Roman"/>
          <w:color w:val="212121"/>
          <w:sz w:val="24"/>
        </w:rPr>
        <w:t>4.</w:t>
      </w:r>
      <w:r w:rsidR="00460A13" w:rsidRPr="00BC1BE6">
        <w:rPr>
          <w:rFonts w:ascii="Times New Roman" w:hAnsi="Times New Roman"/>
          <w:color w:val="212121"/>
          <w:sz w:val="24"/>
        </w:rPr>
        <w:t xml:space="preserve"> </w:t>
      </w:r>
      <w:r w:rsidRPr="00BC1BE6">
        <w:rPr>
          <w:rFonts w:ascii="Times New Roman" w:hAnsi="Times New Roman"/>
          <w:color w:val="212121"/>
          <w:sz w:val="24"/>
        </w:rPr>
        <w:t xml:space="preserve">Një produkt i prodhuar mbi bazën e një Dokumenti të Vlerësimit Evropian (DVE) dhe që zotëron Vlerësim Teknik Evropian (VTE) të lëshuar nga një Organ i Vlerësimit Teknik i njohur nga Komisioni Evropian, presumohet në përputhje me kërkesat </w:t>
      </w:r>
      <w:r w:rsidR="004F3ED7">
        <w:rPr>
          <w:rFonts w:ascii="Times New Roman" w:hAnsi="Times New Roman"/>
          <w:color w:val="212121"/>
          <w:sz w:val="24"/>
        </w:rPr>
        <w:t>e këtij ligji</w:t>
      </w:r>
      <w:r w:rsidRPr="00BC1BE6">
        <w:rPr>
          <w:rFonts w:ascii="Times New Roman" w:hAnsi="Times New Roman"/>
          <w:color w:val="212121"/>
          <w:sz w:val="24"/>
        </w:rPr>
        <w:t xml:space="preserve"> dhe mund të vendoset në tregun shqiptar duke ruajtur vlefshmërinë e markimit CE, kur kjo e fundit është vendosur.</w:t>
      </w:r>
    </w:p>
    <w:p w14:paraId="4DD8CE59" w14:textId="65D4EE77" w:rsidR="00214BBF" w:rsidRPr="00BC1BE6" w:rsidRDefault="00460A13" w:rsidP="00460A13">
      <w:pPr>
        <w:spacing w:before="240" w:after="120" w:line="276" w:lineRule="auto"/>
        <w:jc w:val="center"/>
        <w:rPr>
          <w:b/>
          <w:bCs/>
          <w:color w:val="212121"/>
        </w:rPr>
      </w:pPr>
      <w:r w:rsidRPr="00BC1BE6">
        <w:rPr>
          <w:rFonts w:ascii="Times New Roman" w:hAnsi="Times New Roman"/>
          <w:b/>
          <w:bCs/>
          <w:color w:val="212121"/>
          <w:sz w:val="24"/>
        </w:rPr>
        <w:t xml:space="preserve">Neni </w:t>
      </w:r>
      <w:r w:rsidR="000F7ED0">
        <w:rPr>
          <w:rFonts w:ascii="Times New Roman" w:hAnsi="Times New Roman"/>
          <w:b/>
          <w:bCs/>
          <w:color w:val="212121"/>
          <w:sz w:val="24"/>
        </w:rPr>
        <w:t>80</w:t>
      </w:r>
      <w:r w:rsidR="00583949">
        <w:rPr>
          <w:rFonts w:ascii="Times New Roman" w:hAnsi="Times New Roman"/>
          <w:b/>
          <w:bCs/>
          <w:color w:val="212121"/>
          <w:sz w:val="24"/>
        </w:rPr>
        <w:t xml:space="preserve"> </w:t>
      </w:r>
    </w:p>
    <w:p w14:paraId="11711216" w14:textId="5C2C090C" w:rsidR="00214BBF" w:rsidRPr="00BC1BE6" w:rsidRDefault="00214BBF" w:rsidP="00460A13">
      <w:pPr>
        <w:spacing w:after="120" w:line="276" w:lineRule="auto"/>
        <w:jc w:val="center"/>
        <w:rPr>
          <w:b/>
          <w:bCs/>
          <w:color w:val="212121"/>
        </w:rPr>
      </w:pPr>
      <w:r w:rsidRPr="00BC1BE6">
        <w:rPr>
          <w:rFonts w:ascii="Times New Roman" w:hAnsi="Times New Roman"/>
          <w:b/>
          <w:bCs/>
          <w:color w:val="212121"/>
          <w:sz w:val="24"/>
        </w:rPr>
        <w:t>Vendosja në treg, vlefshmëria e deklaratës së performancës dhe konformitetit dhe markimeve të lëshuara jashtë territorit të BE-së</w:t>
      </w:r>
    </w:p>
    <w:p w14:paraId="1174914F" w14:textId="77777777" w:rsidR="00A61593" w:rsidRDefault="00A61593" w:rsidP="002634DC">
      <w:pPr>
        <w:spacing w:after="120" w:line="276" w:lineRule="auto"/>
        <w:jc w:val="both"/>
        <w:rPr>
          <w:rFonts w:ascii="Times New Roman" w:hAnsi="Times New Roman"/>
          <w:color w:val="212121"/>
          <w:sz w:val="24"/>
        </w:rPr>
      </w:pPr>
    </w:p>
    <w:p w14:paraId="6137322C" w14:textId="229F731B" w:rsidR="00A61593" w:rsidRPr="00A61593" w:rsidRDefault="00A61593" w:rsidP="00A61593">
      <w:pPr>
        <w:spacing w:after="120" w:line="276" w:lineRule="auto"/>
        <w:jc w:val="both"/>
        <w:rPr>
          <w:rFonts w:ascii="Times New Roman" w:hAnsi="Times New Roman"/>
          <w:color w:val="212121"/>
          <w:sz w:val="24"/>
        </w:rPr>
      </w:pPr>
      <w:r>
        <w:rPr>
          <w:rFonts w:ascii="Times New Roman" w:hAnsi="Times New Roman"/>
          <w:color w:val="212121"/>
          <w:sz w:val="24"/>
        </w:rPr>
        <w:t>1</w:t>
      </w:r>
      <w:r w:rsidRPr="00A61593">
        <w:rPr>
          <w:rFonts w:ascii="Times New Roman" w:hAnsi="Times New Roman"/>
          <w:color w:val="212121"/>
          <w:sz w:val="24"/>
        </w:rPr>
        <w:t>. Produktet e ndërtimit të prodhuara jashtë territorit të Republikës së Shqipërisë dhe jashtë territorit të Bashkimit Evropian, të cilat shoqërohen me deklaratë performance</w:t>
      </w:r>
      <w:r>
        <w:rPr>
          <w:rFonts w:ascii="Times New Roman" w:hAnsi="Times New Roman"/>
          <w:color w:val="212121"/>
          <w:sz w:val="24"/>
        </w:rPr>
        <w:t xml:space="preserve"> apo </w:t>
      </w:r>
      <w:r w:rsidRPr="00A61593">
        <w:rPr>
          <w:rFonts w:ascii="Times New Roman" w:hAnsi="Times New Roman"/>
          <w:color w:val="212121"/>
          <w:sz w:val="24"/>
        </w:rPr>
        <w:t>deklaratë</w:t>
      </w:r>
      <w:r>
        <w:rPr>
          <w:rFonts w:ascii="Times New Roman" w:hAnsi="Times New Roman"/>
          <w:color w:val="212121"/>
          <w:sz w:val="24"/>
        </w:rPr>
        <w:t xml:space="preserve"> performance dhe</w:t>
      </w:r>
      <w:r w:rsidRPr="00A61593">
        <w:rPr>
          <w:rFonts w:ascii="Times New Roman" w:hAnsi="Times New Roman"/>
          <w:color w:val="212121"/>
          <w:sz w:val="24"/>
        </w:rPr>
        <w:t xml:space="preserve"> konformiteti</w:t>
      </w:r>
      <w:r>
        <w:rPr>
          <w:rFonts w:ascii="Times New Roman" w:hAnsi="Times New Roman"/>
          <w:color w:val="212121"/>
          <w:sz w:val="24"/>
        </w:rPr>
        <w:t xml:space="preserve">, </w:t>
      </w:r>
      <w:r w:rsidRPr="00A61593">
        <w:rPr>
          <w:rFonts w:ascii="Times New Roman" w:hAnsi="Times New Roman"/>
          <w:color w:val="212121"/>
          <w:sz w:val="24"/>
        </w:rPr>
        <w:t>markim që dëshmon përputhshmërinë me një rregull teknik kombëtar të një shteti jo anëtar, nuk përfitojnë nga prezumimi i përputhshmërisë me kërkesat e këtij ligji.</w:t>
      </w:r>
    </w:p>
    <w:p w14:paraId="39285DF5" w14:textId="189B1E1D" w:rsidR="00A61593" w:rsidRPr="00A61593" w:rsidRDefault="00A61593" w:rsidP="00A61593">
      <w:pPr>
        <w:spacing w:after="120" w:line="276" w:lineRule="auto"/>
        <w:jc w:val="both"/>
        <w:rPr>
          <w:rFonts w:ascii="Times New Roman" w:hAnsi="Times New Roman"/>
          <w:color w:val="212121"/>
          <w:sz w:val="24"/>
        </w:rPr>
      </w:pPr>
      <w:r w:rsidRPr="00A61593">
        <w:rPr>
          <w:rFonts w:ascii="Times New Roman" w:hAnsi="Times New Roman"/>
          <w:color w:val="212121"/>
          <w:sz w:val="24"/>
        </w:rPr>
        <w:t xml:space="preserve">2. Me kërkesë të operatorit ekonomik ose me nismë të </w:t>
      </w:r>
      <w:r w:rsidR="0010693E">
        <w:rPr>
          <w:rFonts w:ascii="Times New Roman" w:hAnsi="Times New Roman"/>
          <w:color w:val="212121"/>
          <w:sz w:val="24"/>
        </w:rPr>
        <w:t>m</w:t>
      </w:r>
      <w:r w:rsidRPr="00A61593">
        <w:rPr>
          <w:rFonts w:ascii="Times New Roman" w:hAnsi="Times New Roman"/>
          <w:color w:val="212121"/>
          <w:sz w:val="24"/>
        </w:rPr>
        <w:t>inistrisë, mund të njihet ekuivalenca e kërkesave të një rregulli teknik të huaj me kërkesat e përcaktuara në këtë ligj, përfshirë:</w:t>
      </w:r>
    </w:p>
    <w:p w14:paraId="5CA96455" w14:textId="77777777" w:rsidR="00A61593" w:rsidRPr="00A61593" w:rsidRDefault="00A61593" w:rsidP="00A61593">
      <w:pPr>
        <w:spacing w:after="120" w:line="276" w:lineRule="auto"/>
        <w:jc w:val="both"/>
        <w:rPr>
          <w:rFonts w:ascii="Times New Roman" w:hAnsi="Times New Roman"/>
          <w:color w:val="212121"/>
          <w:sz w:val="24"/>
        </w:rPr>
      </w:pPr>
      <w:r w:rsidRPr="00A61593">
        <w:rPr>
          <w:rFonts w:ascii="Times New Roman" w:hAnsi="Times New Roman"/>
          <w:color w:val="212121"/>
          <w:sz w:val="24"/>
        </w:rPr>
        <w:t>a) kërkesat thelbësore të performancës së produktit;</w:t>
      </w:r>
    </w:p>
    <w:p w14:paraId="697AF308" w14:textId="77777777" w:rsidR="00A61593" w:rsidRPr="00A61593" w:rsidRDefault="00A61593" w:rsidP="00A61593">
      <w:pPr>
        <w:spacing w:after="120" w:line="276" w:lineRule="auto"/>
        <w:jc w:val="both"/>
        <w:rPr>
          <w:rFonts w:ascii="Times New Roman" w:hAnsi="Times New Roman"/>
          <w:color w:val="212121"/>
          <w:sz w:val="24"/>
        </w:rPr>
      </w:pPr>
      <w:r w:rsidRPr="00A61593">
        <w:rPr>
          <w:rFonts w:ascii="Times New Roman" w:hAnsi="Times New Roman"/>
          <w:color w:val="212121"/>
          <w:sz w:val="24"/>
        </w:rPr>
        <w:t>b) metodat e vlerësimit dhe verifikimit të performancës;</w:t>
      </w:r>
    </w:p>
    <w:p w14:paraId="2CCA7829" w14:textId="77777777" w:rsidR="00A61593" w:rsidRPr="00A61593" w:rsidRDefault="00A61593" w:rsidP="00A61593">
      <w:pPr>
        <w:spacing w:after="120" w:line="276" w:lineRule="auto"/>
        <w:jc w:val="both"/>
        <w:rPr>
          <w:rFonts w:ascii="Times New Roman" w:hAnsi="Times New Roman"/>
          <w:color w:val="212121"/>
          <w:sz w:val="24"/>
        </w:rPr>
      </w:pPr>
      <w:r w:rsidRPr="00A61593">
        <w:rPr>
          <w:rFonts w:ascii="Times New Roman" w:hAnsi="Times New Roman"/>
          <w:color w:val="212121"/>
          <w:sz w:val="24"/>
        </w:rPr>
        <w:t>c) sistemet e vlerësimit dhe verifikimit të qëndrueshmërisë së performancës;</w:t>
      </w:r>
    </w:p>
    <w:p w14:paraId="6E709934" w14:textId="27C6118B" w:rsidR="00A61593" w:rsidRPr="00A61593" w:rsidRDefault="00A61593" w:rsidP="00A61593">
      <w:pPr>
        <w:spacing w:after="120" w:line="276" w:lineRule="auto"/>
        <w:jc w:val="both"/>
        <w:rPr>
          <w:rFonts w:ascii="Times New Roman" w:hAnsi="Times New Roman"/>
          <w:color w:val="212121"/>
          <w:sz w:val="24"/>
        </w:rPr>
      </w:pPr>
      <w:r w:rsidRPr="00A61593">
        <w:rPr>
          <w:rFonts w:ascii="Times New Roman" w:hAnsi="Times New Roman"/>
          <w:color w:val="212121"/>
          <w:sz w:val="24"/>
        </w:rPr>
        <w:t xml:space="preserve">ç) deklaratën e performancës </w:t>
      </w:r>
      <w:r>
        <w:rPr>
          <w:rFonts w:ascii="Times New Roman" w:hAnsi="Times New Roman"/>
          <w:color w:val="212121"/>
          <w:sz w:val="24"/>
        </w:rPr>
        <w:t xml:space="preserve">apo deklaratën e performancës </w:t>
      </w:r>
      <w:r w:rsidRPr="00A61593">
        <w:rPr>
          <w:rFonts w:ascii="Times New Roman" w:hAnsi="Times New Roman"/>
          <w:color w:val="212121"/>
          <w:sz w:val="24"/>
        </w:rPr>
        <w:t>dhe konformitetit të lëshuar nga prodhuesi mbi bazën e këtij rregulli teknik;</w:t>
      </w:r>
    </w:p>
    <w:p w14:paraId="70B257B3" w14:textId="77777777" w:rsidR="00A61593" w:rsidRPr="00A61593" w:rsidRDefault="00A61593" w:rsidP="00A61593">
      <w:pPr>
        <w:spacing w:after="120" w:line="276" w:lineRule="auto"/>
        <w:jc w:val="both"/>
        <w:rPr>
          <w:rFonts w:ascii="Times New Roman" w:hAnsi="Times New Roman"/>
          <w:color w:val="212121"/>
          <w:sz w:val="24"/>
        </w:rPr>
      </w:pPr>
      <w:r w:rsidRPr="00A61593">
        <w:rPr>
          <w:rFonts w:ascii="Times New Roman" w:hAnsi="Times New Roman"/>
          <w:color w:val="212121"/>
          <w:sz w:val="24"/>
        </w:rPr>
        <w:lastRenderedPageBreak/>
        <w:t>d) markimin ose shenjën e përputhshmërisë të përdorur në vendin e origjinës, për aq kohë sa ai mbështetet në një sistem vlerësimi dhe verifikimi të ekuivalentuar;</w:t>
      </w:r>
    </w:p>
    <w:p w14:paraId="04DB58F4" w14:textId="61DDD87A" w:rsidR="00A61593" w:rsidRDefault="00A61593" w:rsidP="00A61593">
      <w:pPr>
        <w:spacing w:after="120" w:line="276" w:lineRule="auto"/>
        <w:jc w:val="both"/>
        <w:rPr>
          <w:rFonts w:ascii="Times New Roman" w:hAnsi="Times New Roman"/>
          <w:color w:val="212121"/>
          <w:sz w:val="24"/>
        </w:rPr>
      </w:pPr>
      <w:r w:rsidRPr="00A61593">
        <w:rPr>
          <w:rFonts w:ascii="Times New Roman" w:hAnsi="Times New Roman"/>
          <w:color w:val="212121"/>
          <w:sz w:val="24"/>
        </w:rPr>
        <w:t xml:space="preserve">dh) certifikatat, raportet e testimit, inspektimit ose dokumentet e tjera të vlerësimit të lëshuara nga organe të huaja të vlerësimit të konformitetit, për sa kohë këto organe janë të akredituara nga organizma akreditues që janë nënshkrues të marrëveshjeve shumëpalëshe të </w:t>
      </w:r>
      <w:r w:rsidR="006E32BF" w:rsidRPr="006E32BF">
        <w:rPr>
          <w:rFonts w:ascii="Times New Roman" w:hAnsi="Times New Roman"/>
          <w:color w:val="212121"/>
          <w:sz w:val="24"/>
        </w:rPr>
        <w:t>njohjes me Organizatën Evropiane për Akreditim, Organizatën Ndërkombëtare për Akreditimin e Laboratorëve ose Forumin Ndërkombëtar të Akreditimit, duke siguruar se aktivitetet e vlerësimit të konformitetit përfshihen në fushën e marrëveshjeve të njohjes përkatëse</w:t>
      </w:r>
      <w:r w:rsidRPr="00A61593">
        <w:rPr>
          <w:rFonts w:ascii="Times New Roman" w:hAnsi="Times New Roman"/>
          <w:color w:val="212121"/>
          <w:sz w:val="24"/>
        </w:rPr>
        <w:t>.</w:t>
      </w:r>
    </w:p>
    <w:p w14:paraId="356A0F1F" w14:textId="52AA4AB3" w:rsidR="00A61593" w:rsidRPr="00A61593" w:rsidRDefault="00A61593" w:rsidP="00A61593">
      <w:pPr>
        <w:spacing w:after="120" w:line="276" w:lineRule="auto"/>
        <w:jc w:val="both"/>
        <w:rPr>
          <w:rFonts w:ascii="Times New Roman" w:hAnsi="Times New Roman"/>
          <w:color w:val="212121"/>
          <w:sz w:val="24"/>
        </w:rPr>
      </w:pPr>
      <w:r w:rsidRPr="00A61593">
        <w:rPr>
          <w:rFonts w:ascii="Times New Roman" w:hAnsi="Times New Roman"/>
          <w:color w:val="212121"/>
          <w:sz w:val="24"/>
        </w:rPr>
        <w:t>3. Me urdhër të ministrit përgjegjës ngrihet grupi i ekspertëve</w:t>
      </w:r>
      <w:r>
        <w:rPr>
          <w:rFonts w:ascii="Times New Roman" w:hAnsi="Times New Roman"/>
          <w:color w:val="212121"/>
          <w:sz w:val="24"/>
        </w:rPr>
        <w:t xml:space="preserve">, përfshirë edhe </w:t>
      </w:r>
      <w:r w:rsidRPr="00A61593">
        <w:rPr>
          <w:rFonts w:ascii="Times New Roman" w:hAnsi="Times New Roman"/>
          <w:color w:val="212121"/>
          <w:sz w:val="24"/>
        </w:rPr>
        <w:t xml:space="preserve"> </w:t>
      </w:r>
      <w:r>
        <w:rPr>
          <w:rFonts w:ascii="Times New Roman" w:hAnsi="Times New Roman"/>
          <w:color w:val="212121"/>
          <w:sz w:val="24"/>
        </w:rPr>
        <w:t xml:space="preserve">përfaqësues të ministrisë, OESHVT, organizmit kombëtar të standardizimit dhe të akreditimit, </w:t>
      </w:r>
      <w:r w:rsidRPr="00A61593">
        <w:rPr>
          <w:rFonts w:ascii="Times New Roman" w:hAnsi="Times New Roman"/>
          <w:color w:val="212121"/>
          <w:sz w:val="24"/>
        </w:rPr>
        <w:t>për vlerësimin teknik dhe juridik të ekuivalencës së rregullave teknike, dokumenteve dhe sistemeve të huaja, si dhe përcaktohen përbërja, detyrat dhe mënyra e funksionimit të tij.</w:t>
      </w:r>
    </w:p>
    <w:p w14:paraId="40D2EB35" w14:textId="77777777" w:rsidR="00A61593" w:rsidRPr="00A61593" w:rsidRDefault="00A61593" w:rsidP="00A61593">
      <w:pPr>
        <w:spacing w:after="120" w:line="276" w:lineRule="auto"/>
        <w:jc w:val="both"/>
        <w:rPr>
          <w:rFonts w:ascii="Times New Roman" w:hAnsi="Times New Roman"/>
          <w:color w:val="212121"/>
          <w:sz w:val="24"/>
        </w:rPr>
      </w:pPr>
      <w:r w:rsidRPr="00A61593">
        <w:rPr>
          <w:rFonts w:ascii="Times New Roman" w:hAnsi="Times New Roman"/>
          <w:color w:val="212121"/>
          <w:sz w:val="24"/>
        </w:rPr>
        <w:t>Vendimi për njohjen ose mosnjohjen e ekuivalencës miratohet me urdhër të ministrit përgjegjës, mbi bazën e raportit të arsyetuar të grupit të ekspertëve.</w:t>
      </w:r>
    </w:p>
    <w:p w14:paraId="7A49C758" w14:textId="77777777" w:rsidR="00A61593" w:rsidRPr="00A61593" w:rsidRDefault="00A61593" w:rsidP="00A61593">
      <w:pPr>
        <w:spacing w:after="120" w:line="276" w:lineRule="auto"/>
        <w:jc w:val="both"/>
        <w:rPr>
          <w:rFonts w:ascii="Times New Roman" w:hAnsi="Times New Roman"/>
          <w:color w:val="212121"/>
          <w:sz w:val="24"/>
        </w:rPr>
      </w:pPr>
      <w:r w:rsidRPr="00A61593">
        <w:rPr>
          <w:rFonts w:ascii="Times New Roman" w:hAnsi="Times New Roman"/>
          <w:color w:val="212121"/>
          <w:sz w:val="24"/>
        </w:rPr>
        <w:t>4. Produkti i ndërtimit i prodhuar mbi bazën e rregullave teknike, dokumenteve të vlerësimit, deklaratës së performancës, markimit dhe certifikatave të ekuivalentuara sipas këtij neni, prezumohet në përputhje me kërkesat e këtij ligji, vetëm për qëllimet dhe në kushtet e përcaktuara në vendimin përkatës, dhe mund të vendoset në tregun e Republikës së Shqipërisë në përputhje me këtë ligj.</w:t>
      </w:r>
    </w:p>
    <w:p w14:paraId="4A69E5EC" w14:textId="77777777" w:rsidR="00A61593" w:rsidRPr="00A61593" w:rsidRDefault="00A61593" w:rsidP="00A61593">
      <w:pPr>
        <w:spacing w:after="120" w:line="276" w:lineRule="auto"/>
        <w:jc w:val="both"/>
        <w:rPr>
          <w:rFonts w:ascii="Times New Roman" w:hAnsi="Times New Roman"/>
          <w:color w:val="212121"/>
          <w:sz w:val="24"/>
        </w:rPr>
      </w:pPr>
      <w:r w:rsidRPr="00A61593">
        <w:rPr>
          <w:rFonts w:ascii="Times New Roman" w:hAnsi="Times New Roman"/>
          <w:color w:val="212121"/>
          <w:sz w:val="24"/>
        </w:rPr>
        <w:t>5. Njohja e ekuivalencës sipas këtij neni është e vlefshme vetëm për aq kohë sa rregullat teknike, dokumentet dhe kërkesat e vendit të origjinës mbeten ekuivalente me kërkesat e përcaktuara në legjislacionin shqiptar për produktet e ndërtimit.</w:t>
      </w:r>
    </w:p>
    <w:p w14:paraId="3056F085" w14:textId="11DEF0AA" w:rsidR="00A61593" w:rsidRDefault="00A61593" w:rsidP="00A61593">
      <w:pPr>
        <w:spacing w:after="120" w:line="276" w:lineRule="auto"/>
        <w:jc w:val="both"/>
        <w:rPr>
          <w:rFonts w:ascii="Times New Roman" w:hAnsi="Times New Roman"/>
          <w:color w:val="212121"/>
          <w:sz w:val="24"/>
        </w:rPr>
      </w:pPr>
      <w:r w:rsidRPr="00A61593">
        <w:rPr>
          <w:rFonts w:ascii="Times New Roman" w:hAnsi="Times New Roman"/>
          <w:color w:val="212121"/>
          <w:sz w:val="24"/>
        </w:rPr>
        <w:t xml:space="preserve">6. Në rast ndryshimi, pezullimi ose shfuqizimi të rregullave teknike të huaja ose të kushteve mbi të cilat është bazuar njohja e ekuivalencës, </w:t>
      </w:r>
      <w:r w:rsidR="0010693E">
        <w:rPr>
          <w:rFonts w:ascii="Times New Roman" w:hAnsi="Times New Roman"/>
          <w:color w:val="212121"/>
          <w:sz w:val="24"/>
        </w:rPr>
        <w:t>m</w:t>
      </w:r>
      <w:r w:rsidRPr="00A61593">
        <w:rPr>
          <w:rFonts w:ascii="Times New Roman" w:hAnsi="Times New Roman"/>
          <w:color w:val="212121"/>
          <w:sz w:val="24"/>
        </w:rPr>
        <w:t>inistria rishikon ose shfuqizon vendimin përkatës.</w:t>
      </w:r>
    </w:p>
    <w:p w14:paraId="7A250283" w14:textId="34CD3CF9" w:rsidR="00460A13" w:rsidRPr="00BC1BE6" w:rsidRDefault="00460A13" w:rsidP="00460A13">
      <w:pPr>
        <w:spacing w:before="240" w:after="120" w:line="276" w:lineRule="auto"/>
        <w:jc w:val="center"/>
        <w:rPr>
          <w:b/>
          <w:bCs/>
          <w:color w:val="212121"/>
        </w:rPr>
      </w:pPr>
      <w:r w:rsidRPr="00BC1BE6">
        <w:rPr>
          <w:rFonts w:ascii="Times New Roman" w:hAnsi="Times New Roman"/>
          <w:b/>
          <w:bCs/>
          <w:color w:val="212121"/>
          <w:sz w:val="24"/>
        </w:rPr>
        <w:t xml:space="preserve">Neni </w:t>
      </w:r>
      <w:r w:rsidR="00583949">
        <w:rPr>
          <w:rFonts w:ascii="Times New Roman" w:hAnsi="Times New Roman"/>
          <w:b/>
          <w:bCs/>
          <w:color w:val="212121"/>
          <w:sz w:val="24"/>
        </w:rPr>
        <w:t>8</w:t>
      </w:r>
      <w:r w:rsidR="000F7ED0">
        <w:rPr>
          <w:rFonts w:ascii="Times New Roman" w:hAnsi="Times New Roman"/>
          <w:b/>
          <w:bCs/>
          <w:color w:val="212121"/>
          <w:sz w:val="24"/>
        </w:rPr>
        <w:t>1</w:t>
      </w:r>
      <w:r w:rsidR="00583949">
        <w:rPr>
          <w:rFonts w:ascii="Times New Roman" w:hAnsi="Times New Roman"/>
          <w:b/>
          <w:bCs/>
          <w:color w:val="212121"/>
          <w:sz w:val="24"/>
        </w:rPr>
        <w:t xml:space="preserve"> </w:t>
      </w:r>
    </w:p>
    <w:p w14:paraId="59E62524" w14:textId="36FF45C9" w:rsidR="00214BBF" w:rsidRPr="00BC1BE6" w:rsidRDefault="00214BBF" w:rsidP="00460A13">
      <w:pPr>
        <w:spacing w:after="120" w:line="276" w:lineRule="auto"/>
        <w:jc w:val="center"/>
        <w:rPr>
          <w:b/>
          <w:bCs/>
          <w:color w:val="212121"/>
        </w:rPr>
      </w:pPr>
      <w:r w:rsidRPr="00BC1BE6">
        <w:rPr>
          <w:rFonts w:ascii="Times New Roman" w:hAnsi="Times New Roman"/>
          <w:b/>
          <w:bCs/>
          <w:color w:val="212121"/>
          <w:sz w:val="24"/>
        </w:rPr>
        <w:t>Zbatimi i kërkesave për produktet që bien në zonën jo të harmonizuar</w:t>
      </w:r>
    </w:p>
    <w:p w14:paraId="41812B1A" w14:textId="0B3E2A43" w:rsidR="00214BBF" w:rsidRPr="00BC1BE6" w:rsidRDefault="00214BBF" w:rsidP="002634DC">
      <w:pPr>
        <w:spacing w:after="120" w:line="276" w:lineRule="auto"/>
        <w:jc w:val="both"/>
        <w:rPr>
          <w:color w:val="212121"/>
        </w:rPr>
      </w:pPr>
      <w:r w:rsidRPr="00BC1BE6">
        <w:rPr>
          <w:rFonts w:ascii="Times New Roman" w:hAnsi="Times New Roman"/>
          <w:color w:val="212121"/>
          <w:sz w:val="24"/>
        </w:rPr>
        <w:t>1. Produktet e ndërtimit që nuk bien në fushën e specifikimeve teknike të harmonizuara dhe që janë vendosur në tregun e Bashkimit Evropian, ose të një shteti nënshkrues të marrëveshjes së për njohjen reciproke të produkteve të ndërtimit me Bashkimin Evropian, mund të vendosen në territorin e Republikës së Shqipërisë, nëse janë në përputhje me rregullin teknik të vendit të origjinës dhe nuk paraqesin rrezik për sigurinë, shëndetin publik ose mjedisin.</w:t>
      </w:r>
    </w:p>
    <w:p w14:paraId="135F5B24" w14:textId="77777777" w:rsidR="00214BBF" w:rsidRPr="00BC1BE6" w:rsidRDefault="00214BBF" w:rsidP="002634DC">
      <w:pPr>
        <w:spacing w:after="120" w:line="276" w:lineRule="auto"/>
        <w:jc w:val="both"/>
        <w:rPr>
          <w:color w:val="212121"/>
        </w:rPr>
      </w:pPr>
      <w:r w:rsidRPr="00BC1BE6">
        <w:rPr>
          <w:rFonts w:ascii="Times New Roman" w:hAnsi="Times New Roman"/>
          <w:color w:val="212121"/>
          <w:sz w:val="24"/>
        </w:rPr>
        <w:t>2. SMT mund të kufizojë ose ndalojë vendosjen në treg të një produkti ndërtimi, nëse verifikohet se ai nuk plotëson kërkesat minimale të performancës ose sigurisë të përcaktuara në këtë ligj dhe aktet nënligjore në zbatim të tij.</w:t>
      </w:r>
    </w:p>
    <w:p w14:paraId="1762730D" w14:textId="2CD62103" w:rsidR="00460A13" w:rsidRPr="00BC1BE6" w:rsidRDefault="00460A13" w:rsidP="00460A13">
      <w:pPr>
        <w:spacing w:before="360" w:after="240" w:line="276" w:lineRule="auto"/>
        <w:jc w:val="center"/>
        <w:rPr>
          <w:b/>
          <w:bCs/>
          <w:color w:val="212121"/>
        </w:rPr>
      </w:pPr>
      <w:r w:rsidRPr="00BC1BE6">
        <w:rPr>
          <w:rFonts w:ascii="Times New Roman" w:hAnsi="Times New Roman"/>
          <w:b/>
          <w:bCs/>
          <w:color w:val="212121"/>
          <w:sz w:val="28"/>
        </w:rPr>
        <w:t xml:space="preserve">KREU </w:t>
      </w:r>
      <w:r w:rsidR="00E42E06" w:rsidRPr="00BC1BE6">
        <w:rPr>
          <w:rFonts w:ascii="Times New Roman" w:hAnsi="Times New Roman"/>
          <w:b/>
          <w:bCs/>
          <w:color w:val="212121"/>
          <w:sz w:val="28"/>
        </w:rPr>
        <w:t>XVI</w:t>
      </w:r>
    </w:p>
    <w:p w14:paraId="70FD5FD8" w14:textId="5C0D47A6" w:rsidR="00460A13" w:rsidRPr="00BC1BE6" w:rsidRDefault="00460A13" w:rsidP="00460A13">
      <w:pPr>
        <w:spacing w:after="120" w:line="276" w:lineRule="auto"/>
        <w:jc w:val="center"/>
        <w:rPr>
          <w:b/>
          <w:bCs/>
          <w:color w:val="212121"/>
        </w:rPr>
      </w:pPr>
      <w:r w:rsidRPr="00BC1BE6">
        <w:rPr>
          <w:rFonts w:ascii="Times New Roman" w:hAnsi="Times New Roman"/>
          <w:b/>
          <w:bCs/>
          <w:color w:val="212121"/>
          <w:sz w:val="28"/>
        </w:rPr>
        <w:t>KUNDËRVAJTJET ADMINISTRATIVE</w:t>
      </w:r>
    </w:p>
    <w:p w14:paraId="43E09CC8" w14:textId="40A8EBF5" w:rsidR="00536017" w:rsidRPr="00647D3A" w:rsidRDefault="00647D3A" w:rsidP="00647D3A">
      <w:pPr>
        <w:spacing w:after="120" w:line="276" w:lineRule="auto"/>
        <w:jc w:val="center"/>
        <w:rPr>
          <w:b/>
          <w:color w:val="212121"/>
        </w:rPr>
      </w:pPr>
      <w:bookmarkStart w:id="42" w:name="_Hlk215002001"/>
      <w:r w:rsidRPr="00647D3A">
        <w:rPr>
          <w:rFonts w:ascii="Times New Roman" w:hAnsi="Times New Roman"/>
          <w:b/>
          <w:color w:val="212121"/>
          <w:sz w:val="24"/>
        </w:rPr>
        <w:t xml:space="preserve">Neni </w:t>
      </w:r>
      <w:r w:rsidR="000B43E1">
        <w:rPr>
          <w:rFonts w:ascii="Times New Roman" w:hAnsi="Times New Roman"/>
          <w:b/>
          <w:color w:val="212121"/>
          <w:sz w:val="24"/>
        </w:rPr>
        <w:t>8</w:t>
      </w:r>
      <w:r w:rsidR="000F7ED0">
        <w:rPr>
          <w:rFonts w:ascii="Times New Roman" w:hAnsi="Times New Roman"/>
          <w:b/>
          <w:color w:val="212121"/>
          <w:sz w:val="24"/>
        </w:rPr>
        <w:t>2</w:t>
      </w:r>
      <w:r w:rsidR="000B43E1">
        <w:rPr>
          <w:rFonts w:ascii="Times New Roman" w:hAnsi="Times New Roman"/>
          <w:b/>
          <w:color w:val="212121"/>
          <w:sz w:val="24"/>
        </w:rPr>
        <w:t xml:space="preserve"> </w:t>
      </w:r>
    </w:p>
    <w:p w14:paraId="1AEB6B2B" w14:textId="05203BD2" w:rsidR="00536017" w:rsidRPr="00647D3A" w:rsidRDefault="004A0690" w:rsidP="00647D3A">
      <w:pPr>
        <w:spacing w:after="120" w:line="276" w:lineRule="auto"/>
        <w:jc w:val="center"/>
        <w:rPr>
          <w:b/>
          <w:color w:val="212121"/>
        </w:rPr>
      </w:pPr>
      <w:bookmarkStart w:id="43" w:name="_Hlk215228250"/>
      <w:r w:rsidRPr="00647D3A">
        <w:rPr>
          <w:rFonts w:ascii="Times New Roman" w:hAnsi="Times New Roman"/>
          <w:b/>
          <w:color w:val="212121"/>
          <w:sz w:val="24"/>
        </w:rPr>
        <w:lastRenderedPageBreak/>
        <w:t>Shkeljet</w:t>
      </w:r>
      <w:r w:rsidR="00536017" w:rsidRPr="00647D3A">
        <w:rPr>
          <w:rFonts w:ascii="Times New Roman" w:hAnsi="Times New Roman"/>
          <w:b/>
          <w:color w:val="212121"/>
          <w:sz w:val="24"/>
        </w:rPr>
        <w:t xml:space="preserve"> dhe gjobat për </w:t>
      </w:r>
      <w:bookmarkEnd w:id="43"/>
      <w:r w:rsidR="00536017" w:rsidRPr="00647D3A">
        <w:rPr>
          <w:rFonts w:ascii="Times New Roman" w:hAnsi="Times New Roman"/>
          <w:b/>
          <w:color w:val="212121"/>
          <w:sz w:val="24"/>
        </w:rPr>
        <w:t>operatorët ekonomikë</w:t>
      </w:r>
    </w:p>
    <w:p w14:paraId="0DE8E9CD" w14:textId="3A088DD2" w:rsidR="00536017" w:rsidRPr="00536017" w:rsidRDefault="00536017" w:rsidP="00536017">
      <w:pPr>
        <w:spacing w:after="120" w:line="276" w:lineRule="auto"/>
        <w:jc w:val="both"/>
        <w:rPr>
          <w:b/>
          <w:bCs/>
          <w:color w:val="212121"/>
        </w:rPr>
      </w:pPr>
      <w:r w:rsidRPr="00536017">
        <w:rPr>
          <w:rFonts w:ascii="Times New Roman" w:hAnsi="Times New Roman"/>
          <w:color w:val="212121"/>
          <w:sz w:val="24"/>
        </w:rPr>
        <w:t xml:space="preserve">Shkeljet e përcaktuara në këtë nen, kur nuk përbëjnë vepër penale, përbëjnë kundërvajtje administrative dhe ndëshkohen me gjobë nga Struktura e Mbikëqyrjes së Tregut (SMT) </w:t>
      </w:r>
      <w:r w:rsidR="005445D3" w:rsidRPr="00BC1BE6">
        <w:rPr>
          <w:rFonts w:ascii="Times New Roman" w:hAnsi="Times New Roman"/>
          <w:color w:val="212121"/>
          <w:sz w:val="24"/>
        </w:rPr>
        <w:t>sipas kategorive dhe përshkrimeve të miratuara në këtë nen.</w:t>
      </w:r>
    </w:p>
    <w:p w14:paraId="3B5E17C4" w14:textId="77777777" w:rsidR="00536017" w:rsidRPr="00536017" w:rsidRDefault="00536017" w:rsidP="00536017">
      <w:pPr>
        <w:spacing w:after="120" w:line="276" w:lineRule="auto"/>
        <w:jc w:val="both"/>
        <w:rPr>
          <w:b/>
          <w:bCs/>
          <w:color w:val="212121"/>
        </w:rPr>
      </w:pPr>
      <w:r w:rsidRPr="00536017">
        <w:rPr>
          <w:rFonts w:ascii="Times New Roman" w:hAnsi="Times New Roman"/>
          <w:bCs/>
          <w:color w:val="212121"/>
          <w:sz w:val="24"/>
        </w:rPr>
        <w:t xml:space="preserve">1. Shkeljet që dënohen me </w:t>
      </w:r>
      <w:bookmarkStart w:id="44" w:name="_Hlk216026710"/>
      <w:r w:rsidRPr="00536017">
        <w:rPr>
          <w:rFonts w:ascii="Times New Roman" w:hAnsi="Times New Roman"/>
          <w:bCs/>
          <w:color w:val="212121"/>
          <w:sz w:val="24"/>
        </w:rPr>
        <w:t>gjobë 2% të xhiros vjetore të vitit pararendës, por jo më pak se 200.000 lekë s</w:t>
      </w:r>
      <w:bookmarkEnd w:id="44"/>
      <w:r w:rsidRPr="00536017">
        <w:rPr>
          <w:rFonts w:ascii="Times New Roman" w:hAnsi="Times New Roman"/>
          <w:bCs/>
          <w:color w:val="212121"/>
          <w:sz w:val="24"/>
        </w:rPr>
        <w:t xml:space="preserve">ipas përgjegjësisë së operatoreve ekonomike </w:t>
      </w:r>
    </w:p>
    <w:p w14:paraId="23C2A02F" w14:textId="77777777" w:rsidR="00536017" w:rsidRPr="00536017" w:rsidRDefault="00536017" w:rsidP="00536017">
      <w:pPr>
        <w:spacing w:after="120" w:line="276" w:lineRule="auto"/>
        <w:jc w:val="both"/>
        <w:rPr>
          <w:color w:val="212121"/>
        </w:rPr>
      </w:pPr>
      <w:r w:rsidRPr="00536017">
        <w:rPr>
          <w:rFonts w:ascii="Times New Roman" w:hAnsi="Times New Roman"/>
          <w:color w:val="212121"/>
          <w:sz w:val="24"/>
        </w:rPr>
        <w:t>Me këtë masë gjobitet:</w:t>
      </w:r>
    </w:p>
    <w:p w14:paraId="7C87E6B7" w14:textId="77777777" w:rsidR="00536017" w:rsidRPr="00536017" w:rsidRDefault="00536017" w:rsidP="00536017">
      <w:pPr>
        <w:spacing w:after="120" w:line="276" w:lineRule="auto"/>
        <w:jc w:val="both"/>
        <w:rPr>
          <w:b/>
          <w:bCs/>
          <w:color w:val="212121"/>
        </w:rPr>
      </w:pPr>
      <w:r w:rsidRPr="00536017">
        <w:rPr>
          <w:rFonts w:ascii="Times New Roman" w:hAnsi="Times New Roman"/>
          <w:color w:val="212121"/>
          <w:sz w:val="24"/>
        </w:rPr>
        <w:t>1</w:t>
      </w:r>
      <w:r w:rsidRPr="00536017">
        <w:rPr>
          <w:rFonts w:ascii="Times New Roman" w:hAnsi="Times New Roman"/>
          <w:bCs/>
          <w:color w:val="212121"/>
          <w:sz w:val="24"/>
        </w:rPr>
        <w:t>.</w:t>
      </w:r>
      <w:r w:rsidRPr="00536017">
        <w:rPr>
          <w:rFonts w:ascii="Times New Roman" w:hAnsi="Times New Roman"/>
          <w:color w:val="212121"/>
          <w:sz w:val="24"/>
        </w:rPr>
        <w:t>1. Çdo prodhues, ose në mungesë të tij importuesi, që:</w:t>
      </w:r>
    </w:p>
    <w:p w14:paraId="04AAEACD" w14:textId="5A29DE2B" w:rsidR="00536017" w:rsidRPr="00536017" w:rsidRDefault="00536017" w:rsidP="00536017">
      <w:pPr>
        <w:spacing w:after="120" w:line="276" w:lineRule="auto"/>
        <w:jc w:val="both"/>
        <w:rPr>
          <w:color w:val="212121"/>
        </w:rPr>
      </w:pPr>
      <w:bookmarkStart w:id="45" w:name="_Hlk215438776"/>
      <w:r w:rsidRPr="00536017">
        <w:rPr>
          <w:rFonts w:ascii="Times New Roman" w:hAnsi="Times New Roman"/>
          <w:color w:val="212121"/>
          <w:sz w:val="24"/>
        </w:rPr>
        <w:t xml:space="preserve">a) vendos në treg produkt pa deklaratën e performancës dhe konformitetit, ose me një deklarate  me të dhëna të rreme, të pasakta, të paplota, në kundërshtim me </w:t>
      </w:r>
      <w:bookmarkStart w:id="46" w:name="_Hlk215438715"/>
      <w:r w:rsidR="001F42E3" w:rsidRPr="001F42E3">
        <w:rPr>
          <w:rFonts w:ascii="Times New Roman" w:hAnsi="Times New Roman"/>
          <w:color w:val="212121"/>
          <w:sz w:val="24"/>
        </w:rPr>
        <w:t xml:space="preserve">kërkesat përkatëse të parashikuara në </w:t>
      </w:r>
      <w:r w:rsidRPr="00536017">
        <w:rPr>
          <w:rFonts w:ascii="Times New Roman" w:hAnsi="Times New Roman"/>
          <w:color w:val="212121"/>
          <w:sz w:val="24"/>
        </w:rPr>
        <w:t>nen</w:t>
      </w:r>
      <w:r w:rsidR="00AA6848">
        <w:rPr>
          <w:rFonts w:ascii="Times New Roman" w:hAnsi="Times New Roman"/>
          <w:color w:val="212121"/>
          <w:sz w:val="24"/>
        </w:rPr>
        <w:t>et</w:t>
      </w:r>
      <w:r w:rsidRPr="00536017">
        <w:rPr>
          <w:rFonts w:ascii="Times New Roman" w:hAnsi="Times New Roman"/>
          <w:color w:val="212121"/>
          <w:sz w:val="24"/>
        </w:rPr>
        <w:t xml:space="preserve"> 13, 14</w:t>
      </w:r>
      <w:r w:rsidR="00AA6848">
        <w:rPr>
          <w:rFonts w:ascii="Times New Roman" w:hAnsi="Times New Roman"/>
          <w:color w:val="212121"/>
          <w:sz w:val="24"/>
        </w:rPr>
        <w:t>, 15, 22, pika 1</w:t>
      </w:r>
      <w:r w:rsidRPr="00536017">
        <w:rPr>
          <w:rFonts w:ascii="Times New Roman" w:hAnsi="Times New Roman"/>
          <w:color w:val="212121"/>
          <w:sz w:val="24"/>
        </w:rPr>
        <w:t xml:space="preserve"> dhe </w:t>
      </w:r>
      <w:r w:rsidR="00AA6848">
        <w:rPr>
          <w:rFonts w:ascii="Times New Roman" w:hAnsi="Times New Roman"/>
          <w:color w:val="212121"/>
          <w:sz w:val="24"/>
        </w:rPr>
        <w:t>neni</w:t>
      </w:r>
      <w:r w:rsidR="008D623A">
        <w:rPr>
          <w:rFonts w:ascii="Times New Roman" w:hAnsi="Times New Roman"/>
          <w:color w:val="212121"/>
          <w:sz w:val="24"/>
        </w:rPr>
        <w:t>n</w:t>
      </w:r>
      <w:r w:rsidR="00AA6848">
        <w:rPr>
          <w:rFonts w:ascii="Times New Roman" w:hAnsi="Times New Roman"/>
          <w:color w:val="212121"/>
          <w:sz w:val="24"/>
        </w:rPr>
        <w:t xml:space="preserve"> </w:t>
      </w:r>
      <w:r w:rsidRPr="00536017">
        <w:rPr>
          <w:rFonts w:ascii="Times New Roman" w:hAnsi="Times New Roman"/>
          <w:color w:val="212121"/>
          <w:sz w:val="24"/>
        </w:rPr>
        <w:t>22</w:t>
      </w:r>
      <w:r w:rsidR="00AA6848">
        <w:rPr>
          <w:rFonts w:ascii="Times New Roman" w:hAnsi="Times New Roman"/>
          <w:color w:val="212121"/>
          <w:sz w:val="24"/>
        </w:rPr>
        <w:t>, pika 2</w:t>
      </w:r>
      <w:r w:rsidRPr="00536017">
        <w:rPr>
          <w:rFonts w:ascii="Times New Roman" w:hAnsi="Times New Roman"/>
          <w:color w:val="212121"/>
          <w:sz w:val="24"/>
        </w:rPr>
        <w:t xml:space="preserve"> të këtij ligji;</w:t>
      </w:r>
      <w:bookmarkEnd w:id="46"/>
      <w:r w:rsidR="001F42E3">
        <w:rPr>
          <w:rFonts w:ascii="Times New Roman" w:hAnsi="Times New Roman"/>
          <w:color w:val="212121"/>
          <w:sz w:val="24"/>
        </w:rPr>
        <w:t xml:space="preserve"> </w:t>
      </w:r>
    </w:p>
    <w:p w14:paraId="2BFE78BD" w14:textId="33CAECD5" w:rsidR="00536017" w:rsidRPr="00536017" w:rsidRDefault="00536017" w:rsidP="00536017">
      <w:pPr>
        <w:spacing w:after="120" w:line="276" w:lineRule="auto"/>
        <w:jc w:val="both"/>
        <w:rPr>
          <w:color w:val="212121"/>
        </w:rPr>
      </w:pPr>
      <w:r w:rsidRPr="00536017">
        <w:rPr>
          <w:rFonts w:ascii="Times New Roman" w:hAnsi="Times New Roman"/>
          <w:color w:val="212121"/>
          <w:sz w:val="24"/>
        </w:rPr>
        <w:t>b) vendos në treg një produkt pa dokumentacion teknik, ose me një dokumentacion teknik në kundërshtim me nenin 22, pika 2 dhe 3</w:t>
      </w:r>
      <w:r w:rsidR="00530303">
        <w:rPr>
          <w:rFonts w:ascii="Times New Roman" w:hAnsi="Times New Roman"/>
          <w:color w:val="212121"/>
          <w:sz w:val="24"/>
        </w:rPr>
        <w:t xml:space="preserve"> si dhe nenin 24, pika</w:t>
      </w:r>
      <w:r w:rsidR="001F42E3">
        <w:rPr>
          <w:rFonts w:ascii="Times New Roman" w:hAnsi="Times New Roman"/>
          <w:color w:val="212121"/>
          <w:sz w:val="24"/>
        </w:rPr>
        <w:t xml:space="preserve"> </w:t>
      </w:r>
      <w:r w:rsidR="00530303">
        <w:rPr>
          <w:rFonts w:ascii="Times New Roman" w:hAnsi="Times New Roman"/>
          <w:color w:val="212121"/>
          <w:sz w:val="24"/>
        </w:rPr>
        <w:t>2, shkronja “a”</w:t>
      </w:r>
      <w:r w:rsidRPr="00536017">
        <w:rPr>
          <w:rFonts w:ascii="Times New Roman" w:hAnsi="Times New Roman"/>
          <w:color w:val="212121"/>
          <w:sz w:val="24"/>
        </w:rPr>
        <w:t xml:space="preserve"> të këtij ligji; </w:t>
      </w:r>
    </w:p>
    <w:p w14:paraId="5C6AC253" w14:textId="2E5C41CC" w:rsidR="00536017" w:rsidRPr="00536017" w:rsidRDefault="00536017" w:rsidP="00536017">
      <w:pPr>
        <w:spacing w:after="120" w:line="276" w:lineRule="auto"/>
        <w:jc w:val="both"/>
        <w:rPr>
          <w:color w:val="212121"/>
        </w:rPr>
      </w:pPr>
      <w:r w:rsidRPr="00536017">
        <w:rPr>
          <w:rFonts w:ascii="Times New Roman" w:hAnsi="Times New Roman"/>
          <w:color w:val="212121"/>
          <w:sz w:val="24"/>
        </w:rPr>
        <w:t xml:space="preserve">c) vendos në treg produkt pa markimin CE, ose me markim CE që nuk plotëson kërkesat në lidhje me vendosjen e tij, në kundërshtim me </w:t>
      </w:r>
      <w:r w:rsidR="008D623A" w:rsidRPr="008D623A">
        <w:rPr>
          <w:rFonts w:ascii="Times New Roman" w:hAnsi="Times New Roman"/>
          <w:color w:val="212121"/>
          <w:sz w:val="24"/>
        </w:rPr>
        <w:t xml:space="preserve">kërkesat përkatëse të parashikuara </w:t>
      </w:r>
      <w:r w:rsidR="008D623A">
        <w:rPr>
          <w:rFonts w:ascii="Times New Roman" w:hAnsi="Times New Roman"/>
          <w:color w:val="212121"/>
          <w:sz w:val="24"/>
        </w:rPr>
        <w:t xml:space="preserve">në </w:t>
      </w:r>
      <w:r w:rsidRPr="00536017">
        <w:rPr>
          <w:rFonts w:ascii="Times New Roman" w:hAnsi="Times New Roman"/>
          <w:color w:val="212121"/>
          <w:sz w:val="24"/>
        </w:rPr>
        <w:t>nenin 17, 18 dhe 22</w:t>
      </w:r>
      <w:r w:rsidR="00530303">
        <w:rPr>
          <w:rFonts w:ascii="Times New Roman" w:hAnsi="Times New Roman"/>
          <w:color w:val="212121"/>
          <w:sz w:val="24"/>
        </w:rPr>
        <w:t xml:space="preserve">, pika </w:t>
      </w:r>
      <w:r w:rsidR="00AA6848">
        <w:rPr>
          <w:rFonts w:ascii="Times New Roman" w:hAnsi="Times New Roman"/>
          <w:color w:val="212121"/>
          <w:sz w:val="24"/>
        </w:rPr>
        <w:t>2</w:t>
      </w:r>
      <w:r w:rsidR="001F42E3" w:rsidRPr="001F42E3">
        <w:rPr>
          <w:rFonts w:ascii="Times New Roman" w:hAnsi="Times New Roman"/>
          <w:sz w:val="24"/>
        </w:rPr>
        <w:t xml:space="preserve"> </w:t>
      </w:r>
      <w:r w:rsidR="001F42E3">
        <w:rPr>
          <w:rFonts w:ascii="Times New Roman" w:hAnsi="Times New Roman"/>
          <w:sz w:val="24"/>
        </w:rPr>
        <w:t xml:space="preserve">si dhe </w:t>
      </w:r>
      <w:r w:rsidR="001F42E3" w:rsidRPr="001F42E3">
        <w:rPr>
          <w:rFonts w:ascii="Times New Roman" w:hAnsi="Times New Roman"/>
          <w:color w:val="212121"/>
          <w:sz w:val="24"/>
        </w:rPr>
        <w:t>nenin 24, pika 2, shkronja</w:t>
      </w:r>
      <w:r w:rsidRPr="00536017">
        <w:rPr>
          <w:rFonts w:ascii="Times New Roman" w:hAnsi="Times New Roman"/>
          <w:color w:val="212121"/>
          <w:sz w:val="24"/>
        </w:rPr>
        <w:t xml:space="preserve"> </w:t>
      </w:r>
      <w:r w:rsidR="001F42E3">
        <w:rPr>
          <w:rFonts w:ascii="Times New Roman" w:hAnsi="Times New Roman"/>
          <w:color w:val="212121"/>
          <w:sz w:val="24"/>
        </w:rPr>
        <w:t xml:space="preserve">“b” </w:t>
      </w:r>
      <w:r w:rsidRPr="00536017">
        <w:rPr>
          <w:rFonts w:ascii="Times New Roman" w:hAnsi="Times New Roman"/>
          <w:color w:val="212121"/>
          <w:sz w:val="24"/>
        </w:rPr>
        <w:t>të këtij ligji;</w:t>
      </w:r>
    </w:p>
    <w:p w14:paraId="06ADD7ED" w14:textId="3EE65D17" w:rsidR="00536017" w:rsidRPr="00536017" w:rsidRDefault="00536017" w:rsidP="00536017">
      <w:pPr>
        <w:spacing w:after="120" w:line="276" w:lineRule="auto"/>
        <w:jc w:val="both"/>
        <w:rPr>
          <w:color w:val="212121"/>
        </w:rPr>
      </w:pPr>
      <w:r w:rsidRPr="00536017">
        <w:rPr>
          <w:rFonts w:ascii="Times New Roman" w:hAnsi="Times New Roman"/>
          <w:color w:val="212121"/>
          <w:sz w:val="24"/>
        </w:rPr>
        <w:t xml:space="preserve">ç) vendos në treg produkt që nuk është në përputhje me deklaratën e performancës dhe konformitetit, në kundërshtim me </w:t>
      </w:r>
      <w:bookmarkStart w:id="47" w:name="_Hlk215411302"/>
      <w:r w:rsidR="001F42E3">
        <w:rPr>
          <w:rFonts w:ascii="Times New Roman" w:hAnsi="Times New Roman"/>
          <w:color w:val="212121"/>
          <w:sz w:val="24"/>
        </w:rPr>
        <w:t xml:space="preserve">kërkesat përkatëse të parashikuara në </w:t>
      </w:r>
      <w:bookmarkEnd w:id="47"/>
      <w:r w:rsidRPr="00536017">
        <w:rPr>
          <w:rFonts w:ascii="Times New Roman" w:hAnsi="Times New Roman"/>
          <w:color w:val="212121"/>
          <w:sz w:val="24"/>
        </w:rPr>
        <w:t>nenin 13, 22 dhe 24 të këtij ligji;</w:t>
      </w:r>
    </w:p>
    <w:p w14:paraId="5641568B" w14:textId="30C37117" w:rsidR="00536017" w:rsidRPr="00536017" w:rsidRDefault="00536017" w:rsidP="00536017">
      <w:pPr>
        <w:spacing w:after="120" w:line="276" w:lineRule="auto"/>
        <w:jc w:val="both"/>
        <w:rPr>
          <w:color w:val="212121"/>
        </w:rPr>
      </w:pPr>
      <w:r w:rsidRPr="00536017">
        <w:rPr>
          <w:rFonts w:ascii="Times New Roman" w:hAnsi="Times New Roman"/>
          <w:color w:val="212121"/>
          <w:sz w:val="24"/>
        </w:rPr>
        <w:t xml:space="preserve">d) </w:t>
      </w:r>
      <w:r w:rsidR="0010693E">
        <w:rPr>
          <w:rFonts w:ascii="Times New Roman" w:hAnsi="Times New Roman"/>
          <w:color w:val="212121"/>
          <w:sz w:val="24"/>
        </w:rPr>
        <w:t>v</w:t>
      </w:r>
      <w:r w:rsidRPr="00536017">
        <w:rPr>
          <w:rFonts w:ascii="Times New Roman" w:hAnsi="Times New Roman"/>
          <w:color w:val="212121"/>
          <w:sz w:val="24"/>
        </w:rPr>
        <w:t>endos në treg një produkt duke u mbështetur në një vlerësim teknik shqiptar të pavlefshëm, të skaduar ose të pambështetur, në kundërshtim me nenin 36, pika 1 dhe pika 5, të këtij ligji.</w:t>
      </w:r>
    </w:p>
    <w:p w14:paraId="23A1FC39" w14:textId="629AE108" w:rsidR="00536017" w:rsidRPr="00536017" w:rsidRDefault="00536017" w:rsidP="00536017">
      <w:pPr>
        <w:spacing w:after="120" w:line="276" w:lineRule="auto"/>
        <w:jc w:val="both"/>
        <w:rPr>
          <w:color w:val="212121"/>
        </w:rPr>
      </w:pPr>
      <w:r w:rsidRPr="00536017">
        <w:rPr>
          <w:rFonts w:ascii="Times New Roman" w:hAnsi="Times New Roman"/>
          <w:color w:val="212121"/>
          <w:sz w:val="24"/>
        </w:rPr>
        <w:t xml:space="preserve">dh) vendos ose bën të disponueshëm në treg një produkt që nuk është në përputhje me deklaratën e performancës dhe të konformitetit, me kërkesat e këtij ligji për performancën dhe përputhshmërinë e produktit, ose me detyrimet për ndalimin e bërjes së disponueshme të produkteve të dyshuara si të rrezikshme ose në mos-përputhshmëri, në kundërshtim me </w:t>
      </w:r>
      <w:r w:rsidR="001F42E3" w:rsidRPr="001F42E3">
        <w:rPr>
          <w:rFonts w:ascii="Times New Roman" w:hAnsi="Times New Roman"/>
          <w:color w:val="212121"/>
          <w:sz w:val="24"/>
        </w:rPr>
        <w:t xml:space="preserve">kërkesat përkatëse të parashikuara në </w:t>
      </w:r>
      <w:r w:rsidRPr="00536017">
        <w:rPr>
          <w:rFonts w:ascii="Times New Roman" w:hAnsi="Times New Roman"/>
          <w:color w:val="212121"/>
          <w:sz w:val="24"/>
        </w:rPr>
        <w:t xml:space="preserve">nenin 22, pikat 1, 2, 3, 5, 11 dhe 12, si dhe nenin 24, pika 1, </w:t>
      </w:r>
      <w:r w:rsidR="008D623A">
        <w:rPr>
          <w:rFonts w:ascii="Times New Roman" w:hAnsi="Times New Roman"/>
          <w:color w:val="212121"/>
          <w:sz w:val="24"/>
        </w:rPr>
        <w:t xml:space="preserve">paragrafi i parë, </w:t>
      </w:r>
      <w:r w:rsidRPr="00536017">
        <w:rPr>
          <w:rFonts w:ascii="Times New Roman" w:hAnsi="Times New Roman"/>
          <w:color w:val="212121"/>
          <w:sz w:val="24"/>
        </w:rPr>
        <w:t xml:space="preserve">të këtij ligji. </w:t>
      </w:r>
    </w:p>
    <w:p w14:paraId="1855D580" w14:textId="77777777" w:rsidR="00536017" w:rsidRPr="00536017" w:rsidRDefault="00536017" w:rsidP="00536017">
      <w:pPr>
        <w:spacing w:after="120" w:line="276" w:lineRule="auto"/>
        <w:jc w:val="both"/>
        <w:rPr>
          <w:color w:val="212121"/>
        </w:rPr>
      </w:pPr>
      <w:bookmarkStart w:id="48" w:name="_Hlk215438829"/>
      <w:bookmarkEnd w:id="45"/>
      <w:r w:rsidRPr="00536017">
        <w:rPr>
          <w:rFonts w:ascii="Times New Roman" w:hAnsi="Times New Roman"/>
          <w:color w:val="212121"/>
          <w:sz w:val="24"/>
        </w:rPr>
        <w:t>1.2. Çdo prodhues që:</w:t>
      </w:r>
    </w:p>
    <w:p w14:paraId="2FEC4B38" w14:textId="3DB5AA02" w:rsidR="00536017" w:rsidRPr="00902FFB" w:rsidRDefault="00536017" w:rsidP="00536017">
      <w:pPr>
        <w:spacing w:after="120" w:line="276" w:lineRule="auto"/>
        <w:jc w:val="both"/>
        <w:rPr>
          <w:color w:val="212121"/>
        </w:rPr>
      </w:pPr>
      <w:r w:rsidRPr="00536017">
        <w:rPr>
          <w:rFonts w:ascii="Times New Roman" w:hAnsi="Times New Roman"/>
          <w:color w:val="212121"/>
          <w:sz w:val="24"/>
        </w:rPr>
        <w:t xml:space="preserve">a) vendos ose bën të disponueshëm në treg një produkt pa pasaportën digjitale të produktit, ose krijon/ vë në dispozicion pasaportë digjitale me informacion të rremë, të pasaktë, të manipuluar, </w:t>
      </w:r>
      <w:r w:rsidRPr="00902FFB">
        <w:rPr>
          <w:rFonts w:ascii="Times New Roman" w:hAnsi="Times New Roman"/>
          <w:color w:val="212121"/>
          <w:sz w:val="24"/>
        </w:rPr>
        <w:t>ose që përfshin të dhëna personale pa pëlqimin e subjektit të të dhënave, në kundërshtim me nenin 7</w:t>
      </w:r>
      <w:r w:rsidR="0010693E" w:rsidRPr="00902FFB">
        <w:rPr>
          <w:rFonts w:ascii="Times New Roman" w:hAnsi="Times New Roman"/>
          <w:color w:val="212121"/>
          <w:sz w:val="24"/>
        </w:rPr>
        <w:t>1</w:t>
      </w:r>
      <w:r w:rsidRPr="00902FFB">
        <w:rPr>
          <w:rFonts w:ascii="Times New Roman" w:hAnsi="Times New Roman"/>
          <w:color w:val="212121"/>
          <w:sz w:val="24"/>
        </w:rPr>
        <w:t>, pika 1 dhe 2, dhe nenin 7</w:t>
      </w:r>
      <w:r w:rsidR="0010693E" w:rsidRPr="00902FFB">
        <w:rPr>
          <w:rFonts w:ascii="Times New Roman" w:hAnsi="Times New Roman"/>
          <w:color w:val="212121"/>
          <w:sz w:val="24"/>
        </w:rPr>
        <w:t>2</w:t>
      </w:r>
      <w:r w:rsidRPr="00902FFB">
        <w:rPr>
          <w:rFonts w:ascii="Times New Roman" w:hAnsi="Times New Roman"/>
          <w:color w:val="212121"/>
          <w:sz w:val="24"/>
        </w:rPr>
        <w:t>, pika 1, shkronja “</w:t>
      </w:r>
      <w:r w:rsidR="00E735F6" w:rsidRPr="00902FFB">
        <w:rPr>
          <w:rFonts w:ascii="Times New Roman" w:hAnsi="Times New Roman"/>
          <w:color w:val="212121"/>
          <w:sz w:val="24"/>
        </w:rPr>
        <w:t>d</w:t>
      </w:r>
      <w:r w:rsidRPr="00902FFB">
        <w:rPr>
          <w:rFonts w:ascii="Times New Roman" w:hAnsi="Times New Roman"/>
          <w:color w:val="212121"/>
          <w:sz w:val="24"/>
        </w:rPr>
        <w:t>” të këtij ligji.</w:t>
      </w:r>
    </w:p>
    <w:p w14:paraId="208F3523" w14:textId="77777777" w:rsidR="00536017" w:rsidRPr="00536017" w:rsidRDefault="00536017" w:rsidP="00536017">
      <w:pPr>
        <w:spacing w:after="120" w:line="276" w:lineRule="auto"/>
        <w:jc w:val="both"/>
        <w:rPr>
          <w:color w:val="212121"/>
        </w:rPr>
      </w:pPr>
      <w:r w:rsidRPr="00902FFB">
        <w:rPr>
          <w:rFonts w:ascii="Times New Roman" w:hAnsi="Times New Roman"/>
          <w:color w:val="212121"/>
          <w:sz w:val="24"/>
        </w:rPr>
        <w:t>1.3. Çdo operator ekonomik, që:</w:t>
      </w:r>
    </w:p>
    <w:p w14:paraId="30F650CA" w14:textId="352A36B4" w:rsidR="00536017" w:rsidRPr="00536017" w:rsidRDefault="00536017" w:rsidP="00536017">
      <w:pPr>
        <w:spacing w:after="120" w:line="276" w:lineRule="auto"/>
        <w:jc w:val="both"/>
        <w:rPr>
          <w:color w:val="212121"/>
        </w:rPr>
      </w:pPr>
      <w:r w:rsidRPr="00536017">
        <w:rPr>
          <w:rFonts w:ascii="Times New Roman" w:hAnsi="Times New Roman"/>
          <w:color w:val="212121"/>
          <w:sz w:val="24"/>
        </w:rPr>
        <w:t xml:space="preserve">a) vendos ose bën të disponueshëm në treg një produkt pavarësisht dyshimeve të bazuara për rrezik, në kundërshtim me </w:t>
      </w:r>
      <w:bookmarkStart w:id="49" w:name="_Hlk215413971"/>
      <w:r w:rsidR="00492CD5" w:rsidRPr="00492CD5">
        <w:rPr>
          <w:rFonts w:ascii="Times New Roman" w:hAnsi="Times New Roman"/>
          <w:color w:val="212121"/>
          <w:sz w:val="24"/>
        </w:rPr>
        <w:t xml:space="preserve">kërkesat përkatëse të parashikuara në </w:t>
      </w:r>
      <w:r w:rsidR="00131880">
        <w:rPr>
          <w:rFonts w:ascii="Times New Roman" w:hAnsi="Times New Roman"/>
          <w:color w:val="212121"/>
          <w:sz w:val="24"/>
        </w:rPr>
        <w:t xml:space="preserve">nenin </w:t>
      </w:r>
      <w:bookmarkEnd w:id="49"/>
      <w:r w:rsidRPr="00536017">
        <w:rPr>
          <w:rFonts w:ascii="Times New Roman" w:hAnsi="Times New Roman"/>
          <w:color w:val="212121"/>
          <w:sz w:val="24"/>
        </w:rPr>
        <w:t xml:space="preserve">22, pika </w:t>
      </w:r>
      <w:r w:rsidR="00986566" w:rsidRPr="00536017">
        <w:rPr>
          <w:rFonts w:ascii="Times New Roman" w:hAnsi="Times New Roman"/>
          <w:color w:val="212121"/>
          <w:sz w:val="24"/>
        </w:rPr>
        <w:t>1</w:t>
      </w:r>
      <w:r w:rsidR="00986566">
        <w:rPr>
          <w:rFonts w:ascii="Times New Roman" w:hAnsi="Times New Roman"/>
          <w:color w:val="212121"/>
          <w:sz w:val="24"/>
        </w:rPr>
        <w:t>2</w:t>
      </w:r>
      <w:r w:rsidRPr="00536017">
        <w:rPr>
          <w:rFonts w:ascii="Times New Roman" w:hAnsi="Times New Roman"/>
          <w:color w:val="212121"/>
          <w:sz w:val="24"/>
        </w:rPr>
        <w:t>, nenin 24, pika 5, nenin 25, pika 4 dhe nenin 27, pika 5, të këtij ligji;</w:t>
      </w:r>
    </w:p>
    <w:p w14:paraId="74861D63" w14:textId="06DE3E52" w:rsidR="00536017" w:rsidRPr="00536017" w:rsidRDefault="00536017" w:rsidP="00536017">
      <w:pPr>
        <w:spacing w:after="120" w:line="276" w:lineRule="auto"/>
        <w:jc w:val="both"/>
        <w:rPr>
          <w:color w:val="212121"/>
        </w:rPr>
      </w:pPr>
      <w:r w:rsidRPr="00536017">
        <w:rPr>
          <w:rFonts w:ascii="Times New Roman" w:hAnsi="Times New Roman"/>
          <w:color w:val="212121"/>
          <w:sz w:val="24"/>
        </w:rPr>
        <w:t>b) nuk ndërmerr masat korrigjuese, nuk kryen tërheqjen ose kthimin, ose nuk informon menjëherë SMT për rrezikun serioz, në kundërshtim me</w:t>
      </w:r>
      <w:r w:rsidR="00131880">
        <w:rPr>
          <w:rFonts w:ascii="Times New Roman" w:hAnsi="Times New Roman"/>
          <w:color w:val="212121"/>
          <w:sz w:val="24"/>
        </w:rPr>
        <w:t xml:space="preserve"> </w:t>
      </w:r>
      <w:r w:rsidR="00492CD5" w:rsidRPr="00492CD5">
        <w:rPr>
          <w:rFonts w:ascii="Times New Roman" w:hAnsi="Times New Roman"/>
          <w:color w:val="212121"/>
          <w:sz w:val="24"/>
        </w:rPr>
        <w:t xml:space="preserve">kërkesat përkatëse të parashikuara në </w:t>
      </w:r>
      <w:r w:rsidR="00131880">
        <w:rPr>
          <w:rFonts w:ascii="Times New Roman" w:hAnsi="Times New Roman"/>
          <w:color w:val="212121"/>
          <w:sz w:val="24"/>
        </w:rPr>
        <w:t xml:space="preserve">nenin 20, pika </w:t>
      </w:r>
      <w:r w:rsidR="00131880">
        <w:rPr>
          <w:rFonts w:ascii="Times New Roman" w:hAnsi="Times New Roman"/>
          <w:color w:val="212121"/>
          <w:sz w:val="24"/>
        </w:rPr>
        <w:lastRenderedPageBreak/>
        <w:t>6,</w:t>
      </w:r>
      <w:r w:rsidRPr="00536017">
        <w:rPr>
          <w:rFonts w:ascii="Times New Roman" w:hAnsi="Times New Roman"/>
          <w:color w:val="212121"/>
          <w:sz w:val="24"/>
        </w:rPr>
        <w:t xml:space="preserve"> nenin 22, pikat 11, nenin 24, pika 5, nenin 25, pika 4</w:t>
      </w:r>
      <w:r w:rsidR="00A16D64">
        <w:rPr>
          <w:rFonts w:ascii="Times New Roman" w:hAnsi="Times New Roman"/>
          <w:color w:val="212121"/>
          <w:sz w:val="24"/>
        </w:rPr>
        <w:t>, fjalia e fundit</w:t>
      </w:r>
      <w:r w:rsidRPr="00536017">
        <w:rPr>
          <w:rFonts w:ascii="Times New Roman" w:hAnsi="Times New Roman"/>
          <w:color w:val="212121"/>
          <w:sz w:val="24"/>
        </w:rPr>
        <w:t xml:space="preserve"> dhe nenin 27, pika 5</w:t>
      </w:r>
      <w:r w:rsidR="00A16D64">
        <w:rPr>
          <w:rFonts w:ascii="Times New Roman" w:hAnsi="Times New Roman"/>
          <w:color w:val="212121"/>
          <w:sz w:val="24"/>
        </w:rPr>
        <w:t>, fjalia e fundit</w:t>
      </w:r>
      <w:r w:rsidRPr="00536017">
        <w:rPr>
          <w:rFonts w:ascii="Times New Roman" w:hAnsi="Times New Roman"/>
          <w:color w:val="212121"/>
          <w:sz w:val="24"/>
        </w:rPr>
        <w:t xml:space="preserve"> të këtij ligji;</w:t>
      </w:r>
    </w:p>
    <w:p w14:paraId="58224E28" w14:textId="7AC3AF73" w:rsidR="00536017" w:rsidRPr="00536017" w:rsidRDefault="00536017" w:rsidP="00536017">
      <w:pPr>
        <w:spacing w:after="120" w:line="276" w:lineRule="auto"/>
        <w:jc w:val="both"/>
        <w:rPr>
          <w:color w:val="212121"/>
        </w:rPr>
      </w:pPr>
      <w:r w:rsidRPr="00536017">
        <w:rPr>
          <w:rFonts w:ascii="Times New Roman" w:hAnsi="Times New Roman"/>
          <w:color w:val="212121"/>
          <w:sz w:val="24"/>
        </w:rPr>
        <w:t xml:space="preserve">c) kryen ripaketim në mënyrë të atille që cenon gjendjen origjinale të produktit ose përputhshmërinë e tij dhe e bën atë të disponueshëm në treg, dhe/ose nuk informon prodhuesin ose përfaqësuesin e autorizuar, në kundërshtim me nenin 26, pika 4, të këtij ligji. </w:t>
      </w:r>
      <w:r w:rsidR="00492CD5">
        <w:rPr>
          <w:rFonts w:ascii="Times New Roman" w:hAnsi="Times New Roman"/>
          <w:color w:val="212121"/>
          <w:sz w:val="24"/>
        </w:rPr>
        <w:t xml:space="preserve"> </w:t>
      </w:r>
    </w:p>
    <w:p w14:paraId="371D43A7" w14:textId="77777777" w:rsidR="00536017" w:rsidRPr="00536017" w:rsidRDefault="00536017" w:rsidP="00536017">
      <w:pPr>
        <w:spacing w:after="120" w:line="276" w:lineRule="auto"/>
        <w:jc w:val="both"/>
        <w:rPr>
          <w:color w:val="212121"/>
        </w:rPr>
      </w:pPr>
      <w:r w:rsidRPr="00536017">
        <w:rPr>
          <w:rFonts w:ascii="Times New Roman" w:hAnsi="Times New Roman"/>
          <w:color w:val="212121"/>
          <w:sz w:val="24"/>
        </w:rPr>
        <w:t>1.4. Çdo ofrues shërbimi i përmbushjes që:</w:t>
      </w:r>
    </w:p>
    <w:p w14:paraId="78B91F74" w14:textId="77777777" w:rsidR="00536017" w:rsidRPr="00536017" w:rsidRDefault="00536017" w:rsidP="00536017">
      <w:pPr>
        <w:spacing w:after="120" w:line="276" w:lineRule="auto"/>
        <w:jc w:val="both"/>
        <w:rPr>
          <w:color w:val="212121"/>
        </w:rPr>
      </w:pPr>
      <w:r w:rsidRPr="00536017">
        <w:rPr>
          <w:rFonts w:ascii="Times New Roman" w:hAnsi="Times New Roman"/>
          <w:color w:val="212121"/>
          <w:sz w:val="24"/>
        </w:rPr>
        <w:t xml:space="preserve">a) </w:t>
      </w:r>
      <w:bookmarkStart w:id="50" w:name="_Hlk215171719"/>
      <w:r w:rsidRPr="00536017">
        <w:rPr>
          <w:rFonts w:ascii="Times New Roman" w:hAnsi="Times New Roman"/>
          <w:color w:val="212121"/>
          <w:sz w:val="24"/>
        </w:rPr>
        <w:t xml:space="preserve">kontribuon në bërjen e disponueshme të një produkti </w:t>
      </w:r>
      <w:bookmarkEnd w:id="50"/>
      <w:r w:rsidRPr="00536017">
        <w:rPr>
          <w:rFonts w:ascii="Times New Roman" w:hAnsi="Times New Roman"/>
          <w:color w:val="212121"/>
          <w:sz w:val="24"/>
        </w:rPr>
        <w:t>në pa-përputhshmëri, në kundërshtim me nenin 27, pika 2;</w:t>
      </w:r>
    </w:p>
    <w:p w14:paraId="70F89169" w14:textId="2F8155F5" w:rsidR="00536017" w:rsidRPr="00536017" w:rsidRDefault="00536017" w:rsidP="00536017">
      <w:pPr>
        <w:spacing w:after="120" w:line="276" w:lineRule="auto"/>
        <w:jc w:val="both"/>
        <w:rPr>
          <w:color w:val="212121"/>
        </w:rPr>
      </w:pPr>
      <w:r w:rsidRPr="00536017">
        <w:rPr>
          <w:rFonts w:ascii="Times New Roman" w:hAnsi="Times New Roman"/>
          <w:color w:val="212121"/>
          <w:sz w:val="24"/>
        </w:rPr>
        <w:t>1.</w:t>
      </w:r>
      <w:r w:rsidR="00350B99">
        <w:rPr>
          <w:rFonts w:ascii="Times New Roman" w:hAnsi="Times New Roman"/>
          <w:color w:val="212121"/>
          <w:sz w:val="24"/>
        </w:rPr>
        <w:t>5</w:t>
      </w:r>
      <w:r w:rsidRPr="00536017">
        <w:rPr>
          <w:rFonts w:ascii="Times New Roman" w:hAnsi="Times New Roman"/>
          <w:color w:val="212121"/>
          <w:sz w:val="24"/>
        </w:rPr>
        <w:t>. Çdo ofrues shërbimi i një tregu online që:</w:t>
      </w:r>
    </w:p>
    <w:p w14:paraId="0AEF551F" w14:textId="08F57300" w:rsidR="00536017" w:rsidRPr="00536017" w:rsidRDefault="00536017" w:rsidP="00536017">
      <w:pPr>
        <w:spacing w:after="120" w:line="276" w:lineRule="auto"/>
        <w:jc w:val="both"/>
        <w:rPr>
          <w:color w:val="212121"/>
        </w:rPr>
      </w:pPr>
      <w:r w:rsidRPr="00536017">
        <w:rPr>
          <w:rFonts w:ascii="Times New Roman" w:hAnsi="Times New Roman"/>
          <w:color w:val="212121"/>
          <w:sz w:val="24"/>
        </w:rPr>
        <w:t xml:space="preserve">a) nuk zbaton urdhrat e SMT për heqjen/çaktivizimin/paralajmërimin e përmbajtjes që lidhet me produktet jo-konforme në kundërshtim me nenin </w:t>
      </w:r>
      <w:r w:rsidRPr="0029420B">
        <w:rPr>
          <w:rFonts w:ascii="Times New Roman" w:hAnsi="Times New Roman"/>
          <w:color w:val="212121"/>
          <w:sz w:val="24"/>
        </w:rPr>
        <w:t xml:space="preserve">28, pika </w:t>
      </w:r>
      <w:r w:rsidR="008D720C" w:rsidRPr="0029420B">
        <w:rPr>
          <w:rFonts w:ascii="Times New Roman" w:hAnsi="Times New Roman"/>
          <w:color w:val="212121"/>
          <w:sz w:val="24"/>
        </w:rPr>
        <w:t>2</w:t>
      </w:r>
      <w:r w:rsidRPr="00536017">
        <w:rPr>
          <w:rFonts w:ascii="Times New Roman" w:hAnsi="Times New Roman"/>
          <w:color w:val="212121"/>
          <w:sz w:val="24"/>
        </w:rPr>
        <w:t xml:space="preserve"> dhe nenin 28, piken 3, të këtij ligji;</w:t>
      </w:r>
      <w:r w:rsidRPr="00536017">
        <w:rPr>
          <w:rFonts w:ascii="Times New Roman" w:hAnsi="Times New Roman"/>
          <w:color w:val="212121"/>
          <w:sz w:val="24"/>
        </w:rPr>
        <w:br/>
        <w:t xml:space="preserve">b) nuk bashkëpunon me SMT apo ministrinë për zbatimin e masave nga SMT, në kundërshtim me nenin </w:t>
      </w:r>
      <w:r w:rsidRPr="00A16D64">
        <w:rPr>
          <w:rFonts w:ascii="Times New Roman" w:hAnsi="Times New Roman"/>
          <w:color w:val="212121"/>
          <w:sz w:val="24"/>
        </w:rPr>
        <w:t>28, pika 1, shkronja “</w:t>
      </w:r>
      <w:r w:rsidR="00E735F6" w:rsidRPr="00A16D64">
        <w:rPr>
          <w:rFonts w:ascii="Times New Roman" w:hAnsi="Times New Roman"/>
          <w:color w:val="212121"/>
          <w:sz w:val="24"/>
        </w:rPr>
        <w:t>ç</w:t>
      </w:r>
      <w:r w:rsidRPr="00A16D64">
        <w:rPr>
          <w:rFonts w:ascii="Times New Roman" w:hAnsi="Times New Roman"/>
          <w:color w:val="212121"/>
          <w:sz w:val="24"/>
        </w:rPr>
        <w:t>”,</w:t>
      </w:r>
      <w:r w:rsidRPr="00536017">
        <w:rPr>
          <w:rFonts w:ascii="Times New Roman" w:hAnsi="Times New Roman"/>
          <w:color w:val="212121"/>
          <w:sz w:val="24"/>
        </w:rPr>
        <w:t xml:space="preserve"> të këtij ligji.</w:t>
      </w:r>
    </w:p>
    <w:bookmarkEnd w:id="48"/>
    <w:p w14:paraId="1AA13000" w14:textId="77777777" w:rsidR="00536017" w:rsidRPr="00536017" w:rsidRDefault="00536017" w:rsidP="00536017">
      <w:pPr>
        <w:spacing w:after="120" w:line="276" w:lineRule="auto"/>
        <w:jc w:val="both"/>
        <w:rPr>
          <w:b/>
          <w:bCs/>
          <w:color w:val="212121"/>
        </w:rPr>
      </w:pPr>
      <w:r w:rsidRPr="00536017">
        <w:rPr>
          <w:rFonts w:ascii="Times New Roman" w:hAnsi="Times New Roman"/>
          <w:bCs/>
          <w:color w:val="212121"/>
          <w:sz w:val="24"/>
        </w:rPr>
        <w:t>2. Shkeljet që dënohen me gjobë 150.000 lekë</w:t>
      </w:r>
    </w:p>
    <w:p w14:paraId="34BB2A25" w14:textId="77777777" w:rsidR="00536017" w:rsidRPr="00536017" w:rsidRDefault="00536017" w:rsidP="00536017">
      <w:pPr>
        <w:spacing w:after="120" w:line="276" w:lineRule="auto"/>
        <w:jc w:val="both"/>
        <w:rPr>
          <w:color w:val="212121"/>
        </w:rPr>
      </w:pPr>
      <w:r w:rsidRPr="00536017">
        <w:rPr>
          <w:rFonts w:ascii="Times New Roman" w:hAnsi="Times New Roman"/>
          <w:color w:val="212121"/>
          <w:sz w:val="24"/>
        </w:rPr>
        <w:t>Me këtë masë gjobitet:</w:t>
      </w:r>
    </w:p>
    <w:p w14:paraId="0B4CA57C" w14:textId="77777777" w:rsidR="00536017" w:rsidRPr="00536017" w:rsidRDefault="00536017" w:rsidP="00536017">
      <w:pPr>
        <w:spacing w:after="120" w:line="276" w:lineRule="auto"/>
        <w:jc w:val="both"/>
        <w:rPr>
          <w:color w:val="212121"/>
        </w:rPr>
      </w:pPr>
      <w:bookmarkStart w:id="51" w:name="_Hlk215438889"/>
      <w:r w:rsidRPr="00536017">
        <w:rPr>
          <w:rFonts w:ascii="Times New Roman" w:hAnsi="Times New Roman"/>
          <w:color w:val="212121"/>
          <w:sz w:val="24"/>
        </w:rPr>
        <w:t>2.1. Çdo prodhues që:</w:t>
      </w:r>
    </w:p>
    <w:p w14:paraId="167549EF" w14:textId="5DBE428D" w:rsidR="00536017" w:rsidRPr="00536017" w:rsidRDefault="00536017" w:rsidP="00536017">
      <w:pPr>
        <w:spacing w:after="120" w:line="276" w:lineRule="auto"/>
        <w:jc w:val="both"/>
        <w:rPr>
          <w:color w:val="212121"/>
        </w:rPr>
      </w:pPr>
      <w:r w:rsidRPr="00536017">
        <w:rPr>
          <w:rFonts w:ascii="Times New Roman" w:hAnsi="Times New Roman"/>
          <w:color w:val="212121"/>
          <w:sz w:val="24"/>
        </w:rPr>
        <w:t xml:space="preserve">a) nuk jep informacionin e detyrueshëm të produktit, përfshirë mungesën e </w:t>
      </w:r>
      <w:r w:rsidR="006F7537">
        <w:rPr>
          <w:rFonts w:ascii="Times New Roman" w:hAnsi="Times New Roman"/>
          <w:color w:val="212121"/>
          <w:sz w:val="24"/>
        </w:rPr>
        <w:t xml:space="preserve">deklaratës së performancës dhe konformitetit, </w:t>
      </w:r>
      <w:r w:rsidRPr="00536017">
        <w:rPr>
          <w:rFonts w:ascii="Times New Roman" w:hAnsi="Times New Roman"/>
          <w:color w:val="212121"/>
          <w:sz w:val="24"/>
        </w:rPr>
        <w:t xml:space="preserve">udhëzimeve dhe informacionit të sigurisë në </w:t>
      </w:r>
      <w:r w:rsidRPr="000B73B6">
        <w:rPr>
          <w:rFonts w:ascii="Times New Roman" w:hAnsi="Times New Roman"/>
          <w:bCs/>
          <w:color w:val="212121"/>
          <w:sz w:val="24"/>
        </w:rPr>
        <w:t>gjuhën shqipe</w:t>
      </w:r>
      <w:r w:rsidRPr="00536017">
        <w:rPr>
          <w:rFonts w:ascii="Times New Roman" w:hAnsi="Times New Roman"/>
          <w:color w:val="212121"/>
          <w:sz w:val="24"/>
        </w:rPr>
        <w:t xml:space="preserve">, mungesën e informacionit të domosdoshëm para shitjes, ose mungesën e elementeve të tjerë informues të kërkuar, në kundërshtim me </w:t>
      </w:r>
      <w:r w:rsidR="005745CD" w:rsidRPr="005745CD">
        <w:rPr>
          <w:rFonts w:ascii="Times New Roman" w:hAnsi="Times New Roman"/>
          <w:color w:val="212121"/>
          <w:sz w:val="24"/>
        </w:rPr>
        <w:t xml:space="preserve">kërkesat përkatëse të parashikuara në </w:t>
      </w:r>
      <w:r w:rsidR="001D42B6">
        <w:rPr>
          <w:rFonts w:ascii="Times New Roman" w:hAnsi="Times New Roman"/>
          <w:color w:val="212121"/>
          <w:sz w:val="24"/>
        </w:rPr>
        <w:t xml:space="preserve">nenin </w:t>
      </w:r>
      <w:r w:rsidR="005745CD">
        <w:rPr>
          <w:rFonts w:ascii="Times New Roman" w:hAnsi="Times New Roman"/>
          <w:color w:val="212121"/>
          <w:sz w:val="24"/>
        </w:rPr>
        <w:t xml:space="preserve">16, pika 4, </w:t>
      </w:r>
      <w:r w:rsidRPr="001B6D2C">
        <w:rPr>
          <w:rFonts w:ascii="Times New Roman" w:hAnsi="Times New Roman"/>
          <w:color w:val="212121"/>
          <w:sz w:val="24"/>
        </w:rPr>
        <w:t>nenin 22,</w:t>
      </w:r>
      <w:r w:rsidR="0029420B">
        <w:rPr>
          <w:rFonts w:ascii="Times New Roman" w:hAnsi="Times New Roman"/>
          <w:color w:val="212121"/>
          <w:sz w:val="24"/>
        </w:rPr>
        <w:t xml:space="preserve"> pik</w:t>
      </w:r>
      <w:r w:rsidR="0029420B" w:rsidRPr="0029420B">
        <w:rPr>
          <w:rFonts w:ascii="Times New Roman" w:hAnsi="Times New Roman"/>
          <w:color w:val="212121"/>
          <w:sz w:val="24"/>
        </w:rPr>
        <w:t>at</w:t>
      </w:r>
      <w:r w:rsidRPr="00536017">
        <w:rPr>
          <w:rFonts w:ascii="Times New Roman" w:hAnsi="Times New Roman"/>
          <w:color w:val="212121"/>
          <w:sz w:val="24"/>
        </w:rPr>
        <w:t xml:space="preserve"> 6 dhe 7, të këtij ligji;</w:t>
      </w:r>
    </w:p>
    <w:p w14:paraId="628D3B23" w14:textId="2BCFE970" w:rsidR="00536017" w:rsidRPr="00536017" w:rsidRDefault="00350B99" w:rsidP="00536017">
      <w:pPr>
        <w:spacing w:after="120" w:line="276" w:lineRule="auto"/>
        <w:jc w:val="both"/>
        <w:rPr>
          <w:color w:val="212121"/>
        </w:rPr>
      </w:pPr>
      <w:r>
        <w:rPr>
          <w:rFonts w:ascii="Times New Roman" w:hAnsi="Times New Roman"/>
          <w:color w:val="212121"/>
          <w:sz w:val="24"/>
        </w:rPr>
        <w:t>b</w:t>
      </w:r>
      <w:r w:rsidR="00536017" w:rsidRPr="00536017">
        <w:rPr>
          <w:rFonts w:ascii="Times New Roman" w:hAnsi="Times New Roman"/>
          <w:color w:val="212121"/>
          <w:sz w:val="24"/>
        </w:rPr>
        <w:t>) jep informacion të pasaktë ose të pajustifikuar për performancën e produktit, ose jep pretendime për performancën jashtë formateve të lejuara, në kundërshtim me nenin 19, pikat 3 dhe 4, të këtij ligji;</w:t>
      </w:r>
    </w:p>
    <w:p w14:paraId="5F22A79F" w14:textId="659AD7EA" w:rsidR="00536017" w:rsidRPr="00536017" w:rsidRDefault="00350B99" w:rsidP="00536017">
      <w:pPr>
        <w:spacing w:after="120" w:line="276" w:lineRule="auto"/>
        <w:jc w:val="both"/>
        <w:rPr>
          <w:color w:val="212121"/>
        </w:rPr>
      </w:pPr>
      <w:r>
        <w:rPr>
          <w:rFonts w:ascii="Times New Roman" w:hAnsi="Times New Roman"/>
          <w:color w:val="212121"/>
          <w:sz w:val="24"/>
        </w:rPr>
        <w:t>c</w:t>
      </w:r>
      <w:r w:rsidR="00536017" w:rsidRPr="00536017">
        <w:rPr>
          <w:rFonts w:ascii="Times New Roman" w:hAnsi="Times New Roman"/>
          <w:color w:val="212121"/>
          <w:sz w:val="24"/>
        </w:rPr>
        <w:t xml:space="preserve">) </w:t>
      </w:r>
      <w:r w:rsidR="006F7537" w:rsidRPr="006F7537">
        <w:rPr>
          <w:rFonts w:ascii="Times New Roman" w:hAnsi="Times New Roman"/>
          <w:color w:val="212121"/>
          <w:sz w:val="24"/>
        </w:rPr>
        <w:t>nuk respekton kërkesat për dhënien e deklaratës së performancës dhe të konformitetit nëpërmjet mjeteve elektronike</w:t>
      </w:r>
      <w:r w:rsidR="006F7537">
        <w:rPr>
          <w:rFonts w:ascii="Times New Roman" w:hAnsi="Times New Roman"/>
          <w:color w:val="212121"/>
          <w:sz w:val="24"/>
        </w:rPr>
        <w:t xml:space="preserve">, </w:t>
      </w:r>
      <w:r w:rsidR="00536017" w:rsidRPr="00536017">
        <w:rPr>
          <w:rFonts w:ascii="Times New Roman" w:hAnsi="Times New Roman"/>
          <w:color w:val="212121"/>
          <w:sz w:val="24"/>
        </w:rPr>
        <w:t xml:space="preserve">nuk siguron akses falas dhe të vazhdueshëm në deklaratën e performancës dhe të konformitetit, ose nuk siguron lidhjen e qartë midis produktit dhe deklaratës përkatëse, në kundërshtim me </w:t>
      </w:r>
      <w:r w:rsidR="001D42B6" w:rsidRPr="001D42B6">
        <w:rPr>
          <w:rFonts w:ascii="Times New Roman" w:hAnsi="Times New Roman"/>
          <w:color w:val="212121"/>
          <w:sz w:val="24"/>
        </w:rPr>
        <w:t xml:space="preserve">kërkesat përkatëse të parashikuara në </w:t>
      </w:r>
      <w:r w:rsidR="00536017" w:rsidRPr="00536017">
        <w:rPr>
          <w:rFonts w:ascii="Times New Roman" w:hAnsi="Times New Roman"/>
          <w:color w:val="212121"/>
          <w:sz w:val="24"/>
        </w:rPr>
        <w:t>nenin 16, pika 2, të këtij ligji.</w:t>
      </w:r>
    </w:p>
    <w:p w14:paraId="4F856CE8" w14:textId="44571BE9" w:rsidR="00536017" w:rsidRPr="00536017" w:rsidRDefault="00536017" w:rsidP="00536017">
      <w:pPr>
        <w:spacing w:after="120" w:line="276" w:lineRule="auto"/>
        <w:jc w:val="both"/>
        <w:rPr>
          <w:color w:val="212121"/>
        </w:rPr>
      </w:pPr>
      <w:r w:rsidRPr="00536017">
        <w:rPr>
          <w:rFonts w:ascii="Times New Roman" w:hAnsi="Times New Roman"/>
          <w:color w:val="212121"/>
          <w:sz w:val="24"/>
        </w:rPr>
        <w:t>2</w:t>
      </w:r>
      <w:r w:rsidR="000C64EB" w:rsidRPr="00BC1BE6">
        <w:rPr>
          <w:rFonts w:ascii="Times New Roman" w:hAnsi="Times New Roman"/>
          <w:color w:val="212121"/>
          <w:sz w:val="24"/>
        </w:rPr>
        <w:t>.</w:t>
      </w:r>
      <w:r w:rsidRPr="00536017">
        <w:rPr>
          <w:rFonts w:ascii="Times New Roman" w:hAnsi="Times New Roman"/>
          <w:color w:val="212121"/>
          <w:sz w:val="24"/>
        </w:rPr>
        <w:t>2</w:t>
      </w:r>
      <w:r w:rsidR="000C64EB" w:rsidRPr="00BC1BE6">
        <w:rPr>
          <w:rFonts w:ascii="Times New Roman" w:hAnsi="Times New Roman"/>
          <w:color w:val="212121"/>
          <w:sz w:val="24"/>
        </w:rPr>
        <w:t>.</w:t>
      </w:r>
      <w:r w:rsidRPr="00536017">
        <w:rPr>
          <w:rFonts w:ascii="Times New Roman" w:hAnsi="Times New Roman"/>
          <w:color w:val="212121"/>
          <w:sz w:val="24"/>
        </w:rPr>
        <w:t xml:space="preserve"> Çdo importues që:</w:t>
      </w:r>
    </w:p>
    <w:p w14:paraId="4CAFDA92" w14:textId="5607B0BB" w:rsidR="00536017" w:rsidRPr="00536017" w:rsidRDefault="00536017" w:rsidP="00536017">
      <w:pPr>
        <w:spacing w:after="120" w:line="276" w:lineRule="auto"/>
        <w:jc w:val="both"/>
        <w:rPr>
          <w:color w:val="212121"/>
        </w:rPr>
      </w:pPr>
      <w:r w:rsidRPr="00536017">
        <w:rPr>
          <w:rFonts w:ascii="Times New Roman" w:hAnsi="Times New Roman"/>
          <w:color w:val="212121"/>
          <w:sz w:val="24"/>
        </w:rPr>
        <w:t xml:space="preserve">a) nuk siguron informacionin e detyrueshëm të produktit në gjuhën shqipe dhe para shitjes, duke përfshirë </w:t>
      </w:r>
      <w:r w:rsidR="006F7537">
        <w:rPr>
          <w:rFonts w:ascii="Times New Roman" w:hAnsi="Times New Roman"/>
          <w:color w:val="212121"/>
          <w:sz w:val="24"/>
        </w:rPr>
        <w:t>d</w:t>
      </w:r>
      <w:r w:rsidR="006F7537" w:rsidRPr="006F7537">
        <w:rPr>
          <w:rFonts w:ascii="Times New Roman" w:hAnsi="Times New Roman"/>
          <w:color w:val="212121"/>
          <w:sz w:val="24"/>
        </w:rPr>
        <w:t>eklaratë</w:t>
      </w:r>
      <w:r w:rsidR="006F7537">
        <w:rPr>
          <w:rFonts w:ascii="Times New Roman" w:hAnsi="Times New Roman"/>
          <w:color w:val="212121"/>
          <w:sz w:val="24"/>
        </w:rPr>
        <w:t>n e</w:t>
      </w:r>
      <w:r w:rsidR="006F7537" w:rsidRPr="006F7537">
        <w:rPr>
          <w:rFonts w:ascii="Times New Roman" w:hAnsi="Times New Roman"/>
          <w:color w:val="212121"/>
          <w:sz w:val="24"/>
        </w:rPr>
        <w:t xml:space="preserve"> performancës dhe konformitetit,</w:t>
      </w:r>
      <w:r w:rsidR="006F7537">
        <w:rPr>
          <w:rFonts w:ascii="Times New Roman" w:hAnsi="Times New Roman"/>
          <w:color w:val="212121"/>
          <w:sz w:val="24"/>
        </w:rPr>
        <w:t xml:space="preserve"> </w:t>
      </w:r>
      <w:r w:rsidRPr="00536017">
        <w:rPr>
          <w:rFonts w:ascii="Times New Roman" w:hAnsi="Times New Roman"/>
          <w:color w:val="212121"/>
          <w:sz w:val="24"/>
        </w:rPr>
        <w:t>udhëzimet e përdorimit, informacionin e sigurisë dhe elementet e kërkuara të informimit para blerjes, në kundërshtim me nenin 24, pika 3, të këtij ligji;</w:t>
      </w:r>
    </w:p>
    <w:p w14:paraId="1160E829" w14:textId="77777777" w:rsidR="00536017" w:rsidRPr="00536017" w:rsidRDefault="00536017" w:rsidP="00536017">
      <w:pPr>
        <w:spacing w:after="120" w:line="276" w:lineRule="auto"/>
        <w:jc w:val="both"/>
        <w:rPr>
          <w:color w:val="212121"/>
        </w:rPr>
      </w:pPr>
      <w:r w:rsidRPr="00536017">
        <w:rPr>
          <w:rFonts w:ascii="Times New Roman" w:hAnsi="Times New Roman"/>
          <w:color w:val="212121"/>
          <w:sz w:val="24"/>
        </w:rPr>
        <w:t>b) nuk garanton kushtet e duhura të ruajtjes, magazinimit ose transportit që mund të ndikojnë në përputhshmërinë e produktit, në kundërshtim me nenin 24, pika 4, të këtij ligji;</w:t>
      </w:r>
    </w:p>
    <w:p w14:paraId="075B976D" w14:textId="1A73B26D" w:rsidR="00536017" w:rsidRPr="00536017" w:rsidRDefault="00350B99" w:rsidP="00536017">
      <w:pPr>
        <w:spacing w:after="120" w:line="276" w:lineRule="auto"/>
        <w:jc w:val="both"/>
        <w:rPr>
          <w:b/>
          <w:bCs/>
          <w:color w:val="212121"/>
        </w:rPr>
      </w:pPr>
      <w:r>
        <w:rPr>
          <w:rFonts w:ascii="Times New Roman" w:hAnsi="Times New Roman"/>
          <w:color w:val="212121"/>
          <w:sz w:val="24"/>
        </w:rPr>
        <w:t>c</w:t>
      </w:r>
      <w:r w:rsidR="00536017" w:rsidRPr="00536017">
        <w:rPr>
          <w:rFonts w:ascii="Times New Roman" w:hAnsi="Times New Roman"/>
          <w:color w:val="212121"/>
          <w:sz w:val="24"/>
        </w:rPr>
        <w:t>) nuk bashkëpunon me SMT gjatë vlerësimeve të mospërputhshmërive që nuk paraqesin rrezik të menjëhershëm, duke mos vënë në dispozicion informacionin ose dokumentacionin e kërkuar, në kundërshtim me nenin 24, pika 8, të këtij ligji.</w:t>
      </w:r>
    </w:p>
    <w:p w14:paraId="5FCCE738" w14:textId="5CD69F05" w:rsidR="00536017" w:rsidRPr="00536017" w:rsidRDefault="00536017" w:rsidP="00536017">
      <w:pPr>
        <w:spacing w:after="120" w:line="276" w:lineRule="auto"/>
        <w:jc w:val="both"/>
        <w:rPr>
          <w:color w:val="212121"/>
        </w:rPr>
      </w:pPr>
      <w:r w:rsidRPr="00536017">
        <w:rPr>
          <w:rFonts w:ascii="Times New Roman" w:hAnsi="Times New Roman"/>
          <w:color w:val="212121"/>
          <w:sz w:val="24"/>
        </w:rPr>
        <w:lastRenderedPageBreak/>
        <w:t>2.3</w:t>
      </w:r>
      <w:r w:rsidR="000C64EB" w:rsidRPr="00BC1BE6">
        <w:rPr>
          <w:rFonts w:ascii="Times New Roman" w:hAnsi="Times New Roman"/>
          <w:color w:val="212121"/>
          <w:sz w:val="24"/>
        </w:rPr>
        <w:t>.</w:t>
      </w:r>
      <w:r w:rsidRPr="00536017">
        <w:rPr>
          <w:rFonts w:ascii="Times New Roman" w:hAnsi="Times New Roman"/>
          <w:color w:val="212121"/>
          <w:sz w:val="24"/>
        </w:rPr>
        <w:t xml:space="preserve"> Çdo përfaqësues i autorizuar që:</w:t>
      </w:r>
    </w:p>
    <w:p w14:paraId="52CF3924" w14:textId="6390C56E" w:rsidR="00536017" w:rsidRPr="00536017" w:rsidRDefault="00536017" w:rsidP="00536017">
      <w:pPr>
        <w:spacing w:after="120" w:line="276" w:lineRule="auto"/>
        <w:jc w:val="both"/>
        <w:rPr>
          <w:color w:val="212121"/>
        </w:rPr>
      </w:pPr>
      <w:r w:rsidRPr="00536017">
        <w:rPr>
          <w:rFonts w:ascii="Times New Roman" w:hAnsi="Times New Roman"/>
          <w:color w:val="212121"/>
          <w:sz w:val="24"/>
        </w:rPr>
        <w:t>a) nuk përmbush detyrimet e ngarkuara nga prodhuesi ose nuk zbaton kërkesat ligjore që lidhen me mbajtjen e dokumentacionit, bashkëpunimin me autoritetet dhe trajtimin e produkteve jo–konform, në kundërshtim me nenin 23</w:t>
      </w:r>
      <w:r w:rsidR="004520DD">
        <w:rPr>
          <w:rFonts w:ascii="Times New Roman" w:hAnsi="Times New Roman"/>
          <w:color w:val="212121"/>
          <w:sz w:val="24"/>
        </w:rPr>
        <w:t xml:space="preserve">, pika 2, </w:t>
      </w:r>
      <w:r w:rsidRPr="00536017">
        <w:rPr>
          <w:rFonts w:ascii="Times New Roman" w:hAnsi="Times New Roman"/>
          <w:color w:val="212121"/>
          <w:sz w:val="24"/>
        </w:rPr>
        <w:t>të këtij ligji.</w:t>
      </w:r>
      <w:r w:rsidR="004520DD">
        <w:rPr>
          <w:rFonts w:ascii="Times New Roman" w:hAnsi="Times New Roman"/>
          <w:color w:val="212121"/>
          <w:sz w:val="24"/>
        </w:rPr>
        <w:t xml:space="preserve"> </w:t>
      </w:r>
    </w:p>
    <w:p w14:paraId="72D00632" w14:textId="77777777" w:rsidR="00536017" w:rsidRPr="00536017" w:rsidRDefault="00536017" w:rsidP="00536017">
      <w:pPr>
        <w:spacing w:after="120" w:line="276" w:lineRule="auto"/>
        <w:jc w:val="both"/>
        <w:rPr>
          <w:color w:val="212121"/>
        </w:rPr>
      </w:pPr>
      <w:r w:rsidRPr="00536017">
        <w:rPr>
          <w:rFonts w:ascii="Times New Roman" w:hAnsi="Times New Roman"/>
          <w:color w:val="212121"/>
          <w:sz w:val="24"/>
        </w:rPr>
        <w:t>2.4. Çdo shpërndarës që:</w:t>
      </w:r>
    </w:p>
    <w:p w14:paraId="318AB07D" w14:textId="43F30042" w:rsidR="00536017" w:rsidRPr="00536017" w:rsidRDefault="00536017" w:rsidP="00536017">
      <w:pPr>
        <w:spacing w:after="120" w:line="276" w:lineRule="auto"/>
        <w:jc w:val="both"/>
        <w:rPr>
          <w:color w:val="212121"/>
        </w:rPr>
      </w:pPr>
      <w:r w:rsidRPr="00536017">
        <w:rPr>
          <w:rFonts w:ascii="Times New Roman" w:hAnsi="Times New Roman"/>
          <w:color w:val="212121"/>
          <w:sz w:val="24"/>
        </w:rPr>
        <w:t>a) nuk verifikon, përpara bërjes së disponueshme të produktit në treg, që produkti plotëson</w:t>
      </w:r>
      <w:r w:rsidR="00A72B4E">
        <w:rPr>
          <w:rFonts w:ascii="Times New Roman" w:hAnsi="Times New Roman"/>
          <w:color w:val="212121"/>
          <w:sz w:val="24"/>
        </w:rPr>
        <w:t xml:space="preserve"> kërkesat</w:t>
      </w:r>
      <w:r w:rsidRPr="00536017">
        <w:rPr>
          <w:rFonts w:ascii="Times New Roman" w:hAnsi="Times New Roman"/>
          <w:color w:val="212121"/>
          <w:sz w:val="24"/>
        </w:rPr>
        <w:t xml:space="preserve"> </w:t>
      </w:r>
      <w:r w:rsidR="00536970">
        <w:rPr>
          <w:rFonts w:ascii="Times New Roman" w:hAnsi="Times New Roman"/>
          <w:color w:val="212121"/>
          <w:sz w:val="24"/>
        </w:rPr>
        <w:t>lidhur me</w:t>
      </w:r>
      <w:r w:rsidRPr="00536017">
        <w:rPr>
          <w:rFonts w:ascii="Times New Roman" w:hAnsi="Times New Roman"/>
          <w:color w:val="212121"/>
          <w:sz w:val="24"/>
        </w:rPr>
        <w:t xml:space="preserve"> markimin CE, deklaratën e performancës dhe konformitetit, etiketimin dhe të dhënat e prodhuesit ose importuesit, në kundërshtim me nenin 25, pika 2, </w:t>
      </w:r>
      <w:r w:rsidR="00536970">
        <w:rPr>
          <w:rFonts w:ascii="Times New Roman" w:hAnsi="Times New Roman"/>
          <w:color w:val="212121"/>
          <w:sz w:val="24"/>
        </w:rPr>
        <w:t xml:space="preserve">shkronja “a”, “b” dhe “c” </w:t>
      </w:r>
      <w:r w:rsidRPr="00536017">
        <w:rPr>
          <w:rFonts w:ascii="Times New Roman" w:hAnsi="Times New Roman"/>
          <w:color w:val="212121"/>
          <w:sz w:val="24"/>
        </w:rPr>
        <w:t>të këtij ligji;</w:t>
      </w:r>
    </w:p>
    <w:p w14:paraId="30A17CDC" w14:textId="77777777" w:rsidR="00536017" w:rsidRPr="00536017" w:rsidRDefault="00536017" w:rsidP="00536017">
      <w:pPr>
        <w:spacing w:after="120" w:line="276" w:lineRule="auto"/>
        <w:jc w:val="both"/>
        <w:rPr>
          <w:color w:val="212121"/>
        </w:rPr>
      </w:pPr>
      <w:r w:rsidRPr="00536017">
        <w:rPr>
          <w:rFonts w:ascii="Times New Roman" w:hAnsi="Times New Roman"/>
          <w:color w:val="212121"/>
          <w:sz w:val="24"/>
        </w:rPr>
        <w:t>b) nuk garanton kushtet e duhura të ruajtjes, transportit ose magazinimit të produktit, në mënyrë që ato të mos ndikojnë në përputhshmërinë e tij, në kundërshtim me nenin 25, pika 5, të këtij ligji;</w:t>
      </w:r>
    </w:p>
    <w:p w14:paraId="3E3FC868" w14:textId="5C5DB439" w:rsidR="00536017" w:rsidRPr="004520DD" w:rsidRDefault="00536017" w:rsidP="00536017">
      <w:pPr>
        <w:spacing w:after="120" w:line="276" w:lineRule="auto"/>
        <w:jc w:val="both"/>
        <w:rPr>
          <w:color w:val="212121"/>
        </w:rPr>
      </w:pPr>
      <w:r w:rsidRPr="004520DD">
        <w:rPr>
          <w:rFonts w:ascii="Times New Roman" w:hAnsi="Times New Roman"/>
          <w:color w:val="212121"/>
          <w:sz w:val="24"/>
        </w:rPr>
        <w:t xml:space="preserve">c) nuk informon prodhuesin, importuesin ose SMT për mospërputhshmëritë e identifikuara, </w:t>
      </w:r>
      <w:r w:rsidR="004520DD">
        <w:rPr>
          <w:rFonts w:ascii="Times New Roman" w:hAnsi="Times New Roman"/>
          <w:color w:val="212121"/>
          <w:sz w:val="24"/>
        </w:rPr>
        <w:t xml:space="preserve">që nuk përbëjnë risk, </w:t>
      </w:r>
      <w:r w:rsidRPr="004520DD">
        <w:rPr>
          <w:rFonts w:ascii="Times New Roman" w:hAnsi="Times New Roman"/>
          <w:color w:val="212121"/>
          <w:sz w:val="24"/>
        </w:rPr>
        <w:t xml:space="preserve">në kundërshtim me </w:t>
      </w:r>
      <w:r w:rsidR="004520DD" w:rsidRPr="004520DD">
        <w:rPr>
          <w:rFonts w:ascii="Times New Roman" w:hAnsi="Times New Roman"/>
          <w:color w:val="212121"/>
          <w:sz w:val="24"/>
        </w:rPr>
        <w:t xml:space="preserve">kërkesat përkatëse të parashikuara në </w:t>
      </w:r>
      <w:r w:rsidRPr="004520DD">
        <w:rPr>
          <w:rFonts w:ascii="Times New Roman" w:hAnsi="Times New Roman"/>
          <w:color w:val="212121"/>
          <w:sz w:val="24"/>
        </w:rPr>
        <w:t>nenin 25, pika 4, të këtij ligji</w:t>
      </w:r>
      <w:r w:rsidR="00536970">
        <w:rPr>
          <w:rFonts w:ascii="Times New Roman" w:hAnsi="Times New Roman"/>
          <w:color w:val="212121"/>
          <w:sz w:val="24"/>
        </w:rPr>
        <w:t>.</w:t>
      </w:r>
    </w:p>
    <w:p w14:paraId="2FF8185F" w14:textId="3AC49BE9" w:rsidR="00536017" w:rsidRPr="00536017" w:rsidRDefault="00536017" w:rsidP="00536017">
      <w:pPr>
        <w:spacing w:after="120" w:line="276" w:lineRule="auto"/>
        <w:jc w:val="both"/>
        <w:rPr>
          <w:color w:val="212121"/>
        </w:rPr>
      </w:pPr>
      <w:r w:rsidRPr="00536017">
        <w:rPr>
          <w:rFonts w:ascii="Times New Roman" w:hAnsi="Times New Roman"/>
          <w:color w:val="212121"/>
          <w:sz w:val="24"/>
        </w:rPr>
        <w:t>2.5</w:t>
      </w:r>
      <w:r w:rsidR="000C64EB" w:rsidRPr="00BC1BE6">
        <w:rPr>
          <w:rFonts w:ascii="Times New Roman" w:hAnsi="Times New Roman"/>
          <w:color w:val="212121"/>
          <w:sz w:val="24"/>
        </w:rPr>
        <w:t>.</w:t>
      </w:r>
      <w:r w:rsidRPr="00536017">
        <w:rPr>
          <w:rFonts w:ascii="Times New Roman" w:hAnsi="Times New Roman"/>
          <w:color w:val="212121"/>
          <w:sz w:val="24"/>
        </w:rPr>
        <w:t xml:space="preserve"> Çdo operator ekonomik që:</w:t>
      </w:r>
      <w:r w:rsidR="004520DD">
        <w:rPr>
          <w:rFonts w:ascii="Times New Roman" w:hAnsi="Times New Roman"/>
          <w:color w:val="212121"/>
          <w:sz w:val="24"/>
        </w:rPr>
        <w:t xml:space="preserve"> </w:t>
      </w:r>
    </w:p>
    <w:p w14:paraId="5BCBBF24" w14:textId="7D47F380" w:rsidR="00536017" w:rsidRPr="00902FFB" w:rsidRDefault="00536017" w:rsidP="00536017">
      <w:pPr>
        <w:spacing w:after="120" w:line="276" w:lineRule="auto"/>
        <w:jc w:val="both"/>
        <w:rPr>
          <w:color w:val="212121"/>
        </w:rPr>
      </w:pPr>
      <w:r w:rsidRPr="00536017">
        <w:rPr>
          <w:rFonts w:ascii="Times New Roman" w:hAnsi="Times New Roman"/>
          <w:color w:val="212121"/>
          <w:sz w:val="24"/>
        </w:rPr>
        <w:t xml:space="preserve">a) nuk bashkëpunon me SMT gjatë vlerësimit të mospërputhshmërisë që nuk paraqet rrezik serioz, duke mos </w:t>
      </w:r>
      <w:r w:rsidRPr="00902FFB">
        <w:rPr>
          <w:rFonts w:ascii="Times New Roman" w:hAnsi="Times New Roman"/>
          <w:color w:val="212121"/>
          <w:sz w:val="24"/>
        </w:rPr>
        <w:t>vënë në dispozicion informacionin, dokumentacionin ose aksesin e kërkuar, në kundërshtim me nenin 6</w:t>
      </w:r>
      <w:r w:rsidR="00246DD2" w:rsidRPr="00902FFB">
        <w:rPr>
          <w:rFonts w:ascii="Times New Roman" w:hAnsi="Times New Roman"/>
          <w:color w:val="212121"/>
          <w:sz w:val="24"/>
        </w:rPr>
        <w:t>2</w:t>
      </w:r>
      <w:r w:rsidRPr="00902FFB">
        <w:rPr>
          <w:rFonts w:ascii="Times New Roman" w:hAnsi="Times New Roman"/>
          <w:color w:val="212121"/>
          <w:sz w:val="24"/>
        </w:rPr>
        <w:t>, pika 1, të këtij ligji.</w:t>
      </w:r>
    </w:p>
    <w:p w14:paraId="2D11CCEA" w14:textId="24C9D5D1" w:rsidR="00A16D64" w:rsidRPr="00536017" w:rsidRDefault="00A16D64" w:rsidP="00536017">
      <w:pPr>
        <w:spacing w:after="120" w:line="276" w:lineRule="auto"/>
        <w:jc w:val="both"/>
        <w:rPr>
          <w:color w:val="212121"/>
        </w:rPr>
      </w:pPr>
      <w:r w:rsidRPr="00902FFB">
        <w:rPr>
          <w:rFonts w:ascii="Times New Roman" w:hAnsi="Times New Roman"/>
          <w:color w:val="212121"/>
          <w:sz w:val="24"/>
        </w:rPr>
        <w:t>b) vendos ose bën të disponueshëm në</w:t>
      </w:r>
      <w:r w:rsidRPr="00A16D64">
        <w:rPr>
          <w:rFonts w:ascii="Times New Roman" w:hAnsi="Times New Roman"/>
          <w:color w:val="212121"/>
          <w:sz w:val="24"/>
        </w:rPr>
        <w:t xml:space="preserve"> treg një produkt pavarësisht dyshimeve të bazuara për </w:t>
      </w:r>
      <w:r>
        <w:rPr>
          <w:rFonts w:ascii="Times New Roman" w:hAnsi="Times New Roman"/>
          <w:color w:val="212121"/>
          <w:sz w:val="24"/>
        </w:rPr>
        <w:t>mos-përputhshmëri</w:t>
      </w:r>
      <w:r w:rsidRPr="00A16D64">
        <w:rPr>
          <w:rFonts w:ascii="Times New Roman" w:hAnsi="Times New Roman"/>
          <w:color w:val="212121"/>
          <w:sz w:val="24"/>
        </w:rPr>
        <w:t xml:space="preserve">, në kundërshtim me kërkesat përkatëse të parashikuara në nenin </w:t>
      </w:r>
      <w:r>
        <w:rPr>
          <w:rFonts w:ascii="Times New Roman" w:hAnsi="Times New Roman"/>
          <w:color w:val="212121"/>
          <w:sz w:val="24"/>
        </w:rPr>
        <w:t xml:space="preserve">20, pika 2, nenin </w:t>
      </w:r>
      <w:r w:rsidRPr="00A16D64">
        <w:rPr>
          <w:rFonts w:ascii="Times New Roman" w:hAnsi="Times New Roman"/>
          <w:color w:val="212121"/>
          <w:sz w:val="24"/>
        </w:rPr>
        <w:t>22, pika 12, nenin 24, pika 5, nenin 25, pika 4 dhe nenin 27, pika 5, të këtij ligji</w:t>
      </w:r>
    </w:p>
    <w:p w14:paraId="32709E9F" w14:textId="77777777" w:rsidR="00536017" w:rsidRPr="00536017" w:rsidRDefault="00536017" w:rsidP="00536017">
      <w:pPr>
        <w:spacing w:after="120" w:line="276" w:lineRule="auto"/>
        <w:jc w:val="both"/>
        <w:rPr>
          <w:color w:val="212121"/>
        </w:rPr>
      </w:pPr>
      <w:r w:rsidRPr="00536017">
        <w:rPr>
          <w:rFonts w:ascii="Times New Roman" w:hAnsi="Times New Roman"/>
          <w:color w:val="212121"/>
          <w:sz w:val="24"/>
        </w:rPr>
        <w:t>2.6. Çdo ofrues shërbimesh të përmbushjes që:</w:t>
      </w:r>
    </w:p>
    <w:p w14:paraId="25820BBC" w14:textId="77777777" w:rsidR="00536017" w:rsidRPr="00536017" w:rsidRDefault="00536017" w:rsidP="00536017">
      <w:pPr>
        <w:spacing w:after="120" w:line="276" w:lineRule="auto"/>
        <w:jc w:val="both"/>
        <w:rPr>
          <w:color w:val="212121"/>
        </w:rPr>
      </w:pPr>
      <w:r w:rsidRPr="00536017">
        <w:rPr>
          <w:rFonts w:ascii="Times New Roman" w:hAnsi="Times New Roman"/>
          <w:color w:val="212121"/>
          <w:sz w:val="24"/>
        </w:rPr>
        <w:t>a) nuk garanton kushtet e duhura të ruajtjes, paketimit, adresimit ose dërgimit të produktit, sipas udhëzimeve të prodhuesit ose importuesit, në kundërshtim me nenin 27, pikat 3 dhe 4, të këtij ligji;</w:t>
      </w:r>
    </w:p>
    <w:p w14:paraId="0908FA33" w14:textId="77777777" w:rsidR="00536017" w:rsidRPr="00536017" w:rsidRDefault="00536017" w:rsidP="00536017">
      <w:pPr>
        <w:spacing w:after="120" w:line="276" w:lineRule="auto"/>
        <w:jc w:val="both"/>
        <w:rPr>
          <w:color w:val="212121"/>
        </w:rPr>
      </w:pPr>
      <w:r w:rsidRPr="00536017">
        <w:rPr>
          <w:rFonts w:ascii="Times New Roman" w:hAnsi="Times New Roman"/>
          <w:color w:val="212121"/>
          <w:sz w:val="24"/>
        </w:rPr>
        <w:t>b) nuk mbështet proceset e tërheqjes ose kthimit të produkteve që paraqesin mospërputhshmëri jo–kritike, sipas kërkesave të nenit 27, pika 4, të këtij ligji.</w:t>
      </w:r>
    </w:p>
    <w:p w14:paraId="38733445" w14:textId="77777777" w:rsidR="00536017" w:rsidRPr="00536017" w:rsidRDefault="00536017" w:rsidP="00536017">
      <w:pPr>
        <w:spacing w:after="120" w:line="276" w:lineRule="auto"/>
        <w:jc w:val="both"/>
        <w:rPr>
          <w:color w:val="212121"/>
        </w:rPr>
      </w:pPr>
      <w:r w:rsidRPr="00536017">
        <w:rPr>
          <w:rFonts w:ascii="Times New Roman" w:hAnsi="Times New Roman"/>
          <w:color w:val="212121"/>
          <w:sz w:val="24"/>
        </w:rPr>
        <w:t>2.7. Çdo ofrues i shërbimit të një tregu online që:</w:t>
      </w:r>
    </w:p>
    <w:p w14:paraId="36A90852" w14:textId="214BF0F8" w:rsidR="00536017" w:rsidRPr="00536017" w:rsidRDefault="00536017" w:rsidP="00536017">
      <w:pPr>
        <w:spacing w:after="120" w:line="276" w:lineRule="auto"/>
        <w:jc w:val="both"/>
        <w:rPr>
          <w:color w:val="212121"/>
        </w:rPr>
      </w:pPr>
      <w:r w:rsidRPr="00536017">
        <w:rPr>
          <w:rFonts w:ascii="Times New Roman" w:hAnsi="Times New Roman"/>
          <w:color w:val="212121"/>
          <w:sz w:val="24"/>
        </w:rPr>
        <w:t xml:space="preserve">a) nuk organizon ndërfaqen e platformës në mënyrë që t’u mundësojë operatorëve ekonomikë përmbushjen e detyrimeve të tyre, përfshirë vendosjen e pikës së vetme të kontaktit për komunikim me SMT ose ministrinë, në kundërshtim me nenin 28, pika 1, shkronjat </w:t>
      </w:r>
      <w:r w:rsidR="00F07894">
        <w:rPr>
          <w:rFonts w:ascii="Times New Roman" w:hAnsi="Times New Roman"/>
          <w:color w:val="212121"/>
          <w:sz w:val="24"/>
        </w:rPr>
        <w:t>“</w:t>
      </w:r>
      <w:r w:rsidRPr="00536017">
        <w:rPr>
          <w:rFonts w:ascii="Times New Roman" w:hAnsi="Times New Roman"/>
          <w:color w:val="212121"/>
          <w:sz w:val="24"/>
        </w:rPr>
        <w:t>a</w:t>
      </w:r>
      <w:r w:rsidR="00F07894">
        <w:rPr>
          <w:rFonts w:ascii="Times New Roman" w:hAnsi="Times New Roman"/>
          <w:color w:val="212121"/>
          <w:sz w:val="24"/>
        </w:rPr>
        <w:t>”</w:t>
      </w:r>
      <w:r w:rsidRPr="00536017">
        <w:rPr>
          <w:rFonts w:ascii="Times New Roman" w:hAnsi="Times New Roman"/>
          <w:color w:val="212121"/>
          <w:sz w:val="24"/>
        </w:rPr>
        <w:t xml:space="preserve"> dhe </w:t>
      </w:r>
      <w:r w:rsidR="00F07894">
        <w:rPr>
          <w:rFonts w:ascii="Times New Roman" w:hAnsi="Times New Roman"/>
          <w:color w:val="212121"/>
          <w:sz w:val="24"/>
        </w:rPr>
        <w:t>“</w:t>
      </w:r>
      <w:r w:rsidRPr="00536017">
        <w:rPr>
          <w:rFonts w:ascii="Times New Roman" w:hAnsi="Times New Roman"/>
          <w:color w:val="212121"/>
          <w:sz w:val="24"/>
        </w:rPr>
        <w:t>b</w:t>
      </w:r>
      <w:r w:rsidR="00F07894">
        <w:rPr>
          <w:rFonts w:ascii="Times New Roman" w:hAnsi="Times New Roman"/>
          <w:color w:val="212121"/>
          <w:sz w:val="24"/>
        </w:rPr>
        <w:t>”</w:t>
      </w:r>
      <w:r w:rsidRPr="00536017">
        <w:rPr>
          <w:rFonts w:ascii="Times New Roman" w:hAnsi="Times New Roman"/>
          <w:color w:val="212121"/>
          <w:sz w:val="24"/>
        </w:rPr>
        <w:t>, të këtij ligji;</w:t>
      </w:r>
    </w:p>
    <w:p w14:paraId="70F34210" w14:textId="68101246" w:rsidR="00536017" w:rsidRPr="00536017" w:rsidRDefault="00536017" w:rsidP="00536017">
      <w:pPr>
        <w:spacing w:after="120" w:line="276" w:lineRule="auto"/>
        <w:jc w:val="both"/>
        <w:rPr>
          <w:color w:val="212121"/>
        </w:rPr>
      </w:pPr>
      <w:r w:rsidRPr="00536017">
        <w:rPr>
          <w:rFonts w:ascii="Times New Roman" w:hAnsi="Times New Roman"/>
          <w:color w:val="212121"/>
          <w:sz w:val="24"/>
        </w:rPr>
        <w:t xml:space="preserve">2.8. Çdo operator ekonomik </w:t>
      </w:r>
      <w:r w:rsidR="006B3D04">
        <w:rPr>
          <w:rFonts w:ascii="Times New Roman" w:hAnsi="Times New Roman"/>
          <w:color w:val="212121"/>
          <w:sz w:val="24"/>
        </w:rPr>
        <w:t>i cili</w:t>
      </w:r>
      <w:r w:rsidR="006B3D04" w:rsidRPr="00536017">
        <w:rPr>
          <w:rFonts w:ascii="Times New Roman" w:hAnsi="Times New Roman"/>
          <w:color w:val="212121"/>
          <w:sz w:val="24"/>
        </w:rPr>
        <w:t xml:space="preserve"> </w:t>
      </w:r>
      <w:r w:rsidR="006B3D04">
        <w:rPr>
          <w:rFonts w:ascii="Times New Roman" w:hAnsi="Times New Roman"/>
          <w:color w:val="212121"/>
          <w:sz w:val="24"/>
        </w:rPr>
        <w:t xml:space="preserve">ofron produkte për shitje </w:t>
      </w:r>
      <w:r w:rsidRPr="00536017">
        <w:rPr>
          <w:rFonts w:ascii="Times New Roman" w:hAnsi="Times New Roman"/>
          <w:color w:val="212121"/>
          <w:sz w:val="24"/>
        </w:rPr>
        <w:t>online ose në distancë që:</w:t>
      </w:r>
    </w:p>
    <w:p w14:paraId="3F3A621D" w14:textId="2FFC010C" w:rsidR="00536017" w:rsidRPr="00536017" w:rsidRDefault="00536017" w:rsidP="00536017">
      <w:pPr>
        <w:spacing w:after="120" w:line="276" w:lineRule="auto"/>
        <w:jc w:val="both"/>
        <w:rPr>
          <w:color w:val="212121"/>
        </w:rPr>
      </w:pPr>
      <w:r w:rsidRPr="00536017">
        <w:rPr>
          <w:rFonts w:ascii="Times New Roman" w:hAnsi="Times New Roman"/>
          <w:color w:val="212121"/>
          <w:sz w:val="24"/>
        </w:rPr>
        <w:t>a) nuk shfaq në ofertat online ose në çdo mjet tjetër të shitjes në distancë markimin CE, informacionin</w:t>
      </w:r>
      <w:r w:rsidR="00154093">
        <w:rPr>
          <w:rFonts w:ascii="Times New Roman" w:hAnsi="Times New Roman"/>
          <w:color w:val="212121"/>
          <w:sz w:val="24"/>
        </w:rPr>
        <w:t xml:space="preserve"> </w:t>
      </w:r>
      <w:r w:rsidRPr="00536017">
        <w:rPr>
          <w:rFonts w:ascii="Times New Roman" w:hAnsi="Times New Roman"/>
          <w:color w:val="212121"/>
          <w:sz w:val="24"/>
        </w:rPr>
        <w:t>sipas nenit</w:t>
      </w:r>
      <w:r w:rsidR="00154093">
        <w:rPr>
          <w:rFonts w:ascii="Times New Roman" w:hAnsi="Times New Roman"/>
          <w:color w:val="212121"/>
          <w:sz w:val="24"/>
        </w:rPr>
        <w:t xml:space="preserve"> </w:t>
      </w:r>
      <w:r w:rsidRPr="00536017">
        <w:rPr>
          <w:rFonts w:ascii="Times New Roman" w:hAnsi="Times New Roman"/>
          <w:color w:val="212121"/>
          <w:sz w:val="24"/>
        </w:rPr>
        <w:t>18,</w:t>
      </w:r>
      <w:r w:rsidR="002A6BE3">
        <w:rPr>
          <w:rFonts w:ascii="Times New Roman" w:hAnsi="Times New Roman"/>
          <w:color w:val="212121"/>
          <w:sz w:val="24"/>
        </w:rPr>
        <w:t xml:space="preserve"> </w:t>
      </w:r>
      <w:r w:rsidRPr="00536017">
        <w:rPr>
          <w:rFonts w:ascii="Times New Roman" w:hAnsi="Times New Roman"/>
          <w:color w:val="212121"/>
          <w:sz w:val="24"/>
        </w:rPr>
        <w:t>pika</w:t>
      </w:r>
      <w:r w:rsidR="00154093">
        <w:rPr>
          <w:rFonts w:ascii="Times New Roman" w:hAnsi="Times New Roman"/>
          <w:color w:val="212121"/>
          <w:sz w:val="24"/>
        </w:rPr>
        <w:t xml:space="preserve"> </w:t>
      </w:r>
      <w:r w:rsidRPr="00536017">
        <w:rPr>
          <w:rFonts w:ascii="Times New Roman" w:hAnsi="Times New Roman"/>
          <w:color w:val="212121"/>
          <w:sz w:val="24"/>
        </w:rPr>
        <w:t>2</w:t>
      </w:r>
      <w:r w:rsidR="002A6BE3">
        <w:rPr>
          <w:rFonts w:ascii="Times New Roman" w:hAnsi="Times New Roman"/>
          <w:color w:val="212121"/>
          <w:sz w:val="24"/>
        </w:rPr>
        <w:t xml:space="preserve">, </w:t>
      </w:r>
      <w:r w:rsidR="002A6BE3" w:rsidRPr="002A6BE3">
        <w:rPr>
          <w:rFonts w:ascii="Times New Roman" w:hAnsi="Times New Roman"/>
          <w:color w:val="212121"/>
          <w:sz w:val="24"/>
        </w:rPr>
        <w:t xml:space="preserve"> </w:t>
      </w:r>
      <w:r w:rsidR="002A6BE3" w:rsidRPr="00536017">
        <w:rPr>
          <w:rFonts w:ascii="Times New Roman" w:hAnsi="Times New Roman"/>
          <w:color w:val="212121"/>
          <w:sz w:val="24"/>
        </w:rPr>
        <w:t xml:space="preserve">etiketimin sipas nenit 22, pika </w:t>
      </w:r>
      <w:r w:rsidR="00154093">
        <w:rPr>
          <w:rFonts w:ascii="Times New Roman" w:hAnsi="Times New Roman"/>
          <w:color w:val="212121"/>
          <w:sz w:val="24"/>
        </w:rPr>
        <w:t>9</w:t>
      </w:r>
      <w:r w:rsidR="002A6BE3" w:rsidRPr="00536017">
        <w:rPr>
          <w:rFonts w:ascii="Times New Roman" w:hAnsi="Times New Roman"/>
          <w:color w:val="212121"/>
          <w:sz w:val="24"/>
        </w:rPr>
        <w:t>, ose bartësin e të dhënave të lidhur me pasaportën digjitale të produktit, si dhe kur ofron një shërbim ndërmjetësimi në shitjet në distancë pa zbatuar këto detyrime, në kundërshtim me nenin 29, pikat 2 dhe 3, të këtij ligji.</w:t>
      </w:r>
      <w:r w:rsidR="002A6BE3">
        <w:rPr>
          <w:rFonts w:ascii="Times New Roman" w:hAnsi="Times New Roman"/>
          <w:color w:val="212121"/>
          <w:sz w:val="24"/>
        </w:rPr>
        <w:t xml:space="preserve"> </w:t>
      </w:r>
      <w:r w:rsidR="00CC1149">
        <w:rPr>
          <w:rFonts w:ascii="Times New Roman" w:hAnsi="Times New Roman"/>
          <w:color w:val="212121"/>
          <w:sz w:val="24"/>
        </w:rPr>
        <w:t xml:space="preserve">                                                                                                                                                                                                                                               </w:t>
      </w:r>
    </w:p>
    <w:p w14:paraId="3DD2C794" w14:textId="77777777" w:rsidR="00536017" w:rsidRPr="00536017" w:rsidRDefault="00536017" w:rsidP="00536017">
      <w:pPr>
        <w:spacing w:after="120" w:line="276" w:lineRule="auto"/>
        <w:jc w:val="both"/>
        <w:rPr>
          <w:color w:val="212121"/>
        </w:rPr>
      </w:pPr>
      <w:r w:rsidRPr="00536017">
        <w:rPr>
          <w:rFonts w:ascii="Times New Roman" w:hAnsi="Times New Roman"/>
          <w:color w:val="212121"/>
          <w:sz w:val="24"/>
        </w:rPr>
        <w:t>2.9. çdo  operator ekonomik që:</w:t>
      </w:r>
    </w:p>
    <w:p w14:paraId="5A3F58D3" w14:textId="4C558177" w:rsidR="00536017" w:rsidRDefault="00536017" w:rsidP="00536017">
      <w:pPr>
        <w:spacing w:after="120" w:line="276" w:lineRule="auto"/>
        <w:jc w:val="both"/>
        <w:rPr>
          <w:color w:val="212121"/>
        </w:rPr>
      </w:pPr>
      <w:r w:rsidRPr="00536017">
        <w:rPr>
          <w:rFonts w:ascii="Times New Roman" w:hAnsi="Times New Roman"/>
          <w:color w:val="212121"/>
          <w:sz w:val="24"/>
        </w:rPr>
        <w:lastRenderedPageBreak/>
        <w:t xml:space="preserve">a) nuk merr masat e nevojshme korrigjuese për produktet që, edhe pse në përputhje, paraqesin rrezik për shëndetin, sigurinë, mjedisin ose interesat e tjera të mbrojtjes publike, në kundërshtim me </w:t>
      </w:r>
      <w:r w:rsidRPr="00902FFB">
        <w:rPr>
          <w:rFonts w:ascii="Times New Roman" w:hAnsi="Times New Roman"/>
          <w:color w:val="212121"/>
          <w:sz w:val="24"/>
        </w:rPr>
        <w:t>nenin 6</w:t>
      </w:r>
      <w:r w:rsidR="00246DD2" w:rsidRPr="00902FFB">
        <w:rPr>
          <w:rFonts w:ascii="Times New Roman" w:hAnsi="Times New Roman"/>
          <w:color w:val="212121"/>
          <w:sz w:val="24"/>
        </w:rPr>
        <w:t>3</w:t>
      </w:r>
      <w:r w:rsidRPr="00902FFB">
        <w:rPr>
          <w:rFonts w:ascii="Times New Roman" w:hAnsi="Times New Roman"/>
          <w:color w:val="212121"/>
          <w:sz w:val="24"/>
        </w:rPr>
        <w:t>, pikat 1 dhe</w:t>
      </w:r>
      <w:r w:rsidRPr="00536017">
        <w:rPr>
          <w:rFonts w:ascii="Times New Roman" w:hAnsi="Times New Roman"/>
          <w:color w:val="212121"/>
          <w:sz w:val="24"/>
        </w:rPr>
        <w:t xml:space="preserve"> 2, të këtij ligji.</w:t>
      </w:r>
    </w:p>
    <w:p w14:paraId="548A03C4" w14:textId="728C2C41" w:rsidR="00CB4D1F" w:rsidRPr="00536017" w:rsidRDefault="00CB4D1F" w:rsidP="00536017">
      <w:pPr>
        <w:spacing w:after="120" w:line="276" w:lineRule="auto"/>
        <w:jc w:val="both"/>
        <w:rPr>
          <w:color w:val="212121"/>
        </w:rPr>
      </w:pPr>
      <w:r w:rsidRPr="00304893">
        <w:rPr>
          <w:rFonts w:ascii="Times New Roman" w:hAnsi="Times New Roman"/>
          <w:color w:val="212121"/>
          <w:sz w:val="24"/>
        </w:rPr>
        <w:t>b) që nuk ruan dokumentet dhe informacionet e referuara në Kreun III, në dispozicion të SMT dhe autoriteteve të kompetente, në kundërshtim me nenin 20, pika 4 e këtij ligji</w:t>
      </w:r>
      <w:bookmarkEnd w:id="51"/>
    </w:p>
    <w:p w14:paraId="4B3F6B3F" w14:textId="77777777" w:rsidR="00536017" w:rsidRPr="00536017" w:rsidRDefault="00536017" w:rsidP="00536017">
      <w:pPr>
        <w:spacing w:after="120" w:line="276" w:lineRule="auto"/>
        <w:jc w:val="both"/>
        <w:rPr>
          <w:b/>
          <w:bCs/>
          <w:color w:val="212121"/>
        </w:rPr>
      </w:pPr>
      <w:r w:rsidRPr="00536017">
        <w:rPr>
          <w:rFonts w:ascii="Times New Roman" w:hAnsi="Times New Roman"/>
          <w:bCs/>
          <w:color w:val="212121"/>
          <w:sz w:val="24"/>
        </w:rPr>
        <w:t>3. Shkeljet që dënohen me gjobë 100.000 lekë</w:t>
      </w:r>
    </w:p>
    <w:p w14:paraId="5B022C7F" w14:textId="77777777" w:rsidR="00536017" w:rsidRPr="00536017" w:rsidRDefault="00536017" w:rsidP="00536017">
      <w:pPr>
        <w:spacing w:after="120" w:line="276" w:lineRule="auto"/>
        <w:jc w:val="both"/>
        <w:rPr>
          <w:color w:val="212121"/>
        </w:rPr>
      </w:pPr>
      <w:r w:rsidRPr="00536017">
        <w:rPr>
          <w:rFonts w:ascii="Times New Roman" w:hAnsi="Times New Roman"/>
          <w:color w:val="212121"/>
          <w:sz w:val="24"/>
        </w:rPr>
        <w:t>Me këtë masë gjobitet:</w:t>
      </w:r>
    </w:p>
    <w:p w14:paraId="7D71F174" w14:textId="77777777" w:rsidR="00536017" w:rsidRPr="00536017" w:rsidRDefault="00536017" w:rsidP="00536017">
      <w:pPr>
        <w:spacing w:after="120" w:line="276" w:lineRule="auto"/>
        <w:jc w:val="both"/>
        <w:rPr>
          <w:color w:val="212121"/>
        </w:rPr>
      </w:pPr>
      <w:bookmarkStart w:id="52" w:name="_Hlk215439019"/>
      <w:r w:rsidRPr="00536017">
        <w:rPr>
          <w:rFonts w:ascii="Times New Roman" w:hAnsi="Times New Roman"/>
          <w:color w:val="212121"/>
          <w:sz w:val="24"/>
        </w:rPr>
        <w:t>3.1. Çdo prodhues, që:</w:t>
      </w:r>
    </w:p>
    <w:p w14:paraId="1748EFDF" w14:textId="71C0F901" w:rsidR="00536017" w:rsidRDefault="00536017" w:rsidP="00536017">
      <w:pPr>
        <w:spacing w:after="120" w:line="276" w:lineRule="auto"/>
        <w:jc w:val="both"/>
        <w:rPr>
          <w:color w:val="212121"/>
        </w:rPr>
      </w:pPr>
      <w:r w:rsidRPr="00536017">
        <w:rPr>
          <w:rFonts w:ascii="Times New Roman" w:hAnsi="Times New Roman"/>
          <w:color w:val="212121"/>
          <w:sz w:val="24"/>
        </w:rPr>
        <w:t xml:space="preserve">a) nuk vendos shenjën “vetëm për përdorim profesional” kur produkti synohet për përdorues profesionalë, në kundërshtim me </w:t>
      </w:r>
      <w:r w:rsidR="00AA49BF">
        <w:rPr>
          <w:rFonts w:ascii="Times New Roman" w:hAnsi="Times New Roman"/>
          <w:color w:val="212121"/>
          <w:sz w:val="24"/>
        </w:rPr>
        <w:t xml:space="preserve">kërkesat përkatëse të parashikuara në </w:t>
      </w:r>
      <w:r w:rsidRPr="00536017">
        <w:rPr>
          <w:rFonts w:ascii="Times New Roman" w:hAnsi="Times New Roman"/>
          <w:color w:val="212121"/>
          <w:sz w:val="24"/>
        </w:rPr>
        <w:t xml:space="preserve">nenin 22, pika </w:t>
      </w:r>
      <w:r w:rsidR="00AA49BF">
        <w:rPr>
          <w:rFonts w:ascii="Times New Roman" w:hAnsi="Times New Roman"/>
          <w:color w:val="212121"/>
          <w:sz w:val="24"/>
        </w:rPr>
        <w:t>5</w:t>
      </w:r>
      <w:r w:rsidRPr="00536017">
        <w:rPr>
          <w:rFonts w:ascii="Times New Roman" w:hAnsi="Times New Roman"/>
          <w:color w:val="212121"/>
          <w:sz w:val="24"/>
        </w:rPr>
        <w:t>, të këtij ligji;</w:t>
      </w:r>
    </w:p>
    <w:p w14:paraId="587B8043" w14:textId="74D65219" w:rsidR="00654876" w:rsidRPr="000B73B6" w:rsidRDefault="00654876" w:rsidP="00536017">
      <w:pPr>
        <w:spacing w:after="120" w:line="276" w:lineRule="auto"/>
        <w:jc w:val="both"/>
        <w:rPr>
          <w:b/>
          <w:bCs/>
          <w:color w:val="212121"/>
        </w:rPr>
      </w:pPr>
      <w:r>
        <w:rPr>
          <w:rFonts w:ascii="Times New Roman" w:hAnsi="Times New Roman"/>
          <w:color w:val="212121"/>
          <w:sz w:val="24"/>
        </w:rPr>
        <w:t xml:space="preserve">b) </w:t>
      </w:r>
      <w:r w:rsidRPr="00654876">
        <w:rPr>
          <w:rFonts w:ascii="Times New Roman" w:hAnsi="Times New Roman"/>
          <w:color w:val="212121"/>
          <w:sz w:val="24"/>
        </w:rPr>
        <w:t xml:space="preserve">nuk </w:t>
      </w:r>
      <w:r>
        <w:rPr>
          <w:rFonts w:ascii="Times New Roman" w:hAnsi="Times New Roman"/>
          <w:color w:val="212121"/>
          <w:sz w:val="24"/>
        </w:rPr>
        <w:t xml:space="preserve">siguron </w:t>
      </w:r>
      <w:r w:rsidRPr="00243269">
        <w:rPr>
          <w:rFonts w:ascii="Times New Roman" w:hAnsi="Times New Roman"/>
          <w:color w:val="212121"/>
          <w:sz w:val="24"/>
        </w:rPr>
        <w:t>kodin unik të produktit</w:t>
      </w:r>
      <w:r w:rsidRPr="00654876">
        <w:rPr>
          <w:rFonts w:ascii="Times New Roman" w:hAnsi="Times New Roman"/>
          <w:color w:val="212121"/>
          <w:sz w:val="24"/>
        </w:rPr>
        <w:t>, në kundërshtim me kërkesat përkatëse të parashikuara në nenin 22, pika 5, të këtij ligji</w:t>
      </w:r>
    </w:p>
    <w:p w14:paraId="1EC1AD86" w14:textId="1FF647C3" w:rsidR="00536017" w:rsidRPr="00536017" w:rsidRDefault="00350B99" w:rsidP="00536017">
      <w:pPr>
        <w:spacing w:after="120" w:line="276" w:lineRule="auto"/>
        <w:jc w:val="both"/>
        <w:rPr>
          <w:color w:val="212121"/>
        </w:rPr>
      </w:pPr>
      <w:r>
        <w:rPr>
          <w:rFonts w:ascii="Times New Roman" w:hAnsi="Times New Roman"/>
          <w:color w:val="212121"/>
          <w:sz w:val="24"/>
        </w:rPr>
        <w:t>c</w:t>
      </w:r>
      <w:r w:rsidR="00536017" w:rsidRPr="00536017">
        <w:rPr>
          <w:rFonts w:ascii="Times New Roman" w:hAnsi="Times New Roman"/>
          <w:color w:val="212121"/>
          <w:sz w:val="24"/>
        </w:rPr>
        <w:t xml:space="preserve">) vendos </w:t>
      </w:r>
      <w:r w:rsidR="001F4300">
        <w:rPr>
          <w:rFonts w:ascii="Times New Roman" w:hAnsi="Times New Roman"/>
          <w:color w:val="212121"/>
          <w:sz w:val="24"/>
        </w:rPr>
        <w:t xml:space="preserve">markime në kundërshtim me nenin 19, pika 1 ose </w:t>
      </w:r>
      <w:r w:rsidR="00536017" w:rsidRPr="00536017">
        <w:rPr>
          <w:rFonts w:ascii="Times New Roman" w:hAnsi="Times New Roman"/>
          <w:color w:val="212121"/>
          <w:sz w:val="24"/>
        </w:rPr>
        <w:t>shenja, logo ose mbishkrime të tjera në produkt që dëmtojnë dukshmërinë ose kuptueshmërinë e markimit CE, në kundërshtim me nenin 19, pika 2, të këtij ligji.</w:t>
      </w:r>
    </w:p>
    <w:p w14:paraId="072AA189" w14:textId="77777777" w:rsidR="00536017" w:rsidRPr="00536017" w:rsidRDefault="00536017" w:rsidP="00536017">
      <w:pPr>
        <w:spacing w:after="120" w:line="276" w:lineRule="auto"/>
        <w:jc w:val="both"/>
        <w:rPr>
          <w:color w:val="212121"/>
        </w:rPr>
      </w:pPr>
      <w:r w:rsidRPr="00536017">
        <w:rPr>
          <w:rFonts w:ascii="Times New Roman" w:hAnsi="Times New Roman"/>
          <w:color w:val="212121"/>
          <w:sz w:val="24"/>
        </w:rPr>
        <w:t>3.2. Çdo prodhues, ose në mungesë të tij importuesi, që:</w:t>
      </w:r>
    </w:p>
    <w:p w14:paraId="0983AC8F" w14:textId="1B5A3418" w:rsidR="00536017" w:rsidRDefault="00536017" w:rsidP="00536017">
      <w:pPr>
        <w:spacing w:after="120" w:line="276" w:lineRule="auto"/>
        <w:jc w:val="both"/>
        <w:rPr>
          <w:color w:val="212121"/>
        </w:rPr>
      </w:pPr>
      <w:r w:rsidRPr="00536017">
        <w:rPr>
          <w:rFonts w:ascii="Times New Roman" w:hAnsi="Times New Roman"/>
          <w:color w:val="212121"/>
          <w:sz w:val="24"/>
        </w:rPr>
        <w:t xml:space="preserve">a) nuk mban regjistrin e ankesave </w:t>
      </w:r>
      <w:r w:rsidRPr="00F74FB7">
        <w:rPr>
          <w:rFonts w:ascii="Times New Roman" w:hAnsi="Times New Roman"/>
          <w:color w:val="212121"/>
          <w:sz w:val="24"/>
        </w:rPr>
        <w:t>dhe të produkteve</w:t>
      </w:r>
      <w:r w:rsidRPr="00536017">
        <w:rPr>
          <w:rFonts w:ascii="Times New Roman" w:hAnsi="Times New Roman"/>
          <w:color w:val="212121"/>
          <w:sz w:val="24"/>
        </w:rPr>
        <w:t xml:space="preserve"> jo-konform, ose nuk kryen testimet e mostrave në mënyrë periodike kur kërkohet, në kundërshtim me </w:t>
      </w:r>
      <w:r w:rsidR="00F74FB7">
        <w:rPr>
          <w:rFonts w:ascii="Times New Roman" w:hAnsi="Times New Roman"/>
          <w:color w:val="212121"/>
          <w:sz w:val="24"/>
        </w:rPr>
        <w:t xml:space="preserve">kërkesat përkatëse të parashikuara </w:t>
      </w:r>
      <w:r w:rsidR="00243269" w:rsidRPr="00536017">
        <w:rPr>
          <w:rFonts w:ascii="Times New Roman" w:hAnsi="Times New Roman"/>
          <w:color w:val="212121"/>
          <w:sz w:val="24"/>
        </w:rPr>
        <w:t>respektivisht</w:t>
      </w:r>
      <w:r w:rsidR="00243269">
        <w:rPr>
          <w:rFonts w:ascii="Times New Roman" w:hAnsi="Times New Roman"/>
          <w:color w:val="212121"/>
          <w:sz w:val="24"/>
        </w:rPr>
        <w:t xml:space="preserve"> </w:t>
      </w:r>
      <w:r w:rsidR="00F74FB7">
        <w:rPr>
          <w:rFonts w:ascii="Times New Roman" w:hAnsi="Times New Roman"/>
          <w:color w:val="212121"/>
          <w:sz w:val="24"/>
        </w:rPr>
        <w:t xml:space="preserve">në </w:t>
      </w:r>
      <w:r w:rsidRPr="00536017">
        <w:rPr>
          <w:rFonts w:ascii="Times New Roman" w:hAnsi="Times New Roman"/>
          <w:color w:val="212121"/>
          <w:sz w:val="24"/>
        </w:rPr>
        <w:t xml:space="preserve">nenin 22, pika </w:t>
      </w:r>
      <w:r w:rsidR="00F74FB7">
        <w:rPr>
          <w:rFonts w:ascii="Times New Roman" w:hAnsi="Times New Roman"/>
          <w:color w:val="212121"/>
          <w:sz w:val="24"/>
        </w:rPr>
        <w:t>4</w:t>
      </w:r>
      <w:r w:rsidRPr="00536017">
        <w:rPr>
          <w:rFonts w:ascii="Times New Roman" w:hAnsi="Times New Roman"/>
          <w:color w:val="212121"/>
          <w:sz w:val="24"/>
        </w:rPr>
        <w:t xml:space="preserve">, </w:t>
      </w:r>
      <w:r w:rsidR="00F74FB7">
        <w:rPr>
          <w:rFonts w:ascii="Times New Roman" w:hAnsi="Times New Roman"/>
          <w:color w:val="212121"/>
          <w:sz w:val="24"/>
        </w:rPr>
        <w:t xml:space="preserve">paragrafi i fundit </w:t>
      </w:r>
      <w:r w:rsidRPr="00536017">
        <w:rPr>
          <w:rFonts w:ascii="Times New Roman" w:hAnsi="Times New Roman"/>
          <w:color w:val="212121"/>
          <w:sz w:val="24"/>
        </w:rPr>
        <w:t>dhe nenin 24, pika 7, të këtij ligji;</w:t>
      </w:r>
      <w:r w:rsidR="00243269">
        <w:rPr>
          <w:rFonts w:ascii="Times New Roman" w:hAnsi="Times New Roman"/>
          <w:color w:val="212121"/>
          <w:sz w:val="24"/>
        </w:rPr>
        <w:t xml:space="preserve"> </w:t>
      </w:r>
    </w:p>
    <w:p w14:paraId="297E6598" w14:textId="4DFD2F9C" w:rsidR="00170D55" w:rsidRPr="00536017" w:rsidRDefault="00170D55" w:rsidP="00536017">
      <w:pPr>
        <w:spacing w:after="120" w:line="276" w:lineRule="auto"/>
        <w:jc w:val="both"/>
        <w:rPr>
          <w:color w:val="212121"/>
        </w:rPr>
      </w:pPr>
      <w:r>
        <w:rPr>
          <w:rFonts w:ascii="Times New Roman" w:hAnsi="Times New Roman"/>
          <w:color w:val="212121"/>
          <w:sz w:val="24"/>
        </w:rPr>
        <w:t xml:space="preserve">b) </w:t>
      </w:r>
      <w:r w:rsidRPr="00536017">
        <w:rPr>
          <w:rFonts w:ascii="Times New Roman" w:hAnsi="Times New Roman"/>
          <w:color w:val="212121"/>
          <w:sz w:val="24"/>
        </w:rPr>
        <w:t>nuk vendos të dhënat e tij identifikuese në produkt, paketim ose dokument shoqërues në rastet kur këto të dhëna janë të detyrueshme, në kundërshtim me nenin 24, pika 6, të këtij ligji</w:t>
      </w:r>
    </w:p>
    <w:p w14:paraId="0B791E4E" w14:textId="6843620E" w:rsidR="00536017" w:rsidRPr="00536017" w:rsidRDefault="00536017" w:rsidP="00536017">
      <w:pPr>
        <w:spacing w:after="120" w:line="276" w:lineRule="auto"/>
        <w:jc w:val="both"/>
        <w:rPr>
          <w:color w:val="212121"/>
        </w:rPr>
      </w:pPr>
      <w:bookmarkStart w:id="53" w:name="_Hlk215185382"/>
      <w:r w:rsidRPr="00536017">
        <w:rPr>
          <w:rFonts w:ascii="Times New Roman" w:hAnsi="Times New Roman"/>
          <w:color w:val="212121"/>
          <w:sz w:val="24"/>
        </w:rPr>
        <w:t>3.</w:t>
      </w:r>
      <w:r w:rsidR="00234794">
        <w:rPr>
          <w:rFonts w:ascii="Times New Roman" w:hAnsi="Times New Roman"/>
          <w:color w:val="212121"/>
          <w:sz w:val="24"/>
        </w:rPr>
        <w:t>3</w:t>
      </w:r>
      <w:r w:rsidRPr="00536017">
        <w:rPr>
          <w:rFonts w:ascii="Times New Roman" w:hAnsi="Times New Roman"/>
          <w:color w:val="212121"/>
          <w:sz w:val="24"/>
        </w:rPr>
        <w:t>. Çdo</w:t>
      </w:r>
      <w:bookmarkEnd w:id="53"/>
      <w:r w:rsidRPr="00536017">
        <w:rPr>
          <w:rFonts w:ascii="Times New Roman" w:hAnsi="Times New Roman"/>
          <w:color w:val="212121"/>
          <w:sz w:val="24"/>
        </w:rPr>
        <w:t xml:space="preserve"> shpërndarës që:</w:t>
      </w:r>
    </w:p>
    <w:p w14:paraId="408C5B93" w14:textId="3478820D" w:rsidR="00536017" w:rsidRPr="00536017" w:rsidRDefault="00536017" w:rsidP="00536017">
      <w:pPr>
        <w:spacing w:after="120" w:line="276" w:lineRule="auto"/>
        <w:jc w:val="both"/>
        <w:rPr>
          <w:color w:val="212121"/>
        </w:rPr>
      </w:pPr>
      <w:r w:rsidRPr="00536017">
        <w:rPr>
          <w:rFonts w:ascii="Times New Roman" w:hAnsi="Times New Roman"/>
          <w:color w:val="212121"/>
          <w:sz w:val="24"/>
        </w:rPr>
        <w:t xml:space="preserve">a) </w:t>
      </w:r>
      <w:r w:rsidR="00234794">
        <w:rPr>
          <w:rFonts w:ascii="Times New Roman" w:hAnsi="Times New Roman"/>
          <w:color w:val="212121"/>
          <w:sz w:val="24"/>
        </w:rPr>
        <w:t>bën të disponueshëm në treg</w:t>
      </w:r>
      <w:r w:rsidRPr="00536017">
        <w:rPr>
          <w:rFonts w:ascii="Times New Roman" w:hAnsi="Times New Roman"/>
          <w:color w:val="212121"/>
          <w:sz w:val="24"/>
        </w:rPr>
        <w:t xml:space="preserve"> </w:t>
      </w:r>
      <w:r w:rsidR="00152A6E">
        <w:rPr>
          <w:rFonts w:ascii="Times New Roman" w:hAnsi="Times New Roman"/>
          <w:color w:val="212121"/>
          <w:sz w:val="24"/>
        </w:rPr>
        <w:t>produktin</w:t>
      </w:r>
      <w:r w:rsidR="00152A6E" w:rsidRPr="00536017">
        <w:rPr>
          <w:rFonts w:ascii="Times New Roman" w:hAnsi="Times New Roman"/>
          <w:color w:val="212121"/>
          <w:sz w:val="24"/>
        </w:rPr>
        <w:t xml:space="preserve"> </w:t>
      </w:r>
      <w:r w:rsidRPr="00536017">
        <w:rPr>
          <w:rFonts w:ascii="Times New Roman" w:hAnsi="Times New Roman"/>
          <w:color w:val="212121"/>
          <w:sz w:val="24"/>
        </w:rPr>
        <w:t>të identifikuar</w:t>
      </w:r>
      <w:r w:rsidR="00152A6E">
        <w:rPr>
          <w:rFonts w:ascii="Times New Roman" w:hAnsi="Times New Roman"/>
          <w:color w:val="212121"/>
          <w:sz w:val="24"/>
        </w:rPr>
        <w:t xml:space="preserve">,  </w:t>
      </w:r>
      <w:r w:rsidR="00152A6E" w:rsidRPr="00536017">
        <w:rPr>
          <w:rFonts w:ascii="Times New Roman" w:hAnsi="Times New Roman"/>
          <w:color w:val="212121"/>
          <w:sz w:val="24"/>
        </w:rPr>
        <w:t>për mospërputhshmëri</w:t>
      </w:r>
      <w:r w:rsidRPr="00536017">
        <w:rPr>
          <w:rFonts w:ascii="Times New Roman" w:hAnsi="Times New Roman"/>
          <w:color w:val="212121"/>
          <w:sz w:val="24"/>
        </w:rPr>
        <w:t xml:space="preserve"> që nuk paraqesin rrezik serioz, në kundërshtim me nenin 25, pika 4, të këtij ligji;</w:t>
      </w:r>
    </w:p>
    <w:p w14:paraId="63A1DA93" w14:textId="77777777" w:rsidR="00536017" w:rsidRDefault="00536017" w:rsidP="00536017">
      <w:pPr>
        <w:spacing w:after="120" w:line="276" w:lineRule="auto"/>
        <w:jc w:val="both"/>
        <w:rPr>
          <w:b/>
          <w:bCs/>
          <w:color w:val="212121"/>
        </w:rPr>
      </w:pPr>
      <w:r w:rsidRPr="00536017">
        <w:rPr>
          <w:rFonts w:ascii="Times New Roman" w:hAnsi="Times New Roman"/>
          <w:color w:val="212121"/>
          <w:sz w:val="24"/>
        </w:rPr>
        <w:t>b) nuk bashkëpunon me SMT gjatë vlerësimit të mospërputhshmërisë kur produkti nuk paraqet rrezik serioz, në kundërshtim me nenin 25, pika 6, të këtij ligji</w:t>
      </w:r>
      <w:r w:rsidRPr="00536017">
        <w:rPr>
          <w:rFonts w:ascii="Times New Roman" w:hAnsi="Times New Roman"/>
          <w:bCs/>
          <w:color w:val="212121"/>
          <w:sz w:val="24"/>
        </w:rPr>
        <w:t>.</w:t>
      </w:r>
    </w:p>
    <w:p w14:paraId="3B30DC5B" w14:textId="563907D7" w:rsidR="00E2397A" w:rsidRPr="00E2397A" w:rsidRDefault="00E2397A" w:rsidP="00536017">
      <w:pPr>
        <w:spacing w:after="120" w:line="276" w:lineRule="auto"/>
        <w:jc w:val="both"/>
        <w:rPr>
          <w:color w:val="212121"/>
        </w:rPr>
      </w:pPr>
      <w:r w:rsidRPr="00E2397A">
        <w:rPr>
          <w:rFonts w:ascii="Times New Roman" w:hAnsi="Times New Roman"/>
          <w:color w:val="212121"/>
          <w:sz w:val="24"/>
        </w:rPr>
        <w:t>c) nuk</w:t>
      </w:r>
      <w:r>
        <w:rPr>
          <w:rFonts w:ascii="Times New Roman" w:hAnsi="Times New Roman"/>
          <w:color w:val="212121"/>
          <w:sz w:val="24"/>
        </w:rPr>
        <w:t xml:space="preserve"> u paraqet klientëve informacionin e parashikuar në këtë ligj përpara lidhjes së kontratës, në kundërshtim me nenin 25, pika 3.</w:t>
      </w:r>
    </w:p>
    <w:p w14:paraId="534B358F" w14:textId="0E220F2F" w:rsidR="00536017" w:rsidRPr="00536017" w:rsidRDefault="00536017" w:rsidP="00536017">
      <w:pPr>
        <w:spacing w:after="120" w:line="276" w:lineRule="auto"/>
        <w:jc w:val="both"/>
        <w:rPr>
          <w:color w:val="212121"/>
        </w:rPr>
      </w:pPr>
      <w:r w:rsidRPr="00536017">
        <w:rPr>
          <w:rFonts w:ascii="Times New Roman" w:hAnsi="Times New Roman"/>
          <w:color w:val="212121"/>
          <w:sz w:val="24"/>
        </w:rPr>
        <w:t>3.</w:t>
      </w:r>
      <w:r w:rsidR="00350B99">
        <w:rPr>
          <w:rFonts w:ascii="Times New Roman" w:hAnsi="Times New Roman"/>
          <w:color w:val="212121"/>
          <w:sz w:val="24"/>
        </w:rPr>
        <w:t>4</w:t>
      </w:r>
      <w:r w:rsidRPr="00536017">
        <w:rPr>
          <w:rFonts w:ascii="Times New Roman" w:hAnsi="Times New Roman"/>
          <w:color w:val="212121"/>
          <w:sz w:val="24"/>
        </w:rPr>
        <w:t>. Çdo ofrues shërbimi të një tregu online që:</w:t>
      </w:r>
    </w:p>
    <w:p w14:paraId="075287F8" w14:textId="4BAD251D" w:rsidR="00536017" w:rsidRPr="00536017" w:rsidRDefault="00536017" w:rsidP="00536017">
      <w:pPr>
        <w:spacing w:after="120" w:line="276" w:lineRule="auto"/>
        <w:jc w:val="both"/>
        <w:rPr>
          <w:color w:val="212121"/>
        </w:rPr>
      </w:pPr>
      <w:r w:rsidRPr="00536017">
        <w:rPr>
          <w:rFonts w:ascii="Times New Roman" w:hAnsi="Times New Roman"/>
          <w:color w:val="212121"/>
          <w:sz w:val="24"/>
        </w:rPr>
        <w:t>a) nuk përgjigjet në mënyrë të përshtatshme ndaj njoftimeve për incidente ose aksidente që lidhen me produktet, ose nuk zbaton urdhrat e SMT për heqjen, çaktivizimin ose paralajmërimin e përmbajtjes, në kundërshtim me nenin 28, pika 1, shkronja “c”, të këtij ligji.</w:t>
      </w:r>
    </w:p>
    <w:p w14:paraId="0436E07B" w14:textId="4C75955D" w:rsidR="00536017" w:rsidRPr="00536017" w:rsidRDefault="00536017" w:rsidP="00536017">
      <w:pPr>
        <w:spacing w:after="120" w:line="276" w:lineRule="auto"/>
        <w:jc w:val="both"/>
        <w:rPr>
          <w:color w:val="212121"/>
        </w:rPr>
      </w:pPr>
      <w:r w:rsidRPr="00536017">
        <w:rPr>
          <w:rFonts w:ascii="Times New Roman" w:hAnsi="Times New Roman"/>
          <w:color w:val="212121"/>
          <w:sz w:val="24"/>
        </w:rPr>
        <w:t>3.</w:t>
      </w:r>
      <w:r w:rsidR="00350B99">
        <w:rPr>
          <w:rFonts w:ascii="Times New Roman" w:hAnsi="Times New Roman"/>
          <w:color w:val="212121"/>
          <w:sz w:val="24"/>
        </w:rPr>
        <w:t>5</w:t>
      </w:r>
      <w:r w:rsidRPr="00536017">
        <w:rPr>
          <w:rFonts w:ascii="Times New Roman" w:hAnsi="Times New Roman"/>
          <w:color w:val="212121"/>
          <w:sz w:val="24"/>
        </w:rPr>
        <w:t xml:space="preserve">. </w:t>
      </w:r>
      <w:r w:rsidRPr="00FA0D46">
        <w:rPr>
          <w:rFonts w:ascii="Times New Roman" w:hAnsi="Times New Roman"/>
          <w:color w:val="212121"/>
          <w:sz w:val="24"/>
        </w:rPr>
        <w:t>Çdo operator ekonomik që:</w:t>
      </w:r>
    </w:p>
    <w:p w14:paraId="484E88AE" w14:textId="075497C3" w:rsidR="00536017" w:rsidRPr="00536017" w:rsidRDefault="00536017" w:rsidP="00536017">
      <w:pPr>
        <w:spacing w:after="120" w:line="276" w:lineRule="auto"/>
        <w:jc w:val="both"/>
        <w:rPr>
          <w:color w:val="212121"/>
        </w:rPr>
      </w:pPr>
      <w:r w:rsidRPr="00536017">
        <w:rPr>
          <w:rFonts w:ascii="Times New Roman" w:hAnsi="Times New Roman"/>
          <w:color w:val="212121"/>
          <w:sz w:val="24"/>
        </w:rPr>
        <w:t xml:space="preserve">a) nuk bashkëpunon me SMT duke mos vënë në dispozicion informacionin, dokumentacionin ose aksesin e kërkuar gjatë vlerësimit të mospërputhshmërisë, në kundërshtim me </w:t>
      </w:r>
      <w:r w:rsidR="00FA0D46" w:rsidRPr="00654876">
        <w:rPr>
          <w:rFonts w:ascii="Times New Roman" w:hAnsi="Times New Roman"/>
          <w:color w:val="212121"/>
          <w:sz w:val="24"/>
        </w:rPr>
        <w:t>nenin 20, pika 3,</w:t>
      </w:r>
      <w:r w:rsidR="00FA0D46">
        <w:rPr>
          <w:rFonts w:ascii="Times New Roman" w:hAnsi="Times New Roman"/>
          <w:color w:val="212121"/>
          <w:sz w:val="24"/>
        </w:rPr>
        <w:t xml:space="preserve"> </w:t>
      </w:r>
      <w:r w:rsidRPr="00536017">
        <w:rPr>
          <w:rFonts w:ascii="Times New Roman" w:hAnsi="Times New Roman"/>
          <w:color w:val="212121"/>
          <w:sz w:val="24"/>
        </w:rPr>
        <w:t>n</w:t>
      </w:r>
      <w:r w:rsidRPr="00902FFB">
        <w:rPr>
          <w:rFonts w:ascii="Times New Roman" w:hAnsi="Times New Roman"/>
          <w:color w:val="212121"/>
          <w:sz w:val="24"/>
        </w:rPr>
        <w:t>enin 6</w:t>
      </w:r>
      <w:r w:rsidR="00246DD2" w:rsidRPr="00902FFB">
        <w:rPr>
          <w:rFonts w:ascii="Times New Roman" w:hAnsi="Times New Roman"/>
          <w:color w:val="212121"/>
          <w:sz w:val="24"/>
        </w:rPr>
        <w:t>2</w:t>
      </w:r>
      <w:r w:rsidRPr="00902FFB">
        <w:rPr>
          <w:rFonts w:ascii="Times New Roman" w:hAnsi="Times New Roman"/>
          <w:color w:val="212121"/>
          <w:sz w:val="24"/>
        </w:rPr>
        <w:t>, pika</w:t>
      </w:r>
      <w:r w:rsidRPr="00536017">
        <w:rPr>
          <w:rFonts w:ascii="Times New Roman" w:hAnsi="Times New Roman"/>
          <w:color w:val="212121"/>
          <w:sz w:val="24"/>
        </w:rPr>
        <w:t xml:space="preserve"> 1, të këtij ligji. </w:t>
      </w:r>
    </w:p>
    <w:bookmarkEnd w:id="52"/>
    <w:p w14:paraId="07DE4552" w14:textId="77777777" w:rsidR="00536017" w:rsidRPr="00536017" w:rsidRDefault="00536017" w:rsidP="00536017">
      <w:pPr>
        <w:spacing w:after="120" w:line="276" w:lineRule="auto"/>
        <w:jc w:val="both"/>
        <w:rPr>
          <w:b/>
          <w:bCs/>
          <w:color w:val="212121"/>
        </w:rPr>
      </w:pPr>
      <w:r w:rsidRPr="00536017">
        <w:rPr>
          <w:rFonts w:ascii="Times New Roman" w:hAnsi="Times New Roman"/>
          <w:bCs/>
          <w:color w:val="212121"/>
          <w:sz w:val="24"/>
        </w:rPr>
        <w:lastRenderedPageBreak/>
        <w:t>4. Shkeljet që dënohen me gjobë 50.000 lekë</w:t>
      </w:r>
      <w:r w:rsidRPr="00536017">
        <w:rPr>
          <w:rFonts w:ascii="Times New Roman" w:hAnsi="Times New Roman"/>
          <w:color w:val="212121"/>
          <w:sz w:val="24"/>
        </w:rPr>
        <w:t xml:space="preserve"> p</w:t>
      </w:r>
      <w:r w:rsidRPr="00536017">
        <w:rPr>
          <w:rFonts w:ascii="Times New Roman" w:hAnsi="Times New Roman"/>
          <w:bCs/>
          <w:color w:val="212121"/>
          <w:sz w:val="24"/>
        </w:rPr>
        <w:t>ër operatorët ekonomikë përkatës, si më poshtë:</w:t>
      </w:r>
    </w:p>
    <w:p w14:paraId="7516008D" w14:textId="77777777" w:rsidR="00536017" w:rsidRPr="00536017" w:rsidRDefault="00536017" w:rsidP="00536017">
      <w:pPr>
        <w:spacing w:after="120" w:line="276" w:lineRule="auto"/>
        <w:jc w:val="both"/>
        <w:rPr>
          <w:color w:val="212121"/>
        </w:rPr>
      </w:pPr>
      <w:r w:rsidRPr="00536017">
        <w:rPr>
          <w:rFonts w:ascii="Times New Roman" w:hAnsi="Times New Roman"/>
          <w:color w:val="212121"/>
          <w:sz w:val="24"/>
        </w:rPr>
        <w:t>Me këtë masë gjobitet:</w:t>
      </w:r>
    </w:p>
    <w:p w14:paraId="15D9052C" w14:textId="05B2300D" w:rsidR="00536017" w:rsidRPr="00536017" w:rsidRDefault="00536017" w:rsidP="00536017">
      <w:pPr>
        <w:spacing w:after="120" w:line="276" w:lineRule="auto"/>
        <w:jc w:val="both"/>
        <w:rPr>
          <w:color w:val="212121"/>
        </w:rPr>
      </w:pPr>
      <w:bookmarkStart w:id="54" w:name="_Hlk215439058"/>
      <w:r w:rsidRPr="00536017">
        <w:rPr>
          <w:rFonts w:ascii="Times New Roman" w:hAnsi="Times New Roman"/>
          <w:color w:val="212121"/>
          <w:sz w:val="24"/>
        </w:rPr>
        <w:t>4.</w:t>
      </w:r>
      <w:r w:rsidR="00243269">
        <w:rPr>
          <w:rFonts w:ascii="Times New Roman" w:hAnsi="Times New Roman"/>
          <w:color w:val="212121"/>
          <w:sz w:val="24"/>
        </w:rPr>
        <w:t>1</w:t>
      </w:r>
      <w:r w:rsidRPr="00536017">
        <w:rPr>
          <w:rFonts w:ascii="Times New Roman" w:hAnsi="Times New Roman"/>
          <w:color w:val="212121"/>
          <w:sz w:val="24"/>
        </w:rPr>
        <w:t>. Çdo shpërndarës që:</w:t>
      </w:r>
    </w:p>
    <w:p w14:paraId="41A83962" w14:textId="1319A219" w:rsidR="00536017" w:rsidRPr="00536017" w:rsidRDefault="00536017" w:rsidP="00536017">
      <w:pPr>
        <w:spacing w:after="120" w:line="276" w:lineRule="auto"/>
        <w:jc w:val="both"/>
        <w:rPr>
          <w:color w:val="212121"/>
        </w:rPr>
      </w:pPr>
      <w:r w:rsidRPr="00536017">
        <w:rPr>
          <w:rFonts w:ascii="Times New Roman" w:hAnsi="Times New Roman"/>
          <w:color w:val="212121"/>
          <w:sz w:val="24"/>
        </w:rPr>
        <w:t xml:space="preserve">a) vë në dispozicion një produkt pa përfshirë emrin dhe adresën e prodhuesit ose importuesit, në rastet kur këto të dhëna janë të detyrueshme, në kundërshtim me nenin 25, pika 2, </w:t>
      </w:r>
      <w:r w:rsidR="009D1F1F">
        <w:rPr>
          <w:rFonts w:ascii="Times New Roman" w:hAnsi="Times New Roman"/>
          <w:color w:val="212121"/>
          <w:sz w:val="24"/>
        </w:rPr>
        <w:t xml:space="preserve">shkronja “ç” </w:t>
      </w:r>
      <w:r w:rsidRPr="00536017">
        <w:rPr>
          <w:rFonts w:ascii="Times New Roman" w:hAnsi="Times New Roman"/>
          <w:color w:val="212121"/>
          <w:sz w:val="24"/>
        </w:rPr>
        <w:t>të këtij ligji;</w:t>
      </w:r>
    </w:p>
    <w:p w14:paraId="500BAD51" w14:textId="18DCC72B" w:rsidR="00536017" w:rsidRPr="00536017" w:rsidRDefault="00536017" w:rsidP="00536017">
      <w:pPr>
        <w:spacing w:after="120" w:line="276" w:lineRule="auto"/>
        <w:jc w:val="both"/>
        <w:rPr>
          <w:color w:val="212121"/>
        </w:rPr>
      </w:pPr>
      <w:r w:rsidRPr="00536017">
        <w:rPr>
          <w:rFonts w:ascii="Times New Roman" w:hAnsi="Times New Roman"/>
          <w:color w:val="212121"/>
          <w:sz w:val="24"/>
        </w:rPr>
        <w:t>4.</w:t>
      </w:r>
      <w:r w:rsidR="00BA7ABF">
        <w:rPr>
          <w:rFonts w:ascii="Times New Roman" w:hAnsi="Times New Roman"/>
          <w:color w:val="212121"/>
          <w:sz w:val="24"/>
        </w:rPr>
        <w:t>2</w:t>
      </w:r>
      <w:r w:rsidRPr="00536017">
        <w:rPr>
          <w:rFonts w:ascii="Times New Roman" w:hAnsi="Times New Roman"/>
          <w:color w:val="212121"/>
          <w:sz w:val="24"/>
        </w:rPr>
        <w:t>. Çdo operator ekonomik që ofron produkte online që:</w:t>
      </w:r>
    </w:p>
    <w:p w14:paraId="6B04E83F" w14:textId="534ECC09" w:rsidR="00536017" w:rsidRPr="00902FFB" w:rsidRDefault="00536017" w:rsidP="00536017">
      <w:pPr>
        <w:spacing w:after="120" w:line="276" w:lineRule="auto"/>
        <w:jc w:val="both"/>
        <w:rPr>
          <w:color w:val="212121"/>
        </w:rPr>
      </w:pPr>
      <w:r w:rsidRPr="00536017">
        <w:rPr>
          <w:rFonts w:ascii="Times New Roman" w:hAnsi="Times New Roman"/>
          <w:color w:val="212121"/>
          <w:sz w:val="24"/>
        </w:rPr>
        <w:t xml:space="preserve">a) nuk vë në dispozicion konsumatorëve ose autoritetit kopjen digjitale të bartësit të të dhënave </w:t>
      </w:r>
      <w:r w:rsidRPr="00902FFB">
        <w:rPr>
          <w:rFonts w:ascii="Times New Roman" w:hAnsi="Times New Roman"/>
          <w:color w:val="212121"/>
          <w:sz w:val="24"/>
        </w:rPr>
        <w:t xml:space="preserve">ose kodin identifikues të produktit brenda afatit 5-ditor, në rastet </w:t>
      </w:r>
      <w:r w:rsidR="009D1F1F" w:rsidRPr="00902FFB">
        <w:rPr>
          <w:rFonts w:ascii="Times New Roman" w:hAnsi="Times New Roman"/>
          <w:color w:val="212121"/>
          <w:sz w:val="24"/>
        </w:rPr>
        <w:t>e shitjeve online ose në distancë</w:t>
      </w:r>
      <w:r w:rsidRPr="00902FFB">
        <w:rPr>
          <w:rFonts w:ascii="Times New Roman" w:hAnsi="Times New Roman"/>
          <w:color w:val="212121"/>
          <w:sz w:val="24"/>
        </w:rPr>
        <w:t>, në kundërshtim me nenin</w:t>
      </w:r>
      <w:r w:rsidR="00830723" w:rsidRPr="00902FFB">
        <w:rPr>
          <w:rFonts w:ascii="Times New Roman" w:hAnsi="Times New Roman"/>
          <w:color w:val="212121"/>
          <w:sz w:val="24"/>
        </w:rPr>
        <w:t xml:space="preserve"> </w:t>
      </w:r>
      <w:r w:rsidRPr="00902FFB">
        <w:rPr>
          <w:rFonts w:ascii="Times New Roman" w:hAnsi="Times New Roman"/>
          <w:color w:val="212121"/>
          <w:sz w:val="24"/>
        </w:rPr>
        <w:t>7</w:t>
      </w:r>
      <w:r w:rsidR="00246DD2" w:rsidRPr="00902FFB">
        <w:rPr>
          <w:rFonts w:ascii="Times New Roman" w:hAnsi="Times New Roman"/>
          <w:color w:val="212121"/>
          <w:sz w:val="24"/>
        </w:rPr>
        <w:t>2</w:t>
      </w:r>
      <w:r w:rsidRPr="00902FFB">
        <w:rPr>
          <w:rFonts w:ascii="Times New Roman" w:hAnsi="Times New Roman"/>
          <w:color w:val="212121"/>
          <w:sz w:val="24"/>
        </w:rPr>
        <w:t xml:space="preserve">, pika </w:t>
      </w:r>
      <w:r w:rsidR="00830723" w:rsidRPr="00902FFB">
        <w:rPr>
          <w:rFonts w:ascii="Times New Roman" w:hAnsi="Times New Roman"/>
          <w:color w:val="212121"/>
          <w:sz w:val="24"/>
        </w:rPr>
        <w:t>3 dhe 4</w:t>
      </w:r>
      <w:r w:rsidRPr="00902FFB">
        <w:rPr>
          <w:rFonts w:ascii="Times New Roman" w:hAnsi="Times New Roman"/>
          <w:color w:val="212121"/>
          <w:sz w:val="24"/>
        </w:rPr>
        <w:t>, të këtij ligji..</w:t>
      </w:r>
    </w:p>
    <w:p w14:paraId="16477B56" w14:textId="6D2E27A6" w:rsidR="00536017" w:rsidRPr="00902FFB" w:rsidRDefault="00536017" w:rsidP="00536017">
      <w:pPr>
        <w:spacing w:after="120" w:line="276" w:lineRule="auto"/>
        <w:jc w:val="both"/>
        <w:rPr>
          <w:color w:val="212121"/>
        </w:rPr>
      </w:pPr>
      <w:r w:rsidRPr="00902FFB">
        <w:rPr>
          <w:rFonts w:ascii="Times New Roman" w:hAnsi="Times New Roman"/>
          <w:color w:val="212121"/>
          <w:sz w:val="24"/>
        </w:rPr>
        <w:t>4.</w:t>
      </w:r>
      <w:r w:rsidR="00BA7ABF" w:rsidRPr="00902FFB">
        <w:rPr>
          <w:rFonts w:ascii="Times New Roman" w:hAnsi="Times New Roman"/>
          <w:color w:val="212121"/>
          <w:sz w:val="24"/>
        </w:rPr>
        <w:t>3</w:t>
      </w:r>
      <w:r w:rsidRPr="00902FFB">
        <w:rPr>
          <w:rFonts w:ascii="Times New Roman" w:hAnsi="Times New Roman"/>
          <w:color w:val="212121"/>
          <w:sz w:val="24"/>
        </w:rPr>
        <w:t xml:space="preserve">. Çdo operator ekonomik që: </w:t>
      </w:r>
    </w:p>
    <w:p w14:paraId="4B06E92D" w14:textId="1EB3EF1D" w:rsidR="00FA0D46" w:rsidRPr="00902FFB" w:rsidRDefault="00BA7ABF" w:rsidP="00536017">
      <w:pPr>
        <w:spacing w:after="120" w:line="276" w:lineRule="auto"/>
        <w:jc w:val="both"/>
        <w:rPr>
          <w:color w:val="212121"/>
        </w:rPr>
      </w:pPr>
      <w:r w:rsidRPr="00902FFB">
        <w:rPr>
          <w:rFonts w:ascii="Times New Roman" w:hAnsi="Times New Roman"/>
          <w:color w:val="212121"/>
          <w:sz w:val="24"/>
        </w:rPr>
        <w:t>a</w:t>
      </w:r>
      <w:r w:rsidR="00FA0D46" w:rsidRPr="00902FFB">
        <w:rPr>
          <w:rFonts w:ascii="Times New Roman" w:hAnsi="Times New Roman"/>
          <w:color w:val="212121"/>
          <w:sz w:val="24"/>
        </w:rPr>
        <w:t xml:space="preserve">) </w:t>
      </w:r>
      <w:r w:rsidR="00CB4D1F" w:rsidRPr="00902FFB">
        <w:rPr>
          <w:rFonts w:ascii="Times New Roman" w:hAnsi="Times New Roman"/>
          <w:color w:val="212121"/>
          <w:sz w:val="24"/>
        </w:rPr>
        <w:t>nuk regjistrohet në sistemin kombëtar të informacionit dhe nuk i bën të disponueshme kanalet e komunikimit në kundërshtim me nenin 20, pika 5 e këtij ligji</w:t>
      </w:r>
    </w:p>
    <w:p w14:paraId="62A5EBF1" w14:textId="1D6507F2" w:rsidR="00063799" w:rsidRDefault="00063799" w:rsidP="00C95240">
      <w:pPr>
        <w:spacing w:after="120" w:line="276" w:lineRule="auto"/>
        <w:jc w:val="both"/>
        <w:rPr>
          <w:color w:val="212121"/>
        </w:rPr>
      </w:pPr>
      <w:r w:rsidRPr="00902FFB">
        <w:rPr>
          <w:rFonts w:ascii="Times New Roman" w:hAnsi="Times New Roman"/>
          <w:color w:val="212121"/>
          <w:sz w:val="24"/>
        </w:rPr>
        <w:t xml:space="preserve">5. Për shkeljet e detyrimeve të operatorëve ekonomikë gjatë vendosjes ose bërjes së disponueshme në treg të produkteve sipas </w:t>
      </w:r>
      <w:r w:rsidR="00B06638" w:rsidRPr="00902FFB">
        <w:rPr>
          <w:rFonts w:ascii="Times New Roman" w:hAnsi="Times New Roman"/>
          <w:color w:val="212121"/>
          <w:sz w:val="24"/>
        </w:rPr>
        <w:t>dipozitës</w:t>
      </w:r>
      <w:r w:rsidRPr="00902FFB">
        <w:rPr>
          <w:rFonts w:ascii="Times New Roman" w:hAnsi="Times New Roman"/>
          <w:color w:val="212121"/>
          <w:sz w:val="24"/>
        </w:rPr>
        <w:t xml:space="preserve"> të parashikuar në nenin </w:t>
      </w:r>
      <w:r w:rsidR="005A35A2" w:rsidRPr="00902FFB">
        <w:rPr>
          <w:rFonts w:ascii="Times New Roman" w:hAnsi="Times New Roman"/>
          <w:color w:val="212121"/>
          <w:sz w:val="24"/>
        </w:rPr>
        <w:t>88</w:t>
      </w:r>
      <w:r w:rsidRPr="00902FFB">
        <w:rPr>
          <w:rFonts w:ascii="Times New Roman" w:hAnsi="Times New Roman"/>
          <w:color w:val="212121"/>
          <w:sz w:val="24"/>
        </w:rPr>
        <w:t xml:space="preserve">, pika </w:t>
      </w:r>
      <w:r w:rsidR="005A35A2" w:rsidRPr="00902FFB">
        <w:rPr>
          <w:rFonts w:ascii="Times New Roman" w:hAnsi="Times New Roman"/>
          <w:color w:val="212121"/>
          <w:sz w:val="24"/>
        </w:rPr>
        <w:t>2</w:t>
      </w:r>
      <w:r w:rsidRPr="00902FFB">
        <w:rPr>
          <w:rFonts w:ascii="Times New Roman" w:hAnsi="Times New Roman"/>
          <w:color w:val="212121"/>
          <w:sz w:val="24"/>
        </w:rPr>
        <w:t>, shkronja ‘b’, zbatohen në të njëjtën masë gjobat korresponduese të përcaktuara në nenin 8</w:t>
      </w:r>
      <w:r w:rsidR="00246DD2" w:rsidRPr="00902FFB">
        <w:rPr>
          <w:rFonts w:ascii="Times New Roman" w:hAnsi="Times New Roman"/>
          <w:color w:val="212121"/>
          <w:sz w:val="24"/>
        </w:rPr>
        <w:t>4</w:t>
      </w:r>
      <w:r w:rsidRPr="00902FFB">
        <w:rPr>
          <w:rFonts w:ascii="Times New Roman" w:hAnsi="Times New Roman"/>
          <w:color w:val="212121"/>
          <w:sz w:val="24"/>
        </w:rPr>
        <w:t xml:space="preserve"> të këtij ligji, sipas natyrës së shkeljes.</w:t>
      </w:r>
    </w:p>
    <w:p w14:paraId="6FA7AF33" w14:textId="1DD16867" w:rsidR="00C95240" w:rsidRDefault="00063799" w:rsidP="00C95240">
      <w:pPr>
        <w:spacing w:after="120" w:line="276" w:lineRule="auto"/>
        <w:jc w:val="both"/>
        <w:rPr>
          <w:rFonts w:ascii="Times New Roman" w:hAnsi="Times New Roman"/>
          <w:color w:val="212121"/>
          <w:sz w:val="24"/>
        </w:rPr>
      </w:pPr>
      <w:r>
        <w:rPr>
          <w:rFonts w:ascii="Times New Roman" w:hAnsi="Times New Roman"/>
          <w:color w:val="212121"/>
          <w:sz w:val="24"/>
        </w:rPr>
        <w:t>6</w:t>
      </w:r>
      <w:r w:rsidR="009267A0" w:rsidRPr="00BC1BE6">
        <w:rPr>
          <w:rFonts w:ascii="Times New Roman" w:hAnsi="Times New Roman"/>
          <w:color w:val="212121"/>
          <w:sz w:val="24"/>
        </w:rPr>
        <w:t xml:space="preserve">. Çdo operator ekonomik që shkel detyrime të tjera specifike të parashikuara në këtë ligj, për të cilat nuk është përcaktuar një gjobë e veçantë në </w:t>
      </w:r>
      <w:r w:rsidR="00620D29">
        <w:rPr>
          <w:rFonts w:ascii="Times New Roman" w:hAnsi="Times New Roman"/>
          <w:color w:val="212121"/>
          <w:sz w:val="24"/>
        </w:rPr>
        <w:t xml:space="preserve">këtë </w:t>
      </w:r>
      <w:r w:rsidR="009267A0" w:rsidRPr="00BC1BE6">
        <w:rPr>
          <w:rFonts w:ascii="Times New Roman" w:hAnsi="Times New Roman"/>
          <w:color w:val="212121"/>
          <w:sz w:val="24"/>
        </w:rPr>
        <w:t>nen, dënohet me gjobë 100 000 lekë</w:t>
      </w:r>
      <w:bookmarkEnd w:id="54"/>
      <w:r w:rsidR="009267A0" w:rsidRPr="00BC1BE6">
        <w:rPr>
          <w:rFonts w:ascii="Times New Roman" w:hAnsi="Times New Roman"/>
          <w:color w:val="212121"/>
          <w:sz w:val="24"/>
        </w:rPr>
        <w:t>.</w:t>
      </w:r>
    </w:p>
    <w:p w14:paraId="55FB7E79" w14:textId="77777777" w:rsidR="00620D29" w:rsidRPr="00620D29" w:rsidRDefault="00620D29" w:rsidP="00620D29">
      <w:pPr>
        <w:spacing w:after="120" w:line="276" w:lineRule="auto"/>
        <w:jc w:val="both"/>
        <w:rPr>
          <w:rFonts w:ascii="Times New Roman" w:hAnsi="Times New Roman"/>
          <w:color w:val="212121"/>
          <w:sz w:val="24"/>
        </w:rPr>
      </w:pPr>
      <w:r>
        <w:rPr>
          <w:rFonts w:ascii="Times New Roman" w:hAnsi="Times New Roman"/>
          <w:color w:val="212121"/>
          <w:sz w:val="24"/>
        </w:rPr>
        <w:t xml:space="preserve">7. </w:t>
      </w:r>
      <w:r w:rsidRPr="00620D29">
        <w:rPr>
          <w:rFonts w:ascii="Times New Roman" w:hAnsi="Times New Roman"/>
          <w:color w:val="212121"/>
          <w:sz w:val="24"/>
        </w:rPr>
        <w:t>Në rast përsëritjeje të së njëjtës kundërvajtje brenda një periudhe dyvjeçare nga data e marrjes së vendimit të formës së prerë për shkeljen e parë, gjoba e parashikuar për atë kundërvajtje rritet me pesëdhjetë për qind.</w:t>
      </w:r>
    </w:p>
    <w:p w14:paraId="3C0AEBD9" w14:textId="42C81723" w:rsidR="00620D29" w:rsidRPr="00BC1BE6" w:rsidRDefault="00620D29" w:rsidP="00620D29">
      <w:pPr>
        <w:spacing w:after="120" w:line="276" w:lineRule="auto"/>
        <w:jc w:val="both"/>
        <w:rPr>
          <w:color w:val="212121"/>
        </w:rPr>
      </w:pPr>
      <w:r w:rsidRPr="00620D29">
        <w:rPr>
          <w:rFonts w:ascii="Times New Roman" w:hAnsi="Times New Roman"/>
          <w:color w:val="212121"/>
          <w:sz w:val="24"/>
        </w:rPr>
        <w:t>Përsëritje konsiderohet çdo shkelje e re e së njëjtës natyrë, e kryer nga i njëjti operator ekonomik, pavarësisht ekzekutimit të gjobës së parë.</w:t>
      </w:r>
      <w:r>
        <w:rPr>
          <w:rFonts w:ascii="Times New Roman" w:hAnsi="Times New Roman"/>
          <w:color w:val="212121"/>
          <w:sz w:val="24"/>
        </w:rPr>
        <w:t xml:space="preserve"> </w:t>
      </w:r>
    </w:p>
    <w:p w14:paraId="44B1E6F6" w14:textId="2B70E521" w:rsidR="00080A2F" w:rsidRPr="00080A2F" w:rsidRDefault="00080A2F" w:rsidP="00080A2F">
      <w:pPr>
        <w:spacing w:before="240" w:after="120" w:line="276" w:lineRule="auto"/>
        <w:jc w:val="center"/>
        <w:rPr>
          <w:b/>
          <w:bCs/>
          <w:color w:val="212121"/>
        </w:rPr>
      </w:pPr>
      <w:r w:rsidRPr="00080A2F">
        <w:rPr>
          <w:rFonts w:ascii="Times New Roman" w:hAnsi="Times New Roman"/>
          <w:b/>
          <w:bCs/>
          <w:color w:val="212121"/>
          <w:sz w:val="24"/>
        </w:rPr>
        <w:t xml:space="preserve">Neni </w:t>
      </w:r>
      <w:r w:rsidR="000B43E1">
        <w:rPr>
          <w:rFonts w:ascii="Times New Roman" w:hAnsi="Times New Roman"/>
          <w:b/>
          <w:bCs/>
          <w:color w:val="212121"/>
          <w:sz w:val="24"/>
        </w:rPr>
        <w:t>8</w:t>
      </w:r>
      <w:r w:rsidR="000F7ED0">
        <w:rPr>
          <w:rFonts w:ascii="Times New Roman" w:hAnsi="Times New Roman"/>
          <w:b/>
          <w:bCs/>
          <w:color w:val="212121"/>
          <w:sz w:val="24"/>
        </w:rPr>
        <w:t>3</w:t>
      </w:r>
      <w:r w:rsidR="000B43E1">
        <w:rPr>
          <w:rFonts w:ascii="Times New Roman" w:hAnsi="Times New Roman"/>
          <w:b/>
          <w:bCs/>
          <w:color w:val="212121"/>
          <w:sz w:val="24"/>
        </w:rPr>
        <w:t xml:space="preserve"> </w:t>
      </w:r>
    </w:p>
    <w:p w14:paraId="77F64EB8" w14:textId="5B16BE22" w:rsidR="00080A2F" w:rsidRPr="00080A2F" w:rsidRDefault="00080A2F" w:rsidP="00080A2F">
      <w:pPr>
        <w:spacing w:after="120" w:line="276" w:lineRule="auto"/>
        <w:jc w:val="center"/>
        <w:rPr>
          <w:b/>
          <w:bCs/>
          <w:color w:val="212121"/>
        </w:rPr>
      </w:pPr>
      <w:r w:rsidRPr="00080A2F">
        <w:rPr>
          <w:rFonts w:ascii="Times New Roman" w:hAnsi="Times New Roman"/>
          <w:b/>
          <w:bCs/>
          <w:color w:val="212121"/>
          <w:sz w:val="24"/>
        </w:rPr>
        <w:t>Shkeljet dhe gjobat për organet e miratuara</w:t>
      </w:r>
      <w:r w:rsidR="00B5595D">
        <w:rPr>
          <w:rFonts w:ascii="Times New Roman" w:hAnsi="Times New Roman"/>
          <w:b/>
          <w:bCs/>
          <w:color w:val="212121"/>
          <w:sz w:val="24"/>
        </w:rPr>
        <w:t xml:space="preserve"> </w:t>
      </w:r>
      <w:bookmarkStart w:id="55" w:name="_Hlk215439099"/>
      <w:r w:rsidR="00B5595D">
        <w:rPr>
          <w:rFonts w:ascii="Times New Roman" w:hAnsi="Times New Roman"/>
          <w:b/>
          <w:bCs/>
          <w:color w:val="212121"/>
          <w:sz w:val="24"/>
        </w:rPr>
        <w:t>dhe organet e vlerësimit teknik</w:t>
      </w:r>
      <w:bookmarkEnd w:id="55"/>
    </w:p>
    <w:p w14:paraId="5A33395F" w14:textId="77777777" w:rsidR="00080A2F" w:rsidRDefault="00080A2F" w:rsidP="00F0516F">
      <w:pPr>
        <w:spacing w:after="120" w:line="276" w:lineRule="auto"/>
        <w:jc w:val="both"/>
        <w:rPr>
          <w:color w:val="212121"/>
        </w:rPr>
      </w:pPr>
      <w:r w:rsidRPr="00080A2F">
        <w:rPr>
          <w:rFonts w:ascii="Times New Roman" w:hAnsi="Times New Roman"/>
          <w:color w:val="212121"/>
          <w:sz w:val="24"/>
        </w:rPr>
        <w:t>Shkeljet e detyrimeve të detyrueshme që u ngarkohen organeve të miratuara, kur nuk përbëjnë vepër penale, përbëjnë kundërvajtje administrative dhe ndëshkohen nga ministria kompetente me gjobë si më poshtë:</w:t>
      </w:r>
    </w:p>
    <w:p w14:paraId="56EF14FD" w14:textId="77777777" w:rsidR="00080A2F" w:rsidRPr="00080A2F" w:rsidRDefault="00080A2F" w:rsidP="00080A2F">
      <w:pPr>
        <w:spacing w:after="120" w:line="276" w:lineRule="auto"/>
        <w:jc w:val="both"/>
        <w:rPr>
          <w:b/>
          <w:bCs/>
          <w:color w:val="212121"/>
        </w:rPr>
      </w:pPr>
      <w:r w:rsidRPr="00080A2F">
        <w:rPr>
          <w:rFonts w:ascii="Times New Roman" w:hAnsi="Times New Roman"/>
          <w:bCs/>
          <w:color w:val="212121"/>
          <w:sz w:val="24"/>
        </w:rPr>
        <w:t>1. Me 300.000 (treqind mijë) lekë dënohet çdo organ i miratuar që:</w:t>
      </w:r>
    </w:p>
    <w:p w14:paraId="2D0516A9" w14:textId="77777777" w:rsidR="00080A2F" w:rsidRPr="00080A2F" w:rsidRDefault="00080A2F" w:rsidP="00080A2F">
      <w:pPr>
        <w:spacing w:after="120" w:line="276" w:lineRule="auto"/>
        <w:jc w:val="both"/>
        <w:rPr>
          <w:color w:val="212121"/>
        </w:rPr>
      </w:pPr>
      <w:bookmarkStart w:id="56" w:name="_Hlk215439152"/>
      <w:r w:rsidRPr="00080A2F">
        <w:rPr>
          <w:rFonts w:ascii="Times New Roman" w:hAnsi="Times New Roman"/>
          <w:color w:val="212121"/>
          <w:sz w:val="24"/>
        </w:rPr>
        <w:t>a) lëshon certifikata, raporte vlerësimi, raporte testimi ose dokumente të tjera të detyrueshme pa kryer vlerësimin, testimin, kontrollin ose auditimin e kërkuar, në kundërshtim me nenin 43, pikat 6 dhe 7, të këtij ligji;</w:t>
      </w:r>
    </w:p>
    <w:p w14:paraId="374328B0" w14:textId="77777777" w:rsidR="00080A2F" w:rsidRPr="00080A2F" w:rsidRDefault="00080A2F" w:rsidP="00080A2F">
      <w:pPr>
        <w:spacing w:after="120" w:line="276" w:lineRule="auto"/>
        <w:jc w:val="both"/>
        <w:rPr>
          <w:color w:val="212121"/>
        </w:rPr>
      </w:pPr>
      <w:r w:rsidRPr="00080A2F">
        <w:rPr>
          <w:rFonts w:ascii="Times New Roman" w:hAnsi="Times New Roman"/>
          <w:color w:val="212121"/>
          <w:sz w:val="24"/>
        </w:rPr>
        <w:t>b) kryen vlerësime, inspektime, testime ose auditime jashtë fushës së miratimit, në kundërshtim me nenin 43, pika 6, të këtij ligji;</w:t>
      </w:r>
    </w:p>
    <w:p w14:paraId="267CB2DE" w14:textId="3B6FCB62" w:rsidR="00080A2F" w:rsidRPr="00080A2F" w:rsidRDefault="00080A2F" w:rsidP="00080A2F">
      <w:pPr>
        <w:spacing w:after="120" w:line="276" w:lineRule="auto"/>
        <w:jc w:val="both"/>
        <w:rPr>
          <w:color w:val="212121"/>
        </w:rPr>
      </w:pPr>
      <w:r w:rsidRPr="00080A2F">
        <w:rPr>
          <w:rFonts w:ascii="Times New Roman" w:hAnsi="Times New Roman"/>
          <w:color w:val="212121"/>
          <w:sz w:val="24"/>
        </w:rPr>
        <w:lastRenderedPageBreak/>
        <w:t>c) lëshon certifikata ose raporte pavarësisht mangësive të rëndësishme në kontrollin e prodhimit në fabrikë, në kundërshtim me nenin 53, pika 3, të këtij ligji</w:t>
      </w:r>
      <w:bookmarkEnd w:id="56"/>
      <w:r w:rsidRPr="00080A2F">
        <w:rPr>
          <w:rFonts w:ascii="Times New Roman" w:hAnsi="Times New Roman"/>
          <w:color w:val="212121"/>
          <w:sz w:val="24"/>
        </w:rPr>
        <w:t>.</w:t>
      </w:r>
    </w:p>
    <w:p w14:paraId="3AAEFB60" w14:textId="77777777" w:rsidR="00080A2F" w:rsidRPr="00080A2F" w:rsidRDefault="00080A2F" w:rsidP="00080A2F">
      <w:pPr>
        <w:spacing w:after="120" w:line="276" w:lineRule="auto"/>
        <w:jc w:val="both"/>
        <w:rPr>
          <w:b/>
          <w:bCs/>
          <w:color w:val="212121"/>
        </w:rPr>
      </w:pPr>
      <w:r w:rsidRPr="00080A2F">
        <w:rPr>
          <w:rFonts w:ascii="Times New Roman" w:hAnsi="Times New Roman"/>
          <w:bCs/>
          <w:color w:val="212121"/>
          <w:sz w:val="24"/>
        </w:rPr>
        <w:t>2. Me 150.000 (njëqind e pesëdhjetë mijë) lekë dënohet çdo organ i miratuar që:</w:t>
      </w:r>
    </w:p>
    <w:p w14:paraId="65EE5C80" w14:textId="0ADFFE8D" w:rsidR="00080A2F" w:rsidRPr="00080A2F" w:rsidRDefault="00080A2F" w:rsidP="00080A2F">
      <w:pPr>
        <w:spacing w:after="120" w:line="276" w:lineRule="auto"/>
        <w:jc w:val="both"/>
        <w:rPr>
          <w:color w:val="212121"/>
        </w:rPr>
      </w:pPr>
      <w:r w:rsidRPr="00080A2F">
        <w:rPr>
          <w:rFonts w:ascii="Times New Roman" w:hAnsi="Times New Roman"/>
          <w:color w:val="212121"/>
          <w:sz w:val="24"/>
        </w:rPr>
        <w:t>a) përdor personel të paautorizuar për marrjen e vendimeve teknike ose vendimeve të certifikimit</w:t>
      </w:r>
      <w:r w:rsidR="00803F34">
        <w:rPr>
          <w:rFonts w:ascii="Times New Roman" w:hAnsi="Times New Roman"/>
          <w:color w:val="212121"/>
          <w:sz w:val="24"/>
        </w:rPr>
        <w:t xml:space="preserve"> në kundërshtim me </w:t>
      </w:r>
      <w:r w:rsidR="00803F34" w:rsidRPr="00063799">
        <w:rPr>
          <w:rFonts w:ascii="Times New Roman" w:hAnsi="Times New Roman"/>
          <w:color w:val="212121"/>
          <w:sz w:val="24"/>
        </w:rPr>
        <w:t>nenin 43, pika</w:t>
      </w:r>
      <w:r w:rsidR="007D5B23" w:rsidRPr="00063799">
        <w:rPr>
          <w:rFonts w:ascii="Times New Roman" w:hAnsi="Times New Roman"/>
          <w:color w:val="212121"/>
          <w:sz w:val="24"/>
        </w:rPr>
        <w:t xml:space="preserve"> </w:t>
      </w:r>
      <w:r w:rsidR="00803F34" w:rsidRPr="00063799">
        <w:rPr>
          <w:rFonts w:ascii="Times New Roman" w:hAnsi="Times New Roman"/>
          <w:color w:val="212121"/>
          <w:sz w:val="24"/>
        </w:rPr>
        <w:t>8, të këtij ligji</w:t>
      </w:r>
      <w:r w:rsidRPr="00080A2F">
        <w:rPr>
          <w:rFonts w:ascii="Times New Roman" w:hAnsi="Times New Roman"/>
          <w:color w:val="212121"/>
          <w:sz w:val="24"/>
        </w:rPr>
        <w:t>;</w:t>
      </w:r>
    </w:p>
    <w:p w14:paraId="045F9769" w14:textId="77777777" w:rsidR="00080A2F" w:rsidRPr="00080A2F" w:rsidRDefault="00080A2F" w:rsidP="00080A2F">
      <w:pPr>
        <w:spacing w:after="120" w:line="276" w:lineRule="auto"/>
        <w:jc w:val="both"/>
        <w:rPr>
          <w:color w:val="212121"/>
        </w:rPr>
      </w:pPr>
      <w:r w:rsidRPr="00080A2F">
        <w:rPr>
          <w:rFonts w:ascii="Times New Roman" w:hAnsi="Times New Roman"/>
          <w:color w:val="212121"/>
          <w:sz w:val="24"/>
        </w:rPr>
        <w:t>b) nuk përmbush kërkesat e transparencës, paanshmërisë dhe proporcionalitetit gjatë vlerësimit të konformitetit, në kundërshtim me nenin 53, pika 2, të këtij ligji;</w:t>
      </w:r>
    </w:p>
    <w:p w14:paraId="624042C0" w14:textId="08C80D35" w:rsidR="00080A2F" w:rsidRPr="00080A2F" w:rsidRDefault="00080A2F" w:rsidP="00080A2F">
      <w:pPr>
        <w:spacing w:after="120" w:line="276" w:lineRule="auto"/>
        <w:jc w:val="both"/>
        <w:rPr>
          <w:color w:val="212121"/>
        </w:rPr>
      </w:pPr>
      <w:r w:rsidRPr="00080A2F">
        <w:rPr>
          <w:rFonts w:ascii="Times New Roman" w:hAnsi="Times New Roman"/>
          <w:color w:val="212121"/>
          <w:sz w:val="24"/>
        </w:rPr>
        <w:t>c) nuk njofton SMT-në ose ministrinë kur disponon prova ose indicie se një organ tjetër i miratuar nuk përmbush kërkesat e këtij ligji</w:t>
      </w:r>
      <w:r w:rsidR="00214197">
        <w:rPr>
          <w:rFonts w:ascii="Times New Roman" w:hAnsi="Times New Roman"/>
          <w:color w:val="212121"/>
          <w:sz w:val="24"/>
        </w:rPr>
        <w:t xml:space="preserve">, në kundërshtim me </w:t>
      </w:r>
      <w:r w:rsidR="00214197" w:rsidRPr="00063799">
        <w:rPr>
          <w:rFonts w:ascii="Times New Roman" w:hAnsi="Times New Roman"/>
          <w:color w:val="212121"/>
          <w:sz w:val="24"/>
        </w:rPr>
        <w:t>nenin</w:t>
      </w:r>
      <w:r w:rsidR="00803F34" w:rsidRPr="00063799">
        <w:rPr>
          <w:rFonts w:ascii="Times New Roman" w:hAnsi="Times New Roman"/>
          <w:color w:val="212121"/>
          <w:sz w:val="24"/>
        </w:rPr>
        <w:t xml:space="preserve"> 54, pika 3 të këtij ligji</w:t>
      </w:r>
      <w:r w:rsidRPr="00063799">
        <w:rPr>
          <w:rFonts w:ascii="Times New Roman" w:hAnsi="Times New Roman"/>
          <w:color w:val="212121"/>
          <w:sz w:val="24"/>
        </w:rPr>
        <w:t>;</w:t>
      </w:r>
    </w:p>
    <w:p w14:paraId="564DB503" w14:textId="4ADA4871" w:rsidR="00080A2F" w:rsidRPr="00080A2F" w:rsidRDefault="001C1189" w:rsidP="00080A2F">
      <w:pPr>
        <w:spacing w:after="120" w:line="276" w:lineRule="auto"/>
        <w:jc w:val="both"/>
        <w:rPr>
          <w:color w:val="212121"/>
        </w:rPr>
      </w:pPr>
      <w:r>
        <w:rPr>
          <w:rFonts w:ascii="Times New Roman" w:hAnsi="Times New Roman"/>
          <w:color w:val="212121"/>
          <w:sz w:val="24"/>
        </w:rPr>
        <w:t>ç</w:t>
      </w:r>
      <w:r w:rsidR="00080A2F" w:rsidRPr="00080A2F">
        <w:rPr>
          <w:rFonts w:ascii="Times New Roman" w:hAnsi="Times New Roman"/>
          <w:color w:val="212121"/>
          <w:sz w:val="24"/>
        </w:rPr>
        <w:t>) nuk njofton ministrinë brenda afatit 15-ditor lidhur me ndryshimet që ndikojnë në përputhshmërinë e tij me kërkesat e miratimit, në kundërshtim me nenin 38, pika 4, të këtij ligji;</w:t>
      </w:r>
    </w:p>
    <w:p w14:paraId="7E261831" w14:textId="3319E8B9" w:rsidR="00080A2F" w:rsidRPr="00080A2F" w:rsidRDefault="001C1189" w:rsidP="00080A2F">
      <w:pPr>
        <w:spacing w:after="120" w:line="276" w:lineRule="auto"/>
        <w:jc w:val="both"/>
        <w:rPr>
          <w:color w:val="212121"/>
        </w:rPr>
      </w:pPr>
      <w:r>
        <w:rPr>
          <w:rFonts w:ascii="Times New Roman" w:hAnsi="Times New Roman"/>
          <w:color w:val="212121"/>
          <w:sz w:val="24"/>
        </w:rPr>
        <w:t>d</w:t>
      </w:r>
      <w:r w:rsidR="00080A2F" w:rsidRPr="00080A2F">
        <w:rPr>
          <w:rFonts w:ascii="Times New Roman" w:hAnsi="Times New Roman"/>
          <w:color w:val="212121"/>
          <w:sz w:val="24"/>
        </w:rPr>
        <w:t>) nuk vë në dispozicion dokumentacionin ose informacionin e kërkuar nga ministria, në kundërshtim me nenin 38, pika 5, të këtij ligji.</w:t>
      </w:r>
    </w:p>
    <w:p w14:paraId="44FCC799" w14:textId="77777777" w:rsidR="00080A2F" w:rsidRPr="00080A2F" w:rsidRDefault="00F0516F" w:rsidP="00080A2F">
      <w:pPr>
        <w:spacing w:after="120" w:line="276" w:lineRule="auto"/>
        <w:jc w:val="both"/>
        <w:rPr>
          <w:b/>
          <w:bCs/>
          <w:color w:val="212121"/>
        </w:rPr>
      </w:pPr>
      <w:r w:rsidRPr="00F0516F">
        <w:rPr>
          <w:rFonts w:ascii="Times New Roman" w:hAnsi="Times New Roman"/>
          <w:bCs/>
          <w:color w:val="212121"/>
          <w:sz w:val="24"/>
        </w:rPr>
        <w:t>3.</w:t>
      </w:r>
      <w:r w:rsidRPr="00F0516F">
        <w:rPr>
          <w:rFonts w:ascii="Times New Roman" w:hAnsi="Times New Roman"/>
          <w:color w:val="212121"/>
          <w:sz w:val="24"/>
        </w:rPr>
        <w:t xml:space="preserve"> </w:t>
      </w:r>
      <w:r w:rsidR="00080A2F" w:rsidRPr="00080A2F">
        <w:rPr>
          <w:rFonts w:ascii="Times New Roman" w:hAnsi="Times New Roman"/>
          <w:bCs/>
          <w:color w:val="212121"/>
          <w:sz w:val="24"/>
        </w:rPr>
        <w:t>Me 80.000 (tetëdhjetë mijë) lekë dënohet çdo organ i miratuar që:</w:t>
      </w:r>
    </w:p>
    <w:p w14:paraId="3081FFEA" w14:textId="0401DA9A" w:rsidR="00080A2F" w:rsidRPr="00080A2F" w:rsidRDefault="00080A2F" w:rsidP="00080A2F">
      <w:pPr>
        <w:spacing w:after="120" w:line="276" w:lineRule="auto"/>
        <w:jc w:val="both"/>
        <w:rPr>
          <w:color w:val="212121"/>
        </w:rPr>
      </w:pPr>
      <w:bookmarkStart w:id="57" w:name="_Hlk215439252"/>
      <w:r w:rsidRPr="00080A2F">
        <w:rPr>
          <w:rFonts w:ascii="Times New Roman" w:hAnsi="Times New Roman"/>
          <w:color w:val="212121"/>
          <w:sz w:val="24"/>
        </w:rPr>
        <w:t xml:space="preserve">a) </w:t>
      </w:r>
      <w:r w:rsidR="000A1395" w:rsidRPr="000A1395">
        <w:rPr>
          <w:rFonts w:ascii="Times New Roman" w:hAnsi="Times New Roman"/>
          <w:color w:val="212121"/>
          <w:sz w:val="24"/>
        </w:rPr>
        <w:t>nuk informon ministrinë për refuzimet, pezullimet, kufizimet ose tërheqjet e certifikatave, raporteve të vleftësimit ose raporteve të testimit, në kundërshtim me nenin 54, pika 1, të këtij ligji</w:t>
      </w:r>
      <w:r w:rsidRPr="00080A2F">
        <w:rPr>
          <w:rFonts w:ascii="Times New Roman" w:hAnsi="Times New Roman"/>
          <w:color w:val="212121"/>
          <w:sz w:val="24"/>
        </w:rPr>
        <w:t>;</w:t>
      </w:r>
    </w:p>
    <w:p w14:paraId="06438ADB" w14:textId="77777777" w:rsidR="00080A2F" w:rsidRPr="00080A2F" w:rsidRDefault="00080A2F" w:rsidP="00080A2F">
      <w:pPr>
        <w:spacing w:after="120" w:line="276" w:lineRule="auto"/>
        <w:jc w:val="both"/>
        <w:rPr>
          <w:color w:val="212121"/>
        </w:rPr>
      </w:pPr>
      <w:r w:rsidRPr="00080A2F">
        <w:rPr>
          <w:rFonts w:ascii="Times New Roman" w:hAnsi="Times New Roman"/>
          <w:color w:val="212121"/>
          <w:sz w:val="24"/>
        </w:rPr>
        <w:t>b) nuk informon organet e tjera të miratuara për rezultatet negative të vlerësimeve dhe verifikimeve, në kundërshtim me nenin 54, pika 2, të këtij ligji;</w:t>
      </w:r>
    </w:p>
    <w:p w14:paraId="683294AD" w14:textId="77777777" w:rsidR="00080A2F" w:rsidRPr="00080A2F" w:rsidRDefault="00080A2F" w:rsidP="00080A2F">
      <w:pPr>
        <w:spacing w:after="120" w:line="276" w:lineRule="auto"/>
        <w:jc w:val="both"/>
        <w:rPr>
          <w:color w:val="212121"/>
        </w:rPr>
      </w:pPr>
      <w:r w:rsidRPr="00080A2F">
        <w:rPr>
          <w:rFonts w:ascii="Times New Roman" w:hAnsi="Times New Roman"/>
          <w:color w:val="212121"/>
          <w:sz w:val="24"/>
        </w:rPr>
        <w:t>c) nuk bashkëpunon me organet e tjera të miratuara dhe me organin e monitorimit, sipas kërkesave të nenit 53, pika 7, të këtij ligji;</w:t>
      </w:r>
    </w:p>
    <w:p w14:paraId="777E95A0" w14:textId="562BEDCE" w:rsidR="00080A2F" w:rsidRPr="00080A2F" w:rsidRDefault="001C1189" w:rsidP="00080A2F">
      <w:pPr>
        <w:spacing w:after="120" w:line="276" w:lineRule="auto"/>
        <w:jc w:val="both"/>
        <w:rPr>
          <w:color w:val="212121"/>
        </w:rPr>
      </w:pPr>
      <w:r>
        <w:rPr>
          <w:rFonts w:ascii="Times New Roman" w:hAnsi="Times New Roman"/>
          <w:color w:val="212121"/>
          <w:sz w:val="24"/>
        </w:rPr>
        <w:t>ç</w:t>
      </w:r>
      <w:r w:rsidR="00080A2F" w:rsidRPr="00080A2F">
        <w:rPr>
          <w:rFonts w:ascii="Times New Roman" w:hAnsi="Times New Roman"/>
          <w:color w:val="212121"/>
          <w:sz w:val="24"/>
        </w:rPr>
        <w:t>) nuk njofton ministrinë ose SMT-në për çështjet për të cilat ky ligj parashikon detyrimin e njoftimit të menjëhershëm ose të detyrueshëm;</w:t>
      </w:r>
    </w:p>
    <w:p w14:paraId="251549EE" w14:textId="4BF32BAC" w:rsidR="00297C8D" w:rsidRPr="00BC1BE6" w:rsidRDefault="001C1189" w:rsidP="00080A2F">
      <w:pPr>
        <w:spacing w:after="120" w:line="276" w:lineRule="auto"/>
        <w:jc w:val="both"/>
        <w:rPr>
          <w:color w:val="212121"/>
        </w:rPr>
      </w:pPr>
      <w:r>
        <w:rPr>
          <w:rFonts w:ascii="Times New Roman" w:hAnsi="Times New Roman"/>
          <w:color w:val="212121"/>
          <w:sz w:val="24"/>
        </w:rPr>
        <w:t>d</w:t>
      </w:r>
      <w:r w:rsidR="00080A2F" w:rsidRPr="00080A2F">
        <w:rPr>
          <w:rFonts w:ascii="Times New Roman" w:hAnsi="Times New Roman"/>
          <w:color w:val="212121"/>
          <w:sz w:val="24"/>
        </w:rPr>
        <w:t xml:space="preserve">) delegon te palë të treta detyra thelbësore të vlerësimit ose verifikimit, në kundërshtim me </w:t>
      </w:r>
      <w:r w:rsidR="007D5B23" w:rsidRPr="000A1395">
        <w:rPr>
          <w:rFonts w:ascii="Times New Roman" w:hAnsi="Times New Roman"/>
          <w:color w:val="212121"/>
          <w:sz w:val="24"/>
        </w:rPr>
        <w:t xml:space="preserve">nenin 45 të </w:t>
      </w:r>
      <w:r w:rsidR="00080A2F" w:rsidRPr="00080A2F">
        <w:rPr>
          <w:rFonts w:ascii="Times New Roman" w:hAnsi="Times New Roman"/>
          <w:color w:val="212121"/>
          <w:sz w:val="24"/>
        </w:rPr>
        <w:t xml:space="preserve"> këtij ligji</w:t>
      </w:r>
      <w:r w:rsidR="00080A2F" w:rsidRPr="00080A2F">
        <w:rPr>
          <w:rFonts w:ascii="Times New Roman" w:hAnsi="Times New Roman"/>
          <w:bCs/>
          <w:color w:val="212121"/>
          <w:sz w:val="24"/>
        </w:rPr>
        <w:t>.</w:t>
      </w:r>
      <w:bookmarkEnd w:id="57"/>
      <w:r w:rsidR="00297C8D" w:rsidRPr="00BC1BE6">
        <w:rPr>
          <w:rFonts w:ascii="Times New Roman" w:hAnsi="Times New Roman"/>
          <w:color w:val="212121"/>
          <w:sz w:val="24"/>
        </w:rPr>
        <w:t xml:space="preserve"> </w:t>
      </w:r>
    </w:p>
    <w:p w14:paraId="0CE9DA04" w14:textId="2512F5A3" w:rsidR="00460A13" w:rsidRPr="00BC1BE6" w:rsidRDefault="00460A13" w:rsidP="00297C8D">
      <w:pPr>
        <w:spacing w:before="240" w:after="120" w:line="276" w:lineRule="auto"/>
        <w:jc w:val="center"/>
        <w:rPr>
          <w:b/>
          <w:bCs/>
          <w:color w:val="212121"/>
        </w:rPr>
      </w:pPr>
      <w:bookmarkStart w:id="58" w:name="_Hlk215322786"/>
      <w:r w:rsidRPr="00BC1BE6">
        <w:rPr>
          <w:rFonts w:ascii="Times New Roman" w:hAnsi="Times New Roman"/>
          <w:b/>
          <w:bCs/>
          <w:color w:val="212121"/>
          <w:sz w:val="24"/>
        </w:rPr>
        <w:t>Neni</w:t>
      </w:r>
      <w:r w:rsidR="000B43E1">
        <w:rPr>
          <w:rFonts w:ascii="Times New Roman" w:hAnsi="Times New Roman"/>
          <w:b/>
          <w:bCs/>
          <w:color w:val="212121"/>
          <w:sz w:val="24"/>
        </w:rPr>
        <w:t xml:space="preserve"> 8</w:t>
      </w:r>
      <w:r w:rsidR="000F7ED0">
        <w:rPr>
          <w:rFonts w:ascii="Times New Roman" w:hAnsi="Times New Roman"/>
          <w:b/>
          <w:bCs/>
          <w:color w:val="212121"/>
          <w:sz w:val="24"/>
        </w:rPr>
        <w:t>4</w:t>
      </w:r>
      <w:r w:rsidRPr="00BC1BE6">
        <w:rPr>
          <w:rFonts w:ascii="Times New Roman" w:hAnsi="Times New Roman"/>
          <w:b/>
          <w:bCs/>
          <w:color w:val="212121"/>
          <w:sz w:val="24"/>
        </w:rPr>
        <w:t xml:space="preserve"> </w:t>
      </w:r>
    </w:p>
    <w:p w14:paraId="63C9119F" w14:textId="612B164E" w:rsidR="00214BBF" w:rsidRPr="00BC1BE6" w:rsidRDefault="00214BBF" w:rsidP="00460A13">
      <w:pPr>
        <w:spacing w:after="120" w:line="276" w:lineRule="auto"/>
        <w:jc w:val="center"/>
        <w:rPr>
          <w:b/>
          <w:bCs/>
          <w:color w:val="212121"/>
        </w:rPr>
      </w:pPr>
      <w:r w:rsidRPr="00BC1BE6">
        <w:rPr>
          <w:rFonts w:ascii="Times New Roman" w:hAnsi="Times New Roman"/>
          <w:b/>
          <w:bCs/>
          <w:color w:val="212121"/>
          <w:sz w:val="24"/>
        </w:rPr>
        <w:t>Masa administrative</w:t>
      </w:r>
      <w:r w:rsidR="00FC0025" w:rsidRPr="00BC1BE6">
        <w:rPr>
          <w:rFonts w:ascii="Times New Roman" w:hAnsi="Times New Roman"/>
          <w:b/>
          <w:bCs/>
          <w:color w:val="212121"/>
          <w:sz w:val="24"/>
        </w:rPr>
        <w:t xml:space="preserve"> për operatoret ekonomike </w:t>
      </w:r>
    </w:p>
    <w:p w14:paraId="18306BA1" w14:textId="68A6FF70" w:rsidR="002605B9" w:rsidRPr="002605B9" w:rsidRDefault="002605B9" w:rsidP="002605B9">
      <w:pPr>
        <w:spacing w:after="120" w:line="276" w:lineRule="auto"/>
        <w:jc w:val="both"/>
        <w:rPr>
          <w:color w:val="212121"/>
        </w:rPr>
      </w:pPr>
      <w:bookmarkStart w:id="59" w:name="_Hlk215439330"/>
      <w:r>
        <w:rPr>
          <w:rFonts w:ascii="Times New Roman" w:hAnsi="Times New Roman"/>
          <w:color w:val="212121"/>
          <w:sz w:val="24"/>
        </w:rPr>
        <w:t xml:space="preserve">1. </w:t>
      </w:r>
      <w:r w:rsidRPr="002605B9">
        <w:rPr>
          <w:rFonts w:ascii="Times New Roman" w:hAnsi="Times New Roman"/>
          <w:color w:val="212121"/>
          <w:sz w:val="24"/>
        </w:rPr>
        <w:t xml:space="preserve">Për shkeljet e lehta të dispozitave të këtij ligji, për të cilat parashikohet dënim administrativ me gjobë prej </w:t>
      </w:r>
      <w:r w:rsidR="001C1189">
        <w:rPr>
          <w:rFonts w:ascii="Times New Roman" w:hAnsi="Times New Roman"/>
          <w:color w:val="212121"/>
          <w:sz w:val="24"/>
        </w:rPr>
        <w:t>8</w:t>
      </w:r>
      <w:r w:rsidRPr="002605B9">
        <w:rPr>
          <w:rFonts w:ascii="Times New Roman" w:hAnsi="Times New Roman"/>
          <w:color w:val="212121"/>
          <w:sz w:val="24"/>
        </w:rPr>
        <w:t>0.000 (njëqind mijë) lekësh, Struktura e Mbikëqyrjes së Tregut (SMT) vendos, në inspektimin e parë, paralajmërimin si masë administrative kryesore, në përputhje me legjislacionin për inspektimet në Republikën e Shqipërisë.</w:t>
      </w:r>
    </w:p>
    <w:p w14:paraId="3A5E9DA9" w14:textId="1B7A3165" w:rsidR="0014713B" w:rsidRDefault="002605B9" w:rsidP="002605B9">
      <w:pPr>
        <w:spacing w:after="120" w:line="276" w:lineRule="auto"/>
        <w:jc w:val="both"/>
        <w:rPr>
          <w:color w:val="212121"/>
        </w:rPr>
      </w:pPr>
      <w:r w:rsidRPr="002605B9">
        <w:rPr>
          <w:rFonts w:ascii="Times New Roman" w:hAnsi="Times New Roman"/>
          <w:color w:val="212121"/>
          <w:sz w:val="24"/>
        </w:rPr>
        <w:t>Paralajmërimi shoqërohet me detyrimin për marrjen e masave korrigjuese brenda një afati të arsyeshëm, si dhe me këshillimin me shkrim të operatorit ekonomik, i cili pasqyrohet në procesverbalin e inspektimit</w:t>
      </w:r>
      <w:r w:rsidR="0014713B" w:rsidRPr="0014713B">
        <w:rPr>
          <w:rFonts w:ascii="Times New Roman" w:hAnsi="Times New Roman"/>
          <w:color w:val="212121"/>
          <w:sz w:val="24"/>
        </w:rPr>
        <w:t>.</w:t>
      </w:r>
    </w:p>
    <w:p w14:paraId="4017F50C" w14:textId="65F924F4" w:rsidR="00C95240" w:rsidRPr="00BC1BE6" w:rsidRDefault="002605B9" w:rsidP="00C95240">
      <w:pPr>
        <w:spacing w:after="120" w:line="276" w:lineRule="auto"/>
        <w:jc w:val="both"/>
        <w:rPr>
          <w:color w:val="212121"/>
        </w:rPr>
      </w:pPr>
      <w:r>
        <w:rPr>
          <w:rFonts w:ascii="Times New Roman" w:hAnsi="Times New Roman"/>
          <w:color w:val="212121"/>
          <w:sz w:val="24"/>
        </w:rPr>
        <w:t>2</w:t>
      </w:r>
      <w:r w:rsidR="00C95240" w:rsidRPr="00BC1BE6">
        <w:rPr>
          <w:rFonts w:ascii="Times New Roman" w:hAnsi="Times New Roman"/>
          <w:color w:val="212121"/>
          <w:sz w:val="24"/>
        </w:rPr>
        <w:t>.</w:t>
      </w:r>
      <w:r>
        <w:rPr>
          <w:rFonts w:ascii="Times New Roman" w:hAnsi="Times New Roman"/>
          <w:color w:val="212121"/>
          <w:sz w:val="24"/>
        </w:rPr>
        <w:t xml:space="preserve"> </w:t>
      </w:r>
      <w:r w:rsidRPr="002605B9">
        <w:rPr>
          <w:rFonts w:ascii="Times New Roman" w:hAnsi="Times New Roman"/>
          <w:color w:val="212121"/>
          <w:sz w:val="24"/>
        </w:rPr>
        <w:t xml:space="preserve">Për shkelje të tjera të këtij ligji, </w:t>
      </w:r>
      <w:r w:rsidR="00E843F0" w:rsidRPr="00E843F0">
        <w:rPr>
          <w:rFonts w:ascii="Times New Roman" w:hAnsi="Times New Roman"/>
          <w:color w:val="212121"/>
          <w:sz w:val="24"/>
        </w:rPr>
        <w:t xml:space="preserve">përveç gjobave të parashikuara në </w:t>
      </w:r>
      <w:r w:rsidR="00E843F0" w:rsidRPr="00902FFB">
        <w:rPr>
          <w:rFonts w:ascii="Times New Roman" w:hAnsi="Times New Roman"/>
          <w:color w:val="212121"/>
          <w:sz w:val="24"/>
        </w:rPr>
        <w:t>nenin 8</w:t>
      </w:r>
      <w:r w:rsidR="00716A07" w:rsidRPr="00902FFB">
        <w:rPr>
          <w:rFonts w:ascii="Times New Roman" w:hAnsi="Times New Roman"/>
          <w:color w:val="212121"/>
          <w:sz w:val="24"/>
        </w:rPr>
        <w:t>2</w:t>
      </w:r>
      <w:r w:rsidR="00E843F0" w:rsidRPr="00902FFB">
        <w:rPr>
          <w:rFonts w:ascii="Times New Roman" w:hAnsi="Times New Roman"/>
          <w:color w:val="212121"/>
          <w:sz w:val="24"/>
        </w:rPr>
        <w:t xml:space="preserve">, </w:t>
      </w:r>
      <w:r w:rsidRPr="00902FFB">
        <w:rPr>
          <w:rFonts w:ascii="Times New Roman" w:hAnsi="Times New Roman"/>
          <w:color w:val="212121"/>
          <w:sz w:val="24"/>
        </w:rPr>
        <w:t>ose në rast të moszbatimit të detyrimeve pas paralajmërimit, SMT vendos ndaj operatorit ekonomik një</w:t>
      </w:r>
      <w:r w:rsidRPr="002605B9">
        <w:rPr>
          <w:rFonts w:ascii="Times New Roman" w:hAnsi="Times New Roman"/>
          <w:color w:val="212121"/>
          <w:sz w:val="24"/>
        </w:rPr>
        <w:t xml:space="preserve"> ose më shumë nga masat administrative të mëposhtme</w:t>
      </w:r>
      <w:r w:rsidR="009267A0" w:rsidRPr="00BC1BE6">
        <w:rPr>
          <w:rFonts w:ascii="Times New Roman" w:hAnsi="Times New Roman"/>
          <w:color w:val="212121"/>
          <w:sz w:val="24"/>
        </w:rPr>
        <w:t>:</w:t>
      </w:r>
      <w:r>
        <w:rPr>
          <w:rFonts w:ascii="Times New Roman" w:hAnsi="Times New Roman"/>
          <w:color w:val="212121"/>
          <w:sz w:val="24"/>
        </w:rPr>
        <w:t xml:space="preserve"> </w:t>
      </w:r>
    </w:p>
    <w:bookmarkEnd w:id="59"/>
    <w:p w14:paraId="725F6910" w14:textId="7CA3826C" w:rsidR="00297C8D" w:rsidRPr="00BC1BE6" w:rsidRDefault="00297C8D" w:rsidP="005445D3">
      <w:pPr>
        <w:spacing w:after="120" w:line="276" w:lineRule="auto"/>
        <w:jc w:val="both"/>
        <w:rPr>
          <w:color w:val="212121"/>
        </w:rPr>
      </w:pPr>
      <w:r w:rsidRPr="00BC1BE6">
        <w:rPr>
          <w:rFonts w:ascii="Times New Roman" w:hAnsi="Times New Roman"/>
          <w:color w:val="212121"/>
          <w:sz w:val="24"/>
        </w:rPr>
        <w:lastRenderedPageBreak/>
        <w:t>a) detyrimin për të eliminuar mos</w:t>
      </w:r>
      <w:r w:rsidR="00810D39" w:rsidRPr="00BC1BE6">
        <w:rPr>
          <w:rFonts w:ascii="Times New Roman" w:hAnsi="Times New Roman"/>
          <w:color w:val="212121"/>
          <w:sz w:val="24"/>
        </w:rPr>
        <w:t>-</w:t>
      </w:r>
      <w:r w:rsidRPr="00BC1BE6">
        <w:rPr>
          <w:rFonts w:ascii="Times New Roman" w:hAnsi="Times New Roman"/>
          <w:color w:val="212121"/>
          <w:sz w:val="24"/>
        </w:rPr>
        <w:t>konformitetin dhe për të vënë produktin në përputhje brenda një afati të caktuar;</w:t>
      </w:r>
    </w:p>
    <w:p w14:paraId="309D86F1" w14:textId="77777777" w:rsidR="00297C8D" w:rsidRPr="00BC1BE6" w:rsidRDefault="00297C8D" w:rsidP="005445D3">
      <w:pPr>
        <w:spacing w:after="120" w:line="276" w:lineRule="auto"/>
        <w:jc w:val="both"/>
        <w:rPr>
          <w:color w:val="212121"/>
        </w:rPr>
      </w:pPr>
      <w:r w:rsidRPr="00BC1BE6">
        <w:rPr>
          <w:rFonts w:ascii="Times New Roman" w:hAnsi="Times New Roman"/>
          <w:color w:val="212121"/>
          <w:sz w:val="24"/>
        </w:rPr>
        <w:t>b) kufizimin e vënies në treg ose të bërjes së disponueshme në treg të produktit;</w:t>
      </w:r>
    </w:p>
    <w:p w14:paraId="20A0EFA9" w14:textId="77777777" w:rsidR="00297C8D" w:rsidRPr="00BC1BE6" w:rsidRDefault="00297C8D" w:rsidP="005445D3">
      <w:pPr>
        <w:spacing w:after="120" w:line="276" w:lineRule="auto"/>
        <w:jc w:val="both"/>
        <w:rPr>
          <w:color w:val="212121"/>
        </w:rPr>
      </w:pPr>
      <w:r w:rsidRPr="00BC1BE6">
        <w:rPr>
          <w:rFonts w:ascii="Times New Roman" w:hAnsi="Times New Roman"/>
          <w:color w:val="212121"/>
          <w:sz w:val="24"/>
        </w:rPr>
        <w:t>c) pezullimin e vënies ose bërjes së disponueshme në treg të produktit;</w:t>
      </w:r>
    </w:p>
    <w:p w14:paraId="0159C358" w14:textId="77777777" w:rsidR="00297C8D" w:rsidRPr="00BC1BE6" w:rsidRDefault="00297C8D" w:rsidP="005445D3">
      <w:pPr>
        <w:spacing w:after="120" w:line="276" w:lineRule="auto"/>
        <w:jc w:val="both"/>
        <w:rPr>
          <w:color w:val="212121"/>
        </w:rPr>
      </w:pPr>
      <w:r w:rsidRPr="00BC1BE6">
        <w:rPr>
          <w:rFonts w:ascii="Times New Roman" w:hAnsi="Times New Roman"/>
          <w:color w:val="212121"/>
          <w:sz w:val="24"/>
        </w:rPr>
        <w:t>ç) ndalimin e vënies ose bërjes së disponueshme në treg të produktit;</w:t>
      </w:r>
    </w:p>
    <w:p w14:paraId="450879AD" w14:textId="77777777" w:rsidR="00297C8D" w:rsidRPr="00BC1BE6" w:rsidRDefault="00297C8D" w:rsidP="005445D3">
      <w:pPr>
        <w:spacing w:after="120" w:line="276" w:lineRule="auto"/>
        <w:jc w:val="both"/>
        <w:rPr>
          <w:color w:val="212121"/>
        </w:rPr>
      </w:pPr>
      <w:r w:rsidRPr="00BC1BE6">
        <w:rPr>
          <w:rFonts w:ascii="Times New Roman" w:hAnsi="Times New Roman"/>
          <w:color w:val="212121"/>
          <w:sz w:val="24"/>
        </w:rPr>
        <w:t>d) tërheqjen e produktit nga tregu;</w:t>
      </w:r>
    </w:p>
    <w:p w14:paraId="08B0CD5F" w14:textId="77777777" w:rsidR="00297C8D" w:rsidRPr="00BC1BE6" w:rsidRDefault="00297C8D" w:rsidP="005445D3">
      <w:pPr>
        <w:spacing w:after="120" w:line="276" w:lineRule="auto"/>
        <w:jc w:val="both"/>
        <w:rPr>
          <w:color w:val="212121"/>
        </w:rPr>
      </w:pPr>
      <w:r w:rsidRPr="00BC1BE6">
        <w:rPr>
          <w:rFonts w:ascii="Times New Roman" w:hAnsi="Times New Roman"/>
          <w:color w:val="212121"/>
          <w:sz w:val="24"/>
        </w:rPr>
        <w:t>dh) kthimin mbrapsht nga përdoruesit të produkteve të vendosura në treg;</w:t>
      </w:r>
    </w:p>
    <w:p w14:paraId="3A41F5FB" w14:textId="1EEB7A1C" w:rsidR="00297C8D" w:rsidRPr="00BC1BE6" w:rsidRDefault="00297C8D" w:rsidP="005445D3">
      <w:pPr>
        <w:spacing w:after="120" w:line="276" w:lineRule="auto"/>
        <w:jc w:val="both"/>
        <w:rPr>
          <w:color w:val="212121"/>
        </w:rPr>
      </w:pPr>
      <w:r w:rsidRPr="00BC1BE6">
        <w:rPr>
          <w:rFonts w:ascii="Times New Roman" w:hAnsi="Times New Roman"/>
          <w:color w:val="212121"/>
          <w:sz w:val="24"/>
        </w:rPr>
        <w:t xml:space="preserve">e) neutralizimin, asgjësimin ose trajtimin e produktit kur kjo është absolutisht e domosdoshme. </w:t>
      </w:r>
    </w:p>
    <w:p w14:paraId="463296CC" w14:textId="33A698E3" w:rsidR="00C95240" w:rsidRPr="00BC1BE6" w:rsidRDefault="002605B9" w:rsidP="005445D3">
      <w:pPr>
        <w:spacing w:after="120" w:line="276" w:lineRule="auto"/>
        <w:jc w:val="both"/>
        <w:rPr>
          <w:color w:val="212121"/>
        </w:rPr>
      </w:pPr>
      <w:r>
        <w:rPr>
          <w:rFonts w:ascii="Times New Roman" w:hAnsi="Times New Roman"/>
          <w:color w:val="212121"/>
          <w:sz w:val="24"/>
        </w:rPr>
        <w:t>3</w:t>
      </w:r>
      <w:r w:rsidR="009267A0" w:rsidRPr="00BC1BE6">
        <w:rPr>
          <w:rFonts w:ascii="Times New Roman" w:hAnsi="Times New Roman"/>
          <w:color w:val="212121"/>
          <w:sz w:val="24"/>
        </w:rPr>
        <w:t xml:space="preserve">. Për shkeljet e </w:t>
      </w:r>
      <w:r w:rsidR="009267A0" w:rsidRPr="00902FFB">
        <w:rPr>
          <w:rFonts w:ascii="Times New Roman" w:hAnsi="Times New Roman"/>
          <w:color w:val="212121"/>
          <w:sz w:val="24"/>
        </w:rPr>
        <w:t>detyrimeve të neneve 7</w:t>
      </w:r>
      <w:r w:rsidR="003D5E8D" w:rsidRPr="00902FFB">
        <w:rPr>
          <w:rFonts w:ascii="Times New Roman" w:hAnsi="Times New Roman"/>
          <w:color w:val="212121"/>
          <w:sz w:val="24"/>
        </w:rPr>
        <w:t>1</w:t>
      </w:r>
      <w:r w:rsidR="009267A0" w:rsidRPr="00902FFB">
        <w:rPr>
          <w:rFonts w:ascii="Times New Roman" w:hAnsi="Times New Roman"/>
          <w:color w:val="212121"/>
          <w:sz w:val="24"/>
        </w:rPr>
        <w:t xml:space="preserve"> </w:t>
      </w:r>
      <w:r w:rsidR="00297C8D" w:rsidRPr="00902FFB">
        <w:rPr>
          <w:rFonts w:ascii="Times New Roman" w:hAnsi="Times New Roman"/>
          <w:color w:val="212121"/>
          <w:sz w:val="24"/>
        </w:rPr>
        <w:t>-</w:t>
      </w:r>
      <w:r w:rsidR="009267A0" w:rsidRPr="00902FFB">
        <w:rPr>
          <w:rFonts w:ascii="Times New Roman" w:hAnsi="Times New Roman"/>
          <w:color w:val="212121"/>
          <w:sz w:val="24"/>
        </w:rPr>
        <w:t xml:space="preserve"> 7</w:t>
      </w:r>
      <w:r w:rsidR="003D5E8D" w:rsidRPr="00902FFB">
        <w:rPr>
          <w:rFonts w:ascii="Times New Roman" w:hAnsi="Times New Roman"/>
          <w:color w:val="212121"/>
          <w:sz w:val="24"/>
        </w:rPr>
        <w:t>7</w:t>
      </w:r>
      <w:r w:rsidR="009267A0" w:rsidRPr="00902FFB">
        <w:rPr>
          <w:rFonts w:ascii="Times New Roman" w:hAnsi="Times New Roman"/>
          <w:color w:val="212121"/>
          <w:sz w:val="24"/>
        </w:rPr>
        <w:t xml:space="preserve">, </w:t>
      </w:r>
      <w:r w:rsidR="00297C8D" w:rsidRPr="00902FFB">
        <w:rPr>
          <w:rFonts w:ascii="Times New Roman" w:hAnsi="Times New Roman"/>
          <w:color w:val="212121"/>
          <w:sz w:val="24"/>
        </w:rPr>
        <w:t>mbi</w:t>
      </w:r>
      <w:r w:rsidR="009267A0" w:rsidRPr="00902FFB">
        <w:rPr>
          <w:rFonts w:ascii="Times New Roman" w:hAnsi="Times New Roman"/>
          <w:color w:val="212121"/>
          <w:sz w:val="24"/>
        </w:rPr>
        <w:t xml:space="preserve"> pasaportën digjitale të produktit, përveç gjobave të parashikuara në nenin 8</w:t>
      </w:r>
      <w:r w:rsidR="00716A07" w:rsidRPr="00902FFB">
        <w:rPr>
          <w:rFonts w:ascii="Times New Roman" w:hAnsi="Times New Roman"/>
          <w:color w:val="212121"/>
          <w:sz w:val="24"/>
        </w:rPr>
        <w:t>2</w:t>
      </w:r>
      <w:r w:rsidR="009267A0" w:rsidRPr="00902FFB">
        <w:rPr>
          <w:rFonts w:ascii="Times New Roman" w:hAnsi="Times New Roman"/>
          <w:color w:val="212121"/>
          <w:sz w:val="24"/>
        </w:rPr>
        <w:t>, SMT mund të vendosë</w:t>
      </w:r>
      <w:r w:rsidR="009267A0" w:rsidRPr="00BC1BE6">
        <w:rPr>
          <w:rFonts w:ascii="Times New Roman" w:hAnsi="Times New Roman"/>
          <w:color w:val="212121"/>
          <w:sz w:val="24"/>
        </w:rPr>
        <w:t xml:space="preserve"> ndaj operatorit ekonomik </w:t>
      </w:r>
      <w:r w:rsidR="00DB3A11" w:rsidRPr="00BC1BE6">
        <w:rPr>
          <w:rFonts w:ascii="Times New Roman" w:hAnsi="Times New Roman"/>
          <w:color w:val="212121"/>
          <w:sz w:val="24"/>
        </w:rPr>
        <w:t xml:space="preserve">përkatës, </w:t>
      </w:r>
      <w:r w:rsidR="009267A0" w:rsidRPr="00BC1BE6">
        <w:rPr>
          <w:rFonts w:ascii="Times New Roman" w:hAnsi="Times New Roman"/>
          <w:color w:val="212121"/>
          <w:sz w:val="24"/>
        </w:rPr>
        <w:t>një ose më shumë nga masat administrative të mëposhtme:</w:t>
      </w:r>
    </w:p>
    <w:p w14:paraId="73ADF46A" w14:textId="77777777" w:rsidR="00055881" w:rsidRDefault="00DB3A11" w:rsidP="00C95240">
      <w:pPr>
        <w:spacing w:after="120" w:line="276" w:lineRule="auto"/>
        <w:jc w:val="both"/>
        <w:rPr>
          <w:rFonts w:ascii="Times New Roman" w:hAnsi="Times New Roman"/>
          <w:color w:val="212121"/>
          <w:sz w:val="24"/>
        </w:rPr>
      </w:pPr>
      <w:r w:rsidRPr="00BC1BE6">
        <w:rPr>
          <w:rFonts w:ascii="Times New Roman" w:hAnsi="Times New Roman"/>
          <w:color w:val="212121"/>
          <w:sz w:val="24"/>
        </w:rPr>
        <w:t>a) kufizimin ose pezullimin e aksesit për futjen ose përditësimin e të dhënave;</w:t>
      </w:r>
    </w:p>
    <w:p w14:paraId="5BB73211" w14:textId="0B1AFB6E" w:rsidR="00DB3A11" w:rsidRPr="00BC1BE6" w:rsidRDefault="00DB3A11" w:rsidP="00C95240">
      <w:pPr>
        <w:spacing w:after="120" w:line="276" w:lineRule="auto"/>
        <w:jc w:val="both"/>
        <w:rPr>
          <w:color w:val="212121"/>
        </w:rPr>
      </w:pPr>
      <w:r w:rsidRPr="00BC1BE6">
        <w:rPr>
          <w:rFonts w:ascii="Times New Roman" w:hAnsi="Times New Roman"/>
          <w:color w:val="212121"/>
          <w:sz w:val="24"/>
        </w:rPr>
        <w:t>b) pezullimin e përkohshëm të aksesit në sistemin  të pasaportave digjitale;</w:t>
      </w:r>
      <w:r w:rsidRPr="00BC1BE6">
        <w:rPr>
          <w:rFonts w:ascii="Times New Roman" w:hAnsi="Times New Roman"/>
          <w:color w:val="212121"/>
          <w:sz w:val="24"/>
        </w:rPr>
        <w:br/>
        <w:t>c) detyrimin për korrigjimin e menjëhershëm të të dhënave të gabuara;</w:t>
      </w:r>
      <w:r w:rsidRPr="00BC1BE6">
        <w:rPr>
          <w:rFonts w:ascii="Times New Roman" w:hAnsi="Times New Roman"/>
          <w:color w:val="212121"/>
          <w:sz w:val="24"/>
        </w:rPr>
        <w:br/>
        <w:t xml:space="preserve">ç) heqjen e së drejtës për të ofruar shërbime të pasaportës digjitale në rast përsëritjeje. </w:t>
      </w:r>
    </w:p>
    <w:p w14:paraId="260C7BBA" w14:textId="299A9227" w:rsidR="00DB3A11" w:rsidRPr="00BC1BE6" w:rsidRDefault="002605B9" w:rsidP="00393D93">
      <w:pPr>
        <w:spacing w:after="120" w:line="276" w:lineRule="auto"/>
        <w:jc w:val="both"/>
        <w:rPr>
          <w:color w:val="212121"/>
        </w:rPr>
      </w:pPr>
      <w:r>
        <w:rPr>
          <w:rFonts w:ascii="Times New Roman" w:hAnsi="Times New Roman"/>
          <w:color w:val="212121"/>
          <w:sz w:val="24"/>
        </w:rPr>
        <w:t>4</w:t>
      </w:r>
      <w:r w:rsidR="00C95240" w:rsidRPr="00BC1BE6">
        <w:rPr>
          <w:rFonts w:ascii="Times New Roman" w:hAnsi="Times New Roman"/>
          <w:color w:val="212121"/>
          <w:sz w:val="24"/>
        </w:rPr>
        <w:t>.</w:t>
      </w:r>
      <w:r>
        <w:rPr>
          <w:rFonts w:ascii="Times New Roman" w:hAnsi="Times New Roman"/>
          <w:color w:val="212121"/>
          <w:sz w:val="24"/>
        </w:rPr>
        <w:t xml:space="preserve"> </w:t>
      </w:r>
      <w:r w:rsidR="00DB3A11" w:rsidRPr="00BC1BE6">
        <w:rPr>
          <w:rFonts w:ascii="Times New Roman" w:hAnsi="Times New Roman"/>
          <w:color w:val="212121"/>
          <w:sz w:val="24"/>
        </w:rPr>
        <w:t>Masat administrative jepen me vendim të arsyetuar, njoftohen në mënyrë të verifikueshme dhe janë të ankueshme sipas ligjit.</w:t>
      </w:r>
    </w:p>
    <w:p w14:paraId="47F34CFC" w14:textId="578223C6" w:rsidR="00DB3A11" w:rsidRPr="00DB3A11" w:rsidRDefault="002605B9" w:rsidP="00DB3A11">
      <w:pPr>
        <w:spacing w:after="120" w:line="276" w:lineRule="auto"/>
        <w:jc w:val="both"/>
        <w:rPr>
          <w:color w:val="212121"/>
        </w:rPr>
      </w:pPr>
      <w:r>
        <w:rPr>
          <w:rFonts w:ascii="Times New Roman" w:hAnsi="Times New Roman"/>
          <w:color w:val="212121"/>
          <w:sz w:val="24"/>
        </w:rPr>
        <w:t>5</w:t>
      </w:r>
      <w:r w:rsidR="00DB3A11" w:rsidRPr="00BC1BE6">
        <w:rPr>
          <w:rFonts w:ascii="Times New Roman" w:hAnsi="Times New Roman"/>
          <w:color w:val="212121"/>
          <w:sz w:val="24"/>
        </w:rPr>
        <w:t>.</w:t>
      </w:r>
      <w:r w:rsidR="00DB3A11" w:rsidRPr="00DB3A11">
        <w:rPr>
          <w:rFonts w:ascii="Times New Roman" w:hAnsi="Times New Roman"/>
          <w:color w:val="212121"/>
          <w:sz w:val="24"/>
        </w:rPr>
        <w:t xml:space="preserve"> Zbatimi i masave administrative nuk përjashton përgjegjësinë civile, penale ose administrative sipas legjislacionit tjetër.</w:t>
      </w:r>
    </w:p>
    <w:bookmarkEnd w:id="58"/>
    <w:p w14:paraId="313E6EB4" w14:textId="63662F1A" w:rsidR="00FC0025" w:rsidRPr="00BC1BE6" w:rsidRDefault="00FC0025" w:rsidP="00DB3A11">
      <w:pPr>
        <w:spacing w:before="240" w:after="120" w:line="276" w:lineRule="auto"/>
        <w:jc w:val="center"/>
        <w:rPr>
          <w:b/>
          <w:bCs/>
          <w:color w:val="212121"/>
        </w:rPr>
      </w:pPr>
      <w:r w:rsidRPr="00BC1BE6">
        <w:rPr>
          <w:rFonts w:ascii="Times New Roman" w:hAnsi="Times New Roman"/>
          <w:b/>
          <w:bCs/>
          <w:color w:val="212121"/>
          <w:sz w:val="24"/>
        </w:rPr>
        <w:t xml:space="preserve">Neni </w:t>
      </w:r>
      <w:r w:rsidR="000B43E1">
        <w:rPr>
          <w:rFonts w:ascii="Times New Roman" w:hAnsi="Times New Roman"/>
          <w:b/>
          <w:bCs/>
          <w:color w:val="212121"/>
          <w:sz w:val="24"/>
        </w:rPr>
        <w:t>8</w:t>
      </w:r>
      <w:r w:rsidR="000F7ED0">
        <w:rPr>
          <w:rFonts w:ascii="Times New Roman" w:hAnsi="Times New Roman"/>
          <w:b/>
          <w:bCs/>
          <w:color w:val="212121"/>
          <w:sz w:val="24"/>
        </w:rPr>
        <w:t>5</w:t>
      </w:r>
      <w:r w:rsidR="000B43E1">
        <w:rPr>
          <w:rFonts w:ascii="Times New Roman" w:hAnsi="Times New Roman"/>
          <w:b/>
          <w:bCs/>
          <w:color w:val="212121"/>
          <w:sz w:val="24"/>
        </w:rPr>
        <w:t xml:space="preserve"> </w:t>
      </w:r>
    </w:p>
    <w:p w14:paraId="028BB803" w14:textId="5751CAA0" w:rsidR="00FC0025" w:rsidRPr="00BC1BE6" w:rsidRDefault="00FC0025" w:rsidP="00FC0025">
      <w:pPr>
        <w:spacing w:after="120" w:line="276" w:lineRule="auto"/>
        <w:jc w:val="center"/>
        <w:rPr>
          <w:color w:val="212121"/>
        </w:rPr>
      </w:pPr>
      <w:r w:rsidRPr="00BC1BE6">
        <w:rPr>
          <w:rFonts w:ascii="Times New Roman" w:hAnsi="Times New Roman"/>
          <w:b/>
          <w:bCs/>
          <w:color w:val="212121"/>
          <w:sz w:val="24"/>
        </w:rPr>
        <w:t>Masa administrative për Organet e Miratuara</w:t>
      </w:r>
    </w:p>
    <w:p w14:paraId="2C9941B7" w14:textId="19441435" w:rsidR="00FC0025" w:rsidRPr="00902FFB" w:rsidRDefault="00FC0025" w:rsidP="00FC0025">
      <w:pPr>
        <w:spacing w:after="120" w:line="276" w:lineRule="auto"/>
        <w:jc w:val="both"/>
        <w:rPr>
          <w:color w:val="212121"/>
        </w:rPr>
      </w:pPr>
      <w:r w:rsidRPr="00FC0025">
        <w:rPr>
          <w:rFonts w:ascii="Times New Roman" w:hAnsi="Times New Roman"/>
          <w:bCs/>
          <w:color w:val="212121"/>
          <w:sz w:val="24"/>
        </w:rPr>
        <w:t xml:space="preserve">1. </w:t>
      </w:r>
      <w:r w:rsidRPr="00FC0025">
        <w:rPr>
          <w:rFonts w:ascii="Times New Roman" w:hAnsi="Times New Roman"/>
          <w:color w:val="212121"/>
          <w:sz w:val="24"/>
        </w:rPr>
        <w:t xml:space="preserve">Për shkeljet e përcaktuara në pikën 1 të nenit </w:t>
      </w:r>
      <w:r w:rsidRPr="00902FFB">
        <w:rPr>
          <w:rFonts w:ascii="Times New Roman" w:hAnsi="Times New Roman"/>
          <w:color w:val="212121"/>
          <w:sz w:val="24"/>
        </w:rPr>
        <w:t>8</w:t>
      </w:r>
      <w:r w:rsidR="00716A07" w:rsidRPr="00902FFB">
        <w:rPr>
          <w:rFonts w:ascii="Times New Roman" w:hAnsi="Times New Roman"/>
          <w:color w:val="212121"/>
          <w:sz w:val="24"/>
        </w:rPr>
        <w:t>3</w:t>
      </w:r>
      <w:r w:rsidRPr="00902FFB">
        <w:rPr>
          <w:rFonts w:ascii="Times New Roman" w:hAnsi="Times New Roman"/>
          <w:color w:val="212121"/>
          <w:sz w:val="24"/>
        </w:rPr>
        <w:t xml:space="preserve"> të këtij ligji, Ministria, përveç gjobës, vendos detyrimisht edhe këto masa administrative:</w:t>
      </w:r>
    </w:p>
    <w:p w14:paraId="0E7ADC6E" w14:textId="77777777" w:rsidR="00FC0025" w:rsidRPr="00902FFB" w:rsidRDefault="00FC0025" w:rsidP="00FC0025">
      <w:pPr>
        <w:spacing w:after="120" w:line="276" w:lineRule="auto"/>
        <w:jc w:val="both"/>
        <w:rPr>
          <w:color w:val="212121"/>
        </w:rPr>
      </w:pPr>
      <w:r w:rsidRPr="00902FFB">
        <w:rPr>
          <w:rFonts w:ascii="Times New Roman" w:hAnsi="Times New Roman"/>
          <w:color w:val="212121"/>
          <w:sz w:val="24"/>
        </w:rPr>
        <w:t>a) pezullimin e menjëhershëm të miratimit;</w:t>
      </w:r>
    </w:p>
    <w:p w14:paraId="1A671E5D" w14:textId="77777777" w:rsidR="00FC0025" w:rsidRPr="00902FFB" w:rsidRDefault="00FC0025" w:rsidP="00FC0025">
      <w:pPr>
        <w:spacing w:after="120" w:line="276" w:lineRule="auto"/>
        <w:jc w:val="both"/>
        <w:rPr>
          <w:color w:val="212121"/>
        </w:rPr>
      </w:pPr>
      <w:r w:rsidRPr="00902FFB">
        <w:rPr>
          <w:rFonts w:ascii="Times New Roman" w:hAnsi="Times New Roman"/>
          <w:color w:val="212121"/>
          <w:sz w:val="24"/>
        </w:rPr>
        <w:t>b) tërheqjen e menjëhershme të miratimit në rastet e:</w:t>
      </w:r>
    </w:p>
    <w:p w14:paraId="01048452" w14:textId="77777777" w:rsidR="00FC0025" w:rsidRPr="00902FFB" w:rsidRDefault="00FC0025" w:rsidP="00FC0025">
      <w:pPr>
        <w:numPr>
          <w:ilvl w:val="0"/>
          <w:numId w:val="231"/>
        </w:numPr>
        <w:spacing w:after="120" w:line="276" w:lineRule="auto"/>
        <w:jc w:val="both"/>
        <w:rPr>
          <w:color w:val="212121"/>
        </w:rPr>
      </w:pPr>
      <w:r w:rsidRPr="00902FFB">
        <w:rPr>
          <w:rFonts w:ascii="Times New Roman" w:hAnsi="Times New Roman"/>
          <w:color w:val="212121"/>
          <w:sz w:val="24"/>
        </w:rPr>
        <w:t>lëshimit të certifikatave, raporteve të vlerësimit ose dokumenteve të tjera të detyrueshme pa kryer vlerësimin e kërkuar sipas ligjit;</w:t>
      </w:r>
    </w:p>
    <w:p w14:paraId="2554E98D" w14:textId="77777777" w:rsidR="00FC0025" w:rsidRPr="00902FFB" w:rsidRDefault="00FC0025" w:rsidP="00FC0025">
      <w:pPr>
        <w:numPr>
          <w:ilvl w:val="0"/>
          <w:numId w:val="231"/>
        </w:numPr>
        <w:spacing w:after="120" w:line="276" w:lineRule="auto"/>
        <w:jc w:val="both"/>
        <w:rPr>
          <w:color w:val="212121"/>
        </w:rPr>
      </w:pPr>
      <w:r w:rsidRPr="00902FFB">
        <w:rPr>
          <w:rFonts w:ascii="Times New Roman" w:hAnsi="Times New Roman"/>
          <w:color w:val="212121"/>
          <w:sz w:val="24"/>
        </w:rPr>
        <w:t>kryerjes së vlerësimeve, inspektimeve ose testimeve jashtë fushës së miratimit..</w:t>
      </w:r>
    </w:p>
    <w:p w14:paraId="45907CB2" w14:textId="63C803A1" w:rsidR="00FC0025" w:rsidRPr="00FC0025" w:rsidRDefault="00FC0025" w:rsidP="00FC0025">
      <w:pPr>
        <w:spacing w:after="120" w:line="276" w:lineRule="auto"/>
        <w:jc w:val="both"/>
        <w:rPr>
          <w:color w:val="212121"/>
        </w:rPr>
      </w:pPr>
      <w:r w:rsidRPr="00902FFB">
        <w:rPr>
          <w:rFonts w:ascii="Times New Roman" w:hAnsi="Times New Roman"/>
          <w:bCs/>
          <w:color w:val="212121"/>
          <w:sz w:val="24"/>
        </w:rPr>
        <w:t xml:space="preserve">2. </w:t>
      </w:r>
      <w:r w:rsidRPr="00902FFB">
        <w:rPr>
          <w:rFonts w:ascii="Times New Roman" w:hAnsi="Times New Roman"/>
          <w:color w:val="212121"/>
          <w:sz w:val="24"/>
        </w:rPr>
        <w:t xml:space="preserve">Për shkeljet e përcaktuara në </w:t>
      </w:r>
      <w:r w:rsidR="0021262C" w:rsidRPr="00902FFB">
        <w:rPr>
          <w:rFonts w:ascii="Times New Roman" w:hAnsi="Times New Roman"/>
          <w:color w:val="212121"/>
          <w:sz w:val="24"/>
        </w:rPr>
        <w:t>nenin 8</w:t>
      </w:r>
      <w:r w:rsidR="00716A07" w:rsidRPr="00902FFB">
        <w:rPr>
          <w:rFonts w:ascii="Times New Roman" w:hAnsi="Times New Roman"/>
          <w:color w:val="212121"/>
          <w:sz w:val="24"/>
        </w:rPr>
        <w:t>3</w:t>
      </w:r>
      <w:r w:rsidR="0021262C" w:rsidRPr="00902FFB">
        <w:rPr>
          <w:rFonts w:ascii="Times New Roman" w:hAnsi="Times New Roman"/>
          <w:color w:val="212121"/>
          <w:sz w:val="24"/>
        </w:rPr>
        <w:t xml:space="preserve">, </w:t>
      </w:r>
      <w:r w:rsidRPr="00902FFB">
        <w:rPr>
          <w:rFonts w:ascii="Times New Roman" w:hAnsi="Times New Roman"/>
          <w:color w:val="212121"/>
          <w:sz w:val="24"/>
        </w:rPr>
        <w:t>pik</w:t>
      </w:r>
      <w:r w:rsidR="0021262C" w:rsidRPr="00902FFB">
        <w:rPr>
          <w:rFonts w:ascii="Times New Roman" w:hAnsi="Times New Roman"/>
          <w:color w:val="212121"/>
          <w:sz w:val="24"/>
        </w:rPr>
        <w:t>a</w:t>
      </w:r>
      <w:r w:rsidRPr="00902FFB">
        <w:rPr>
          <w:rFonts w:ascii="Times New Roman" w:hAnsi="Times New Roman"/>
          <w:color w:val="212121"/>
          <w:sz w:val="24"/>
        </w:rPr>
        <w:t xml:space="preserve"> 2, Ministria, përveç gjobës, vendos</w:t>
      </w:r>
      <w:r w:rsidRPr="00902FFB">
        <w:rPr>
          <w:rFonts w:ascii="Times New Roman" w:hAnsi="Times New Roman"/>
          <w:bCs/>
          <w:color w:val="212121"/>
          <w:sz w:val="24"/>
        </w:rPr>
        <w:t xml:space="preserve"> </w:t>
      </w:r>
      <w:r w:rsidRPr="00902FFB">
        <w:rPr>
          <w:rFonts w:ascii="Times New Roman" w:hAnsi="Times New Roman"/>
          <w:color w:val="212121"/>
          <w:sz w:val="24"/>
        </w:rPr>
        <w:t>detyrimisht këto masa administrative:</w:t>
      </w:r>
    </w:p>
    <w:p w14:paraId="530CA007" w14:textId="4A800187" w:rsidR="00FC0025" w:rsidRPr="00FC0025" w:rsidRDefault="00FC0025" w:rsidP="00FC0025">
      <w:pPr>
        <w:spacing w:after="120" w:line="276" w:lineRule="auto"/>
        <w:jc w:val="both"/>
        <w:rPr>
          <w:color w:val="212121"/>
        </w:rPr>
      </w:pPr>
      <w:r w:rsidRPr="00FC0025">
        <w:rPr>
          <w:rFonts w:ascii="Times New Roman" w:hAnsi="Times New Roman"/>
          <w:color w:val="212121"/>
          <w:sz w:val="24"/>
        </w:rPr>
        <w:t xml:space="preserve">a) </w:t>
      </w:r>
      <w:r w:rsidR="00FA295E">
        <w:rPr>
          <w:rFonts w:ascii="Times New Roman" w:hAnsi="Times New Roman"/>
          <w:color w:val="212121"/>
          <w:sz w:val="24"/>
        </w:rPr>
        <w:t xml:space="preserve">urdhërimin për marrjen </w:t>
      </w:r>
      <w:r w:rsidRPr="00FC0025">
        <w:rPr>
          <w:rFonts w:ascii="Times New Roman" w:hAnsi="Times New Roman"/>
          <w:color w:val="212121"/>
          <w:sz w:val="24"/>
        </w:rPr>
        <w:t>e masave korrigjuese</w:t>
      </w:r>
      <w:r w:rsidR="00FA295E" w:rsidRPr="00FA295E">
        <w:rPr>
          <w:rFonts w:ascii="Times New Roman" w:hAnsi="Times New Roman"/>
          <w:sz w:val="24"/>
        </w:rPr>
        <w:t xml:space="preserve"> </w:t>
      </w:r>
      <w:r w:rsidR="00FA295E" w:rsidRPr="00FA295E">
        <w:rPr>
          <w:rFonts w:ascii="Times New Roman" w:hAnsi="Times New Roman"/>
          <w:color w:val="212121"/>
          <w:sz w:val="24"/>
        </w:rPr>
        <w:t>brenda një afati të përcaktuar</w:t>
      </w:r>
      <w:r w:rsidRPr="00FC0025">
        <w:rPr>
          <w:rFonts w:ascii="Times New Roman" w:hAnsi="Times New Roman"/>
          <w:color w:val="212121"/>
          <w:sz w:val="24"/>
        </w:rPr>
        <w:t>;</w:t>
      </w:r>
    </w:p>
    <w:p w14:paraId="26640928" w14:textId="62880CC7" w:rsidR="00FC0025" w:rsidRPr="00FC0025" w:rsidRDefault="00FC0025" w:rsidP="00FC0025">
      <w:pPr>
        <w:spacing w:after="120" w:line="276" w:lineRule="auto"/>
        <w:jc w:val="both"/>
        <w:rPr>
          <w:color w:val="212121"/>
        </w:rPr>
      </w:pPr>
      <w:r w:rsidRPr="00FC0025">
        <w:rPr>
          <w:rFonts w:ascii="Times New Roman" w:hAnsi="Times New Roman"/>
          <w:color w:val="212121"/>
          <w:sz w:val="24"/>
        </w:rPr>
        <w:t xml:space="preserve">b) pezullimin e miratimit, nëse shkelja nuk korrigjohet brenda afatit të </w:t>
      </w:r>
      <w:r w:rsidR="00FA295E" w:rsidRPr="00FA295E">
        <w:rPr>
          <w:rFonts w:ascii="Times New Roman" w:hAnsi="Times New Roman"/>
          <w:color w:val="212121"/>
          <w:sz w:val="24"/>
        </w:rPr>
        <w:t xml:space="preserve">vendosur nga </w:t>
      </w:r>
      <w:r w:rsidR="00F43ECE">
        <w:rPr>
          <w:rFonts w:ascii="Times New Roman" w:hAnsi="Times New Roman"/>
          <w:color w:val="212121"/>
          <w:sz w:val="24"/>
        </w:rPr>
        <w:t>m</w:t>
      </w:r>
      <w:r w:rsidR="00FA295E" w:rsidRPr="00FA295E">
        <w:rPr>
          <w:rFonts w:ascii="Times New Roman" w:hAnsi="Times New Roman"/>
          <w:color w:val="212121"/>
          <w:sz w:val="24"/>
        </w:rPr>
        <w:t>inistria</w:t>
      </w:r>
      <w:r w:rsidRPr="00FC0025">
        <w:rPr>
          <w:rFonts w:ascii="Times New Roman" w:hAnsi="Times New Roman"/>
          <w:color w:val="212121"/>
          <w:sz w:val="24"/>
        </w:rPr>
        <w:t>;</w:t>
      </w:r>
    </w:p>
    <w:p w14:paraId="66C00A7C" w14:textId="77777777" w:rsidR="00FC0025" w:rsidRPr="00FC0025" w:rsidRDefault="00FC0025" w:rsidP="00FC0025">
      <w:pPr>
        <w:spacing w:after="120" w:line="276" w:lineRule="auto"/>
        <w:jc w:val="both"/>
        <w:rPr>
          <w:color w:val="212121"/>
        </w:rPr>
      </w:pPr>
      <w:r w:rsidRPr="00FC0025">
        <w:rPr>
          <w:rFonts w:ascii="Times New Roman" w:hAnsi="Times New Roman"/>
          <w:color w:val="212121"/>
          <w:sz w:val="24"/>
        </w:rPr>
        <w:t>c) tërheqjen e miratimit, nëse shkelja përsëritet brenda një periudhe 24-mujore.</w:t>
      </w:r>
    </w:p>
    <w:p w14:paraId="64961FED" w14:textId="0B40112E" w:rsidR="00FA295E" w:rsidRDefault="00FC0025" w:rsidP="00FC0025">
      <w:pPr>
        <w:spacing w:after="120" w:line="276" w:lineRule="auto"/>
        <w:jc w:val="both"/>
        <w:rPr>
          <w:color w:val="212121"/>
        </w:rPr>
      </w:pPr>
      <w:r w:rsidRPr="00FC0025">
        <w:rPr>
          <w:rFonts w:ascii="Times New Roman" w:hAnsi="Times New Roman"/>
          <w:color w:val="212121"/>
          <w:sz w:val="24"/>
        </w:rPr>
        <w:t xml:space="preserve">3. Për shkeljet e përcaktuara në </w:t>
      </w:r>
      <w:r w:rsidR="00455A46" w:rsidRPr="00902FFB">
        <w:rPr>
          <w:rFonts w:ascii="Times New Roman" w:hAnsi="Times New Roman"/>
          <w:color w:val="212121"/>
          <w:sz w:val="24"/>
        </w:rPr>
        <w:t>nenin 8</w:t>
      </w:r>
      <w:r w:rsidR="00716A07" w:rsidRPr="00902FFB">
        <w:rPr>
          <w:rFonts w:ascii="Times New Roman" w:hAnsi="Times New Roman"/>
          <w:color w:val="212121"/>
          <w:sz w:val="24"/>
        </w:rPr>
        <w:t>3</w:t>
      </w:r>
      <w:r w:rsidR="00455A46" w:rsidRPr="00902FFB">
        <w:rPr>
          <w:rFonts w:ascii="Times New Roman" w:hAnsi="Times New Roman"/>
          <w:color w:val="212121"/>
          <w:sz w:val="24"/>
        </w:rPr>
        <w:t xml:space="preserve">, </w:t>
      </w:r>
      <w:r w:rsidRPr="00902FFB">
        <w:rPr>
          <w:rFonts w:ascii="Times New Roman" w:hAnsi="Times New Roman"/>
          <w:color w:val="212121"/>
          <w:sz w:val="24"/>
        </w:rPr>
        <w:t>pik</w:t>
      </w:r>
      <w:r w:rsidR="00455A46" w:rsidRPr="00902FFB">
        <w:rPr>
          <w:rFonts w:ascii="Times New Roman" w:hAnsi="Times New Roman"/>
          <w:color w:val="212121"/>
          <w:sz w:val="24"/>
        </w:rPr>
        <w:t>a</w:t>
      </w:r>
      <w:r w:rsidRPr="00902FFB">
        <w:rPr>
          <w:rFonts w:ascii="Times New Roman" w:hAnsi="Times New Roman"/>
          <w:color w:val="212121"/>
          <w:sz w:val="24"/>
        </w:rPr>
        <w:t xml:space="preserve"> 3,  të</w:t>
      </w:r>
      <w:r w:rsidRPr="00FC0025">
        <w:rPr>
          <w:rFonts w:ascii="Times New Roman" w:hAnsi="Times New Roman"/>
          <w:color w:val="212121"/>
          <w:sz w:val="24"/>
        </w:rPr>
        <w:t xml:space="preserve"> këtij ligji, Ministria vendos</w:t>
      </w:r>
      <w:r w:rsidR="00FA295E">
        <w:rPr>
          <w:rFonts w:ascii="Times New Roman" w:hAnsi="Times New Roman"/>
          <w:color w:val="212121"/>
          <w:sz w:val="24"/>
        </w:rPr>
        <w:t>:</w:t>
      </w:r>
    </w:p>
    <w:p w14:paraId="6725E304" w14:textId="33352E1D" w:rsidR="00FA295E" w:rsidRDefault="00FA295E" w:rsidP="00FC0025">
      <w:pPr>
        <w:spacing w:after="120" w:line="276" w:lineRule="auto"/>
        <w:jc w:val="both"/>
        <w:rPr>
          <w:color w:val="212121"/>
        </w:rPr>
      </w:pPr>
      <w:r>
        <w:rPr>
          <w:rFonts w:ascii="Times New Roman" w:hAnsi="Times New Roman"/>
          <w:color w:val="212121"/>
          <w:sz w:val="24"/>
        </w:rPr>
        <w:lastRenderedPageBreak/>
        <w:t>a)</w:t>
      </w:r>
      <w:r w:rsidR="00FC0025" w:rsidRPr="00FC0025">
        <w:rPr>
          <w:rFonts w:ascii="Times New Roman" w:hAnsi="Times New Roman"/>
          <w:color w:val="212121"/>
          <w:sz w:val="24"/>
        </w:rPr>
        <w:t xml:space="preserve"> masë korrigjuese </w:t>
      </w:r>
      <w:r>
        <w:rPr>
          <w:rFonts w:ascii="Times New Roman" w:hAnsi="Times New Roman"/>
          <w:color w:val="212121"/>
          <w:sz w:val="24"/>
        </w:rPr>
        <w:t>të detyrueshme</w:t>
      </w:r>
    </w:p>
    <w:p w14:paraId="705F37C5" w14:textId="74B79A8A" w:rsidR="00FC0025" w:rsidRPr="00FC0025" w:rsidRDefault="00FA295E" w:rsidP="00FC0025">
      <w:pPr>
        <w:spacing w:after="120" w:line="276" w:lineRule="auto"/>
        <w:jc w:val="both"/>
        <w:rPr>
          <w:color w:val="212121"/>
        </w:rPr>
      </w:pPr>
      <w:r>
        <w:rPr>
          <w:rFonts w:ascii="Times New Roman" w:hAnsi="Times New Roman"/>
          <w:color w:val="212121"/>
          <w:sz w:val="24"/>
        </w:rPr>
        <w:t xml:space="preserve">b) </w:t>
      </w:r>
      <w:r w:rsidR="00FC0025" w:rsidRPr="00FC0025">
        <w:rPr>
          <w:rFonts w:ascii="Times New Roman" w:hAnsi="Times New Roman"/>
          <w:color w:val="212121"/>
          <w:sz w:val="24"/>
        </w:rPr>
        <w:t>pezullimin e miratimit në rast përsëritjeje.</w:t>
      </w:r>
    </w:p>
    <w:p w14:paraId="4A96547B" w14:textId="77777777" w:rsidR="001C5533" w:rsidRPr="00BC1BE6" w:rsidRDefault="00FC0025" w:rsidP="00FC0025">
      <w:pPr>
        <w:spacing w:after="120" w:line="276" w:lineRule="auto"/>
        <w:jc w:val="both"/>
        <w:rPr>
          <w:color w:val="212121"/>
        </w:rPr>
      </w:pPr>
      <w:r w:rsidRPr="00FC0025">
        <w:rPr>
          <w:rFonts w:ascii="Times New Roman" w:hAnsi="Times New Roman"/>
          <w:color w:val="212121"/>
          <w:sz w:val="24"/>
        </w:rPr>
        <w:t xml:space="preserve">4. </w:t>
      </w:r>
      <w:r w:rsidR="001C5533" w:rsidRPr="00BC1BE6">
        <w:rPr>
          <w:rFonts w:ascii="Times New Roman" w:hAnsi="Times New Roman"/>
          <w:color w:val="212121"/>
          <w:sz w:val="24"/>
        </w:rPr>
        <w:t>Procedura për vendosjen e masave administrative zhvillohet sipas rregullave të parashikuara në Kodin e Procedurave Administrative.</w:t>
      </w:r>
    </w:p>
    <w:p w14:paraId="52FE5A44" w14:textId="4ADF4C6F" w:rsidR="00FC0025" w:rsidRPr="00BC1BE6" w:rsidRDefault="00FC0025" w:rsidP="00C95240">
      <w:pPr>
        <w:spacing w:after="120" w:line="276" w:lineRule="auto"/>
        <w:jc w:val="both"/>
        <w:rPr>
          <w:color w:val="212121"/>
        </w:rPr>
      </w:pPr>
      <w:r w:rsidRPr="00FC0025">
        <w:rPr>
          <w:rFonts w:ascii="Times New Roman" w:hAnsi="Times New Roman"/>
          <w:color w:val="212121"/>
          <w:sz w:val="24"/>
        </w:rPr>
        <w:t xml:space="preserve">5. Vendimi për vendosjen e masave administrative është i arsyetuar </w:t>
      </w:r>
      <w:r w:rsidR="001C5533" w:rsidRPr="00BC1BE6">
        <w:rPr>
          <w:rFonts w:ascii="Times New Roman" w:hAnsi="Times New Roman"/>
          <w:color w:val="212121"/>
          <w:sz w:val="24"/>
        </w:rPr>
        <w:t>dhe i njoftohet subjektit të prekur në mënyrë të verifikueshme</w:t>
      </w:r>
      <w:r w:rsidRPr="00FC0025">
        <w:rPr>
          <w:rFonts w:ascii="Times New Roman" w:hAnsi="Times New Roman"/>
          <w:color w:val="212121"/>
          <w:sz w:val="24"/>
        </w:rPr>
        <w:t>.</w:t>
      </w:r>
    </w:p>
    <w:bookmarkEnd w:id="42"/>
    <w:p w14:paraId="56D2EACE" w14:textId="6229DDD2" w:rsidR="00460A13" w:rsidRPr="00BC1BE6" w:rsidRDefault="00460A13" w:rsidP="00460A13">
      <w:pPr>
        <w:spacing w:before="240" w:after="120" w:line="276" w:lineRule="auto"/>
        <w:jc w:val="center"/>
        <w:rPr>
          <w:b/>
          <w:bCs/>
          <w:color w:val="212121"/>
        </w:rPr>
      </w:pPr>
      <w:r w:rsidRPr="00BC1BE6">
        <w:rPr>
          <w:rFonts w:ascii="Times New Roman" w:hAnsi="Times New Roman"/>
          <w:b/>
          <w:bCs/>
          <w:color w:val="212121"/>
          <w:sz w:val="24"/>
        </w:rPr>
        <w:t xml:space="preserve">Neni </w:t>
      </w:r>
      <w:r w:rsidR="000B43E1">
        <w:rPr>
          <w:rFonts w:ascii="Times New Roman" w:hAnsi="Times New Roman"/>
          <w:b/>
          <w:bCs/>
          <w:color w:val="212121"/>
          <w:sz w:val="24"/>
        </w:rPr>
        <w:t>8</w:t>
      </w:r>
      <w:r w:rsidR="000F7ED0">
        <w:rPr>
          <w:rFonts w:ascii="Times New Roman" w:hAnsi="Times New Roman"/>
          <w:b/>
          <w:bCs/>
          <w:color w:val="212121"/>
          <w:sz w:val="24"/>
        </w:rPr>
        <w:t>6</w:t>
      </w:r>
      <w:r w:rsidR="000B43E1">
        <w:rPr>
          <w:rFonts w:ascii="Times New Roman" w:hAnsi="Times New Roman"/>
          <w:b/>
          <w:bCs/>
          <w:color w:val="212121"/>
          <w:sz w:val="24"/>
        </w:rPr>
        <w:t xml:space="preserve"> </w:t>
      </w:r>
    </w:p>
    <w:p w14:paraId="11377403" w14:textId="7F794D03" w:rsidR="00214BBF" w:rsidRPr="00BC1BE6" w:rsidRDefault="00214BBF" w:rsidP="00460A13">
      <w:pPr>
        <w:spacing w:after="120" w:line="276" w:lineRule="auto"/>
        <w:jc w:val="center"/>
        <w:rPr>
          <w:b/>
          <w:bCs/>
          <w:color w:val="212121"/>
        </w:rPr>
      </w:pPr>
      <w:r w:rsidRPr="00BC1BE6">
        <w:rPr>
          <w:rFonts w:ascii="Times New Roman" w:hAnsi="Times New Roman"/>
          <w:b/>
          <w:bCs/>
          <w:color w:val="212121"/>
          <w:sz w:val="24"/>
        </w:rPr>
        <w:t>Ankimi</w:t>
      </w:r>
    </w:p>
    <w:p w14:paraId="176A5DD3" w14:textId="1A202E84" w:rsidR="00214BBF" w:rsidRPr="00BC1BE6" w:rsidRDefault="00214BBF" w:rsidP="00214BBF">
      <w:pPr>
        <w:spacing w:after="120" w:line="276" w:lineRule="auto"/>
        <w:jc w:val="both"/>
        <w:rPr>
          <w:color w:val="212121"/>
        </w:rPr>
      </w:pPr>
      <w:r w:rsidRPr="00BC1BE6">
        <w:rPr>
          <w:rFonts w:ascii="Times New Roman" w:hAnsi="Times New Roman"/>
          <w:color w:val="212121"/>
          <w:sz w:val="24"/>
        </w:rPr>
        <w:t>1.</w:t>
      </w:r>
      <w:r w:rsidR="00460A13" w:rsidRPr="00BC1BE6">
        <w:rPr>
          <w:rFonts w:ascii="Times New Roman" w:hAnsi="Times New Roman"/>
          <w:color w:val="212121"/>
          <w:sz w:val="24"/>
        </w:rPr>
        <w:t xml:space="preserve"> </w:t>
      </w:r>
      <w:r w:rsidRPr="00BC1BE6">
        <w:rPr>
          <w:rFonts w:ascii="Times New Roman" w:hAnsi="Times New Roman"/>
          <w:color w:val="212121"/>
          <w:sz w:val="24"/>
        </w:rPr>
        <w:t>Kundër vendim</w:t>
      </w:r>
      <w:r w:rsidR="00DB3A11" w:rsidRPr="00BC1BE6">
        <w:rPr>
          <w:rFonts w:ascii="Times New Roman" w:hAnsi="Times New Roman"/>
          <w:color w:val="212121"/>
          <w:sz w:val="24"/>
        </w:rPr>
        <w:t>eve</w:t>
      </w:r>
      <w:r w:rsidRPr="00BC1BE6">
        <w:rPr>
          <w:rFonts w:ascii="Times New Roman" w:hAnsi="Times New Roman"/>
          <w:color w:val="212121"/>
          <w:sz w:val="24"/>
        </w:rPr>
        <w:t xml:space="preserve"> të SMT </w:t>
      </w:r>
      <w:r w:rsidR="00DB3A11" w:rsidRPr="00BC1BE6">
        <w:rPr>
          <w:rFonts w:ascii="Times New Roman" w:hAnsi="Times New Roman"/>
          <w:color w:val="212121"/>
          <w:sz w:val="24"/>
        </w:rPr>
        <w:t xml:space="preserve">për gjoba dhe masa administrative </w:t>
      </w:r>
      <w:r w:rsidRPr="00BC1BE6">
        <w:rPr>
          <w:rFonts w:ascii="Times New Roman" w:hAnsi="Times New Roman"/>
          <w:color w:val="212121"/>
          <w:sz w:val="24"/>
        </w:rPr>
        <w:t>mund të behet ankim në përputhje me ligjin për inspektimin</w:t>
      </w:r>
    </w:p>
    <w:p w14:paraId="3C9A4A91" w14:textId="036A6A6B" w:rsidR="00DE005C" w:rsidRPr="00BC1BE6" w:rsidRDefault="00214BBF" w:rsidP="00C95240">
      <w:pPr>
        <w:spacing w:after="120" w:line="276" w:lineRule="auto"/>
        <w:jc w:val="both"/>
        <w:rPr>
          <w:color w:val="212121"/>
        </w:rPr>
      </w:pPr>
      <w:r w:rsidRPr="00BC1BE6">
        <w:rPr>
          <w:rFonts w:ascii="Times New Roman" w:hAnsi="Times New Roman"/>
          <w:color w:val="212121"/>
          <w:sz w:val="24"/>
        </w:rPr>
        <w:t>2.</w:t>
      </w:r>
      <w:r w:rsidR="00460A13" w:rsidRPr="00BC1BE6">
        <w:rPr>
          <w:rFonts w:ascii="Times New Roman" w:hAnsi="Times New Roman"/>
          <w:color w:val="212121"/>
          <w:sz w:val="24"/>
        </w:rPr>
        <w:t xml:space="preserve"> </w:t>
      </w:r>
      <w:r w:rsidR="00DB3A11" w:rsidRPr="00BC1BE6">
        <w:rPr>
          <w:rFonts w:ascii="Times New Roman" w:hAnsi="Times New Roman"/>
          <w:color w:val="212121"/>
          <w:sz w:val="24"/>
        </w:rPr>
        <w:t>Kundër gjobave dhe masave administrative të vendosura nga Ministria bëhet ankim sipas Kodit të Procedurave Administrative dhe legjislacionit të posaçëm në fuqi.</w:t>
      </w:r>
    </w:p>
    <w:p w14:paraId="2BCA6D07" w14:textId="7B2FB846" w:rsidR="00460A13" w:rsidRPr="00BC1BE6" w:rsidRDefault="00460A13" w:rsidP="00460A13">
      <w:pPr>
        <w:spacing w:before="240" w:after="120" w:line="276" w:lineRule="auto"/>
        <w:jc w:val="center"/>
        <w:rPr>
          <w:b/>
          <w:bCs/>
          <w:color w:val="212121"/>
        </w:rPr>
      </w:pPr>
      <w:r w:rsidRPr="00BC1BE6">
        <w:rPr>
          <w:rFonts w:ascii="Times New Roman" w:hAnsi="Times New Roman"/>
          <w:b/>
          <w:bCs/>
          <w:color w:val="212121"/>
          <w:sz w:val="24"/>
        </w:rPr>
        <w:t xml:space="preserve">Neni </w:t>
      </w:r>
      <w:r w:rsidR="000B43E1">
        <w:rPr>
          <w:rFonts w:ascii="Times New Roman" w:hAnsi="Times New Roman"/>
          <w:b/>
          <w:bCs/>
          <w:color w:val="212121"/>
          <w:sz w:val="24"/>
        </w:rPr>
        <w:t>8</w:t>
      </w:r>
      <w:r w:rsidR="000F7ED0">
        <w:rPr>
          <w:rFonts w:ascii="Times New Roman" w:hAnsi="Times New Roman"/>
          <w:b/>
          <w:bCs/>
          <w:color w:val="212121"/>
          <w:sz w:val="24"/>
        </w:rPr>
        <w:t>7</w:t>
      </w:r>
      <w:r w:rsidR="000B43E1">
        <w:rPr>
          <w:rFonts w:ascii="Times New Roman" w:hAnsi="Times New Roman"/>
          <w:b/>
          <w:bCs/>
          <w:color w:val="212121"/>
          <w:sz w:val="24"/>
        </w:rPr>
        <w:t xml:space="preserve"> </w:t>
      </w:r>
    </w:p>
    <w:p w14:paraId="66A17C8B" w14:textId="77777777" w:rsidR="00214BBF" w:rsidRPr="00BC1BE6" w:rsidRDefault="00214BBF" w:rsidP="00460A13">
      <w:pPr>
        <w:spacing w:after="120" w:line="276" w:lineRule="auto"/>
        <w:jc w:val="center"/>
        <w:rPr>
          <w:b/>
          <w:bCs/>
          <w:color w:val="212121"/>
        </w:rPr>
      </w:pPr>
      <w:r w:rsidRPr="00BC1BE6">
        <w:rPr>
          <w:rFonts w:ascii="Times New Roman" w:hAnsi="Times New Roman"/>
          <w:b/>
          <w:bCs/>
          <w:color w:val="212121"/>
          <w:sz w:val="24"/>
        </w:rPr>
        <w:t>Ekzekutimi i vendimit</w:t>
      </w:r>
    </w:p>
    <w:p w14:paraId="5C33BBE8" w14:textId="2D0C580C" w:rsidR="00214BBF" w:rsidRPr="00BC1BE6" w:rsidRDefault="00214BBF" w:rsidP="009267A0">
      <w:pPr>
        <w:spacing w:after="120" w:line="276" w:lineRule="auto"/>
        <w:jc w:val="both"/>
        <w:rPr>
          <w:color w:val="212121"/>
        </w:rPr>
      </w:pPr>
      <w:r w:rsidRPr="00BC1BE6">
        <w:rPr>
          <w:rFonts w:ascii="Times New Roman" w:hAnsi="Times New Roman"/>
          <w:color w:val="212121"/>
          <w:sz w:val="24"/>
        </w:rPr>
        <w:t>1.</w:t>
      </w:r>
      <w:r w:rsidR="00460A13" w:rsidRPr="00BC1BE6">
        <w:rPr>
          <w:rFonts w:ascii="Times New Roman" w:hAnsi="Times New Roman"/>
          <w:color w:val="212121"/>
          <w:sz w:val="24"/>
        </w:rPr>
        <w:t xml:space="preserve"> </w:t>
      </w:r>
      <w:r w:rsidRPr="00BC1BE6">
        <w:rPr>
          <w:rFonts w:ascii="Times New Roman" w:hAnsi="Times New Roman"/>
          <w:color w:val="212121"/>
          <w:sz w:val="24"/>
        </w:rPr>
        <w:t xml:space="preserve">Gjoba e vendosur në zbatim </w:t>
      </w:r>
      <w:r w:rsidRPr="00902FFB">
        <w:rPr>
          <w:rFonts w:ascii="Times New Roman" w:hAnsi="Times New Roman"/>
          <w:color w:val="212121"/>
          <w:sz w:val="24"/>
        </w:rPr>
        <w:t xml:space="preserve">të nenit </w:t>
      </w:r>
      <w:r w:rsidR="00CD19ED" w:rsidRPr="00902FFB">
        <w:rPr>
          <w:rFonts w:ascii="Times New Roman" w:hAnsi="Times New Roman"/>
          <w:color w:val="212121"/>
          <w:sz w:val="24"/>
        </w:rPr>
        <w:t>8</w:t>
      </w:r>
      <w:r w:rsidR="0039797B" w:rsidRPr="00902FFB">
        <w:rPr>
          <w:rFonts w:ascii="Times New Roman" w:hAnsi="Times New Roman"/>
          <w:color w:val="212121"/>
          <w:sz w:val="24"/>
        </w:rPr>
        <w:t>4</w:t>
      </w:r>
      <w:r w:rsidR="00CD19ED" w:rsidRPr="00902FFB">
        <w:rPr>
          <w:rFonts w:ascii="Times New Roman" w:hAnsi="Times New Roman"/>
          <w:color w:val="212121"/>
          <w:sz w:val="24"/>
        </w:rPr>
        <w:t xml:space="preserve"> dhe nenit </w:t>
      </w:r>
      <w:r w:rsidRPr="00902FFB">
        <w:rPr>
          <w:rFonts w:ascii="Times New Roman" w:hAnsi="Times New Roman"/>
          <w:color w:val="212121"/>
          <w:sz w:val="24"/>
        </w:rPr>
        <w:t>8</w:t>
      </w:r>
      <w:r w:rsidR="0039797B" w:rsidRPr="00902FFB">
        <w:rPr>
          <w:rFonts w:ascii="Times New Roman" w:hAnsi="Times New Roman"/>
          <w:color w:val="212121"/>
          <w:sz w:val="24"/>
        </w:rPr>
        <w:t>5</w:t>
      </w:r>
      <w:r w:rsidRPr="00902FFB">
        <w:rPr>
          <w:rFonts w:ascii="Times New Roman" w:hAnsi="Times New Roman"/>
          <w:color w:val="212121"/>
          <w:sz w:val="24"/>
        </w:rPr>
        <w:t xml:space="preserve"> të këtij</w:t>
      </w:r>
      <w:r w:rsidRPr="00BC1BE6">
        <w:rPr>
          <w:rFonts w:ascii="Times New Roman" w:hAnsi="Times New Roman"/>
          <w:color w:val="212121"/>
          <w:sz w:val="24"/>
        </w:rPr>
        <w:t xml:space="preserve"> ligji përbën titull ekzekutiv pas shterimit të ankimit administrativ</w:t>
      </w:r>
      <w:r w:rsidR="00DB3A11" w:rsidRPr="00BC1BE6">
        <w:rPr>
          <w:rFonts w:ascii="Times New Roman" w:hAnsi="Times New Roman"/>
          <w:color w:val="212121"/>
          <w:sz w:val="24"/>
        </w:rPr>
        <w:t xml:space="preserve">. </w:t>
      </w:r>
      <w:r w:rsidRPr="00BC1BE6">
        <w:rPr>
          <w:rFonts w:ascii="Times New Roman" w:hAnsi="Times New Roman"/>
          <w:color w:val="212121"/>
          <w:sz w:val="24"/>
        </w:rPr>
        <w:t>Gjoba paguhet brenda 10 ditëve kalendarike nga data kur është njoftuar kundërvajtësi për vendimin e dënimit me gjobë që përbën titull ekzekutiv. Në rast mosekzekutimi vullnetar, për ekzekutimin e saj ngarkohet zyra e përmbarimit, sipas rregullave të parashikuara në Kodin e Procedurave Civile dhe në ligjin për kundërvajtjet administrative.</w:t>
      </w:r>
    </w:p>
    <w:p w14:paraId="47BCA433" w14:textId="5F7C10D7" w:rsidR="00214BBF" w:rsidRPr="00BC1BE6" w:rsidRDefault="00214BBF" w:rsidP="00214BBF">
      <w:pPr>
        <w:spacing w:after="120" w:line="276" w:lineRule="auto"/>
        <w:jc w:val="both"/>
        <w:rPr>
          <w:color w:val="212121"/>
        </w:rPr>
      </w:pPr>
      <w:r w:rsidRPr="00BC1BE6">
        <w:rPr>
          <w:rFonts w:ascii="Times New Roman" w:hAnsi="Times New Roman"/>
          <w:color w:val="212121"/>
          <w:sz w:val="24"/>
        </w:rPr>
        <w:t>2.</w:t>
      </w:r>
      <w:r w:rsidR="00460A13" w:rsidRPr="00BC1BE6">
        <w:rPr>
          <w:rFonts w:ascii="Times New Roman" w:hAnsi="Times New Roman"/>
          <w:color w:val="212121"/>
          <w:sz w:val="24"/>
        </w:rPr>
        <w:t xml:space="preserve"> </w:t>
      </w:r>
      <w:r w:rsidRPr="00BC1BE6">
        <w:rPr>
          <w:rFonts w:ascii="Times New Roman" w:hAnsi="Times New Roman"/>
          <w:color w:val="212121"/>
          <w:sz w:val="24"/>
        </w:rPr>
        <w:t>Të ardhurat që burojnë nga vjelja e gjobave derdhen në Buxhetin e Shtetit.</w:t>
      </w:r>
    </w:p>
    <w:p w14:paraId="4F3A9E9E" w14:textId="16E3FFAC" w:rsidR="00E42E06" w:rsidRPr="00BC1BE6" w:rsidRDefault="00E42E06" w:rsidP="00E42E06">
      <w:pPr>
        <w:spacing w:before="360" w:after="240" w:line="276" w:lineRule="auto"/>
        <w:jc w:val="center"/>
        <w:rPr>
          <w:b/>
          <w:bCs/>
          <w:color w:val="212121"/>
        </w:rPr>
      </w:pPr>
      <w:r w:rsidRPr="00BC1BE6">
        <w:rPr>
          <w:rFonts w:ascii="Times New Roman" w:hAnsi="Times New Roman"/>
          <w:b/>
          <w:bCs/>
          <w:color w:val="212121"/>
          <w:sz w:val="28"/>
        </w:rPr>
        <w:t>KREU XVII</w:t>
      </w:r>
    </w:p>
    <w:p w14:paraId="6EE7A389" w14:textId="77777777" w:rsidR="00214BBF" w:rsidRPr="00BC1BE6" w:rsidRDefault="00214BBF" w:rsidP="00460A13">
      <w:pPr>
        <w:spacing w:after="120" w:line="276" w:lineRule="auto"/>
        <w:jc w:val="center"/>
        <w:rPr>
          <w:b/>
          <w:bCs/>
          <w:color w:val="212121"/>
        </w:rPr>
      </w:pPr>
      <w:r w:rsidRPr="00BC1BE6">
        <w:rPr>
          <w:rFonts w:ascii="Times New Roman" w:hAnsi="Times New Roman"/>
          <w:b/>
          <w:bCs/>
          <w:color w:val="212121"/>
          <w:sz w:val="28"/>
        </w:rPr>
        <w:t>DISPOZITA KALIMTARE DHE PËRFUNDIMTARE</w:t>
      </w:r>
    </w:p>
    <w:p w14:paraId="4779B3A8" w14:textId="70BD405A" w:rsidR="00214BBF" w:rsidRPr="00BC1BE6" w:rsidRDefault="00CD19ED" w:rsidP="00460A13">
      <w:pPr>
        <w:spacing w:before="240" w:after="120" w:line="276" w:lineRule="auto"/>
        <w:jc w:val="center"/>
        <w:rPr>
          <w:color w:val="212121"/>
        </w:rPr>
      </w:pPr>
      <w:r w:rsidRPr="00BC1BE6">
        <w:rPr>
          <w:rFonts w:ascii="Times New Roman" w:hAnsi="Times New Roman"/>
          <w:b/>
          <w:bCs/>
          <w:color w:val="212121"/>
          <w:sz w:val="24"/>
        </w:rPr>
        <w:t xml:space="preserve">Neni </w:t>
      </w:r>
      <w:r w:rsidR="000B43E1">
        <w:rPr>
          <w:rFonts w:ascii="Times New Roman" w:hAnsi="Times New Roman"/>
          <w:b/>
          <w:bCs/>
          <w:color w:val="212121"/>
          <w:sz w:val="24"/>
        </w:rPr>
        <w:t>8</w:t>
      </w:r>
      <w:r w:rsidR="000F7ED0">
        <w:rPr>
          <w:rFonts w:ascii="Times New Roman" w:hAnsi="Times New Roman"/>
          <w:b/>
          <w:bCs/>
          <w:color w:val="212121"/>
          <w:sz w:val="24"/>
        </w:rPr>
        <w:t>8</w:t>
      </w:r>
      <w:r w:rsidR="000B43E1">
        <w:rPr>
          <w:rFonts w:ascii="Times New Roman" w:hAnsi="Times New Roman"/>
          <w:b/>
          <w:bCs/>
          <w:color w:val="212121"/>
          <w:sz w:val="24"/>
        </w:rPr>
        <w:t xml:space="preserve"> </w:t>
      </w:r>
    </w:p>
    <w:p w14:paraId="22EE1BA9" w14:textId="77777777" w:rsidR="00214BBF" w:rsidRPr="00BC1BE6" w:rsidRDefault="00214BBF" w:rsidP="00460A13">
      <w:pPr>
        <w:spacing w:after="120" w:line="276" w:lineRule="auto"/>
        <w:jc w:val="center"/>
        <w:rPr>
          <w:b/>
          <w:bCs/>
          <w:color w:val="212121"/>
        </w:rPr>
      </w:pPr>
      <w:r w:rsidRPr="00BC1BE6">
        <w:rPr>
          <w:rFonts w:ascii="Times New Roman" w:hAnsi="Times New Roman"/>
          <w:b/>
          <w:bCs/>
          <w:color w:val="212121"/>
          <w:sz w:val="24"/>
        </w:rPr>
        <w:t>Dispozita kalimtare</w:t>
      </w:r>
    </w:p>
    <w:p w14:paraId="693D5CD2" w14:textId="1055C93C" w:rsidR="00D333D0" w:rsidRDefault="00EA16B8" w:rsidP="009267A0">
      <w:pPr>
        <w:spacing w:after="120" w:line="276" w:lineRule="auto"/>
        <w:jc w:val="both"/>
        <w:rPr>
          <w:color w:val="212121"/>
        </w:rPr>
      </w:pPr>
      <w:r>
        <w:rPr>
          <w:rFonts w:ascii="Times New Roman" w:hAnsi="Times New Roman"/>
          <w:color w:val="212121"/>
          <w:sz w:val="24"/>
        </w:rPr>
        <w:t>1</w:t>
      </w:r>
      <w:r w:rsidR="00214BBF" w:rsidRPr="00BC1BE6">
        <w:rPr>
          <w:rFonts w:ascii="Times New Roman" w:hAnsi="Times New Roman"/>
          <w:color w:val="212121"/>
          <w:sz w:val="24"/>
        </w:rPr>
        <w:t>.</w:t>
      </w:r>
      <w:r w:rsidR="00460A13" w:rsidRPr="00BC1BE6">
        <w:rPr>
          <w:rFonts w:ascii="Times New Roman" w:hAnsi="Times New Roman"/>
          <w:color w:val="212121"/>
          <w:sz w:val="24"/>
        </w:rPr>
        <w:t xml:space="preserve"> </w:t>
      </w:r>
      <w:r w:rsidR="00D333D0">
        <w:rPr>
          <w:rFonts w:ascii="Times New Roman" w:hAnsi="Times New Roman"/>
          <w:color w:val="212121"/>
          <w:sz w:val="24"/>
        </w:rPr>
        <w:t xml:space="preserve">Deri </w:t>
      </w:r>
      <w:r w:rsidR="00D333D0" w:rsidRPr="00D333D0">
        <w:rPr>
          <w:rFonts w:ascii="Times New Roman" w:hAnsi="Times New Roman"/>
          <w:color w:val="212121"/>
          <w:sz w:val="24"/>
        </w:rPr>
        <w:t>në ditën e anëtarësimit të Republikës së Shqipërisë në Bashkimin Evropian</w:t>
      </w:r>
      <w:r w:rsidR="00D333D0">
        <w:rPr>
          <w:rFonts w:ascii="Times New Roman" w:hAnsi="Times New Roman"/>
          <w:color w:val="212121"/>
          <w:sz w:val="24"/>
        </w:rPr>
        <w:t>:</w:t>
      </w:r>
    </w:p>
    <w:p w14:paraId="1D8770F8" w14:textId="6FDF3FA9" w:rsidR="00D868ED" w:rsidRPr="00D333D0" w:rsidRDefault="00D333D0" w:rsidP="00D333D0">
      <w:pPr>
        <w:spacing w:after="120" w:line="276" w:lineRule="auto"/>
        <w:jc w:val="both"/>
        <w:rPr>
          <w:color w:val="212121"/>
        </w:rPr>
      </w:pPr>
      <w:r w:rsidRPr="00D333D0">
        <w:rPr>
          <w:rFonts w:ascii="Times New Roman" w:hAnsi="Times New Roman"/>
          <w:color w:val="212121"/>
          <w:sz w:val="24"/>
        </w:rPr>
        <w:t xml:space="preserve">a) markimi CE </w:t>
      </w:r>
      <w:r w:rsidR="00A15A13">
        <w:rPr>
          <w:rFonts w:ascii="Times New Roman" w:hAnsi="Times New Roman"/>
          <w:color w:val="212121"/>
          <w:sz w:val="24"/>
        </w:rPr>
        <w:t xml:space="preserve">sipas dispozitave të këtij ligji </w:t>
      </w:r>
      <w:r w:rsidRPr="00D333D0">
        <w:rPr>
          <w:rFonts w:ascii="Times New Roman" w:hAnsi="Times New Roman"/>
          <w:color w:val="212121"/>
          <w:sz w:val="24"/>
        </w:rPr>
        <w:t>nuk është i detyrueshëm, përveç rasteve kur një marrëveshje ndërmjet Republikës së Shqipërisë dhe Bashkimit Evropian parashikon detyrimin e përdorimit të tij para anëtarësimit;</w:t>
      </w:r>
    </w:p>
    <w:p w14:paraId="637D5186" w14:textId="11542553" w:rsidR="00D333D0" w:rsidRDefault="00D333D0" w:rsidP="00D333D0">
      <w:pPr>
        <w:spacing w:after="120" w:line="276" w:lineRule="auto"/>
        <w:jc w:val="both"/>
        <w:rPr>
          <w:color w:val="212121"/>
        </w:rPr>
      </w:pPr>
      <w:r w:rsidRPr="00D333D0">
        <w:rPr>
          <w:rFonts w:ascii="Times New Roman" w:hAnsi="Times New Roman"/>
          <w:color w:val="212121"/>
          <w:sz w:val="24"/>
        </w:rPr>
        <w:t xml:space="preserve">b) </w:t>
      </w:r>
      <w:r w:rsidR="00A15A13" w:rsidRPr="00A15A13">
        <w:rPr>
          <w:rFonts w:ascii="Times New Roman" w:hAnsi="Times New Roman"/>
          <w:color w:val="212121"/>
          <w:sz w:val="24"/>
        </w:rPr>
        <w:t>produkte</w:t>
      </w:r>
      <w:r w:rsidR="00D544A9">
        <w:rPr>
          <w:rFonts w:ascii="Times New Roman" w:hAnsi="Times New Roman"/>
          <w:color w:val="212121"/>
          <w:sz w:val="24"/>
        </w:rPr>
        <w:t>t e</w:t>
      </w:r>
      <w:r w:rsidR="00A15A13" w:rsidRPr="00A15A13">
        <w:rPr>
          <w:rFonts w:ascii="Times New Roman" w:hAnsi="Times New Roman"/>
          <w:color w:val="212121"/>
          <w:sz w:val="24"/>
        </w:rPr>
        <w:t xml:space="preserve"> ndërtimit</w:t>
      </w:r>
      <w:r w:rsidR="00D544A9">
        <w:rPr>
          <w:rFonts w:ascii="Times New Roman" w:hAnsi="Times New Roman"/>
          <w:color w:val="212121"/>
          <w:sz w:val="24"/>
        </w:rPr>
        <w:t xml:space="preserve"> të prodhuara</w:t>
      </w:r>
      <w:r w:rsidR="00A15A13" w:rsidRPr="00A15A13">
        <w:rPr>
          <w:rFonts w:ascii="Times New Roman" w:hAnsi="Times New Roman"/>
          <w:color w:val="212121"/>
          <w:sz w:val="24"/>
        </w:rPr>
        <w:t xml:space="preserve"> në Shqipëri </w:t>
      </w:r>
      <w:r w:rsidR="00D544A9" w:rsidRPr="00D544A9">
        <w:rPr>
          <w:rFonts w:ascii="Times New Roman" w:hAnsi="Times New Roman"/>
          <w:color w:val="212121"/>
          <w:sz w:val="24"/>
        </w:rPr>
        <w:t>mund të tregtohen</w:t>
      </w:r>
      <w:r w:rsidR="00D544A9">
        <w:rPr>
          <w:rFonts w:ascii="Times New Roman" w:hAnsi="Times New Roman"/>
          <w:color w:val="212121"/>
          <w:sz w:val="24"/>
        </w:rPr>
        <w:t xml:space="preserve"> me </w:t>
      </w:r>
      <w:r w:rsidR="00A15A13" w:rsidRPr="00A15A13">
        <w:rPr>
          <w:rFonts w:ascii="Times New Roman" w:hAnsi="Times New Roman"/>
          <w:color w:val="212121"/>
          <w:sz w:val="24"/>
        </w:rPr>
        <w:t xml:space="preserve">markimin CE </w:t>
      </w:r>
      <w:r w:rsidRPr="00D333D0">
        <w:rPr>
          <w:rFonts w:ascii="Times New Roman" w:hAnsi="Times New Roman"/>
          <w:color w:val="212121"/>
          <w:sz w:val="24"/>
        </w:rPr>
        <w:t xml:space="preserve">vetëm </w:t>
      </w:r>
      <w:r w:rsidR="00D544A9">
        <w:rPr>
          <w:rFonts w:ascii="Times New Roman" w:hAnsi="Times New Roman"/>
          <w:color w:val="212121"/>
          <w:sz w:val="24"/>
        </w:rPr>
        <w:t xml:space="preserve">kur </w:t>
      </w:r>
      <w:r w:rsidR="00A15A13" w:rsidRPr="00A15A13">
        <w:rPr>
          <w:rFonts w:ascii="Times New Roman" w:hAnsi="Times New Roman"/>
          <w:color w:val="212121"/>
          <w:sz w:val="24"/>
        </w:rPr>
        <w:t xml:space="preserve">procedurat e vlerësimit të performancës dhe verifikimit të konformitetit kryhen nga organizma evropianë të </w:t>
      </w:r>
      <w:r w:rsidR="00D544A9">
        <w:rPr>
          <w:rFonts w:ascii="Times New Roman" w:hAnsi="Times New Roman"/>
          <w:color w:val="212121"/>
          <w:sz w:val="24"/>
        </w:rPr>
        <w:t>notifikuar/</w:t>
      </w:r>
      <w:r w:rsidR="00A15A13" w:rsidRPr="00A15A13">
        <w:rPr>
          <w:rFonts w:ascii="Times New Roman" w:hAnsi="Times New Roman"/>
          <w:color w:val="212121"/>
          <w:sz w:val="24"/>
        </w:rPr>
        <w:t xml:space="preserve">njoftuar ose nga degë të tyre të regjistruara në Shqipëri, sipas legjislacionit </w:t>
      </w:r>
      <w:r w:rsidR="00D544A9">
        <w:rPr>
          <w:rFonts w:ascii="Times New Roman" w:hAnsi="Times New Roman"/>
          <w:color w:val="212121"/>
          <w:sz w:val="24"/>
        </w:rPr>
        <w:t xml:space="preserve">për tregtimin dhe </w:t>
      </w:r>
      <w:r w:rsidR="00A15A13" w:rsidRPr="00A15A13">
        <w:rPr>
          <w:rFonts w:ascii="Times New Roman" w:hAnsi="Times New Roman"/>
          <w:color w:val="212121"/>
          <w:sz w:val="24"/>
        </w:rPr>
        <w:t>mbikëqyrjen e tregut</w:t>
      </w:r>
      <w:r w:rsidR="00D544A9">
        <w:rPr>
          <w:rFonts w:ascii="Times New Roman" w:hAnsi="Times New Roman"/>
          <w:color w:val="212121"/>
          <w:sz w:val="24"/>
        </w:rPr>
        <w:t xml:space="preserve"> të produkteve jo ushqimore</w:t>
      </w:r>
      <w:r w:rsidR="00A15A13" w:rsidRPr="00A15A13">
        <w:rPr>
          <w:rFonts w:ascii="Times New Roman" w:hAnsi="Times New Roman"/>
          <w:color w:val="212121"/>
          <w:sz w:val="24"/>
        </w:rPr>
        <w:t xml:space="preserve">. Kjo zbatohet vetëm </w:t>
      </w:r>
      <w:r w:rsidR="00532E9F">
        <w:rPr>
          <w:rFonts w:ascii="Times New Roman" w:hAnsi="Times New Roman"/>
          <w:color w:val="212121"/>
          <w:sz w:val="24"/>
        </w:rPr>
        <w:t xml:space="preserve">në ato raste </w:t>
      </w:r>
      <w:r w:rsidR="00A15A13" w:rsidRPr="00A15A13">
        <w:rPr>
          <w:rFonts w:ascii="Times New Roman" w:hAnsi="Times New Roman"/>
          <w:color w:val="212121"/>
          <w:sz w:val="24"/>
        </w:rPr>
        <w:t xml:space="preserve">kur ky ligj ose aktet nënligjore në zbatim të tij kërkojnë përfshirjen e </w:t>
      </w:r>
      <w:r w:rsidR="009D46C0">
        <w:rPr>
          <w:rFonts w:ascii="Times New Roman" w:hAnsi="Times New Roman"/>
          <w:color w:val="212121"/>
          <w:sz w:val="24"/>
        </w:rPr>
        <w:t xml:space="preserve">organeve të </w:t>
      </w:r>
      <w:r w:rsidR="009D46C0">
        <w:rPr>
          <w:rFonts w:ascii="Times New Roman" w:hAnsi="Times New Roman"/>
          <w:color w:val="212121"/>
          <w:sz w:val="24"/>
        </w:rPr>
        <w:lastRenderedPageBreak/>
        <w:t>miratuara/</w:t>
      </w:r>
      <w:r w:rsidR="00A15A13" w:rsidRPr="00A15A13">
        <w:rPr>
          <w:rFonts w:ascii="Times New Roman" w:hAnsi="Times New Roman"/>
          <w:color w:val="212121"/>
          <w:sz w:val="24"/>
        </w:rPr>
        <w:t xml:space="preserve">palëve të treta </w:t>
      </w:r>
      <w:bookmarkStart w:id="60" w:name="_Hlk216964127"/>
      <w:r w:rsidR="00B8063A">
        <w:rPr>
          <w:rFonts w:ascii="Times New Roman" w:hAnsi="Times New Roman"/>
          <w:color w:val="212121"/>
          <w:sz w:val="24"/>
        </w:rPr>
        <w:t xml:space="preserve">në procesin e </w:t>
      </w:r>
      <w:r w:rsidR="00A15A13" w:rsidRPr="00A15A13">
        <w:rPr>
          <w:rFonts w:ascii="Times New Roman" w:hAnsi="Times New Roman"/>
          <w:color w:val="212121"/>
          <w:sz w:val="24"/>
        </w:rPr>
        <w:t>vlerësimi</w:t>
      </w:r>
      <w:r w:rsidR="00B8063A">
        <w:rPr>
          <w:rFonts w:ascii="Times New Roman" w:hAnsi="Times New Roman"/>
          <w:color w:val="212121"/>
          <w:sz w:val="24"/>
        </w:rPr>
        <w:t>t</w:t>
      </w:r>
      <w:r w:rsidR="00A15A13" w:rsidRPr="00A15A13">
        <w:rPr>
          <w:rFonts w:ascii="Times New Roman" w:hAnsi="Times New Roman"/>
          <w:color w:val="212121"/>
          <w:sz w:val="24"/>
        </w:rPr>
        <w:t xml:space="preserve"> dhe verifikimi</w:t>
      </w:r>
      <w:r w:rsidR="00B8063A">
        <w:rPr>
          <w:rFonts w:ascii="Times New Roman" w:hAnsi="Times New Roman"/>
          <w:color w:val="212121"/>
          <w:sz w:val="24"/>
        </w:rPr>
        <w:t xml:space="preserve"> të </w:t>
      </w:r>
      <w:r w:rsidR="00A15A13" w:rsidRPr="00A15A13">
        <w:rPr>
          <w:rFonts w:ascii="Times New Roman" w:hAnsi="Times New Roman"/>
          <w:color w:val="212121"/>
          <w:sz w:val="24"/>
        </w:rPr>
        <w:t xml:space="preserve"> performancës dhe konformitetit të produktit.</w:t>
      </w:r>
      <w:bookmarkEnd w:id="60"/>
    </w:p>
    <w:p w14:paraId="0B3F28D3" w14:textId="496EB391" w:rsidR="008E4A25" w:rsidRDefault="00EA16B8" w:rsidP="008E4A25">
      <w:pPr>
        <w:spacing w:after="120" w:line="276" w:lineRule="auto"/>
        <w:jc w:val="both"/>
        <w:rPr>
          <w:color w:val="212121"/>
        </w:rPr>
      </w:pPr>
      <w:r>
        <w:rPr>
          <w:rFonts w:ascii="Times New Roman" w:hAnsi="Times New Roman"/>
          <w:color w:val="212121"/>
          <w:sz w:val="24"/>
        </w:rPr>
        <w:t>2</w:t>
      </w:r>
      <w:r w:rsidR="00214BBF" w:rsidRPr="00BC1BE6">
        <w:rPr>
          <w:rFonts w:ascii="Times New Roman" w:hAnsi="Times New Roman"/>
          <w:color w:val="212121"/>
          <w:sz w:val="24"/>
        </w:rPr>
        <w:t>.</w:t>
      </w:r>
      <w:r w:rsidR="00460A13" w:rsidRPr="00BC1BE6">
        <w:rPr>
          <w:rFonts w:ascii="Times New Roman" w:hAnsi="Times New Roman"/>
          <w:color w:val="212121"/>
          <w:sz w:val="24"/>
        </w:rPr>
        <w:t xml:space="preserve"> </w:t>
      </w:r>
      <w:r w:rsidR="008E4A25" w:rsidRPr="00BC1BE6">
        <w:rPr>
          <w:rFonts w:ascii="Times New Roman" w:hAnsi="Times New Roman"/>
          <w:color w:val="212121"/>
          <w:sz w:val="24"/>
        </w:rPr>
        <w:t>Deri më 8 janar 2040, produktet e ndërtimit mund të vendosen në treg</w:t>
      </w:r>
      <w:r w:rsidR="001C1189">
        <w:rPr>
          <w:rFonts w:ascii="Times New Roman" w:hAnsi="Times New Roman"/>
          <w:color w:val="212121"/>
          <w:sz w:val="24"/>
        </w:rPr>
        <w:t>un e</w:t>
      </w:r>
      <w:r w:rsidR="008E4A25" w:rsidRPr="00BC1BE6">
        <w:rPr>
          <w:rFonts w:ascii="Times New Roman" w:hAnsi="Times New Roman"/>
          <w:color w:val="212121"/>
          <w:sz w:val="24"/>
        </w:rPr>
        <w:t xml:space="preserve"> </w:t>
      </w:r>
      <w:r w:rsidR="00D544A9" w:rsidRPr="00D544A9">
        <w:rPr>
          <w:rFonts w:ascii="Times New Roman" w:hAnsi="Times New Roman"/>
          <w:color w:val="212121"/>
          <w:sz w:val="24"/>
        </w:rPr>
        <w:t>Republikë</w:t>
      </w:r>
      <w:r w:rsidR="001C1189">
        <w:rPr>
          <w:rFonts w:ascii="Times New Roman" w:hAnsi="Times New Roman"/>
          <w:color w:val="212121"/>
          <w:sz w:val="24"/>
        </w:rPr>
        <w:t xml:space="preserve">s së </w:t>
      </w:r>
      <w:r w:rsidR="00D544A9" w:rsidRPr="00D544A9">
        <w:rPr>
          <w:rFonts w:ascii="Times New Roman" w:hAnsi="Times New Roman"/>
          <w:color w:val="212121"/>
          <w:sz w:val="24"/>
        </w:rPr>
        <w:t>Shqipërisë sipas njërës prej këtyre dy mënyrave</w:t>
      </w:r>
      <w:r w:rsidR="008E4A25" w:rsidRPr="00BC1BE6">
        <w:rPr>
          <w:rFonts w:ascii="Times New Roman" w:hAnsi="Times New Roman"/>
          <w:color w:val="212121"/>
          <w:sz w:val="24"/>
        </w:rPr>
        <w:t>:</w:t>
      </w:r>
    </w:p>
    <w:p w14:paraId="0D429386" w14:textId="509A3359" w:rsidR="002D71E6" w:rsidRDefault="00841402" w:rsidP="00841402">
      <w:pPr>
        <w:spacing w:after="120" w:line="276" w:lineRule="auto"/>
        <w:jc w:val="both"/>
        <w:rPr>
          <w:rFonts w:ascii="Times New Roman" w:hAnsi="Times New Roman"/>
          <w:color w:val="212121"/>
          <w:sz w:val="24"/>
        </w:rPr>
      </w:pPr>
      <w:r w:rsidRPr="00841402">
        <w:rPr>
          <w:rFonts w:ascii="Times New Roman" w:hAnsi="Times New Roman"/>
          <w:color w:val="212121"/>
          <w:sz w:val="24"/>
        </w:rPr>
        <w:t xml:space="preserve">a) </w:t>
      </w:r>
      <w:r w:rsidR="002D71E6" w:rsidRPr="002D71E6">
        <w:rPr>
          <w:rFonts w:ascii="Times New Roman" w:hAnsi="Times New Roman"/>
          <w:color w:val="212121"/>
          <w:sz w:val="24"/>
        </w:rPr>
        <w:t>sipas kërkesave të produktit, përfshirë karakteristikat thelbësore të performancës së tij, metodave të vlerësimit, sistemeve të vlerësimit dhe verifikimit të konformitetit, si dhe deklarimit të performancës dhe konformitetit, të përcaktuara në këtë ligj dhe aktet nënligjore në zbatim të tij;</w:t>
      </w:r>
    </w:p>
    <w:p w14:paraId="410190B2" w14:textId="1EB0A363" w:rsidR="00FF25C5" w:rsidRPr="00FF25C5" w:rsidRDefault="00841402" w:rsidP="00FF25C5">
      <w:pPr>
        <w:spacing w:after="120" w:line="276" w:lineRule="auto"/>
        <w:jc w:val="both"/>
        <w:rPr>
          <w:color w:val="212121"/>
        </w:rPr>
      </w:pPr>
      <w:r w:rsidRPr="00841402">
        <w:rPr>
          <w:rFonts w:ascii="Times New Roman" w:hAnsi="Times New Roman"/>
          <w:color w:val="212121"/>
          <w:sz w:val="24"/>
        </w:rPr>
        <w:t xml:space="preserve">b) </w:t>
      </w:r>
      <w:r w:rsidR="00B8063A" w:rsidRPr="00B8063A">
        <w:rPr>
          <w:rFonts w:ascii="Times New Roman" w:hAnsi="Times New Roman"/>
          <w:color w:val="212121"/>
          <w:sz w:val="24"/>
        </w:rPr>
        <w:t xml:space="preserve">sipas standardeve të harmonizuara shqiptare </w:t>
      </w:r>
      <w:r w:rsidR="00FF25C5">
        <w:rPr>
          <w:rFonts w:ascii="Times New Roman" w:hAnsi="Times New Roman"/>
          <w:color w:val="212121"/>
          <w:sz w:val="24"/>
        </w:rPr>
        <w:t>dhe/ose</w:t>
      </w:r>
      <w:r w:rsidR="00B8063A" w:rsidRPr="00B8063A">
        <w:rPr>
          <w:rFonts w:ascii="Times New Roman" w:hAnsi="Times New Roman"/>
          <w:color w:val="212121"/>
          <w:sz w:val="24"/>
        </w:rPr>
        <w:t xml:space="preserve"> dokumenteve të vlerësimit teknik shqiptar, të cilat përcaktojnë kërkesat thelbësore të performancës, metodat e vlerësimit dhe sistemet përkatëse të vlerësimit dhe verifikimit të performancës,</w:t>
      </w:r>
      <w:r w:rsidR="00B8063A">
        <w:rPr>
          <w:rFonts w:ascii="Times New Roman" w:hAnsi="Times New Roman"/>
          <w:color w:val="212121"/>
          <w:sz w:val="24"/>
        </w:rPr>
        <w:t xml:space="preserve"> </w:t>
      </w:r>
      <w:r w:rsidR="00FF25C5" w:rsidRPr="00FF25C5">
        <w:rPr>
          <w:rFonts w:ascii="Times New Roman" w:hAnsi="Times New Roman"/>
          <w:color w:val="212121"/>
          <w:sz w:val="24"/>
        </w:rPr>
        <w:t xml:space="preserve">të përcaktuara në Shtojcën XI </w:t>
      </w:r>
      <w:r w:rsidR="00532E9F" w:rsidRPr="00532E9F">
        <w:rPr>
          <w:rFonts w:ascii="Times New Roman" w:hAnsi="Times New Roman"/>
          <w:color w:val="212121"/>
          <w:sz w:val="24"/>
        </w:rPr>
        <w:t>dhe që çojnë në përdorimin e deklaratës së performancës sipas formatit të Shtojcës XII</w:t>
      </w:r>
      <w:r w:rsidR="00FF25C5" w:rsidRPr="00FF25C5">
        <w:rPr>
          <w:rFonts w:ascii="Times New Roman" w:hAnsi="Times New Roman"/>
          <w:color w:val="212121"/>
          <w:sz w:val="24"/>
        </w:rPr>
        <w:t>.</w:t>
      </w:r>
      <w:r w:rsidR="002D71E6">
        <w:rPr>
          <w:rFonts w:ascii="Times New Roman" w:hAnsi="Times New Roman"/>
          <w:color w:val="212121"/>
          <w:sz w:val="24"/>
        </w:rPr>
        <w:t xml:space="preserve"> </w:t>
      </w:r>
      <w:r w:rsidR="00FF25C5" w:rsidRPr="00FF25C5">
        <w:rPr>
          <w:rFonts w:ascii="Times New Roman" w:hAnsi="Times New Roman"/>
          <w:color w:val="212121"/>
          <w:sz w:val="24"/>
        </w:rPr>
        <w:t>Lista e referencave të standardeve të harmonizuara shqiptare dhe dokumenteve të vlerësimit teknik shqiptar miratohet me vendim të Këshillit të Ministrave dhe publikohet në Fletoren Zyrtare.</w:t>
      </w:r>
      <w:r w:rsidR="00450F9F" w:rsidRPr="00450F9F">
        <w:rPr>
          <w:rFonts w:ascii="Times New Roman" w:hAnsi="Times New Roman"/>
          <w:sz w:val="24"/>
        </w:rPr>
        <w:t xml:space="preserve"> </w:t>
      </w:r>
      <w:r w:rsidR="00450F9F" w:rsidRPr="00450F9F">
        <w:rPr>
          <w:rFonts w:ascii="Times New Roman" w:hAnsi="Times New Roman"/>
          <w:color w:val="212121"/>
          <w:sz w:val="24"/>
        </w:rPr>
        <w:t xml:space="preserve">Dokumentet e vlerësimit teknik shqiptar publikohen në faqen zyrtare të </w:t>
      </w:r>
      <w:r w:rsidR="00271507">
        <w:rPr>
          <w:rFonts w:ascii="Times New Roman" w:hAnsi="Times New Roman"/>
          <w:color w:val="212121"/>
          <w:sz w:val="24"/>
        </w:rPr>
        <w:t>OESHVT</w:t>
      </w:r>
      <w:r w:rsidR="00450F9F">
        <w:rPr>
          <w:rFonts w:ascii="Times New Roman" w:hAnsi="Times New Roman"/>
          <w:color w:val="212121"/>
          <w:sz w:val="24"/>
        </w:rPr>
        <w:t>.</w:t>
      </w:r>
    </w:p>
    <w:p w14:paraId="0F36D836" w14:textId="5DEE0C97" w:rsidR="00FF25C5" w:rsidRDefault="00FF25C5" w:rsidP="00FF25C5">
      <w:pPr>
        <w:spacing w:after="120" w:line="276" w:lineRule="auto"/>
        <w:jc w:val="both"/>
        <w:rPr>
          <w:color w:val="212121"/>
        </w:rPr>
      </w:pPr>
      <w:r w:rsidRPr="00FF25C5">
        <w:rPr>
          <w:rFonts w:ascii="Times New Roman" w:hAnsi="Times New Roman"/>
          <w:color w:val="212121"/>
          <w:sz w:val="24"/>
        </w:rPr>
        <w:t xml:space="preserve">Dokumentet teknike që përdoren sipas </w:t>
      </w:r>
      <w:r w:rsidR="00CB3BDD">
        <w:rPr>
          <w:rFonts w:ascii="Times New Roman" w:hAnsi="Times New Roman"/>
          <w:color w:val="212121"/>
          <w:sz w:val="24"/>
        </w:rPr>
        <w:t>shkronj</w:t>
      </w:r>
      <w:r w:rsidRPr="00FF25C5">
        <w:rPr>
          <w:rFonts w:ascii="Times New Roman" w:hAnsi="Times New Roman"/>
          <w:color w:val="212121"/>
          <w:sz w:val="24"/>
        </w:rPr>
        <w:t>ës “b” mbeten të vlefshme deri më 8 janar 2040, përveç rasteve kur konstatohet rrezik ose mos</w:t>
      </w:r>
      <w:r w:rsidR="000A1395">
        <w:rPr>
          <w:rFonts w:ascii="Times New Roman" w:hAnsi="Times New Roman"/>
          <w:color w:val="212121"/>
          <w:sz w:val="24"/>
        </w:rPr>
        <w:t>-</w:t>
      </w:r>
      <w:r w:rsidRPr="00FF25C5">
        <w:rPr>
          <w:rFonts w:ascii="Times New Roman" w:hAnsi="Times New Roman"/>
          <w:color w:val="212121"/>
          <w:sz w:val="24"/>
        </w:rPr>
        <w:t>konformitet i produktit.</w:t>
      </w:r>
    </w:p>
    <w:p w14:paraId="7D1BB603" w14:textId="09CAD0D5" w:rsidR="00147C9B" w:rsidRDefault="00EA16B8" w:rsidP="00147C9B">
      <w:pPr>
        <w:spacing w:after="120" w:line="276" w:lineRule="auto"/>
        <w:jc w:val="both"/>
        <w:rPr>
          <w:rFonts w:ascii="Times New Roman" w:hAnsi="Times New Roman"/>
          <w:color w:val="212121"/>
          <w:sz w:val="24"/>
        </w:rPr>
      </w:pPr>
      <w:r>
        <w:rPr>
          <w:rFonts w:ascii="Times New Roman" w:hAnsi="Times New Roman"/>
          <w:color w:val="212121"/>
          <w:sz w:val="24"/>
        </w:rPr>
        <w:t>3</w:t>
      </w:r>
      <w:r w:rsidR="00C220EF">
        <w:rPr>
          <w:rFonts w:ascii="Times New Roman" w:hAnsi="Times New Roman"/>
          <w:color w:val="212121"/>
          <w:sz w:val="24"/>
        </w:rPr>
        <w:t xml:space="preserve">. </w:t>
      </w:r>
      <w:r w:rsidR="00147C9B" w:rsidRPr="00147C9B">
        <w:rPr>
          <w:rFonts w:ascii="Times New Roman" w:hAnsi="Times New Roman"/>
          <w:color w:val="212121"/>
          <w:sz w:val="24"/>
        </w:rPr>
        <w:t xml:space="preserve">Dispozitat e këtij ligji që lidhen me pasaportën dixhitale të produktit, </w:t>
      </w:r>
      <w:r w:rsidR="0040049D" w:rsidRPr="0040049D">
        <w:rPr>
          <w:rFonts w:ascii="Times New Roman" w:hAnsi="Times New Roman"/>
          <w:color w:val="212121"/>
          <w:sz w:val="24"/>
        </w:rPr>
        <w:t xml:space="preserve">përfshirë detyrimet për </w:t>
      </w:r>
      <w:r w:rsidR="0040049D">
        <w:rPr>
          <w:rFonts w:ascii="Times New Roman" w:hAnsi="Times New Roman"/>
          <w:color w:val="212121"/>
          <w:sz w:val="24"/>
        </w:rPr>
        <w:t>ngarkimin</w:t>
      </w:r>
      <w:r w:rsidR="0040049D" w:rsidRPr="0040049D">
        <w:rPr>
          <w:rFonts w:ascii="Times New Roman" w:hAnsi="Times New Roman"/>
          <w:color w:val="212121"/>
          <w:sz w:val="24"/>
        </w:rPr>
        <w:t xml:space="preserve"> dhe përditësimin e të dhënave në këtë pasaportë, zbatohen nga data kur:</w:t>
      </w:r>
    </w:p>
    <w:p w14:paraId="252C7C53" w14:textId="4D9A91D6" w:rsidR="0040049D" w:rsidRPr="0040049D" w:rsidRDefault="0040049D" w:rsidP="0040049D">
      <w:pPr>
        <w:spacing w:after="120" w:line="276" w:lineRule="auto"/>
        <w:jc w:val="both"/>
        <w:rPr>
          <w:rFonts w:ascii="Times New Roman" w:hAnsi="Times New Roman"/>
          <w:color w:val="212121"/>
          <w:sz w:val="24"/>
        </w:rPr>
      </w:pPr>
      <w:r>
        <w:rPr>
          <w:rFonts w:ascii="Times New Roman" w:hAnsi="Times New Roman"/>
          <w:color w:val="212121"/>
          <w:sz w:val="24"/>
        </w:rPr>
        <w:t xml:space="preserve">a) </w:t>
      </w:r>
      <w:r w:rsidRPr="0040049D">
        <w:rPr>
          <w:rFonts w:ascii="Times New Roman" w:hAnsi="Times New Roman"/>
          <w:color w:val="212121"/>
          <w:sz w:val="24"/>
        </w:rPr>
        <w:t xml:space="preserve">Republikës së Shqipërisë i jepet akses në sistemin evropian të pasaportave digjitale të produktit të ndërtimit, në përputhje me një akt të Komisionit ose një marrëveshje ndërkombëtare të lidhur sipas </w:t>
      </w:r>
      <w:r w:rsidRPr="00902FFB">
        <w:rPr>
          <w:rFonts w:ascii="Times New Roman" w:hAnsi="Times New Roman"/>
          <w:color w:val="212121"/>
          <w:sz w:val="24"/>
        </w:rPr>
        <w:t>nenit 7</w:t>
      </w:r>
      <w:r w:rsidR="0039797B" w:rsidRPr="00902FFB">
        <w:rPr>
          <w:rFonts w:ascii="Times New Roman" w:hAnsi="Times New Roman"/>
          <w:color w:val="212121"/>
          <w:sz w:val="24"/>
        </w:rPr>
        <w:t>3</w:t>
      </w:r>
      <w:r w:rsidRPr="00902FFB">
        <w:rPr>
          <w:rFonts w:ascii="Times New Roman" w:hAnsi="Times New Roman"/>
          <w:color w:val="212121"/>
          <w:sz w:val="24"/>
        </w:rPr>
        <w:t xml:space="preserve"> të këtij</w:t>
      </w:r>
      <w:r w:rsidRPr="0040049D">
        <w:rPr>
          <w:rFonts w:ascii="Times New Roman" w:hAnsi="Times New Roman"/>
          <w:color w:val="212121"/>
          <w:sz w:val="24"/>
        </w:rPr>
        <w:t xml:space="preserve"> ligji; ose</w:t>
      </w:r>
    </w:p>
    <w:p w14:paraId="3CD4C3ED" w14:textId="77777777" w:rsidR="0040049D" w:rsidRPr="0040049D" w:rsidRDefault="0040049D" w:rsidP="0040049D">
      <w:pPr>
        <w:spacing w:after="120" w:line="276" w:lineRule="auto"/>
        <w:jc w:val="both"/>
        <w:rPr>
          <w:rFonts w:ascii="Times New Roman" w:hAnsi="Times New Roman"/>
          <w:color w:val="212121"/>
          <w:sz w:val="24"/>
        </w:rPr>
      </w:pPr>
      <w:r w:rsidRPr="0040049D">
        <w:rPr>
          <w:rFonts w:ascii="Times New Roman" w:hAnsi="Times New Roman"/>
          <w:color w:val="212121"/>
          <w:sz w:val="24"/>
        </w:rPr>
        <w:t>b) nga data e anëtarësimit të Republikës së Shqipërisë në Bashkimin Evropian,</w:t>
      </w:r>
    </w:p>
    <w:p w14:paraId="1E219F5B" w14:textId="7A0575DA" w:rsidR="0040049D" w:rsidRPr="00147C9B" w:rsidRDefault="0040049D" w:rsidP="0040049D">
      <w:pPr>
        <w:spacing w:after="120" w:line="276" w:lineRule="auto"/>
        <w:jc w:val="both"/>
        <w:rPr>
          <w:rFonts w:ascii="Times New Roman" w:hAnsi="Times New Roman"/>
          <w:color w:val="212121"/>
          <w:sz w:val="24"/>
        </w:rPr>
      </w:pPr>
      <w:r w:rsidRPr="0040049D">
        <w:rPr>
          <w:rFonts w:ascii="Times New Roman" w:hAnsi="Times New Roman"/>
          <w:color w:val="212121"/>
          <w:sz w:val="24"/>
        </w:rPr>
        <w:t>cilado prej këtyre ngjarjeve të ndodhë e para.</w:t>
      </w:r>
    </w:p>
    <w:p w14:paraId="47836B8D" w14:textId="12147C34" w:rsidR="00214BBF" w:rsidRPr="00BC1BE6" w:rsidRDefault="00EA16B8" w:rsidP="00147C9B">
      <w:pPr>
        <w:spacing w:after="120" w:line="276" w:lineRule="auto"/>
        <w:jc w:val="both"/>
        <w:rPr>
          <w:color w:val="212121"/>
        </w:rPr>
      </w:pPr>
      <w:r>
        <w:rPr>
          <w:rFonts w:ascii="Times New Roman" w:hAnsi="Times New Roman"/>
          <w:color w:val="212121"/>
          <w:sz w:val="24"/>
        </w:rPr>
        <w:t>4</w:t>
      </w:r>
      <w:r w:rsidR="00214BBF" w:rsidRPr="000B43E1">
        <w:rPr>
          <w:rFonts w:ascii="Times New Roman" w:hAnsi="Times New Roman"/>
          <w:color w:val="212121"/>
          <w:sz w:val="24"/>
        </w:rPr>
        <w:t>.</w:t>
      </w:r>
      <w:r w:rsidR="00460A13" w:rsidRPr="00BC1BE6">
        <w:rPr>
          <w:rFonts w:ascii="Times New Roman" w:hAnsi="Times New Roman"/>
          <w:color w:val="212121"/>
          <w:sz w:val="24"/>
        </w:rPr>
        <w:t xml:space="preserve"> </w:t>
      </w:r>
      <w:r w:rsidR="00214BBF" w:rsidRPr="00BC1BE6">
        <w:rPr>
          <w:rFonts w:ascii="Times New Roman" w:hAnsi="Times New Roman"/>
          <w:color w:val="212121"/>
          <w:sz w:val="24"/>
        </w:rPr>
        <w:t xml:space="preserve">Instituti i Ndërtimit brenda 6 muajve nga hyrja në fuqi e këtij ligji paraqet aplikimin për tu emëruar si Organ i Emëruar Shqiptar për Vlerësimit Teknik/OESHVT, në përputhje me kërkesat e </w:t>
      </w:r>
      <w:r w:rsidR="00E42E06" w:rsidRPr="00BC1BE6">
        <w:rPr>
          <w:rFonts w:ascii="Times New Roman" w:hAnsi="Times New Roman"/>
          <w:color w:val="212121"/>
          <w:sz w:val="24"/>
        </w:rPr>
        <w:t>këtij</w:t>
      </w:r>
      <w:r w:rsidR="00214BBF" w:rsidRPr="00BC1BE6">
        <w:rPr>
          <w:rFonts w:ascii="Times New Roman" w:hAnsi="Times New Roman"/>
          <w:color w:val="212121"/>
          <w:sz w:val="24"/>
        </w:rPr>
        <w:t xml:space="preserve"> ligji.</w:t>
      </w:r>
    </w:p>
    <w:p w14:paraId="17C1D079" w14:textId="28E2FC12" w:rsidR="00214BBF" w:rsidRPr="00BC1BE6" w:rsidRDefault="00EA16B8" w:rsidP="009267A0">
      <w:pPr>
        <w:spacing w:after="120" w:line="276" w:lineRule="auto"/>
        <w:jc w:val="both"/>
        <w:rPr>
          <w:color w:val="212121"/>
        </w:rPr>
      </w:pPr>
      <w:r>
        <w:rPr>
          <w:rFonts w:ascii="Times New Roman" w:hAnsi="Times New Roman"/>
          <w:color w:val="212121"/>
          <w:sz w:val="24"/>
        </w:rPr>
        <w:t>5</w:t>
      </w:r>
      <w:r w:rsidR="00214BBF" w:rsidRPr="00BC1BE6">
        <w:rPr>
          <w:rFonts w:ascii="Times New Roman" w:hAnsi="Times New Roman"/>
          <w:color w:val="212121"/>
          <w:sz w:val="24"/>
        </w:rPr>
        <w:t>.</w:t>
      </w:r>
      <w:r w:rsidR="00460A13" w:rsidRPr="00BC1BE6">
        <w:rPr>
          <w:rFonts w:ascii="Times New Roman" w:hAnsi="Times New Roman"/>
          <w:color w:val="212121"/>
          <w:sz w:val="24"/>
        </w:rPr>
        <w:t xml:space="preserve"> </w:t>
      </w:r>
      <w:r w:rsidR="00214BBF" w:rsidRPr="00BC1BE6">
        <w:rPr>
          <w:rFonts w:ascii="Times New Roman" w:hAnsi="Times New Roman"/>
          <w:color w:val="212121"/>
          <w:sz w:val="24"/>
        </w:rPr>
        <w:t xml:space="preserve">Instituti i Ndërtimit ushtron funksionet dhe detyrat si organ i miratuar deri në akreditimin dhe miratimin e organeve të miratuar sipas </w:t>
      </w:r>
      <w:r w:rsidR="002D71E6">
        <w:rPr>
          <w:rFonts w:ascii="Times New Roman" w:hAnsi="Times New Roman"/>
          <w:color w:val="212121"/>
          <w:sz w:val="24"/>
        </w:rPr>
        <w:t xml:space="preserve">kërkesave të </w:t>
      </w:r>
      <w:r w:rsidR="00214BBF" w:rsidRPr="00BC1BE6">
        <w:rPr>
          <w:rFonts w:ascii="Times New Roman" w:hAnsi="Times New Roman"/>
          <w:color w:val="212121"/>
          <w:sz w:val="24"/>
        </w:rPr>
        <w:t xml:space="preserve">këtij ligji. </w:t>
      </w:r>
    </w:p>
    <w:p w14:paraId="07239BDA" w14:textId="67C69F1D" w:rsidR="00800BB9" w:rsidRPr="00BC1BE6" w:rsidRDefault="006A4BDE" w:rsidP="009267A0">
      <w:pPr>
        <w:spacing w:after="120" w:line="276" w:lineRule="auto"/>
        <w:jc w:val="both"/>
        <w:rPr>
          <w:color w:val="212121"/>
        </w:rPr>
      </w:pPr>
      <w:r>
        <w:rPr>
          <w:rFonts w:ascii="Times New Roman" w:hAnsi="Times New Roman"/>
          <w:color w:val="212121"/>
          <w:sz w:val="24"/>
        </w:rPr>
        <w:t>6</w:t>
      </w:r>
      <w:r w:rsidR="00214BBF" w:rsidRPr="00BC1BE6">
        <w:rPr>
          <w:rFonts w:ascii="Times New Roman" w:hAnsi="Times New Roman"/>
          <w:color w:val="212121"/>
          <w:sz w:val="24"/>
        </w:rPr>
        <w:t>.</w:t>
      </w:r>
      <w:r w:rsidR="00460A13" w:rsidRPr="00BC1BE6">
        <w:rPr>
          <w:rFonts w:ascii="Times New Roman" w:hAnsi="Times New Roman"/>
          <w:color w:val="212121"/>
          <w:sz w:val="24"/>
        </w:rPr>
        <w:t xml:space="preserve"> </w:t>
      </w:r>
      <w:r w:rsidR="00800BB9" w:rsidRPr="00BC1BE6">
        <w:rPr>
          <w:rFonts w:ascii="Times New Roman" w:hAnsi="Times New Roman"/>
          <w:color w:val="212121"/>
          <w:sz w:val="24"/>
        </w:rPr>
        <w:t>Instituti i Ndërtimit përfundon procesin e akreditimit dhe merr certifikatën e akreditimit si palë e tretë për vlerësimin dhe verifikimin e produkteve të ndërtimit brenda 2 viteve nga data e hyrjes në fuqi të këtij ligji.</w:t>
      </w:r>
    </w:p>
    <w:p w14:paraId="5E6EC6A9" w14:textId="49D313A5" w:rsidR="00800BB9" w:rsidRDefault="006A4BDE" w:rsidP="009267A0">
      <w:pPr>
        <w:spacing w:after="120" w:line="276" w:lineRule="auto"/>
        <w:jc w:val="both"/>
        <w:rPr>
          <w:rFonts w:ascii="Times New Roman" w:hAnsi="Times New Roman"/>
          <w:color w:val="212121"/>
          <w:sz w:val="24"/>
        </w:rPr>
      </w:pPr>
      <w:r>
        <w:rPr>
          <w:rFonts w:ascii="Times New Roman" w:hAnsi="Times New Roman"/>
          <w:color w:val="212121"/>
          <w:sz w:val="24"/>
        </w:rPr>
        <w:t>7</w:t>
      </w:r>
      <w:r w:rsidR="00800BB9" w:rsidRPr="00BC1BE6">
        <w:rPr>
          <w:rFonts w:ascii="Times New Roman" w:hAnsi="Times New Roman"/>
          <w:color w:val="212121"/>
          <w:sz w:val="24"/>
        </w:rPr>
        <w:t xml:space="preserve">. Në rast se Instituti i Ndërtimit nuk merr certifikatën e akreditimit brenda afatit të përcaktuar, </w:t>
      </w:r>
      <w:r w:rsidR="00BB3F0F">
        <w:rPr>
          <w:rFonts w:ascii="Times New Roman" w:hAnsi="Times New Roman"/>
          <w:color w:val="212121"/>
          <w:sz w:val="24"/>
        </w:rPr>
        <w:t>ministria</w:t>
      </w:r>
      <w:r w:rsidR="00800BB9" w:rsidRPr="00BC1BE6">
        <w:rPr>
          <w:rFonts w:ascii="Times New Roman" w:hAnsi="Times New Roman"/>
          <w:color w:val="212121"/>
          <w:sz w:val="24"/>
        </w:rPr>
        <w:t xml:space="preserve"> ndërmerr procedurat për njohjen, miratimin ose angazhimin e një organi tjetër të akredituar si palë e tretë për vlerësimin dhe verifikimin e qëndrueshmërisë së performancës së produkteve të ndërtimit, në përputhje me kërkesat e këtij ligji.</w:t>
      </w:r>
    </w:p>
    <w:p w14:paraId="2077EF13" w14:textId="146838BE" w:rsidR="006A4BDE" w:rsidRPr="00BC1BE6" w:rsidRDefault="006A4BDE" w:rsidP="009267A0">
      <w:pPr>
        <w:spacing w:after="120" w:line="276" w:lineRule="auto"/>
        <w:jc w:val="both"/>
        <w:rPr>
          <w:color w:val="212121"/>
        </w:rPr>
      </w:pPr>
      <w:r w:rsidRPr="00322875">
        <w:rPr>
          <w:rFonts w:ascii="Times New Roman" w:hAnsi="Times New Roman"/>
          <w:color w:val="212121"/>
          <w:sz w:val="24"/>
        </w:rPr>
        <w:t xml:space="preserve">8. </w:t>
      </w:r>
      <w:r w:rsidR="00B73434" w:rsidRPr="00322875">
        <w:rPr>
          <w:rFonts w:ascii="Times New Roman" w:hAnsi="Times New Roman"/>
          <w:color w:val="212121"/>
          <w:sz w:val="24"/>
        </w:rPr>
        <w:t>Një vit pas hyrjes</w:t>
      </w:r>
      <w:r w:rsidRPr="00322875">
        <w:rPr>
          <w:rFonts w:ascii="Times New Roman" w:hAnsi="Times New Roman"/>
          <w:color w:val="212121"/>
          <w:sz w:val="24"/>
        </w:rPr>
        <w:t xml:space="preserve"> në fuqi të</w:t>
      </w:r>
      <w:r w:rsidR="00B73434" w:rsidRPr="00322875">
        <w:rPr>
          <w:rFonts w:ascii="Times New Roman" w:hAnsi="Times New Roman"/>
          <w:color w:val="212121"/>
          <w:sz w:val="24"/>
        </w:rPr>
        <w:t xml:space="preserve"> këtij</w:t>
      </w:r>
      <w:r w:rsidRPr="00322875">
        <w:rPr>
          <w:rFonts w:ascii="Times New Roman" w:hAnsi="Times New Roman"/>
          <w:color w:val="212121"/>
          <w:sz w:val="24"/>
        </w:rPr>
        <w:t xml:space="preserve"> ligj</w:t>
      </w:r>
      <w:r w:rsidR="00B73434" w:rsidRPr="00322875">
        <w:rPr>
          <w:rFonts w:ascii="Times New Roman" w:hAnsi="Times New Roman"/>
          <w:color w:val="212121"/>
          <w:sz w:val="24"/>
        </w:rPr>
        <w:t>i,</w:t>
      </w:r>
      <w:r w:rsidRPr="00322875">
        <w:rPr>
          <w:rFonts w:ascii="Times New Roman" w:hAnsi="Times New Roman"/>
          <w:color w:val="212121"/>
          <w:sz w:val="24"/>
        </w:rPr>
        <w:t xml:space="preserve"> të parashikuara në nenin </w:t>
      </w:r>
      <w:r w:rsidR="00B73434" w:rsidRPr="00322875">
        <w:rPr>
          <w:rFonts w:ascii="Times New Roman" w:hAnsi="Times New Roman"/>
          <w:color w:val="212121"/>
          <w:sz w:val="24"/>
        </w:rPr>
        <w:t>92</w:t>
      </w:r>
      <w:r w:rsidRPr="00322875">
        <w:rPr>
          <w:rFonts w:ascii="Times New Roman" w:hAnsi="Times New Roman"/>
          <w:color w:val="212121"/>
          <w:sz w:val="24"/>
        </w:rPr>
        <w:t xml:space="preserve">, pika </w:t>
      </w:r>
      <w:r w:rsidR="00B73434" w:rsidRPr="00322875">
        <w:rPr>
          <w:rFonts w:ascii="Times New Roman" w:hAnsi="Times New Roman"/>
          <w:color w:val="212121"/>
          <w:sz w:val="24"/>
        </w:rPr>
        <w:t>2</w:t>
      </w:r>
      <w:r w:rsidRPr="00322875">
        <w:rPr>
          <w:rFonts w:ascii="Times New Roman" w:hAnsi="Times New Roman"/>
          <w:color w:val="212121"/>
          <w:sz w:val="24"/>
        </w:rPr>
        <w:t>, mbikëqyrja e zbatimit të këtij ligji dhe ushtrimi i kompetencave të SMT kryhet nga struktura aktuale përgjegjëse pranë Inspektoratit Kombëtar të Mbrojtjes së Territorit</w:t>
      </w:r>
      <w:r w:rsidRPr="00322875" w:rsidDel="00BB3F0F">
        <w:rPr>
          <w:rFonts w:ascii="Times New Roman" w:hAnsi="Times New Roman"/>
          <w:color w:val="212121"/>
          <w:sz w:val="24"/>
        </w:rPr>
        <w:t xml:space="preserve"> </w:t>
      </w:r>
      <w:r w:rsidRPr="00322875">
        <w:rPr>
          <w:rFonts w:ascii="Times New Roman" w:hAnsi="Times New Roman"/>
          <w:color w:val="212121"/>
          <w:sz w:val="24"/>
        </w:rPr>
        <w:t>(IKMT).</w:t>
      </w:r>
    </w:p>
    <w:p w14:paraId="79C1A16E" w14:textId="14C19B5C" w:rsidR="00214BBF" w:rsidRPr="00841402" w:rsidRDefault="0000121B" w:rsidP="009267A0">
      <w:pPr>
        <w:spacing w:after="120" w:line="276" w:lineRule="auto"/>
        <w:jc w:val="both"/>
        <w:rPr>
          <w:color w:val="212121"/>
        </w:rPr>
      </w:pPr>
      <w:r>
        <w:rPr>
          <w:rFonts w:ascii="Times New Roman" w:hAnsi="Times New Roman"/>
          <w:color w:val="212121"/>
          <w:sz w:val="24"/>
        </w:rPr>
        <w:lastRenderedPageBreak/>
        <w:t>9</w:t>
      </w:r>
      <w:r w:rsidR="00214BBF" w:rsidRPr="00841402">
        <w:rPr>
          <w:rFonts w:ascii="Times New Roman" w:hAnsi="Times New Roman"/>
          <w:color w:val="212121"/>
          <w:sz w:val="24"/>
        </w:rPr>
        <w:t>.</w:t>
      </w:r>
      <w:r w:rsidR="00460A13" w:rsidRPr="00841402">
        <w:rPr>
          <w:rFonts w:ascii="Times New Roman" w:hAnsi="Times New Roman"/>
          <w:color w:val="212121"/>
          <w:sz w:val="24"/>
        </w:rPr>
        <w:t xml:space="preserve"> </w:t>
      </w:r>
      <w:r w:rsidR="00214BBF" w:rsidRPr="00841402">
        <w:rPr>
          <w:rFonts w:ascii="Times New Roman" w:hAnsi="Times New Roman"/>
          <w:color w:val="212121"/>
          <w:sz w:val="24"/>
        </w:rPr>
        <w:t>Në ditën e anëtarësimit të Republikës së Shqipërisë në Bashkimin Evropian:</w:t>
      </w:r>
    </w:p>
    <w:p w14:paraId="145AE3F6" w14:textId="62B62F0A" w:rsidR="00214BBF" w:rsidRPr="00841402" w:rsidRDefault="00214BBF" w:rsidP="00214BBF">
      <w:pPr>
        <w:spacing w:after="120" w:line="276" w:lineRule="auto"/>
        <w:jc w:val="both"/>
        <w:rPr>
          <w:color w:val="212121"/>
        </w:rPr>
      </w:pPr>
      <w:r w:rsidRPr="00841402">
        <w:rPr>
          <w:rFonts w:ascii="Times New Roman" w:hAnsi="Times New Roman"/>
          <w:color w:val="212121"/>
          <w:sz w:val="24"/>
        </w:rPr>
        <w:t xml:space="preserve">a) “organ i miratuar” </w:t>
      </w:r>
      <w:r w:rsidR="00005252">
        <w:rPr>
          <w:rFonts w:ascii="Times New Roman" w:hAnsi="Times New Roman"/>
          <w:color w:val="212121"/>
          <w:sz w:val="24"/>
        </w:rPr>
        <w:t>i</w:t>
      </w:r>
      <w:r w:rsidR="00005252" w:rsidRPr="00005252">
        <w:rPr>
          <w:rFonts w:ascii="Times New Roman" w:hAnsi="Times New Roman"/>
          <w:color w:val="212121"/>
          <w:sz w:val="24"/>
        </w:rPr>
        <w:t>nterpretohet</w:t>
      </w:r>
      <w:r w:rsidR="00B57112">
        <w:rPr>
          <w:rFonts w:ascii="Times New Roman" w:hAnsi="Times New Roman"/>
          <w:color w:val="212121"/>
          <w:sz w:val="24"/>
        </w:rPr>
        <w:t xml:space="preserve"> si</w:t>
      </w:r>
      <w:r w:rsidR="00B57112" w:rsidRPr="00841402">
        <w:rPr>
          <w:rFonts w:ascii="Times New Roman" w:hAnsi="Times New Roman"/>
          <w:color w:val="212121"/>
          <w:sz w:val="24"/>
        </w:rPr>
        <w:t xml:space="preserve"> </w:t>
      </w:r>
      <w:r w:rsidRPr="00841402">
        <w:rPr>
          <w:rFonts w:ascii="Times New Roman" w:hAnsi="Times New Roman"/>
          <w:color w:val="212121"/>
          <w:sz w:val="24"/>
        </w:rPr>
        <w:t>“organizëm i njoftuar/notifikuar”,</w:t>
      </w:r>
    </w:p>
    <w:p w14:paraId="7DE82210" w14:textId="0237722C" w:rsidR="00214BBF" w:rsidRPr="00841402" w:rsidRDefault="00214BBF" w:rsidP="00214BBF">
      <w:pPr>
        <w:spacing w:after="120" w:line="276" w:lineRule="auto"/>
        <w:jc w:val="both"/>
        <w:rPr>
          <w:color w:val="212121"/>
        </w:rPr>
      </w:pPr>
      <w:r w:rsidRPr="00841402">
        <w:rPr>
          <w:rFonts w:ascii="Times New Roman" w:hAnsi="Times New Roman"/>
          <w:color w:val="212121"/>
          <w:sz w:val="24"/>
        </w:rPr>
        <w:t xml:space="preserve">b) “organ shqiptar për vlerësimin teknik” </w:t>
      </w:r>
      <w:r w:rsidR="00B57112">
        <w:rPr>
          <w:rFonts w:ascii="Times New Roman" w:hAnsi="Times New Roman"/>
          <w:color w:val="212121"/>
          <w:sz w:val="24"/>
        </w:rPr>
        <w:t>kuptohet si</w:t>
      </w:r>
      <w:r w:rsidRPr="00841402">
        <w:rPr>
          <w:rFonts w:ascii="Times New Roman" w:hAnsi="Times New Roman"/>
          <w:color w:val="212121"/>
          <w:sz w:val="24"/>
        </w:rPr>
        <w:t xml:space="preserve"> “organizëm për vlerësimin teknik”,</w:t>
      </w:r>
    </w:p>
    <w:p w14:paraId="4D6FCDE0" w14:textId="7BFF06C4" w:rsidR="00214BBF" w:rsidRPr="00841402" w:rsidRDefault="00214BBF" w:rsidP="00214BBF">
      <w:pPr>
        <w:spacing w:after="120" w:line="276" w:lineRule="auto"/>
        <w:jc w:val="both"/>
        <w:rPr>
          <w:color w:val="212121"/>
        </w:rPr>
      </w:pPr>
      <w:r w:rsidRPr="00841402">
        <w:rPr>
          <w:rFonts w:ascii="Times New Roman" w:hAnsi="Times New Roman"/>
          <w:color w:val="212121"/>
          <w:sz w:val="24"/>
        </w:rPr>
        <w:t xml:space="preserve">c) “Ministri miraton” </w:t>
      </w:r>
      <w:bookmarkStart w:id="61" w:name="_Hlk215499135"/>
      <w:r w:rsidR="00005252">
        <w:rPr>
          <w:rFonts w:ascii="Times New Roman" w:hAnsi="Times New Roman"/>
          <w:color w:val="212121"/>
          <w:sz w:val="24"/>
        </w:rPr>
        <w:t>i</w:t>
      </w:r>
      <w:r w:rsidR="00005252" w:rsidRPr="00005252">
        <w:rPr>
          <w:rFonts w:ascii="Times New Roman" w:hAnsi="Times New Roman"/>
          <w:color w:val="212121"/>
          <w:sz w:val="24"/>
        </w:rPr>
        <w:t>nterpretohet</w:t>
      </w:r>
      <w:r w:rsidR="00005252">
        <w:rPr>
          <w:rFonts w:ascii="Times New Roman" w:hAnsi="Times New Roman"/>
          <w:color w:val="212121"/>
          <w:sz w:val="24"/>
        </w:rPr>
        <w:t xml:space="preserve"> </w:t>
      </w:r>
      <w:bookmarkEnd w:id="61"/>
      <w:r w:rsidR="00B57112">
        <w:rPr>
          <w:rFonts w:ascii="Times New Roman" w:hAnsi="Times New Roman"/>
          <w:color w:val="212121"/>
          <w:sz w:val="24"/>
        </w:rPr>
        <w:t>si</w:t>
      </w:r>
      <w:r w:rsidRPr="00841402">
        <w:rPr>
          <w:rFonts w:ascii="Times New Roman" w:hAnsi="Times New Roman"/>
          <w:color w:val="212121"/>
          <w:sz w:val="24"/>
        </w:rPr>
        <w:t xml:space="preserve"> “Ministri njofton/notifikon”,</w:t>
      </w:r>
    </w:p>
    <w:p w14:paraId="5539F333" w14:textId="01B38970" w:rsidR="00214BBF" w:rsidRPr="00841402" w:rsidRDefault="00214BBF" w:rsidP="00214BBF">
      <w:pPr>
        <w:spacing w:after="120" w:line="276" w:lineRule="auto"/>
        <w:jc w:val="both"/>
        <w:rPr>
          <w:color w:val="212121"/>
        </w:rPr>
      </w:pPr>
      <w:r w:rsidRPr="00841402">
        <w:rPr>
          <w:rFonts w:ascii="Times New Roman" w:hAnsi="Times New Roman"/>
          <w:color w:val="212121"/>
          <w:sz w:val="24"/>
        </w:rPr>
        <w:t xml:space="preserve">ç) “Aplikimi për miratim” </w:t>
      </w:r>
      <w:r w:rsidR="00005252" w:rsidRPr="00005252">
        <w:rPr>
          <w:rFonts w:ascii="Times New Roman" w:hAnsi="Times New Roman"/>
          <w:color w:val="212121"/>
          <w:sz w:val="24"/>
        </w:rPr>
        <w:t xml:space="preserve">interpretohet </w:t>
      </w:r>
      <w:r w:rsidR="00B57112">
        <w:rPr>
          <w:rFonts w:ascii="Times New Roman" w:hAnsi="Times New Roman"/>
          <w:color w:val="212121"/>
          <w:sz w:val="24"/>
        </w:rPr>
        <w:t>si</w:t>
      </w:r>
      <w:r w:rsidRPr="00841402">
        <w:rPr>
          <w:rFonts w:ascii="Times New Roman" w:hAnsi="Times New Roman"/>
          <w:color w:val="212121"/>
          <w:sz w:val="24"/>
        </w:rPr>
        <w:t xml:space="preserve"> “Aplikimi për njoftim/notifikim”,</w:t>
      </w:r>
    </w:p>
    <w:p w14:paraId="2B33C9CA" w14:textId="6F3E2F11" w:rsidR="00214BBF" w:rsidRPr="00841402" w:rsidRDefault="00214BBF" w:rsidP="00214BBF">
      <w:pPr>
        <w:spacing w:after="120" w:line="276" w:lineRule="auto"/>
        <w:jc w:val="both"/>
        <w:rPr>
          <w:color w:val="212121"/>
        </w:rPr>
      </w:pPr>
      <w:r w:rsidRPr="00841402">
        <w:rPr>
          <w:rFonts w:ascii="Times New Roman" w:hAnsi="Times New Roman"/>
          <w:color w:val="212121"/>
          <w:sz w:val="24"/>
        </w:rPr>
        <w:t xml:space="preserve">d) “Procedura e miratimit” </w:t>
      </w:r>
      <w:r w:rsidR="00005252" w:rsidRPr="00005252">
        <w:rPr>
          <w:rFonts w:ascii="Times New Roman" w:hAnsi="Times New Roman"/>
          <w:sz w:val="24"/>
        </w:rPr>
        <w:t xml:space="preserve"> </w:t>
      </w:r>
      <w:r w:rsidR="00005252" w:rsidRPr="00005252">
        <w:rPr>
          <w:rFonts w:ascii="Times New Roman" w:hAnsi="Times New Roman"/>
          <w:color w:val="212121"/>
          <w:sz w:val="24"/>
        </w:rPr>
        <w:t xml:space="preserve">interpretohet </w:t>
      </w:r>
      <w:r w:rsidR="00B57112">
        <w:rPr>
          <w:rFonts w:ascii="Times New Roman" w:hAnsi="Times New Roman"/>
          <w:color w:val="212121"/>
          <w:sz w:val="24"/>
        </w:rPr>
        <w:t>si</w:t>
      </w:r>
      <w:r w:rsidRPr="00841402">
        <w:rPr>
          <w:rFonts w:ascii="Times New Roman" w:hAnsi="Times New Roman"/>
          <w:color w:val="212121"/>
          <w:sz w:val="24"/>
        </w:rPr>
        <w:t xml:space="preserve"> “Procedura njoftimit/notifikimit”,</w:t>
      </w:r>
    </w:p>
    <w:p w14:paraId="7CD11130" w14:textId="3FA08EAB" w:rsidR="00214BBF" w:rsidRPr="00841402" w:rsidRDefault="00214BBF" w:rsidP="00214BBF">
      <w:pPr>
        <w:spacing w:after="120" w:line="276" w:lineRule="auto"/>
        <w:jc w:val="both"/>
        <w:rPr>
          <w:color w:val="212121"/>
        </w:rPr>
      </w:pPr>
      <w:r w:rsidRPr="00841402">
        <w:rPr>
          <w:rFonts w:ascii="Times New Roman" w:hAnsi="Times New Roman"/>
          <w:color w:val="212121"/>
          <w:sz w:val="24"/>
        </w:rPr>
        <w:t xml:space="preserve">dh) “Autoritet miratues” </w:t>
      </w:r>
      <w:r w:rsidR="00005252" w:rsidRPr="00005252">
        <w:rPr>
          <w:rFonts w:ascii="Times New Roman" w:hAnsi="Times New Roman"/>
          <w:color w:val="212121"/>
          <w:sz w:val="24"/>
        </w:rPr>
        <w:t xml:space="preserve">interpretohet </w:t>
      </w:r>
      <w:r w:rsidR="00B57112">
        <w:rPr>
          <w:rFonts w:ascii="Times New Roman" w:hAnsi="Times New Roman"/>
          <w:color w:val="212121"/>
          <w:sz w:val="24"/>
        </w:rPr>
        <w:t>si</w:t>
      </w:r>
      <w:r w:rsidRPr="00841402">
        <w:rPr>
          <w:rFonts w:ascii="Times New Roman" w:hAnsi="Times New Roman"/>
          <w:color w:val="212121"/>
          <w:sz w:val="24"/>
        </w:rPr>
        <w:t xml:space="preserve"> “Autoritet njoftues/notifikues”</w:t>
      </w:r>
    </w:p>
    <w:p w14:paraId="0AC95BBD" w14:textId="275A9E54" w:rsidR="00460A13" w:rsidRPr="00BC1BE6" w:rsidRDefault="00CD19ED" w:rsidP="00460A13">
      <w:pPr>
        <w:spacing w:before="240" w:after="120" w:line="276" w:lineRule="auto"/>
        <w:jc w:val="center"/>
        <w:rPr>
          <w:color w:val="212121"/>
        </w:rPr>
      </w:pPr>
      <w:r w:rsidRPr="00BC1BE6">
        <w:rPr>
          <w:rFonts w:ascii="Times New Roman" w:hAnsi="Times New Roman"/>
          <w:b/>
          <w:bCs/>
          <w:color w:val="212121"/>
          <w:sz w:val="24"/>
        </w:rPr>
        <w:t xml:space="preserve">Neni </w:t>
      </w:r>
      <w:r w:rsidR="000B43E1">
        <w:rPr>
          <w:rFonts w:ascii="Times New Roman" w:hAnsi="Times New Roman"/>
          <w:b/>
          <w:bCs/>
          <w:color w:val="212121"/>
          <w:sz w:val="24"/>
        </w:rPr>
        <w:t>8</w:t>
      </w:r>
      <w:r w:rsidR="000F7ED0">
        <w:rPr>
          <w:rFonts w:ascii="Times New Roman" w:hAnsi="Times New Roman"/>
          <w:b/>
          <w:bCs/>
          <w:color w:val="212121"/>
          <w:sz w:val="24"/>
        </w:rPr>
        <w:t>9</w:t>
      </w:r>
      <w:r w:rsidR="000B43E1">
        <w:rPr>
          <w:rFonts w:ascii="Times New Roman" w:hAnsi="Times New Roman"/>
          <w:b/>
          <w:bCs/>
          <w:color w:val="212121"/>
          <w:sz w:val="24"/>
        </w:rPr>
        <w:t xml:space="preserve"> </w:t>
      </w:r>
      <w:r w:rsidRPr="00BC1BE6">
        <w:rPr>
          <w:rFonts w:ascii="Times New Roman" w:hAnsi="Times New Roman"/>
          <w:b/>
          <w:bCs/>
          <w:color w:val="212121"/>
          <w:sz w:val="24"/>
        </w:rPr>
        <w:t xml:space="preserve"> </w:t>
      </w:r>
    </w:p>
    <w:p w14:paraId="416EF047" w14:textId="4E6A92E9" w:rsidR="00214BBF" w:rsidRPr="00BC1BE6" w:rsidRDefault="00214BBF" w:rsidP="00460A13">
      <w:pPr>
        <w:spacing w:after="120" w:line="276" w:lineRule="auto"/>
        <w:jc w:val="center"/>
        <w:rPr>
          <w:b/>
          <w:bCs/>
          <w:color w:val="212121"/>
        </w:rPr>
      </w:pPr>
      <w:r w:rsidRPr="00BC1BE6">
        <w:rPr>
          <w:rFonts w:ascii="Times New Roman" w:hAnsi="Times New Roman"/>
          <w:b/>
          <w:bCs/>
          <w:color w:val="212121"/>
          <w:sz w:val="24"/>
        </w:rPr>
        <w:t xml:space="preserve">Aktet </w:t>
      </w:r>
      <w:r w:rsidR="00E42E06" w:rsidRPr="00BC1BE6">
        <w:rPr>
          <w:rFonts w:ascii="Times New Roman" w:hAnsi="Times New Roman"/>
          <w:b/>
          <w:bCs/>
          <w:color w:val="212121"/>
          <w:sz w:val="24"/>
        </w:rPr>
        <w:t>nënligjore</w:t>
      </w:r>
    </w:p>
    <w:p w14:paraId="3C468DAE" w14:textId="29BAC466" w:rsidR="00902228" w:rsidRPr="00BC1BE6" w:rsidRDefault="00214BBF" w:rsidP="00902228">
      <w:pPr>
        <w:spacing w:after="120" w:line="276" w:lineRule="auto"/>
        <w:jc w:val="both"/>
        <w:rPr>
          <w:color w:val="212121"/>
        </w:rPr>
      </w:pPr>
      <w:r w:rsidRPr="00902FFB">
        <w:rPr>
          <w:rFonts w:ascii="Times New Roman" w:hAnsi="Times New Roman"/>
          <w:color w:val="212121"/>
          <w:sz w:val="24"/>
        </w:rPr>
        <w:t>1.</w:t>
      </w:r>
      <w:r w:rsidR="00460A13" w:rsidRPr="00902FFB">
        <w:rPr>
          <w:rFonts w:ascii="Times New Roman" w:hAnsi="Times New Roman"/>
          <w:color w:val="212121"/>
          <w:sz w:val="24"/>
        </w:rPr>
        <w:t xml:space="preserve"> </w:t>
      </w:r>
      <w:r w:rsidR="00902228" w:rsidRPr="00902FFB">
        <w:rPr>
          <w:rFonts w:ascii="Times New Roman" w:hAnsi="Times New Roman"/>
          <w:color w:val="212121"/>
          <w:sz w:val="24"/>
        </w:rPr>
        <w:t xml:space="preserve">Këshilli i Ministrave, me propozim të ministrit, brenda </w:t>
      </w:r>
      <w:r w:rsidR="00C72515" w:rsidRPr="00902FFB">
        <w:rPr>
          <w:rFonts w:ascii="Times New Roman" w:hAnsi="Times New Roman"/>
          <w:color w:val="212121"/>
          <w:sz w:val="24"/>
        </w:rPr>
        <w:t>6</w:t>
      </w:r>
      <w:r w:rsidR="00902228" w:rsidRPr="00902FFB">
        <w:rPr>
          <w:rFonts w:ascii="Times New Roman" w:hAnsi="Times New Roman"/>
          <w:color w:val="212121"/>
          <w:sz w:val="24"/>
        </w:rPr>
        <w:t xml:space="preserve"> muajve nga hyrja në fuqi e këtij ligji, nxjerr akt</w:t>
      </w:r>
      <w:r w:rsidR="00C72515" w:rsidRPr="00902FFB">
        <w:rPr>
          <w:rFonts w:ascii="Times New Roman" w:hAnsi="Times New Roman"/>
          <w:color w:val="212121"/>
          <w:sz w:val="24"/>
        </w:rPr>
        <w:t>et</w:t>
      </w:r>
      <w:r w:rsidR="00902228" w:rsidRPr="00902FFB">
        <w:rPr>
          <w:rFonts w:ascii="Times New Roman" w:hAnsi="Times New Roman"/>
          <w:color w:val="212121"/>
          <w:sz w:val="24"/>
        </w:rPr>
        <w:t xml:space="preserve"> nënligjor</w:t>
      </w:r>
      <w:r w:rsidR="00C72515" w:rsidRPr="00902FFB">
        <w:rPr>
          <w:rFonts w:ascii="Times New Roman" w:hAnsi="Times New Roman"/>
          <w:color w:val="212121"/>
          <w:sz w:val="24"/>
        </w:rPr>
        <w:t>e</w:t>
      </w:r>
      <w:r w:rsidR="00902228" w:rsidRPr="00902FFB">
        <w:rPr>
          <w:rFonts w:ascii="Times New Roman" w:hAnsi="Times New Roman"/>
          <w:color w:val="212121"/>
          <w:sz w:val="24"/>
        </w:rPr>
        <w:t xml:space="preserve"> në zbatim të nenit </w:t>
      </w:r>
      <w:r w:rsidR="00C72515" w:rsidRPr="00902FFB">
        <w:rPr>
          <w:rFonts w:ascii="Times New Roman" w:hAnsi="Times New Roman"/>
          <w:color w:val="212121"/>
          <w:sz w:val="24"/>
        </w:rPr>
        <w:t>88</w:t>
      </w:r>
      <w:r w:rsidR="00902228" w:rsidRPr="00902FFB">
        <w:rPr>
          <w:rFonts w:ascii="Times New Roman" w:hAnsi="Times New Roman"/>
          <w:color w:val="212121"/>
          <w:sz w:val="24"/>
        </w:rPr>
        <w:t xml:space="preserve">, pika </w:t>
      </w:r>
      <w:r w:rsidR="00C72515" w:rsidRPr="00902FFB">
        <w:rPr>
          <w:rFonts w:ascii="Times New Roman" w:hAnsi="Times New Roman"/>
          <w:color w:val="212121"/>
          <w:sz w:val="24"/>
        </w:rPr>
        <w:t>2, shkronja “b”.</w:t>
      </w:r>
      <w:r w:rsidR="00902228" w:rsidRPr="00BC1BE6">
        <w:rPr>
          <w:rFonts w:ascii="Times New Roman" w:hAnsi="Times New Roman"/>
          <w:color w:val="212121"/>
          <w:sz w:val="24"/>
        </w:rPr>
        <w:t xml:space="preserve"> </w:t>
      </w:r>
    </w:p>
    <w:p w14:paraId="43A332C3" w14:textId="3F9541E4" w:rsidR="00214BBF" w:rsidRPr="00BC1BE6" w:rsidRDefault="00214BBF" w:rsidP="00214BBF">
      <w:pPr>
        <w:spacing w:after="120" w:line="276" w:lineRule="auto"/>
        <w:jc w:val="both"/>
        <w:rPr>
          <w:color w:val="212121"/>
        </w:rPr>
      </w:pPr>
      <w:r w:rsidRPr="00BC1BE6">
        <w:rPr>
          <w:rFonts w:ascii="Times New Roman" w:hAnsi="Times New Roman"/>
          <w:color w:val="212121"/>
          <w:sz w:val="24"/>
        </w:rPr>
        <w:t>2.</w:t>
      </w:r>
      <w:r w:rsidR="00460A13" w:rsidRPr="00BC1BE6">
        <w:rPr>
          <w:rFonts w:ascii="Times New Roman" w:hAnsi="Times New Roman"/>
          <w:color w:val="212121"/>
          <w:sz w:val="24"/>
        </w:rPr>
        <w:t xml:space="preserve"> </w:t>
      </w:r>
      <w:r w:rsidRPr="00BC1BE6">
        <w:rPr>
          <w:rFonts w:ascii="Times New Roman" w:hAnsi="Times New Roman"/>
          <w:color w:val="212121"/>
          <w:sz w:val="24"/>
        </w:rPr>
        <w:t xml:space="preserve">Aktet e tjera </w:t>
      </w:r>
      <w:r w:rsidR="00E42E06" w:rsidRPr="00BC1BE6">
        <w:rPr>
          <w:rFonts w:ascii="Times New Roman" w:hAnsi="Times New Roman"/>
          <w:color w:val="212121"/>
          <w:sz w:val="24"/>
        </w:rPr>
        <w:t>nënligjore</w:t>
      </w:r>
      <w:r w:rsidRPr="00BC1BE6">
        <w:rPr>
          <w:rFonts w:ascii="Times New Roman" w:hAnsi="Times New Roman"/>
          <w:color w:val="212121"/>
          <w:sz w:val="24"/>
        </w:rPr>
        <w:t xml:space="preserve"> të parashikuara në këtë ligj miratohen sipas nevojës, në zbatim të këtij ligji, pa afat të posaçëm.</w:t>
      </w:r>
    </w:p>
    <w:p w14:paraId="10086141" w14:textId="5A78CA11" w:rsidR="00342C25" w:rsidRDefault="00342C25" w:rsidP="00460A13">
      <w:pPr>
        <w:spacing w:before="240" w:after="120" w:line="276" w:lineRule="auto"/>
        <w:jc w:val="center"/>
        <w:rPr>
          <w:b/>
          <w:bCs/>
          <w:color w:val="212121"/>
        </w:rPr>
      </w:pPr>
      <w:r>
        <w:rPr>
          <w:rFonts w:ascii="Times New Roman" w:hAnsi="Times New Roman"/>
          <w:b/>
          <w:bCs/>
          <w:color w:val="212121"/>
          <w:sz w:val="24"/>
        </w:rPr>
        <w:t xml:space="preserve">Neni </w:t>
      </w:r>
      <w:r w:rsidR="000F7ED0">
        <w:rPr>
          <w:rFonts w:ascii="Times New Roman" w:hAnsi="Times New Roman"/>
          <w:b/>
          <w:bCs/>
          <w:color w:val="212121"/>
          <w:sz w:val="24"/>
        </w:rPr>
        <w:t>90</w:t>
      </w:r>
      <w:r w:rsidR="000B43E1">
        <w:rPr>
          <w:rFonts w:ascii="Times New Roman" w:hAnsi="Times New Roman"/>
          <w:b/>
          <w:bCs/>
          <w:color w:val="212121"/>
          <w:sz w:val="24"/>
        </w:rPr>
        <w:t xml:space="preserve"> </w:t>
      </w:r>
    </w:p>
    <w:p w14:paraId="4F91D468" w14:textId="77777777" w:rsidR="00435F7F" w:rsidRDefault="00435F7F" w:rsidP="00460A13">
      <w:pPr>
        <w:spacing w:after="120" w:line="276" w:lineRule="auto"/>
        <w:jc w:val="center"/>
        <w:rPr>
          <w:b/>
          <w:bCs/>
          <w:color w:val="212121"/>
        </w:rPr>
      </w:pPr>
      <w:r w:rsidRPr="00435F7F">
        <w:rPr>
          <w:rFonts w:ascii="Times New Roman" w:hAnsi="Times New Roman"/>
          <w:b/>
          <w:bCs/>
          <w:color w:val="212121"/>
          <w:sz w:val="24"/>
        </w:rPr>
        <w:t>Detyrimi për informacion në gjuhën shqipe pas anëtarësimit</w:t>
      </w:r>
    </w:p>
    <w:p w14:paraId="4B2FA7F8" w14:textId="4351C634" w:rsidR="003A2208" w:rsidRPr="003A2208" w:rsidRDefault="003A2208" w:rsidP="003A2208">
      <w:pPr>
        <w:spacing w:after="120" w:line="276" w:lineRule="auto"/>
        <w:jc w:val="both"/>
        <w:rPr>
          <w:rFonts w:ascii="Times New Roman" w:hAnsi="Times New Roman"/>
          <w:color w:val="212121"/>
          <w:sz w:val="24"/>
        </w:rPr>
      </w:pPr>
      <w:r>
        <w:rPr>
          <w:rFonts w:ascii="Times New Roman" w:hAnsi="Times New Roman"/>
          <w:color w:val="212121"/>
          <w:sz w:val="24"/>
        </w:rPr>
        <w:t xml:space="preserve">1. </w:t>
      </w:r>
      <w:r w:rsidRPr="003A2208">
        <w:rPr>
          <w:rFonts w:ascii="Times New Roman" w:hAnsi="Times New Roman"/>
          <w:color w:val="212121"/>
          <w:sz w:val="24"/>
        </w:rPr>
        <w:t>Pas anëtarësimit të Republikës së Shqipërisë në Bashkimin Evropian, shfuqizimi i dispozitave përkatëse të këtij ligji nuk cenon detyrimin e operatorëve ekonomikë që:</w:t>
      </w:r>
    </w:p>
    <w:p w14:paraId="3AFB3C0C" w14:textId="77777777" w:rsidR="003A2208" w:rsidRPr="003A2208" w:rsidRDefault="003A2208" w:rsidP="003A2208">
      <w:pPr>
        <w:spacing w:after="120" w:line="276" w:lineRule="auto"/>
        <w:jc w:val="both"/>
        <w:rPr>
          <w:rFonts w:ascii="Times New Roman" w:hAnsi="Times New Roman"/>
          <w:color w:val="212121"/>
          <w:sz w:val="24"/>
        </w:rPr>
      </w:pPr>
      <w:r w:rsidRPr="003A2208">
        <w:rPr>
          <w:rFonts w:ascii="Times New Roman" w:hAnsi="Times New Roman"/>
          <w:color w:val="212121"/>
          <w:sz w:val="24"/>
        </w:rPr>
        <w:t>a) të bëjnë të disponueshme deklaratën e performancës dhe konformitetit (DoPK) në gjuhën shqipe, sipas mënyrave përkatëse të komunikimit;</w:t>
      </w:r>
    </w:p>
    <w:p w14:paraId="26EA0A9F" w14:textId="77777777" w:rsidR="003A2208" w:rsidRPr="003A2208" w:rsidRDefault="003A2208" w:rsidP="003A2208">
      <w:pPr>
        <w:spacing w:after="120" w:line="276" w:lineRule="auto"/>
        <w:jc w:val="both"/>
        <w:rPr>
          <w:rFonts w:ascii="Times New Roman" w:hAnsi="Times New Roman"/>
          <w:color w:val="212121"/>
          <w:sz w:val="24"/>
        </w:rPr>
      </w:pPr>
      <w:r w:rsidRPr="003A2208">
        <w:rPr>
          <w:rFonts w:ascii="Times New Roman" w:hAnsi="Times New Roman"/>
          <w:color w:val="212121"/>
          <w:sz w:val="24"/>
        </w:rPr>
        <w:t>b) të sigurojnë informacionin e përgjithshëm të produktit, udhëzimet për përdorim dhe informacionin për sigurinë në gjuhën shqipe, pa përjashtuar mundësinë e përdorimit të njëkohshëm të gjuhëve të tjera të Bashkimit Evropian dhe, sipas rastit, përdorimin e mënyrave të tjera të kuptueshme si vizatime, piktograma apo simbole.</w:t>
      </w:r>
    </w:p>
    <w:p w14:paraId="31D08C17" w14:textId="5904BE8E" w:rsidR="003A2208" w:rsidRPr="003A2208" w:rsidRDefault="003A2208" w:rsidP="003A2208">
      <w:pPr>
        <w:spacing w:after="120" w:line="276" w:lineRule="auto"/>
        <w:jc w:val="both"/>
        <w:rPr>
          <w:rFonts w:ascii="Times New Roman" w:hAnsi="Times New Roman"/>
          <w:color w:val="212121"/>
          <w:sz w:val="24"/>
        </w:rPr>
      </w:pPr>
      <w:r>
        <w:rPr>
          <w:rFonts w:ascii="Times New Roman" w:hAnsi="Times New Roman"/>
          <w:color w:val="212121"/>
          <w:sz w:val="24"/>
        </w:rPr>
        <w:t xml:space="preserve">2. </w:t>
      </w:r>
      <w:r w:rsidRPr="003A2208">
        <w:rPr>
          <w:rFonts w:ascii="Times New Roman" w:hAnsi="Times New Roman"/>
          <w:color w:val="212121"/>
          <w:sz w:val="24"/>
        </w:rPr>
        <w:t>Mosrespektimi i detyrimeve të përcaktuara në këtë nen përbën shkelje dhe sanksionohet sipas dispozitave të Kreut XVI të këtij ligji.</w:t>
      </w:r>
    </w:p>
    <w:p w14:paraId="1F306C9A" w14:textId="7F4AB4B8" w:rsidR="009F089D" w:rsidRDefault="003A2208" w:rsidP="003A2208">
      <w:pPr>
        <w:spacing w:after="120" w:line="276" w:lineRule="auto"/>
        <w:jc w:val="both"/>
        <w:rPr>
          <w:rFonts w:ascii="Times New Roman" w:hAnsi="Times New Roman"/>
          <w:color w:val="212121"/>
          <w:sz w:val="24"/>
        </w:rPr>
      </w:pPr>
      <w:r>
        <w:rPr>
          <w:rFonts w:ascii="Times New Roman" w:hAnsi="Times New Roman"/>
          <w:color w:val="212121"/>
          <w:sz w:val="24"/>
        </w:rPr>
        <w:t xml:space="preserve">3. </w:t>
      </w:r>
      <w:r w:rsidRPr="003A2208">
        <w:rPr>
          <w:rFonts w:ascii="Times New Roman" w:hAnsi="Times New Roman"/>
          <w:color w:val="212121"/>
          <w:sz w:val="24"/>
        </w:rPr>
        <w:t xml:space="preserve">Ky detyrim zbatohet në përputhje </w:t>
      </w:r>
      <w:r w:rsidRPr="00902FFB">
        <w:rPr>
          <w:rFonts w:ascii="Times New Roman" w:hAnsi="Times New Roman"/>
          <w:color w:val="212121"/>
          <w:sz w:val="24"/>
        </w:rPr>
        <w:t>me nenin 9</w:t>
      </w:r>
      <w:r w:rsidR="00716A07" w:rsidRPr="00902FFB">
        <w:rPr>
          <w:rFonts w:ascii="Times New Roman" w:hAnsi="Times New Roman"/>
          <w:color w:val="212121"/>
          <w:sz w:val="24"/>
        </w:rPr>
        <w:t>1</w:t>
      </w:r>
      <w:r w:rsidRPr="00902FFB">
        <w:rPr>
          <w:rFonts w:ascii="Times New Roman" w:hAnsi="Times New Roman"/>
          <w:color w:val="212121"/>
          <w:sz w:val="24"/>
        </w:rPr>
        <w:t xml:space="preserve">, pika </w:t>
      </w:r>
      <w:r w:rsidR="00716A07" w:rsidRPr="00902FFB">
        <w:rPr>
          <w:rFonts w:ascii="Times New Roman" w:hAnsi="Times New Roman"/>
          <w:color w:val="212121"/>
          <w:sz w:val="24"/>
        </w:rPr>
        <w:t>6</w:t>
      </w:r>
      <w:r w:rsidRPr="00902FFB">
        <w:rPr>
          <w:rFonts w:ascii="Times New Roman" w:hAnsi="Times New Roman"/>
          <w:color w:val="212121"/>
          <w:sz w:val="24"/>
        </w:rPr>
        <w:t>, të këtij ligji dhe me parimin e moskrijimit të pengesave të pajustifikuara në tregtinë e brendshme të Bashkimit</w:t>
      </w:r>
      <w:r w:rsidRPr="003A2208">
        <w:rPr>
          <w:rFonts w:ascii="Times New Roman" w:hAnsi="Times New Roman"/>
          <w:color w:val="212121"/>
          <w:sz w:val="24"/>
        </w:rPr>
        <w:t xml:space="preserve"> Evropian.</w:t>
      </w:r>
    </w:p>
    <w:p w14:paraId="18782B9F" w14:textId="77777777" w:rsidR="009F089D" w:rsidRPr="001C63DA" w:rsidRDefault="009F089D" w:rsidP="001C63DA">
      <w:pPr>
        <w:spacing w:after="120" w:line="276" w:lineRule="auto"/>
        <w:jc w:val="both"/>
        <w:rPr>
          <w:color w:val="212121"/>
        </w:rPr>
      </w:pPr>
    </w:p>
    <w:p w14:paraId="4FA286B3" w14:textId="66ECC7F0" w:rsidR="00460A13" w:rsidRPr="00BC1BE6" w:rsidRDefault="00CD19ED" w:rsidP="00460A13">
      <w:pPr>
        <w:spacing w:before="240" w:after="120" w:line="276" w:lineRule="auto"/>
        <w:jc w:val="center"/>
        <w:rPr>
          <w:color w:val="212121"/>
        </w:rPr>
      </w:pPr>
      <w:r w:rsidRPr="00BC1BE6">
        <w:rPr>
          <w:rFonts w:ascii="Times New Roman" w:hAnsi="Times New Roman"/>
          <w:b/>
          <w:bCs/>
          <w:color w:val="212121"/>
          <w:sz w:val="24"/>
        </w:rPr>
        <w:t xml:space="preserve">Neni </w:t>
      </w:r>
      <w:r w:rsidR="000B43E1">
        <w:rPr>
          <w:rFonts w:ascii="Times New Roman" w:hAnsi="Times New Roman"/>
          <w:b/>
          <w:bCs/>
          <w:color w:val="212121"/>
          <w:sz w:val="24"/>
        </w:rPr>
        <w:t>9</w:t>
      </w:r>
      <w:r w:rsidR="000F7ED0">
        <w:rPr>
          <w:rFonts w:ascii="Times New Roman" w:hAnsi="Times New Roman"/>
          <w:b/>
          <w:bCs/>
          <w:color w:val="212121"/>
          <w:sz w:val="24"/>
        </w:rPr>
        <w:t>1</w:t>
      </w:r>
      <w:r w:rsidR="000B43E1">
        <w:rPr>
          <w:rFonts w:ascii="Times New Roman" w:hAnsi="Times New Roman"/>
          <w:b/>
          <w:bCs/>
          <w:color w:val="212121"/>
          <w:sz w:val="24"/>
        </w:rPr>
        <w:t xml:space="preserve"> </w:t>
      </w:r>
      <w:r w:rsidR="00435F7F" w:rsidRPr="00BC1BE6">
        <w:rPr>
          <w:rFonts w:ascii="Times New Roman" w:hAnsi="Times New Roman"/>
          <w:b/>
          <w:bCs/>
          <w:color w:val="212121"/>
          <w:sz w:val="24"/>
        </w:rPr>
        <w:t xml:space="preserve"> </w:t>
      </w:r>
    </w:p>
    <w:p w14:paraId="1AD4ABA8" w14:textId="7904FE73" w:rsidR="00214BBF" w:rsidRPr="00BC1BE6" w:rsidRDefault="00214BBF" w:rsidP="00460A13">
      <w:pPr>
        <w:spacing w:after="120" w:line="276" w:lineRule="auto"/>
        <w:jc w:val="center"/>
        <w:rPr>
          <w:b/>
          <w:bCs/>
          <w:color w:val="212121"/>
        </w:rPr>
      </w:pPr>
      <w:r w:rsidRPr="00BC1BE6">
        <w:rPr>
          <w:rFonts w:ascii="Times New Roman" w:hAnsi="Times New Roman"/>
          <w:b/>
          <w:bCs/>
          <w:color w:val="212121"/>
          <w:sz w:val="24"/>
        </w:rPr>
        <w:t>Shfuqizimet</w:t>
      </w:r>
    </w:p>
    <w:p w14:paraId="6BCA081F" w14:textId="3A8C1E84" w:rsidR="00214BBF" w:rsidRDefault="00492CD9" w:rsidP="00214BBF">
      <w:pPr>
        <w:spacing w:after="120" w:line="276" w:lineRule="auto"/>
        <w:jc w:val="both"/>
        <w:rPr>
          <w:rFonts w:ascii="Times New Roman" w:hAnsi="Times New Roman"/>
          <w:color w:val="212121"/>
          <w:sz w:val="24"/>
        </w:rPr>
      </w:pPr>
      <w:r>
        <w:rPr>
          <w:rFonts w:ascii="Times New Roman" w:hAnsi="Times New Roman"/>
          <w:color w:val="212121"/>
          <w:sz w:val="24"/>
        </w:rPr>
        <w:t>1</w:t>
      </w:r>
      <w:r w:rsidR="00214BBF" w:rsidRPr="00BC1BE6">
        <w:rPr>
          <w:rFonts w:ascii="Times New Roman" w:hAnsi="Times New Roman"/>
          <w:color w:val="212121"/>
          <w:sz w:val="24"/>
        </w:rPr>
        <w:t>.</w:t>
      </w:r>
      <w:r w:rsidR="00460A13" w:rsidRPr="00BC1BE6">
        <w:rPr>
          <w:rFonts w:ascii="Times New Roman" w:hAnsi="Times New Roman"/>
          <w:color w:val="212121"/>
          <w:sz w:val="24"/>
        </w:rPr>
        <w:t xml:space="preserve"> </w:t>
      </w:r>
      <w:r w:rsidR="00800BB9" w:rsidRPr="00BC1BE6">
        <w:rPr>
          <w:rFonts w:ascii="Times New Roman" w:hAnsi="Times New Roman"/>
          <w:color w:val="212121"/>
          <w:sz w:val="24"/>
        </w:rPr>
        <w:t xml:space="preserve">Ligji nr. 9290, datë 31.3.2004, “Për produktet e ndërtimit”, i ndryshuar, shfuqizohet 1 vit pas </w:t>
      </w:r>
      <w:r w:rsidR="00F85583">
        <w:rPr>
          <w:rFonts w:ascii="Times New Roman" w:hAnsi="Times New Roman"/>
          <w:color w:val="212121"/>
          <w:sz w:val="24"/>
        </w:rPr>
        <w:t>hyrjes në fuqi</w:t>
      </w:r>
      <w:r w:rsidR="00800BB9" w:rsidRPr="00BC1BE6">
        <w:rPr>
          <w:rFonts w:ascii="Times New Roman" w:hAnsi="Times New Roman"/>
          <w:color w:val="212121"/>
          <w:sz w:val="24"/>
        </w:rPr>
        <w:t xml:space="preserve"> të këtij ligji</w:t>
      </w:r>
      <w:r w:rsidR="00214BBF" w:rsidRPr="00BC1BE6">
        <w:rPr>
          <w:rFonts w:ascii="Times New Roman" w:hAnsi="Times New Roman"/>
          <w:color w:val="212121"/>
          <w:sz w:val="24"/>
        </w:rPr>
        <w:t>.</w:t>
      </w:r>
    </w:p>
    <w:p w14:paraId="0880E144" w14:textId="77777777" w:rsidR="000F7ED0" w:rsidRPr="00C72515" w:rsidRDefault="000F7ED0" w:rsidP="000F7ED0">
      <w:pPr>
        <w:spacing w:after="120" w:line="276" w:lineRule="auto"/>
        <w:jc w:val="both"/>
        <w:rPr>
          <w:rFonts w:ascii="Times New Roman" w:hAnsi="Times New Roman" w:cs="Times New Roman"/>
          <w:color w:val="212121"/>
          <w:sz w:val="24"/>
          <w:szCs w:val="24"/>
        </w:rPr>
      </w:pPr>
      <w:r w:rsidRPr="00C72515">
        <w:rPr>
          <w:rFonts w:ascii="Times New Roman" w:hAnsi="Times New Roman" w:cs="Times New Roman"/>
          <w:color w:val="212121"/>
          <w:sz w:val="24"/>
          <w:szCs w:val="24"/>
        </w:rPr>
        <w:t xml:space="preserve">2. Një vit pas hyrjes në fuqi të këtij ligji, shfuqizohen dispozitat e ligjit nr. 8402, datë 10.9.1998, “Për kontrollin dhe disiplinimin e punimeve të ndërtimit”, të ndryshuar, si dhe të akteve nënligjore </w:t>
      </w:r>
      <w:r w:rsidRPr="00C72515">
        <w:rPr>
          <w:rFonts w:ascii="Times New Roman" w:hAnsi="Times New Roman" w:cs="Times New Roman"/>
          <w:color w:val="212121"/>
          <w:sz w:val="24"/>
          <w:szCs w:val="24"/>
        </w:rPr>
        <w:lastRenderedPageBreak/>
        <w:t xml:space="preserve">të nxjerra në zbatim të tij, që rregullojnë mbikëqyrjen e tregut të produkteve të ndërtimit ose përcaktojnë kompetenca të organeve të tjera për mbikëqyrjen e tregut të këtyre produkteve. </w:t>
      </w:r>
    </w:p>
    <w:p w14:paraId="677BE939" w14:textId="534E987D" w:rsidR="000F7ED0" w:rsidRPr="00C72515" w:rsidRDefault="000F7ED0" w:rsidP="000F7ED0">
      <w:pPr>
        <w:spacing w:after="120" w:line="276" w:lineRule="auto"/>
        <w:jc w:val="both"/>
        <w:rPr>
          <w:rFonts w:ascii="Times New Roman" w:hAnsi="Times New Roman" w:cs="Times New Roman"/>
          <w:color w:val="212121"/>
          <w:sz w:val="24"/>
          <w:szCs w:val="24"/>
        </w:rPr>
      </w:pPr>
      <w:r w:rsidRPr="00C72515">
        <w:rPr>
          <w:rFonts w:ascii="Times New Roman" w:hAnsi="Times New Roman" w:cs="Times New Roman"/>
          <w:color w:val="212121"/>
          <w:sz w:val="24"/>
          <w:szCs w:val="24"/>
        </w:rPr>
        <w:t>3. Një vit pas hyrjes në fuqi të këtij ligji, mbikëqyrja e tregut të produkteve të ndërtimit kryhet në përputhje me këtë ligj. Dispozitat e këtij ligji kanë përparësi ndaj dispozitave të akteve të tjera ligjore dhe nënligjore që rregullojnë të njëjtën fushë, për aq sa bien në kundërshtim me dispozitat e këtij ligji.</w:t>
      </w:r>
    </w:p>
    <w:p w14:paraId="0CB054D7" w14:textId="24BF3342" w:rsidR="00B57112" w:rsidRPr="00B57112" w:rsidRDefault="000F7ED0" w:rsidP="00B57112">
      <w:pPr>
        <w:spacing w:after="120" w:line="276" w:lineRule="auto"/>
        <w:jc w:val="both"/>
        <w:rPr>
          <w:color w:val="212121"/>
        </w:rPr>
      </w:pPr>
      <w:r>
        <w:rPr>
          <w:rFonts w:ascii="Times New Roman" w:hAnsi="Times New Roman"/>
          <w:color w:val="212121"/>
          <w:sz w:val="24"/>
        </w:rPr>
        <w:t>4</w:t>
      </w:r>
      <w:r w:rsidR="00B57112" w:rsidRPr="00B57112">
        <w:rPr>
          <w:rFonts w:ascii="Times New Roman" w:hAnsi="Times New Roman"/>
          <w:color w:val="212121"/>
          <w:sz w:val="24"/>
        </w:rPr>
        <w:t xml:space="preserve">. Në ditën e anëtarësimit të Republikës së Shqipërisë në Bashkimin Evropian shfuqizohen </w:t>
      </w:r>
      <w:r w:rsidR="00D50D7E">
        <w:rPr>
          <w:rFonts w:ascii="Times New Roman" w:hAnsi="Times New Roman"/>
          <w:color w:val="212121"/>
          <w:sz w:val="24"/>
        </w:rPr>
        <w:t>dispozitat e mëposhtme të këtij ligji</w:t>
      </w:r>
      <w:r w:rsidR="00B57112" w:rsidRPr="00B57112">
        <w:rPr>
          <w:rFonts w:ascii="Times New Roman" w:hAnsi="Times New Roman"/>
          <w:color w:val="212121"/>
          <w:sz w:val="24"/>
        </w:rPr>
        <w:t>:</w:t>
      </w:r>
    </w:p>
    <w:p w14:paraId="6A5F2EB4" w14:textId="73DED07E" w:rsidR="0011618B" w:rsidRPr="00902FFB" w:rsidRDefault="0011618B" w:rsidP="0011618B">
      <w:pPr>
        <w:spacing w:after="120" w:line="276" w:lineRule="auto"/>
        <w:jc w:val="both"/>
        <w:rPr>
          <w:color w:val="212121"/>
        </w:rPr>
      </w:pPr>
      <w:r w:rsidRPr="00902FFB">
        <w:rPr>
          <w:rFonts w:ascii="Times New Roman" w:hAnsi="Times New Roman"/>
          <w:color w:val="212121"/>
          <w:sz w:val="24"/>
        </w:rPr>
        <w:t xml:space="preserve">a) </w:t>
      </w:r>
      <w:bookmarkStart w:id="62" w:name="_Hlk215440672"/>
      <w:r w:rsidRPr="00902FFB">
        <w:rPr>
          <w:rFonts w:ascii="Times New Roman" w:hAnsi="Times New Roman"/>
          <w:color w:val="212121"/>
          <w:sz w:val="24"/>
        </w:rPr>
        <w:t xml:space="preserve">neni 2, pika 1, neni 3, pikat nga 1-70, </w:t>
      </w:r>
      <w:r w:rsidR="00244602" w:rsidRPr="00902FFB">
        <w:rPr>
          <w:rFonts w:ascii="Times New Roman" w:hAnsi="Times New Roman"/>
          <w:color w:val="212121"/>
          <w:sz w:val="24"/>
        </w:rPr>
        <w:t xml:space="preserve">nenet 5 – 10, neni 11, pikat 1, 2, 3, 6 dhe 7, nenet 12 </w:t>
      </w:r>
      <w:r w:rsidR="00EA2A2B" w:rsidRPr="00902FFB">
        <w:rPr>
          <w:rFonts w:ascii="Times New Roman" w:hAnsi="Times New Roman"/>
          <w:color w:val="212121"/>
          <w:sz w:val="24"/>
        </w:rPr>
        <w:t xml:space="preserve">- </w:t>
      </w:r>
      <w:r w:rsidRPr="00902FFB">
        <w:rPr>
          <w:rFonts w:ascii="Times New Roman" w:hAnsi="Times New Roman"/>
          <w:color w:val="212121"/>
          <w:sz w:val="24"/>
        </w:rPr>
        <w:t>3</w:t>
      </w:r>
      <w:r w:rsidR="00EA2A2B" w:rsidRPr="00902FFB">
        <w:rPr>
          <w:rFonts w:ascii="Times New Roman" w:hAnsi="Times New Roman"/>
          <w:color w:val="212121"/>
          <w:sz w:val="24"/>
        </w:rPr>
        <w:t>6</w:t>
      </w:r>
      <w:r w:rsidRPr="00902FFB">
        <w:rPr>
          <w:rFonts w:ascii="Times New Roman" w:hAnsi="Times New Roman"/>
          <w:color w:val="212121"/>
          <w:sz w:val="24"/>
        </w:rPr>
        <w:t xml:space="preserve">,  neni 38, pika 2, neni 39, </w:t>
      </w:r>
      <w:r w:rsidR="00C20108" w:rsidRPr="00902FFB">
        <w:rPr>
          <w:rFonts w:ascii="Times New Roman" w:hAnsi="Times New Roman"/>
          <w:color w:val="212121"/>
          <w:sz w:val="24"/>
        </w:rPr>
        <w:t xml:space="preserve">neni 41, pika 2, </w:t>
      </w:r>
      <w:r w:rsidRPr="00902FFB">
        <w:rPr>
          <w:rFonts w:ascii="Times New Roman" w:hAnsi="Times New Roman"/>
          <w:color w:val="212121"/>
          <w:sz w:val="24"/>
        </w:rPr>
        <w:t>nen</w:t>
      </w:r>
      <w:r w:rsidR="00EA2A2B" w:rsidRPr="00902FFB">
        <w:rPr>
          <w:rFonts w:ascii="Times New Roman" w:hAnsi="Times New Roman"/>
          <w:color w:val="212121"/>
          <w:sz w:val="24"/>
        </w:rPr>
        <w:t>et 43</w:t>
      </w:r>
      <w:r w:rsidRPr="00902FFB">
        <w:rPr>
          <w:rFonts w:ascii="Times New Roman" w:hAnsi="Times New Roman"/>
          <w:color w:val="212121"/>
          <w:sz w:val="24"/>
        </w:rPr>
        <w:t xml:space="preserve"> </w:t>
      </w:r>
      <w:r w:rsidR="00EA2A2B" w:rsidRPr="00902FFB">
        <w:rPr>
          <w:rFonts w:ascii="Times New Roman" w:hAnsi="Times New Roman"/>
          <w:color w:val="212121"/>
          <w:sz w:val="24"/>
        </w:rPr>
        <w:t>–</w:t>
      </w:r>
      <w:r w:rsidRPr="00902FFB">
        <w:rPr>
          <w:rFonts w:ascii="Times New Roman" w:hAnsi="Times New Roman"/>
          <w:color w:val="212121"/>
          <w:sz w:val="24"/>
        </w:rPr>
        <w:t xml:space="preserve"> 4</w:t>
      </w:r>
      <w:r w:rsidR="00EA2A2B" w:rsidRPr="00902FFB">
        <w:rPr>
          <w:rFonts w:ascii="Times New Roman" w:hAnsi="Times New Roman"/>
          <w:color w:val="212121"/>
          <w:sz w:val="24"/>
        </w:rPr>
        <w:t xml:space="preserve">6, neni 48, pika </w:t>
      </w:r>
      <w:r w:rsidR="005972FC" w:rsidRPr="00902FFB">
        <w:rPr>
          <w:rFonts w:ascii="Times New Roman" w:hAnsi="Times New Roman"/>
          <w:color w:val="212121"/>
          <w:sz w:val="24"/>
        </w:rPr>
        <w:t xml:space="preserve">5 dhe pika </w:t>
      </w:r>
      <w:r w:rsidR="00EA2A2B" w:rsidRPr="00902FFB">
        <w:rPr>
          <w:rFonts w:ascii="Times New Roman" w:hAnsi="Times New Roman"/>
          <w:color w:val="212121"/>
          <w:sz w:val="24"/>
        </w:rPr>
        <w:t xml:space="preserve">6, nenet 49 -51, neni 53-58, neni 60, pikat 5-8,  </w:t>
      </w:r>
      <w:r w:rsidR="0026610B" w:rsidRPr="00902FFB">
        <w:rPr>
          <w:rFonts w:ascii="Times New Roman" w:hAnsi="Times New Roman"/>
          <w:color w:val="212121"/>
          <w:sz w:val="24"/>
        </w:rPr>
        <w:t>neni 6</w:t>
      </w:r>
      <w:r w:rsidR="00A20C63" w:rsidRPr="00902FFB">
        <w:rPr>
          <w:rFonts w:ascii="Times New Roman" w:hAnsi="Times New Roman"/>
          <w:color w:val="212121"/>
          <w:sz w:val="24"/>
        </w:rPr>
        <w:t>2</w:t>
      </w:r>
      <w:r w:rsidR="0026610B" w:rsidRPr="00902FFB">
        <w:rPr>
          <w:rFonts w:ascii="Times New Roman" w:hAnsi="Times New Roman"/>
          <w:color w:val="212121"/>
          <w:sz w:val="24"/>
        </w:rPr>
        <w:t>, neni 6</w:t>
      </w:r>
      <w:r w:rsidR="00A20C63" w:rsidRPr="00902FFB">
        <w:rPr>
          <w:rFonts w:ascii="Times New Roman" w:hAnsi="Times New Roman"/>
          <w:color w:val="212121"/>
          <w:sz w:val="24"/>
        </w:rPr>
        <w:t>3</w:t>
      </w:r>
      <w:r w:rsidR="0026610B" w:rsidRPr="00902FFB">
        <w:rPr>
          <w:rFonts w:ascii="Times New Roman" w:hAnsi="Times New Roman"/>
          <w:color w:val="212121"/>
          <w:sz w:val="24"/>
        </w:rPr>
        <w:t xml:space="preserve">, </w:t>
      </w:r>
      <w:r w:rsidR="00EA2A2B" w:rsidRPr="00902FFB">
        <w:rPr>
          <w:rFonts w:ascii="Times New Roman" w:hAnsi="Times New Roman"/>
          <w:color w:val="212121"/>
          <w:sz w:val="24"/>
        </w:rPr>
        <w:t>nen</w:t>
      </w:r>
      <w:r w:rsidR="0026610B" w:rsidRPr="00902FFB">
        <w:rPr>
          <w:rFonts w:ascii="Times New Roman" w:hAnsi="Times New Roman"/>
          <w:color w:val="212121"/>
          <w:sz w:val="24"/>
        </w:rPr>
        <w:t>i</w:t>
      </w:r>
      <w:r w:rsidR="00EA2A2B" w:rsidRPr="00902FFB">
        <w:rPr>
          <w:rFonts w:ascii="Times New Roman" w:hAnsi="Times New Roman"/>
          <w:color w:val="212121"/>
          <w:sz w:val="24"/>
        </w:rPr>
        <w:t xml:space="preserve"> 6</w:t>
      </w:r>
      <w:r w:rsidR="00A20C63" w:rsidRPr="00902FFB">
        <w:rPr>
          <w:rFonts w:ascii="Times New Roman" w:hAnsi="Times New Roman"/>
          <w:color w:val="212121"/>
          <w:sz w:val="24"/>
        </w:rPr>
        <w:t>5</w:t>
      </w:r>
      <w:r w:rsidR="0026610B" w:rsidRPr="00902FFB">
        <w:rPr>
          <w:rFonts w:ascii="Times New Roman" w:hAnsi="Times New Roman"/>
          <w:color w:val="212121"/>
          <w:sz w:val="24"/>
        </w:rPr>
        <w:t>, neni 6</w:t>
      </w:r>
      <w:r w:rsidR="00A20C63" w:rsidRPr="00902FFB">
        <w:rPr>
          <w:rFonts w:ascii="Times New Roman" w:hAnsi="Times New Roman"/>
          <w:color w:val="212121"/>
          <w:sz w:val="24"/>
        </w:rPr>
        <w:t>6</w:t>
      </w:r>
      <w:r w:rsidR="0026610B" w:rsidRPr="00902FFB">
        <w:rPr>
          <w:rFonts w:ascii="Times New Roman" w:hAnsi="Times New Roman"/>
          <w:color w:val="212121"/>
          <w:sz w:val="24"/>
        </w:rPr>
        <w:t xml:space="preserve">, </w:t>
      </w:r>
      <w:r w:rsidR="00EA2A2B" w:rsidRPr="00902FFB">
        <w:rPr>
          <w:rFonts w:ascii="Times New Roman" w:hAnsi="Times New Roman"/>
          <w:color w:val="212121"/>
          <w:sz w:val="24"/>
        </w:rPr>
        <w:t>neni 6</w:t>
      </w:r>
      <w:r w:rsidR="00A20C63" w:rsidRPr="00902FFB">
        <w:rPr>
          <w:rFonts w:ascii="Times New Roman" w:hAnsi="Times New Roman"/>
          <w:color w:val="212121"/>
          <w:sz w:val="24"/>
        </w:rPr>
        <w:t>7</w:t>
      </w:r>
      <w:r w:rsidR="00EA2A2B" w:rsidRPr="00902FFB">
        <w:rPr>
          <w:rFonts w:ascii="Times New Roman" w:hAnsi="Times New Roman"/>
          <w:color w:val="212121"/>
          <w:sz w:val="24"/>
        </w:rPr>
        <w:t>, pikat 1-4, nenet 7</w:t>
      </w:r>
      <w:r w:rsidR="00A20C63" w:rsidRPr="00902FFB">
        <w:rPr>
          <w:rFonts w:ascii="Times New Roman" w:hAnsi="Times New Roman"/>
          <w:color w:val="212121"/>
          <w:sz w:val="24"/>
        </w:rPr>
        <w:t>1</w:t>
      </w:r>
      <w:r w:rsidR="00EA2A2B" w:rsidRPr="00902FFB">
        <w:rPr>
          <w:rFonts w:ascii="Times New Roman" w:hAnsi="Times New Roman"/>
          <w:color w:val="212121"/>
          <w:sz w:val="24"/>
        </w:rPr>
        <w:t>-7</w:t>
      </w:r>
      <w:r w:rsidR="00A20C63" w:rsidRPr="00902FFB">
        <w:rPr>
          <w:rFonts w:ascii="Times New Roman" w:hAnsi="Times New Roman"/>
          <w:color w:val="212121"/>
          <w:sz w:val="24"/>
        </w:rPr>
        <w:t>5</w:t>
      </w:r>
      <w:r w:rsidR="00EA2A2B" w:rsidRPr="00902FFB">
        <w:rPr>
          <w:rFonts w:ascii="Times New Roman" w:hAnsi="Times New Roman"/>
          <w:color w:val="212121"/>
          <w:sz w:val="24"/>
        </w:rPr>
        <w:t>, nen</w:t>
      </w:r>
      <w:r w:rsidR="0026610B" w:rsidRPr="00902FFB">
        <w:rPr>
          <w:rFonts w:ascii="Times New Roman" w:hAnsi="Times New Roman"/>
          <w:color w:val="212121"/>
          <w:sz w:val="24"/>
        </w:rPr>
        <w:t>et 7</w:t>
      </w:r>
      <w:r w:rsidR="00A20C63" w:rsidRPr="00902FFB">
        <w:rPr>
          <w:rFonts w:ascii="Times New Roman" w:hAnsi="Times New Roman"/>
          <w:color w:val="212121"/>
          <w:sz w:val="24"/>
        </w:rPr>
        <w:t>8</w:t>
      </w:r>
      <w:r w:rsidR="0026610B" w:rsidRPr="00902FFB">
        <w:rPr>
          <w:rFonts w:ascii="Times New Roman" w:hAnsi="Times New Roman"/>
          <w:color w:val="212121"/>
          <w:sz w:val="24"/>
        </w:rPr>
        <w:t>-8</w:t>
      </w:r>
      <w:r w:rsidR="00A20C63" w:rsidRPr="00902FFB">
        <w:rPr>
          <w:rFonts w:ascii="Times New Roman" w:hAnsi="Times New Roman"/>
          <w:color w:val="212121"/>
          <w:sz w:val="24"/>
        </w:rPr>
        <w:t>3</w:t>
      </w:r>
      <w:r w:rsidR="00EA2A2B" w:rsidRPr="00902FFB">
        <w:rPr>
          <w:rFonts w:ascii="Times New Roman" w:hAnsi="Times New Roman"/>
          <w:color w:val="212121"/>
          <w:sz w:val="24"/>
        </w:rPr>
        <w:t xml:space="preserve"> Shtojcat I-</w:t>
      </w:r>
      <w:r w:rsidR="007E23F2" w:rsidRPr="00902FFB">
        <w:rPr>
          <w:rFonts w:ascii="Times New Roman" w:hAnsi="Times New Roman"/>
          <w:color w:val="212121"/>
          <w:sz w:val="24"/>
        </w:rPr>
        <w:t>XII të këtij ligji</w:t>
      </w:r>
      <w:bookmarkEnd w:id="62"/>
      <w:r w:rsidR="007E23F2" w:rsidRPr="00902FFB">
        <w:rPr>
          <w:rFonts w:ascii="Times New Roman" w:hAnsi="Times New Roman"/>
          <w:color w:val="212121"/>
          <w:sz w:val="24"/>
        </w:rPr>
        <w:t>.</w:t>
      </w:r>
    </w:p>
    <w:p w14:paraId="73670DEE" w14:textId="561E221F" w:rsidR="00342C25" w:rsidRPr="00902FFB" w:rsidRDefault="000F7ED0" w:rsidP="00A33B53">
      <w:pPr>
        <w:spacing w:after="120" w:line="276" w:lineRule="auto"/>
        <w:jc w:val="both"/>
        <w:rPr>
          <w:color w:val="212121"/>
        </w:rPr>
      </w:pPr>
      <w:r w:rsidRPr="00902FFB">
        <w:rPr>
          <w:rFonts w:ascii="Times New Roman" w:hAnsi="Times New Roman"/>
          <w:color w:val="212121"/>
          <w:sz w:val="24"/>
        </w:rPr>
        <w:t>5</w:t>
      </w:r>
      <w:r w:rsidR="0011618B" w:rsidRPr="00902FFB">
        <w:rPr>
          <w:rFonts w:ascii="Times New Roman" w:hAnsi="Times New Roman"/>
          <w:color w:val="212121"/>
          <w:sz w:val="24"/>
        </w:rPr>
        <w:t xml:space="preserve">. </w:t>
      </w:r>
      <w:r w:rsidR="00E45DBA" w:rsidRPr="00902FFB">
        <w:rPr>
          <w:rFonts w:ascii="Times New Roman" w:hAnsi="Times New Roman"/>
          <w:color w:val="212121"/>
          <w:sz w:val="24"/>
        </w:rPr>
        <w:t xml:space="preserve">Për qëllime të zbatimit të këtij ligji dhe të masave administrative, në ditën e anëtarësimit të Republikës së Shqipërisë në Bashkimin Evropian, të gjitha referencat ndaj dispozitave të shfuqizuara konsiderohen si referenca ndaj dispozitave ekuivalente të Rregullores (BE) 2024/3110, të identifikuara në Tabelën e </w:t>
      </w:r>
      <w:r w:rsidR="003913E6" w:rsidRPr="00902FFB">
        <w:rPr>
          <w:rFonts w:ascii="Times New Roman" w:hAnsi="Times New Roman"/>
          <w:color w:val="212121"/>
          <w:sz w:val="24"/>
        </w:rPr>
        <w:t>Korrelacionit</w:t>
      </w:r>
      <w:r w:rsidR="00E45DBA" w:rsidRPr="00902FFB">
        <w:rPr>
          <w:rFonts w:ascii="Times New Roman" w:hAnsi="Times New Roman"/>
          <w:color w:val="212121"/>
          <w:sz w:val="24"/>
        </w:rPr>
        <w:t xml:space="preserve"> të përcaktuar në </w:t>
      </w:r>
      <w:r w:rsidR="00AB1AFF" w:rsidRPr="00902FFB">
        <w:rPr>
          <w:rFonts w:ascii="Times New Roman" w:hAnsi="Times New Roman"/>
          <w:color w:val="212121"/>
          <w:sz w:val="24"/>
        </w:rPr>
        <w:t>Shtojcën XIII</w:t>
      </w:r>
      <w:r w:rsidR="00E45DBA" w:rsidRPr="00902FFB">
        <w:rPr>
          <w:rFonts w:ascii="Times New Roman" w:hAnsi="Times New Roman"/>
          <w:color w:val="212121"/>
          <w:sz w:val="24"/>
        </w:rPr>
        <w:t xml:space="preserve"> të këtij ligji.</w:t>
      </w:r>
      <w:r w:rsidR="0011618B" w:rsidRPr="00902FFB">
        <w:rPr>
          <w:rFonts w:ascii="Times New Roman" w:hAnsi="Times New Roman"/>
          <w:color w:val="212121"/>
          <w:sz w:val="24"/>
        </w:rPr>
        <w:t xml:space="preserve"> </w:t>
      </w:r>
    </w:p>
    <w:p w14:paraId="0D153C89" w14:textId="45F1671C" w:rsidR="00342C25" w:rsidRDefault="000F7ED0" w:rsidP="00A33B53">
      <w:pPr>
        <w:spacing w:after="120" w:line="276" w:lineRule="auto"/>
        <w:jc w:val="both"/>
        <w:rPr>
          <w:rFonts w:ascii="Times New Roman" w:hAnsi="Times New Roman"/>
          <w:color w:val="212121"/>
          <w:sz w:val="24"/>
        </w:rPr>
      </w:pPr>
      <w:r w:rsidRPr="00902FFB">
        <w:rPr>
          <w:rFonts w:ascii="Times New Roman" w:hAnsi="Times New Roman"/>
          <w:color w:val="212121"/>
          <w:sz w:val="24"/>
        </w:rPr>
        <w:t>6</w:t>
      </w:r>
      <w:r w:rsidR="00342C25" w:rsidRPr="00902FFB">
        <w:rPr>
          <w:rFonts w:ascii="Times New Roman" w:hAnsi="Times New Roman"/>
          <w:color w:val="212121"/>
          <w:sz w:val="24"/>
        </w:rPr>
        <w:t xml:space="preserve">. </w:t>
      </w:r>
      <w:bookmarkStart w:id="63" w:name="_Hlk215441075"/>
      <w:r w:rsidR="00342C25" w:rsidRPr="00902FFB">
        <w:rPr>
          <w:rFonts w:ascii="Times New Roman" w:hAnsi="Times New Roman"/>
          <w:color w:val="212121"/>
          <w:sz w:val="24"/>
        </w:rPr>
        <w:t>Shfuqizimi i nen</w:t>
      </w:r>
      <w:r w:rsidR="00D50D7E" w:rsidRPr="00902FFB">
        <w:rPr>
          <w:rFonts w:ascii="Times New Roman" w:hAnsi="Times New Roman"/>
          <w:color w:val="212121"/>
          <w:sz w:val="24"/>
        </w:rPr>
        <w:t>it</w:t>
      </w:r>
      <w:r w:rsidR="00342C25" w:rsidRPr="00902FFB">
        <w:rPr>
          <w:rFonts w:ascii="Times New Roman" w:hAnsi="Times New Roman"/>
          <w:color w:val="212121"/>
          <w:sz w:val="24"/>
        </w:rPr>
        <w:t xml:space="preserve"> </w:t>
      </w:r>
      <w:r w:rsidR="006847B5" w:rsidRPr="00902FFB">
        <w:rPr>
          <w:rFonts w:ascii="Times New Roman" w:hAnsi="Times New Roman"/>
          <w:color w:val="212121"/>
          <w:sz w:val="24"/>
        </w:rPr>
        <w:t xml:space="preserve">16, pika 4, </w:t>
      </w:r>
      <w:r w:rsidR="00D50D7E" w:rsidRPr="00902FFB">
        <w:rPr>
          <w:rFonts w:ascii="Times New Roman" w:hAnsi="Times New Roman"/>
          <w:color w:val="212121"/>
          <w:sz w:val="24"/>
        </w:rPr>
        <w:t xml:space="preserve">nenit </w:t>
      </w:r>
      <w:r w:rsidR="00342C25" w:rsidRPr="00902FFB">
        <w:rPr>
          <w:rFonts w:ascii="Times New Roman" w:hAnsi="Times New Roman"/>
          <w:color w:val="212121"/>
          <w:sz w:val="24"/>
        </w:rPr>
        <w:t>22 pika 6,</w:t>
      </w:r>
      <w:r w:rsidR="00D50D7E" w:rsidRPr="00902FFB">
        <w:t xml:space="preserve"> </w:t>
      </w:r>
      <w:r w:rsidR="00D50D7E" w:rsidRPr="00902FFB">
        <w:rPr>
          <w:rFonts w:ascii="Times New Roman" w:hAnsi="Times New Roman"/>
          <w:color w:val="212121"/>
          <w:sz w:val="24"/>
        </w:rPr>
        <w:t>nenit</w:t>
      </w:r>
      <w:r w:rsidR="00342C25" w:rsidRPr="00902FFB">
        <w:rPr>
          <w:rFonts w:ascii="Times New Roman" w:hAnsi="Times New Roman"/>
          <w:color w:val="212121"/>
          <w:sz w:val="24"/>
        </w:rPr>
        <w:t xml:space="preserve"> 24 pika 3,</w:t>
      </w:r>
      <w:r w:rsidR="00D50D7E" w:rsidRPr="00902FFB">
        <w:t xml:space="preserve"> </w:t>
      </w:r>
      <w:r w:rsidR="00D50D7E" w:rsidRPr="00902FFB">
        <w:rPr>
          <w:rFonts w:ascii="Times New Roman" w:hAnsi="Times New Roman"/>
          <w:color w:val="212121"/>
          <w:sz w:val="24"/>
        </w:rPr>
        <w:t>nenit</w:t>
      </w:r>
      <w:r w:rsidR="00342C25" w:rsidRPr="00902FFB">
        <w:rPr>
          <w:rFonts w:ascii="Times New Roman" w:hAnsi="Times New Roman"/>
          <w:color w:val="212121"/>
          <w:sz w:val="24"/>
        </w:rPr>
        <w:t xml:space="preserve"> 25 pika 2</w:t>
      </w:r>
      <w:r w:rsidR="00CD49C6" w:rsidRPr="00902FFB">
        <w:rPr>
          <w:rFonts w:ascii="Times New Roman" w:hAnsi="Times New Roman"/>
          <w:color w:val="212121"/>
          <w:sz w:val="24"/>
        </w:rPr>
        <w:t>,</w:t>
      </w:r>
      <w:r w:rsidR="00D50D7E" w:rsidRPr="00902FFB">
        <w:t xml:space="preserve"> </w:t>
      </w:r>
      <w:r w:rsidR="00D50D7E" w:rsidRPr="00902FFB">
        <w:rPr>
          <w:rFonts w:ascii="Times New Roman" w:hAnsi="Times New Roman"/>
          <w:color w:val="212121"/>
          <w:sz w:val="24"/>
        </w:rPr>
        <w:t>nenit</w:t>
      </w:r>
      <w:r w:rsidR="00CD49C6" w:rsidRPr="00902FFB">
        <w:rPr>
          <w:rFonts w:ascii="Times New Roman" w:hAnsi="Times New Roman"/>
          <w:color w:val="212121"/>
          <w:sz w:val="24"/>
        </w:rPr>
        <w:t xml:space="preserve"> 27, pika 2</w:t>
      </w:r>
      <w:r w:rsidR="005A4094" w:rsidRPr="00902FFB">
        <w:rPr>
          <w:rFonts w:ascii="Times New Roman" w:hAnsi="Times New Roman"/>
          <w:color w:val="212121"/>
          <w:sz w:val="24"/>
        </w:rPr>
        <w:t>,</w:t>
      </w:r>
      <w:r w:rsidR="007D5B23" w:rsidRPr="00902FFB">
        <w:rPr>
          <w:rFonts w:ascii="Times New Roman" w:hAnsi="Times New Roman"/>
          <w:color w:val="212121"/>
          <w:sz w:val="24"/>
        </w:rPr>
        <w:t xml:space="preserve"> shkronja “c”</w:t>
      </w:r>
      <w:r w:rsidR="00C20108" w:rsidRPr="00902FFB">
        <w:rPr>
          <w:rFonts w:ascii="Times New Roman" w:hAnsi="Times New Roman"/>
          <w:color w:val="212121"/>
          <w:sz w:val="24"/>
        </w:rPr>
        <w:t>,</w:t>
      </w:r>
      <w:r w:rsidR="005A4094" w:rsidRPr="00902FFB">
        <w:rPr>
          <w:rFonts w:ascii="Times New Roman" w:hAnsi="Times New Roman"/>
          <w:color w:val="212121"/>
          <w:sz w:val="24"/>
        </w:rPr>
        <w:t xml:space="preserve"> </w:t>
      </w:r>
      <w:r w:rsidR="00342C25" w:rsidRPr="00902FFB">
        <w:rPr>
          <w:rFonts w:ascii="Times New Roman" w:hAnsi="Times New Roman"/>
          <w:color w:val="212121"/>
          <w:sz w:val="24"/>
        </w:rPr>
        <w:t xml:space="preserve"> dhe</w:t>
      </w:r>
      <w:r w:rsidR="00D50D7E" w:rsidRPr="00902FFB">
        <w:t xml:space="preserve"> </w:t>
      </w:r>
      <w:r w:rsidR="00D50D7E" w:rsidRPr="00902FFB">
        <w:rPr>
          <w:rFonts w:ascii="Times New Roman" w:hAnsi="Times New Roman"/>
          <w:color w:val="212121"/>
          <w:sz w:val="24"/>
        </w:rPr>
        <w:t>nenit</w:t>
      </w:r>
      <w:r w:rsidR="00342C25" w:rsidRPr="00902FFB">
        <w:rPr>
          <w:rFonts w:ascii="Times New Roman" w:hAnsi="Times New Roman"/>
          <w:color w:val="212121"/>
          <w:sz w:val="24"/>
        </w:rPr>
        <w:t xml:space="preserve"> 6</w:t>
      </w:r>
      <w:r w:rsidR="00A20C63" w:rsidRPr="00902FFB">
        <w:rPr>
          <w:rFonts w:ascii="Times New Roman" w:hAnsi="Times New Roman"/>
          <w:color w:val="212121"/>
          <w:sz w:val="24"/>
        </w:rPr>
        <w:t>2</w:t>
      </w:r>
      <w:r w:rsidR="00342C25" w:rsidRPr="00902FFB">
        <w:rPr>
          <w:rFonts w:ascii="Times New Roman" w:hAnsi="Times New Roman"/>
          <w:color w:val="212121"/>
          <w:sz w:val="24"/>
        </w:rPr>
        <w:t xml:space="preserve"> pika 1 të këtij ligji nuk cenon detyrimin e operatorëve ekonomikë për të siguruar në gjuhën shqipe informacionet</w:t>
      </w:r>
      <w:r w:rsidR="00342C25" w:rsidRPr="003913E6">
        <w:rPr>
          <w:rFonts w:ascii="Times New Roman" w:hAnsi="Times New Roman"/>
          <w:color w:val="212121"/>
          <w:sz w:val="24"/>
        </w:rPr>
        <w:t>, dokumentet shoqëruese, deklaratat, udhëzimet dhe të dhënat e domosdoshme për vlerësimin e sigurisë, përputhshmërisë dhe performancës së produkteve të ndërtimit në tregun e Republikës së Shqipërisë</w:t>
      </w:r>
      <w:bookmarkEnd w:id="63"/>
      <w:r w:rsidR="00455A46">
        <w:rPr>
          <w:rFonts w:ascii="Times New Roman" w:hAnsi="Times New Roman"/>
          <w:color w:val="212121"/>
          <w:sz w:val="24"/>
        </w:rPr>
        <w:t>.</w:t>
      </w:r>
    </w:p>
    <w:p w14:paraId="2938C368" w14:textId="00AE1354" w:rsidR="00460A13" w:rsidRPr="00BC1BE6" w:rsidRDefault="00492CD9" w:rsidP="00435F7F">
      <w:pPr>
        <w:spacing w:before="240" w:after="120" w:line="276" w:lineRule="auto"/>
        <w:jc w:val="center"/>
        <w:rPr>
          <w:b/>
          <w:bCs/>
          <w:color w:val="212121"/>
        </w:rPr>
      </w:pPr>
      <w:r w:rsidRPr="00492CD9">
        <w:rPr>
          <w:rFonts w:ascii="Times New Roman" w:hAnsi="Times New Roman"/>
          <w:b/>
          <w:color w:val="212121"/>
          <w:sz w:val="24"/>
        </w:rPr>
        <w:br/>
      </w:r>
      <w:r w:rsidR="00CD19ED" w:rsidRPr="00BC1BE6">
        <w:rPr>
          <w:rFonts w:ascii="Times New Roman" w:hAnsi="Times New Roman"/>
          <w:b/>
          <w:bCs/>
          <w:color w:val="212121"/>
          <w:sz w:val="24"/>
        </w:rPr>
        <w:t xml:space="preserve">Neni </w:t>
      </w:r>
      <w:r w:rsidR="000B43E1">
        <w:rPr>
          <w:rFonts w:ascii="Times New Roman" w:hAnsi="Times New Roman"/>
          <w:b/>
          <w:bCs/>
          <w:color w:val="212121"/>
          <w:sz w:val="24"/>
        </w:rPr>
        <w:t>9</w:t>
      </w:r>
      <w:r w:rsidR="000F7ED0">
        <w:rPr>
          <w:rFonts w:ascii="Times New Roman" w:hAnsi="Times New Roman"/>
          <w:b/>
          <w:bCs/>
          <w:color w:val="212121"/>
          <w:sz w:val="24"/>
        </w:rPr>
        <w:t>2</w:t>
      </w:r>
      <w:r w:rsidR="000B43E1">
        <w:rPr>
          <w:rFonts w:ascii="Times New Roman" w:hAnsi="Times New Roman"/>
          <w:b/>
          <w:bCs/>
          <w:color w:val="212121"/>
          <w:sz w:val="24"/>
        </w:rPr>
        <w:t xml:space="preserve"> </w:t>
      </w:r>
    </w:p>
    <w:p w14:paraId="6C2DB053" w14:textId="5644D1FD" w:rsidR="00214BBF" w:rsidRPr="00BC1BE6" w:rsidRDefault="00214BBF" w:rsidP="00460A13">
      <w:pPr>
        <w:spacing w:after="120" w:line="276" w:lineRule="auto"/>
        <w:jc w:val="center"/>
        <w:rPr>
          <w:b/>
          <w:bCs/>
          <w:color w:val="212121"/>
        </w:rPr>
      </w:pPr>
      <w:r w:rsidRPr="00BC1BE6">
        <w:rPr>
          <w:rFonts w:ascii="Times New Roman" w:hAnsi="Times New Roman"/>
          <w:b/>
          <w:bCs/>
          <w:color w:val="212121"/>
          <w:sz w:val="24"/>
        </w:rPr>
        <w:t>Hyrja në fuqi dhe zbatimi</w:t>
      </w:r>
    </w:p>
    <w:p w14:paraId="2FD25F28"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1. Ky ligj hyn në fuqi 15 dite pas botimit në Fletoren Zyrtare</w:t>
      </w:r>
    </w:p>
    <w:p w14:paraId="79A6A4F1" w14:textId="144BB4AF" w:rsidR="00214BBF" w:rsidRPr="00BC1BE6" w:rsidRDefault="00214BBF" w:rsidP="00214BBF">
      <w:pPr>
        <w:spacing w:after="120" w:line="276" w:lineRule="auto"/>
        <w:jc w:val="both"/>
        <w:rPr>
          <w:color w:val="212121"/>
        </w:rPr>
      </w:pPr>
      <w:r w:rsidRPr="00BC1BE6">
        <w:rPr>
          <w:rFonts w:ascii="Times New Roman" w:hAnsi="Times New Roman"/>
          <w:color w:val="212121"/>
          <w:sz w:val="24"/>
        </w:rPr>
        <w:t xml:space="preserve">2. </w:t>
      </w:r>
      <w:r w:rsidR="000A1395" w:rsidRPr="000A1395">
        <w:rPr>
          <w:rFonts w:ascii="Times New Roman" w:hAnsi="Times New Roman"/>
          <w:color w:val="212121"/>
          <w:sz w:val="24"/>
        </w:rPr>
        <w:t>Dispozitat e këtij ligji fillojnë të zbatohen 1 (një) vit pas hyrjes së tij në fuqi, me përjashtim të rasteve të mëposhtme, të cilat zbatohen sipas afateve të posaçme</w:t>
      </w:r>
      <w:r w:rsidRPr="00BC1BE6">
        <w:rPr>
          <w:rFonts w:ascii="Times New Roman" w:hAnsi="Times New Roman"/>
          <w:color w:val="212121"/>
          <w:sz w:val="24"/>
        </w:rPr>
        <w:t>:</w:t>
      </w:r>
      <w:r w:rsidR="000A1395">
        <w:rPr>
          <w:rFonts w:ascii="Times New Roman" w:hAnsi="Times New Roman"/>
          <w:color w:val="212121"/>
          <w:sz w:val="24"/>
        </w:rPr>
        <w:t xml:space="preserve"> </w:t>
      </w:r>
    </w:p>
    <w:p w14:paraId="3BC65920" w14:textId="68E7C561" w:rsidR="001203CA" w:rsidRPr="00886F4B" w:rsidRDefault="00886F4B" w:rsidP="00886F4B">
      <w:pPr>
        <w:tabs>
          <w:tab w:val="left" w:pos="1440"/>
        </w:tabs>
        <w:spacing w:after="120" w:line="276" w:lineRule="auto"/>
        <w:ind w:left="630"/>
        <w:jc w:val="both"/>
        <w:rPr>
          <w:color w:val="212121"/>
        </w:rPr>
      </w:pPr>
      <w:r>
        <w:rPr>
          <w:rFonts w:ascii="Times New Roman" w:hAnsi="Times New Roman"/>
          <w:color w:val="212121"/>
          <w:sz w:val="24"/>
        </w:rPr>
        <w:t xml:space="preserve">a) </w:t>
      </w:r>
      <w:r w:rsidR="001203CA" w:rsidRPr="00886F4B">
        <w:rPr>
          <w:rFonts w:ascii="Times New Roman" w:hAnsi="Times New Roman"/>
          <w:color w:val="212121"/>
          <w:sz w:val="24"/>
        </w:rPr>
        <w:t>karakteristika</w:t>
      </w:r>
      <w:r w:rsidR="000A1395">
        <w:rPr>
          <w:rFonts w:ascii="Times New Roman" w:hAnsi="Times New Roman"/>
          <w:color w:val="212121"/>
          <w:sz w:val="24"/>
        </w:rPr>
        <w:t>t</w:t>
      </w:r>
      <w:r w:rsidR="001203CA" w:rsidRPr="00886F4B">
        <w:rPr>
          <w:rFonts w:ascii="Times New Roman" w:hAnsi="Times New Roman"/>
          <w:color w:val="212121"/>
          <w:sz w:val="24"/>
        </w:rPr>
        <w:t xml:space="preserve"> thelbësore të listuara në </w:t>
      </w:r>
      <w:bookmarkStart w:id="64" w:name="_Hlk215332983"/>
      <w:r w:rsidR="00CB3BDD">
        <w:rPr>
          <w:rFonts w:ascii="Times New Roman" w:hAnsi="Times New Roman"/>
          <w:color w:val="212121"/>
          <w:sz w:val="24"/>
        </w:rPr>
        <w:t>shkronj</w:t>
      </w:r>
      <w:r w:rsidR="00CB3BDD" w:rsidRPr="00886F4B">
        <w:rPr>
          <w:rFonts w:ascii="Times New Roman" w:hAnsi="Times New Roman"/>
          <w:color w:val="212121"/>
          <w:sz w:val="24"/>
        </w:rPr>
        <w:t>at</w:t>
      </w:r>
      <w:bookmarkEnd w:id="64"/>
      <w:r w:rsidR="00CB3BDD" w:rsidRPr="00886F4B">
        <w:rPr>
          <w:rFonts w:ascii="Times New Roman" w:hAnsi="Times New Roman"/>
          <w:color w:val="212121"/>
          <w:sz w:val="24"/>
        </w:rPr>
        <w:t xml:space="preserve"> </w:t>
      </w:r>
      <w:r w:rsidR="001203CA" w:rsidRPr="00886F4B">
        <w:rPr>
          <w:rFonts w:ascii="Times New Roman" w:hAnsi="Times New Roman"/>
          <w:color w:val="212121"/>
          <w:sz w:val="24"/>
        </w:rPr>
        <w:t xml:space="preserve">nga </w:t>
      </w:r>
      <w:r w:rsidR="00CB3BDD">
        <w:rPr>
          <w:rFonts w:ascii="Times New Roman" w:hAnsi="Times New Roman"/>
          <w:color w:val="212121"/>
          <w:sz w:val="24"/>
        </w:rPr>
        <w:t>“</w:t>
      </w:r>
      <w:r w:rsidR="001203CA" w:rsidRPr="00886F4B">
        <w:rPr>
          <w:rFonts w:ascii="Times New Roman" w:hAnsi="Times New Roman"/>
          <w:color w:val="212121"/>
          <w:sz w:val="24"/>
        </w:rPr>
        <w:t>a</w:t>
      </w:r>
      <w:r w:rsidR="00CB3BDD">
        <w:rPr>
          <w:rFonts w:ascii="Times New Roman" w:hAnsi="Times New Roman"/>
          <w:color w:val="212121"/>
          <w:sz w:val="24"/>
        </w:rPr>
        <w:t>”</w:t>
      </w:r>
      <w:r w:rsidR="001203CA" w:rsidRPr="00886F4B">
        <w:rPr>
          <w:rFonts w:ascii="Times New Roman" w:hAnsi="Times New Roman"/>
          <w:color w:val="212121"/>
          <w:sz w:val="24"/>
        </w:rPr>
        <w:t xml:space="preserve"> deri </w:t>
      </w:r>
      <w:r w:rsidR="00CB3BDD">
        <w:rPr>
          <w:rFonts w:ascii="Times New Roman" w:hAnsi="Times New Roman"/>
          <w:color w:val="212121"/>
          <w:sz w:val="24"/>
        </w:rPr>
        <w:t>“ç”</w:t>
      </w:r>
      <w:r w:rsidR="001203CA" w:rsidRPr="00886F4B">
        <w:rPr>
          <w:rFonts w:ascii="Times New Roman" w:hAnsi="Times New Roman"/>
          <w:color w:val="212121"/>
          <w:sz w:val="24"/>
        </w:rPr>
        <w:t xml:space="preserve"> të Shtojcës II, të cilat fillojnë të zbatohen nga data 1 dhjetor 2027</w:t>
      </w:r>
    </w:p>
    <w:p w14:paraId="407FFB3D" w14:textId="709E911D" w:rsidR="001203CA" w:rsidRPr="00886F4B" w:rsidRDefault="00886F4B" w:rsidP="00886F4B">
      <w:pPr>
        <w:tabs>
          <w:tab w:val="left" w:pos="1440"/>
        </w:tabs>
        <w:spacing w:after="120" w:line="276" w:lineRule="auto"/>
        <w:ind w:left="630"/>
        <w:jc w:val="both"/>
        <w:rPr>
          <w:color w:val="212121"/>
        </w:rPr>
      </w:pPr>
      <w:r>
        <w:rPr>
          <w:rFonts w:ascii="Times New Roman" w:hAnsi="Times New Roman"/>
          <w:color w:val="212121"/>
          <w:sz w:val="24"/>
        </w:rPr>
        <w:t xml:space="preserve">b) </w:t>
      </w:r>
      <w:r w:rsidR="001203CA" w:rsidRPr="00886F4B">
        <w:rPr>
          <w:rFonts w:ascii="Times New Roman" w:hAnsi="Times New Roman"/>
          <w:color w:val="212121"/>
          <w:sz w:val="24"/>
        </w:rPr>
        <w:t>karakteristika</w:t>
      </w:r>
      <w:r w:rsidR="000A1395">
        <w:rPr>
          <w:rFonts w:ascii="Times New Roman" w:hAnsi="Times New Roman"/>
          <w:color w:val="212121"/>
          <w:sz w:val="24"/>
        </w:rPr>
        <w:t>t</w:t>
      </w:r>
      <w:r w:rsidR="001203CA" w:rsidRPr="00886F4B">
        <w:rPr>
          <w:rFonts w:ascii="Times New Roman" w:hAnsi="Times New Roman"/>
          <w:color w:val="212121"/>
          <w:sz w:val="24"/>
        </w:rPr>
        <w:t xml:space="preserve"> thelbësore të listuara në </w:t>
      </w:r>
      <w:r w:rsidR="00CB3BDD">
        <w:rPr>
          <w:rFonts w:ascii="Times New Roman" w:hAnsi="Times New Roman"/>
          <w:color w:val="212121"/>
          <w:sz w:val="24"/>
        </w:rPr>
        <w:t>shkronj</w:t>
      </w:r>
      <w:r w:rsidR="00CB3BDD" w:rsidRPr="00886F4B">
        <w:rPr>
          <w:rFonts w:ascii="Times New Roman" w:hAnsi="Times New Roman"/>
          <w:color w:val="212121"/>
          <w:sz w:val="24"/>
        </w:rPr>
        <w:t>at</w:t>
      </w:r>
      <w:r w:rsidR="00CB3BDD" w:rsidRPr="00886F4B" w:rsidDel="00CB3BDD">
        <w:rPr>
          <w:rFonts w:ascii="Times New Roman" w:hAnsi="Times New Roman"/>
          <w:color w:val="212121"/>
          <w:sz w:val="24"/>
        </w:rPr>
        <w:t xml:space="preserve"> </w:t>
      </w:r>
      <w:r w:rsidR="001203CA" w:rsidRPr="00886F4B">
        <w:rPr>
          <w:rFonts w:ascii="Times New Roman" w:hAnsi="Times New Roman"/>
          <w:color w:val="212121"/>
          <w:sz w:val="24"/>
        </w:rPr>
        <w:t xml:space="preserve">nga </w:t>
      </w:r>
      <w:r w:rsidR="00CB3BDD">
        <w:rPr>
          <w:rFonts w:ascii="Times New Roman" w:hAnsi="Times New Roman"/>
          <w:color w:val="212121"/>
          <w:sz w:val="24"/>
        </w:rPr>
        <w:t>“d”</w:t>
      </w:r>
      <w:r w:rsidR="001203CA" w:rsidRPr="00886F4B">
        <w:rPr>
          <w:rFonts w:ascii="Times New Roman" w:hAnsi="Times New Roman"/>
          <w:color w:val="212121"/>
          <w:sz w:val="24"/>
        </w:rPr>
        <w:t xml:space="preserve"> deri </w:t>
      </w:r>
      <w:r w:rsidR="00CB3BDD">
        <w:rPr>
          <w:rFonts w:ascii="Times New Roman" w:hAnsi="Times New Roman"/>
          <w:color w:val="212121"/>
          <w:sz w:val="24"/>
        </w:rPr>
        <w:t>“i”</w:t>
      </w:r>
      <w:r w:rsidR="001203CA" w:rsidRPr="00886F4B">
        <w:rPr>
          <w:rFonts w:ascii="Times New Roman" w:hAnsi="Times New Roman"/>
          <w:color w:val="212121"/>
          <w:sz w:val="24"/>
        </w:rPr>
        <w:t xml:space="preserve"> të Shtojcës II, të cilat fillojnë të zbatohen nga data 9 janar 2030</w:t>
      </w:r>
    </w:p>
    <w:p w14:paraId="2A8279A4" w14:textId="7D21D246" w:rsidR="001203CA" w:rsidRPr="00886F4B" w:rsidRDefault="00886F4B" w:rsidP="00886F4B">
      <w:pPr>
        <w:tabs>
          <w:tab w:val="left" w:pos="1440"/>
        </w:tabs>
        <w:spacing w:after="120" w:line="276" w:lineRule="auto"/>
        <w:ind w:left="630"/>
        <w:jc w:val="both"/>
        <w:rPr>
          <w:color w:val="212121"/>
        </w:rPr>
      </w:pPr>
      <w:r>
        <w:rPr>
          <w:rFonts w:ascii="Times New Roman" w:hAnsi="Times New Roman"/>
          <w:color w:val="212121"/>
          <w:sz w:val="24"/>
        </w:rPr>
        <w:t xml:space="preserve">c) </w:t>
      </w:r>
      <w:r w:rsidR="001203CA" w:rsidRPr="00886F4B">
        <w:rPr>
          <w:rFonts w:ascii="Times New Roman" w:hAnsi="Times New Roman"/>
          <w:color w:val="212121"/>
          <w:sz w:val="24"/>
        </w:rPr>
        <w:t>karakteristika</w:t>
      </w:r>
      <w:r w:rsidR="000A1395">
        <w:rPr>
          <w:rFonts w:ascii="Times New Roman" w:hAnsi="Times New Roman"/>
          <w:color w:val="212121"/>
          <w:sz w:val="24"/>
        </w:rPr>
        <w:t>t</w:t>
      </w:r>
      <w:r w:rsidR="001203CA" w:rsidRPr="00886F4B">
        <w:rPr>
          <w:rFonts w:ascii="Times New Roman" w:hAnsi="Times New Roman"/>
          <w:color w:val="212121"/>
          <w:sz w:val="24"/>
        </w:rPr>
        <w:t xml:space="preserve"> thelbësore të listuara në </w:t>
      </w:r>
      <w:r w:rsidR="00F07894">
        <w:rPr>
          <w:rFonts w:ascii="Times New Roman" w:hAnsi="Times New Roman"/>
          <w:color w:val="212121"/>
          <w:sz w:val="24"/>
        </w:rPr>
        <w:t>shkronja</w:t>
      </w:r>
      <w:r w:rsidR="00F07894" w:rsidRPr="00886F4B">
        <w:rPr>
          <w:rFonts w:ascii="Times New Roman" w:hAnsi="Times New Roman"/>
          <w:color w:val="212121"/>
          <w:sz w:val="24"/>
        </w:rPr>
        <w:t xml:space="preserve">t </w:t>
      </w:r>
      <w:r w:rsidR="001203CA" w:rsidRPr="00886F4B">
        <w:rPr>
          <w:rFonts w:ascii="Times New Roman" w:hAnsi="Times New Roman"/>
          <w:color w:val="212121"/>
          <w:sz w:val="24"/>
        </w:rPr>
        <w:t xml:space="preserve">nga </w:t>
      </w:r>
      <w:r w:rsidR="00F07894">
        <w:rPr>
          <w:rFonts w:ascii="Times New Roman" w:hAnsi="Times New Roman"/>
          <w:color w:val="212121"/>
          <w:sz w:val="24"/>
        </w:rPr>
        <w:t>“j”</w:t>
      </w:r>
      <w:r w:rsidR="001203CA" w:rsidRPr="00886F4B">
        <w:rPr>
          <w:rFonts w:ascii="Times New Roman" w:hAnsi="Times New Roman"/>
          <w:color w:val="212121"/>
          <w:sz w:val="24"/>
        </w:rPr>
        <w:t xml:space="preserve"> deri </w:t>
      </w:r>
      <w:r w:rsidR="00F07894">
        <w:rPr>
          <w:rFonts w:ascii="Times New Roman" w:hAnsi="Times New Roman"/>
          <w:color w:val="212121"/>
          <w:sz w:val="24"/>
        </w:rPr>
        <w:t>“n”</w:t>
      </w:r>
      <w:r w:rsidR="001203CA" w:rsidRPr="00886F4B">
        <w:rPr>
          <w:rFonts w:ascii="Times New Roman" w:hAnsi="Times New Roman"/>
          <w:color w:val="212121"/>
          <w:sz w:val="24"/>
        </w:rPr>
        <w:t xml:space="preserve"> të Shtojcës II, të cilat fillojnë të zbatohen nga data 9 janar 2032</w:t>
      </w:r>
    </w:p>
    <w:p w14:paraId="09129C07" w14:textId="36ED8118" w:rsidR="00214BBF" w:rsidRPr="00886F4B" w:rsidRDefault="00886F4B" w:rsidP="00886F4B">
      <w:pPr>
        <w:tabs>
          <w:tab w:val="left" w:pos="1440"/>
        </w:tabs>
        <w:spacing w:after="120" w:line="276" w:lineRule="auto"/>
        <w:ind w:left="630"/>
        <w:jc w:val="both"/>
        <w:rPr>
          <w:color w:val="212121"/>
        </w:rPr>
      </w:pPr>
      <w:r>
        <w:rPr>
          <w:rFonts w:ascii="Times New Roman" w:hAnsi="Times New Roman"/>
          <w:color w:val="212121"/>
          <w:sz w:val="24"/>
        </w:rPr>
        <w:t xml:space="preserve">ç) </w:t>
      </w:r>
      <w:r w:rsidR="00214BBF" w:rsidRPr="00886F4B">
        <w:rPr>
          <w:rFonts w:ascii="Times New Roman" w:hAnsi="Times New Roman"/>
          <w:color w:val="212121"/>
          <w:sz w:val="24"/>
        </w:rPr>
        <w:t>pika</w:t>
      </w:r>
      <w:r w:rsidR="000A1395">
        <w:rPr>
          <w:rFonts w:ascii="Times New Roman" w:hAnsi="Times New Roman"/>
          <w:color w:val="212121"/>
          <w:sz w:val="24"/>
        </w:rPr>
        <w:t>t</w:t>
      </w:r>
      <w:r w:rsidR="00214BBF" w:rsidRPr="00886F4B">
        <w:rPr>
          <w:rFonts w:ascii="Times New Roman" w:hAnsi="Times New Roman"/>
          <w:color w:val="212121"/>
          <w:sz w:val="24"/>
        </w:rPr>
        <w:t xml:space="preserve"> 1, 2, 3 dhe 4  të Shtojcës IX të cilat fillojnë të zbatohen 3 vjet pas hyrjes në fuqi të këtij ligji</w:t>
      </w:r>
    </w:p>
    <w:p w14:paraId="29F8705E" w14:textId="507E5913" w:rsidR="00214BBF" w:rsidRDefault="00886F4B" w:rsidP="00886F4B">
      <w:pPr>
        <w:tabs>
          <w:tab w:val="left" w:pos="1440"/>
        </w:tabs>
        <w:spacing w:after="120" w:line="276" w:lineRule="auto"/>
        <w:ind w:left="630"/>
        <w:jc w:val="both"/>
        <w:rPr>
          <w:color w:val="212121"/>
        </w:rPr>
      </w:pPr>
      <w:r>
        <w:rPr>
          <w:rFonts w:ascii="Times New Roman" w:hAnsi="Times New Roman"/>
          <w:color w:val="212121"/>
          <w:sz w:val="24"/>
        </w:rPr>
        <w:t xml:space="preserve">d) </w:t>
      </w:r>
      <w:r w:rsidR="00214BBF" w:rsidRPr="00886F4B">
        <w:rPr>
          <w:rFonts w:ascii="Times New Roman" w:hAnsi="Times New Roman"/>
          <w:color w:val="212121"/>
          <w:sz w:val="24"/>
        </w:rPr>
        <w:t>pika</w:t>
      </w:r>
      <w:r w:rsidR="000A1395">
        <w:rPr>
          <w:rFonts w:ascii="Times New Roman" w:hAnsi="Times New Roman"/>
          <w:color w:val="212121"/>
          <w:sz w:val="24"/>
        </w:rPr>
        <w:t>t</w:t>
      </w:r>
      <w:r w:rsidR="00214BBF" w:rsidRPr="00886F4B">
        <w:rPr>
          <w:rFonts w:ascii="Times New Roman" w:hAnsi="Times New Roman"/>
          <w:color w:val="212121"/>
          <w:sz w:val="24"/>
        </w:rPr>
        <w:t xml:space="preserve"> 5 dhe 6 të Shtojcës IX të cilat fillojnë të zbatohen një vit pas hyrjes në fuqi të këtij ligji</w:t>
      </w:r>
    </w:p>
    <w:p w14:paraId="53250CD6" w14:textId="590D8865" w:rsidR="003913E6" w:rsidRDefault="003913E6" w:rsidP="000B73B6">
      <w:pPr>
        <w:tabs>
          <w:tab w:val="left" w:pos="1440"/>
        </w:tabs>
        <w:spacing w:after="120" w:line="276" w:lineRule="auto"/>
        <w:ind w:left="630"/>
        <w:jc w:val="both"/>
        <w:rPr>
          <w:color w:val="212121"/>
        </w:rPr>
      </w:pPr>
      <w:r w:rsidRPr="00902FFB">
        <w:rPr>
          <w:rFonts w:ascii="Times New Roman" w:hAnsi="Times New Roman"/>
          <w:color w:val="212121"/>
          <w:sz w:val="24"/>
        </w:rPr>
        <w:lastRenderedPageBreak/>
        <w:t xml:space="preserve">dh) </w:t>
      </w:r>
      <w:bookmarkStart w:id="65" w:name="_Hlk215441106"/>
      <w:r w:rsidRPr="00902FFB">
        <w:rPr>
          <w:rFonts w:ascii="Times New Roman" w:hAnsi="Times New Roman"/>
          <w:color w:val="212121"/>
          <w:sz w:val="24"/>
        </w:rPr>
        <w:t xml:space="preserve">Neni 4, </w:t>
      </w:r>
      <w:bookmarkStart w:id="66" w:name="_Hlk215505147"/>
      <w:r w:rsidR="00CA1C8C" w:rsidRPr="00902FFB">
        <w:rPr>
          <w:rFonts w:ascii="Times New Roman" w:hAnsi="Times New Roman"/>
          <w:color w:val="212121"/>
          <w:sz w:val="24"/>
        </w:rPr>
        <w:t>neni 37, pika 2</w:t>
      </w:r>
      <w:bookmarkEnd w:id="66"/>
      <w:r w:rsidR="00CA1C8C" w:rsidRPr="00902FFB">
        <w:rPr>
          <w:rFonts w:ascii="Times New Roman" w:hAnsi="Times New Roman"/>
          <w:color w:val="212121"/>
          <w:sz w:val="24"/>
        </w:rPr>
        <w:t xml:space="preserve">, </w:t>
      </w:r>
      <w:r w:rsidR="00271507" w:rsidRPr="00902FFB">
        <w:rPr>
          <w:rFonts w:ascii="Times New Roman" w:hAnsi="Times New Roman"/>
          <w:color w:val="212121"/>
          <w:sz w:val="24"/>
        </w:rPr>
        <w:t xml:space="preserve">neni 38, pika 7, </w:t>
      </w:r>
      <w:r w:rsidRPr="00902FFB">
        <w:rPr>
          <w:rFonts w:ascii="Times New Roman" w:hAnsi="Times New Roman"/>
          <w:color w:val="212121"/>
          <w:sz w:val="24"/>
        </w:rPr>
        <w:t>neni 40, neni 41, pika 1, neni 60, pika 3</w:t>
      </w:r>
      <w:r w:rsidR="000A1395" w:rsidRPr="00902FFB">
        <w:rPr>
          <w:rFonts w:ascii="Times New Roman" w:hAnsi="Times New Roman"/>
          <w:color w:val="212121"/>
          <w:sz w:val="24"/>
        </w:rPr>
        <w:t xml:space="preserve">, </w:t>
      </w:r>
      <w:r w:rsidRPr="00902FFB">
        <w:rPr>
          <w:rFonts w:ascii="Times New Roman" w:hAnsi="Times New Roman"/>
          <w:color w:val="212121"/>
          <w:sz w:val="24"/>
        </w:rPr>
        <w:t xml:space="preserve">neni </w:t>
      </w:r>
      <w:r w:rsidR="00A20C63" w:rsidRPr="00902FFB">
        <w:rPr>
          <w:rFonts w:ascii="Times New Roman" w:hAnsi="Times New Roman"/>
          <w:color w:val="212121"/>
          <w:sz w:val="24"/>
        </w:rPr>
        <w:t>90</w:t>
      </w:r>
      <w:r w:rsidR="000A1395" w:rsidRPr="00902FFB">
        <w:rPr>
          <w:rFonts w:ascii="Times New Roman" w:hAnsi="Times New Roman"/>
          <w:color w:val="212121"/>
          <w:sz w:val="24"/>
        </w:rPr>
        <w:t xml:space="preserve"> si</w:t>
      </w:r>
      <w:r w:rsidR="00537F20" w:rsidRPr="00902FFB">
        <w:rPr>
          <w:rFonts w:ascii="Times New Roman" w:hAnsi="Times New Roman"/>
          <w:color w:val="212121"/>
          <w:sz w:val="24"/>
        </w:rPr>
        <w:t xml:space="preserve"> </w:t>
      </w:r>
      <w:r w:rsidR="000A1395" w:rsidRPr="00902FFB">
        <w:rPr>
          <w:rFonts w:ascii="Times New Roman" w:hAnsi="Times New Roman"/>
          <w:color w:val="212121"/>
          <w:sz w:val="24"/>
        </w:rPr>
        <w:t>dhe</w:t>
      </w:r>
      <w:r w:rsidRPr="00902FFB">
        <w:rPr>
          <w:rFonts w:ascii="Times New Roman" w:hAnsi="Times New Roman"/>
          <w:color w:val="212121"/>
          <w:sz w:val="24"/>
        </w:rPr>
        <w:t xml:space="preserve"> Shtojca XIII e këtij ligji fillojnë të zbatohen në d</w:t>
      </w:r>
      <w:r w:rsidR="000A1395" w:rsidRPr="00902FFB">
        <w:rPr>
          <w:rFonts w:ascii="Times New Roman" w:hAnsi="Times New Roman"/>
          <w:color w:val="212121"/>
          <w:sz w:val="24"/>
        </w:rPr>
        <w:t>a</w:t>
      </w:r>
      <w:r w:rsidRPr="00902FFB">
        <w:rPr>
          <w:rFonts w:ascii="Times New Roman" w:hAnsi="Times New Roman"/>
          <w:color w:val="212121"/>
          <w:sz w:val="24"/>
        </w:rPr>
        <w:t>tën e anëtarësimit të Republikës së Shqipërisë</w:t>
      </w:r>
      <w:r w:rsidRPr="001A1E68">
        <w:rPr>
          <w:rFonts w:ascii="Times New Roman" w:hAnsi="Times New Roman"/>
          <w:color w:val="212121"/>
          <w:sz w:val="24"/>
        </w:rPr>
        <w:t xml:space="preserve"> në Bashkimin Evropian.</w:t>
      </w:r>
      <w:bookmarkEnd w:id="65"/>
    </w:p>
    <w:p w14:paraId="5E500B75" w14:textId="398094D6" w:rsidR="00214BBF" w:rsidRPr="00BC1BE6" w:rsidRDefault="00BE1FE0" w:rsidP="000B73B6">
      <w:pPr>
        <w:spacing w:after="120" w:line="276" w:lineRule="auto"/>
        <w:ind w:left="630"/>
        <w:jc w:val="both"/>
        <w:rPr>
          <w:color w:val="212121"/>
        </w:rPr>
      </w:pPr>
      <w:r>
        <w:rPr>
          <w:rFonts w:ascii="Times New Roman" w:hAnsi="Times New Roman"/>
          <w:color w:val="212121"/>
          <w:sz w:val="24"/>
        </w:rPr>
        <w:t xml:space="preserve">e) </w:t>
      </w:r>
      <w:r w:rsidRPr="00BE1FE0">
        <w:rPr>
          <w:rFonts w:ascii="Times New Roman" w:hAnsi="Times New Roman"/>
          <w:color w:val="212121"/>
          <w:sz w:val="24"/>
        </w:rPr>
        <w:t>Dispozitat e këtij ligji që lidhen me pasaportën digjitale të produktit zbatohen sipas kushteve dhe afateve të përcaktuara në dispozitat kalimtare</w:t>
      </w:r>
      <w:r w:rsidR="007F57C0">
        <w:rPr>
          <w:rFonts w:ascii="Times New Roman" w:hAnsi="Times New Roman"/>
          <w:color w:val="212121"/>
          <w:sz w:val="24"/>
        </w:rPr>
        <w:t xml:space="preserve"> të këtij ligji</w:t>
      </w:r>
      <w:r w:rsidRPr="00BE1FE0">
        <w:rPr>
          <w:rFonts w:ascii="Times New Roman" w:hAnsi="Times New Roman"/>
          <w:color w:val="212121"/>
          <w:sz w:val="24"/>
        </w:rPr>
        <w:t>.</w:t>
      </w:r>
    </w:p>
    <w:p w14:paraId="1A88C09A" w14:textId="77777777" w:rsidR="00460A13" w:rsidRPr="00BC1BE6" w:rsidRDefault="00460A13" w:rsidP="00214BBF">
      <w:pPr>
        <w:spacing w:after="120" w:line="276" w:lineRule="auto"/>
        <w:jc w:val="both"/>
        <w:rPr>
          <w:b/>
          <w:bCs/>
          <w:color w:val="212121"/>
        </w:rPr>
      </w:pPr>
    </w:p>
    <w:p w14:paraId="57CC7EA4" w14:textId="4208D93A" w:rsidR="00CA77AF" w:rsidRPr="00BC1BE6" w:rsidRDefault="000148BE" w:rsidP="00214BBF">
      <w:pPr>
        <w:spacing w:after="120" w:line="276" w:lineRule="auto"/>
        <w:jc w:val="both"/>
        <w:rPr>
          <w:b/>
          <w:bCs/>
          <w:color w:val="212121"/>
        </w:rPr>
      </w:pPr>
      <w:r w:rsidRPr="00BC1BE6">
        <w:rPr>
          <w:rFonts w:ascii="Times New Roman" w:hAnsi="Times New Roman"/>
          <w:bCs/>
          <w:color w:val="212121"/>
          <w:sz w:val="24"/>
        </w:rPr>
        <w:t xml:space="preserve"> </w:t>
      </w:r>
    </w:p>
    <w:p w14:paraId="315CE651" w14:textId="6FAC6094" w:rsidR="00460A13" w:rsidRPr="00647D3A" w:rsidRDefault="00E42E06" w:rsidP="00214BBF">
      <w:pPr>
        <w:spacing w:after="120" w:line="276" w:lineRule="auto"/>
        <w:jc w:val="both"/>
        <w:rPr>
          <w:b/>
          <w:color w:val="212121"/>
        </w:rPr>
      </w:pPr>
      <w:r w:rsidRPr="00647D3A">
        <w:rPr>
          <w:rFonts w:ascii="Times New Roman" w:hAnsi="Times New Roman"/>
          <w:b/>
          <w:color w:val="212121"/>
          <w:sz w:val="24"/>
        </w:rPr>
        <w:t xml:space="preserve">SHTOJCA </w:t>
      </w:r>
      <w:r w:rsidR="00460A13" w:rsidRPr="00647D3A">
        <w:rPr>
          <w:rFonts w:ascii="Times New Roman" w:hAnsi="Times New Roman"/>
          <w:b/>
          <w:color w:val="212121"/>
          <w:sz w:val="24"/>
        </w:rPr>
        <w:t>I</w:t>
      </w:r>
    </w:p>
    <w:p w14:paraId="3FD46B75" w14:textId="46727E1D" w:rsidR="00214BBF" w:rsidRPr="00BC1BE6" w:rsidRDefault="00214BBF" w:rsidP="00214BBF">
      <w:pPr>
        <w:spacing w:after="120" w:line="276" w:lineRule="auto"/>
        <w:jc w:val="both"/>
        <w:rPr>
          <w:b/>
          <w:bCs/>
          <w:color w:val="212121"/>
        </w:rPr>
      </w:pPr>
      <w:r w:rsidRPr="00BC1BE6">
        <w:rPr>
          <w:rFonts w:ascii="Times New Roman" w:hAnsi="Times New Roman"/>
          <w:bCs/>
          <w:color w:val="212121"/>
          <w:sz w:val="24"/>
        </w:rPr>
        <w:t>Kërkesat bazë për objektet ndërtimore</w:t>
      </w:r>
    </w:p>
    <w:p w14:paraId="3F3CCA35" w14:textId="77777777" w:rsidR="00214BBF" w:rsidRPr="00BC1BE6" w:rsidRDefault="00214BBF" w:rsidP="00E42E06">
      <w:pPr>
        <w:spacing w:after="120" w:line="276" w:lineRule="auto"/>
        <w:jc w:val="both"/>
        <w:rPr>
          <w:color w:val="212121"/>
        </w:rPr>
      </w:pPr>
      <w:r w:rsidRPr="00BC1BE6">
        <w:rPr>
          <w:rFonts w:ascii="Times New Roman" w:hAnsi="Times New Roman"/>
          <w:color w:val="212121"/>
          <w:sz w:val="24"/>
        </w:rPr>
        <w:t xml:space="preserve">Lista e mëposhtme e kërkesave bazë për punimet ndërtimore do të merret si bazë për identifikimin e karakteristikave thelbësore të produkteve, për përgatitjen e standardeve, specifikimeve teknike të harmonizuara dhe dokumenteve shqiptare të vlerësimit. </w:t>
      </w:r>
    </w:p>
    <w:p w14:paraId="1A262DB2" w14:textId="77777777" w:rsidR="00214BBF" w:rsidRPr="00BC1BE6" w:rsidRDefault="00214BBF" w:rsidP="00E42E06">
      <w:pPr>
        <w:spacing w:after="120" w:line="276" w:lineRule="auto"/>
        <w:jc w:val="both"/>
        <w:rPr>
          <w:color w:val="212121"/>
        </w:rPr>
      </w:pPr>
      <w:r w:rsidRPr="00BC1BE6">
        <w:rPr>
          <w:rFonts w:ascii="Times New Roman" w:hAnsi="Times New Roman"/>
          <w:color w:val="212121"/>
          <w:sz w:val="24"/>
        </w:rPr>
        <w:t>Këto kërkesa bazë për objektet ndërtimore nuk përbëjnë detyrime të drejtpërdrejta për operatorët ekonomikë.</w:t>
      </w:r>
    </w:p>
    <w:p w14:paraId="45B3C25B" w14:textId="77777777" w:rsidR="00214BBF" w:rsidRPr="00BC1BE6" w:rsidRDefault="00214BBF" w:rsidP="00E42E06">
      <w:pPr>
        <w:spacing w:after="120" w:line="276" w:lineRule="auto"/>
        <w:jc w:val="both"/>
        <w:rPr>
          <w:color w:val="212121"/>
        </w:rPr>
      </w:pPr>
      <w:r w:rsidRPr="00BC1BE6">
        <w:rPr>
          <w:rFonts w:ascii="Times New Roman" w:hAnsi="Times New Roman"/>
          <w:color w:val="212121"/>
          <w:sz w:val="24"/>
        </w:rPr>
        <w:t>Jetëgjatësia e pritshme e veprave ndërtimore, në lidhje me këto kërkesa bazë, duhet të marrë parasysh ndikimin e mundshëm të ndryshimeve klimatike.</w:t>
      </w:r>
    </w:p>
    <w:p w14:paraId="1C33FBD8" w14:textId="4FBAA64C" w:rsidR="00214BBF" w:rsidRPr="00BC1BE6" w:rsidRDefault="00214BBF" w:rsidP="00E42E06">
      <w:pPr>
        <w:spacing w:after="120" w:line="276" w:lineRule="auto"/>
        <w:jc w:val="both"/>
        <w:rPr>
          <w:color w:val="212121"/>
        </w:rPr>
      </w:pPr>
      <w:r w:rsidRPr="00BC1BE6">
        <w:rPr>
          <w:rFonts w:ascii="Times New Roman" w:hAnsi="Times New Roman"/>
          <w:color w:val="212121"/>
          <w:sz w:val="24"/>
        </w:rPr>
        <w:t>1.</w:t>
      </w:r>
      <w:r w:rsidR="00544272" w:rsidRPr="00BC1BE6">
        <w:rPr>
          <w:rFonts w:ascii="Times New Roman" w:hAnsi="Times New Roman"/>
          <w:color w:val="212121"/>
          <w:sz w:val="24"/>
        </w:rPr>
        <w:t xml:space="preserve"> </w:t>
      </w:r>
      <w:r w:rsidRPr="00BC1BE6">
        <w:rPr>
          <w:rFonts w:ascii="Times New Roman" w:hAnsi="Times New Roman"/>
          <w:color w:val="212121"/>
          <w:sz w:val="24"/>
        </w:rPr>
        <w:t xml:space="preserve">Integriteti strukturor i punimeve të </w:t>
      </w:r>
      <w:r w:rsidR="00E42E06" w:rsidRPr="00BC1BE6">
        <w:rPr>
          <w:rFonts w:ascii="Times New Roman" w:hAnsi="Times New Roman"/>
          <w:color w:val="212121"/>
          <w:sz w:val="24"/>
        </w:rPr>
        <w:t>ndërtimit</w:t>
      </w:r>
    </w:p>
    <w:p w14:paraId="11515EB2" w14:textId="13F1280E" w:rsidR="00214BBF" w:rsidRPr="00BC1BE6" w:rsidRDefault="00214BBF" w:rsidP="00E42E06">
      <w:pPr>
        <w:spacing w:after="120" w:line="276" w:lineRule="auto"/>
        <w:jc w:val="both"/>
        <w:rPr>
          <w:color w:val="212121"/>
        </w:rPr>
      </w:pPr>
      <w:r w:rsidRPr="00BC1BE6">
        <w:rPr>
          <w:rFonts w:ascii="Times New Roman" w:hAnsi="Times New Roman"/>
          <w:color w:val="212121"/>
          <w:sz w:val="24"/>
        </w:rPr>
        <w:t xml:space="preserve">Punimet e </w:t>
      </w:r>
      <w:r w:rsidR="00E42E06" w:rsidRPr="00BC1BE6">
        <w:rPr>
          <w:rFonts w:ascii="Times New Roman" w:hAnsi="Times New Roman"/>
          <w:color w:val="212121"/>
          <w:sz w:val="24"/>
        </w:rPr>
        <w:t>ndërtimit</w:t>
      </w:r>
      <w:r w:rsidRPr="00BC1BE6">
        <w:rPr>
          <w:rFonts w:ascii="Times New Roman" w:hAnsi="Times New Roman"/>
          <w:color w:val="212121"/>
          <w:sz w:val="24"/>
        </w:rPr>
        <w:t xml:space="preserve"> dhe pjesët përbërëse të tyre duhet të projektohen, ndërtohen, përdoren, mirëmbahen dhe çmontohen ose prishen në mënyrë të tillë që të gjitha ngarkesat përkatëse dhe kombinimet e tyre përballohen dhe transmetohen në tokë në mënyrë të sigurt dhe pa shkaktuar devijime apo deformime të ndonjë pjese të punimeve të ndërtimit, ose lëvizje të tokës që do të dëmtonin qëndrueshmërinë, rezistencën strukturore, funksionalitetin dhe fortësinë e ndërtimit panevojshme </w:t>
      </w:r>
    </w:p>
    <w:p w14:paraId="79AA823E" w14:textId="77777777" w:rsidR="00214BBF" w:rsidRPr="00BC1BE6" w:rsidRDefault="00214BBF" w:rsidP="00E42E06">
      <w:pPr>
        <w:spacing w:after="120" w:line="276" w:lineRule="auto"/>
        <w:jc w:val="both"/>
        <w:rPr>
          <w:color w:val="212121"/>
        </w:rPr>
      </w:pPr>
      <w:r w:rsidRPr="00BC1BE6">
        <w:rPr>
          <w:rFonts w:ascii="Times New Roman" w:hAnsi="Times New Roman"/>
          <w:color w:val="212121"/>
          <w:sz w:val="24"/>
        </w:rPr>
        <w:t>Struktura dhe elementët strukturor duhet të punimeve të ndërtimit duhet të projektohen, prodhohen, ndërtohen, mirëmbahen dhe të çmontohen ose prishen në mënyrë që të përmbushin këto kërkesa:</w:t>
      </w:r>
    </w:p>
    <w:p w14:paraId="1D536B7A" w14:textId="2F851C88" w:rsidR="00214BBF" w:rsidRPr="00BC1BE6" w:rsidRDefault="00214BBF" w:rsidP="00E42E06">
      <w:pPr>
        <w:spacing w:after="120" w:line="276" w:lineRule="auto"/>
        <w:jc w:val="both"/>
        <w:rPr>
          <w:color w:val="212121"/>
        </w:rPr>
      </w:pPr>
      <w:r w:rsidRPr="00BC1BE6">
        <w:rPr>
          <w:rFonts w:ascii="Times New Roman" w:hAnsi="Times New Roman"/>
          <w:color w:val="212121"/>
          <w:sz w:val="24"/>
        </w:rPr>
        <w:t>a)</w:t>
      </w:r>
      <w:r w:rsidR="00544272" w:rsidRPr="00BC1BE6">
        <w:rPr>
          <w:rFonts w:ascii="Times New Roman" w:hAnsi="Times New Roman"/>
          <w:color w:val="212121"/>
          <w:sz w:val="24"/>
        </w:rPr>
        <w:t xml:space="preserve"> të </w:t>
      </w:r>
      <w:r w:rsidRPr="00BC1BE6">
        <w:rPr>
          <w:rFonts w:ascii="Times New Roman" w:hAnsi="Times New Roman"/>
          <w:color w:val="212121"/>
          <w:sz w:val="24"/>
        </w:rPr>
        <w:t>jenë të qëndrueshëm gjatë gjithë jetëgjatësisë së tyre të projektuar;</w:t>
      </w:r>
    </w:p>
    <w:p w14:paraId="244EF0FA" w14:textId="4C7215C9" w:rsidR="00214BBF" w:rsidRPr="00BC1BE6" w:rsidRDefault="00214BBF" w:rsidP="00E42E06">
      <w:pPr>
        <w:spacing w:after="120" w:line="276" w:lineRule="auto"/>
        <w:jc w:val="both"/>
        <w:rPr>
          <w:color w:val="212121"/>
        </w:rPr>
      </w:pPr>
      <w:r w:rsidRPr="00BC1BE6">
        <w:rPr>
          <w:rFonts w:ascii="Times New Roman" w:hAnsi="Times New Roman"/>
          <w:color w:val="212121"/>
          <w:sz w:val="24"/>
        </w:rPr>
        <w:t>b)</w:t>
      </w:r>
      <w:r w:rsidR="00544272" w:rsidRPr="00BC1BE6">
        <w:rPr>
          <w:rFonts w:ascii="Times New Roman" w:hAnsi="Times New Roman"/>
          <w:color w:val="212121"/>
          <w:sz w:val="24"/>
        </w:rPr>
        <w:t xml:space="preserve"> të </w:t>
      </w:r>
      <w:r w:rsidRPr="00BC1BE6">
        <w:rPr>
          <w:rFonts w:ascii="Times New Roman" w:hAnsi="Times New Roman"/>
          <w:color w:val="212121"/>
          <w:sz w:val="24"/>
        </w:rPr>
        <w:t>përballojnë veprimet dhe ndikimet që mund të ndodhin gjatë ndërtimit, përdorimit dhe çmontimit me një shkallë të përshtatshme besueshmërie dhe efektiviteti pa;</w:t>
      </w:r>
    </w:p>
    <w:p w14:paraId="037F6F81" w14:textId="202C9D05" w:rsidR="00214BBF" w:rsidRPr="00BC1BE6" w:rsidRDefault="00214BBF" w:rsidP="00E42E06">
      <w:pPr>
        <w:pStyle w:val="ListParagraph"/>
        <w:numPr>
          <w:ilvl w:val="0"/>
          <w:numId w:val="97"/>
        </w:numPr>
        <w:spacing w:after="120" w:line="276" w:lineRule="auto"/>
        <w:jc w:val="both"/>
        <w:rPr>
          <w:color w:val="212121"/>
        </w:rPr>
      </w:pPr>
      <w:r w:rsidRPr="00BC1BE6">
        <w:rPr>
          <w:rFonts w:ascii="Times New Roman" w:hAnsi="Times New Roman"/>
          <w:color w:val="212121"/>
          <w:sz w:val="24"/>
        </w:rPr>
        <w:t>u shembur;</w:t>
      </w:r>
    </w:p>
    <w:p w14:paraId="4AE562AF" w14:textId="035291E0" w:rsidR="00214BBF" w:rsidRPr="00BC1BE6" w:rsidRDefault="00214BBF" w:rsidP="00E42E06">
      <w:pPr>
        <w:pStyle w:val="ListParagraph"/>
        <w:numPr>
          <w:ilvl w:val="0"/>
          <w:numId w:val="97"/>
        </w:numPr>
        <w:spacing w:after="120" w:line="276" w:lineRule="auto"/>
        <w:jc w:val="both"/>
        <w:rPr>
          <w:color w:val="212121"/>
        </w:rPr>
      </w:pPr>
      <w:r w:rsidRPr="00BC1BE6">
        <w:rPr>
          <w:rFonts w:ascii="Times New Roman" w:hAnsi="Times New Roman"/>
          <w:color w:val="212121"/>
          <w:sz w:val="24"/>
        </w:rPr>
        <w:t>u deformuar në mënyrë të papranueshme;</w:t>
      </w:r>
    </w:p>
    <w:p w14:paraId="5D079D9A" w14:textId="1A3ED2FA" w:rsidR="00214BBF" w:rsidRPr="00BC1BE6" w:rsidRDefault="00E42E06" w:rsidP="00E42E06">
      <w:pPr>
        <w:pStyle w:val="ListParagraph"/>
        <w:numPr>
          <w:ilvl w:val="0"/>
          <w:numId w:val="97"/>
        </w:numPr>
        <w:spacing w:after="120" w:line="276" w:lineRule="auto"/>
        <w:jc w:val="both"/>
        <w:rPr>
          <w:color w:val="212121"/>
        </w:rPr>
      </w:pPr>
      <w:r w:rsidRPr="00BC1BE6">
        <w:rPr>
          <w:rFonts w:ascii="Times New Roman" w:hAnsi="Times New Roman"/>
          <w:color w:val="212121"/>
          <w:sz w:val="24"/>
        </w:rPr>
        <w:t xml:space="preserve">u </w:t>
      </w:r>
      <w:r w:rsidR="00214BBF" w:rsidRPr="00BC1BE6">
        <w:rPr>
          <w:rFonts w:ascii="Times New Roman" w:hAnsi="Times New Roman"/>
          <w:color w:val="212121"/>
          <w:sz w:val="24"/>
        </w:rPr>
        <w:t>dëmtuar pjesë të tjera të ndërtesës ose pajisje të instaluara;</w:t>
      </w:r>
    </w:p>
    <w:p w14:paraId="08360879" w14:textId="1CFAEA78" w:rsidR="00214BBF" w:rsidRPr="00BC1BE6" w:rsidRDefault="00214BBF" w:rsidP="00E42E06">
      <w:pPr>
        <w:spacing w:after="120" w:line="276" w:lineRule="auto"/>
        <w:jc w:val="both"/>
        <w:rPr>
          <w:color w:val="212121"/>
        </w:rPr>
      </w:pPr>
      <w:r w:rsidRPr="00BC1BE6">
        <w:rPr>
          <w:rFonts w:ascii="Times New Roman" w:hAnsi="Times New Roman"/>
          <w:color w:val="212121"/>
          <w:sz w:val="24"/>
        </w:rPr>
        <w:t xml:space="preserve">c) mbeten brenda kërkesave të tyre specifike të </w:t>
      </w:r>
      <w:r w:rsidR="00E42E06" w:rsidRPr="00BC1BE6">
        <w:rPr>
          <w:rFonts w:ascii="Times New Roman" w:hAnsi="Times New Roman"/>
          <w:color w:val="212121"/>
          <w:sz w:val="24"/>
        </w:rPr>
        <w:t>shërbimit</w:t>
      </w:r>
      <w:r w:rsidRPr="00BC1BE6">
        <w:rPr>
          <w:rFonts w:ascii="Times New Roman" w:hAnsi="Times New Roman"/>
          <w:color w:val="212121"/>
          <w:sz w:val="24"/>
        </w:rPr>
        <w:t xml:space="preserve"> gjatë gjithë jetëgjatësisë së tyre të synuar me një shkalle të përshtatshme besueshmërie dhe në mënyrë ekonomike (kërkesa për shërbimshmëri);</w:t>
      </w:r>
    </w:p>
    <w:p w14:paraId="1BEFB02C" w14:textId="6101B4F7" w:rsidR="00214BBF" w:rsidRPr="00BC1BE6" w:rsidRDefault="00214BBF" w:rsidP="00E42E06">
      <w:pPr>
        <w:spacing w:after="120" w:line="276" w:lineRule="auto"/>
        <w:jc w:val="both"/>
        <w:rPr>
          <w:color w:val="212121"/>
        </w:rPr>
      </w:pPr>
      <w:r w:rsidRPr="00BC1BE6">
        <w:rPr>
          <w:rFonts w:ascii="Times New Roman" w:hAnsi="Times New Roman"/>
          <w:color w:val="212121"/>
          <w:sz w:val="24"/>
        </w:rPr>
        <w:t xml:space="preserve">d) </w:t>
      </w:r>
      <w:r w:rsidR="00E42E06" w:rsidRPr="00BC1BE6">
        <w:rPr>
          <w:rFonts w:ascii="Times New Roman" w:hAnsi="Times New Roman"/>
          <w:color w:val="212121"/>
          <w:sz w:val="24"/>
        </w:rPr>
        <w:t>mirëmbajnë</w:t>
      </w:r>
      <w:r w:rsidRPr="00BC1BE6">
        <w:rPr>
          <w:rFonts w:ascii="Times New Roman" w:hAnsi="Times New Roman"/>
          <w:color w:val="212121"/>
          <w:sz w:val="24"/>
        </w:rPr>
        <w:t xml:space="preserve"> integritetin e tyre në mënyrë të </w:t>
      </w:r>
      <w:r w:rsidR="00E42E06" w:rsidRPr="00BC1BE6">
        <w:rPr>
          <w:rFonts w:ascii="Times New Roman" w:hAnsi="Times New Roman"/>
          <w:color w:val="212121"/>
          <w:sz w:val="24"/>
        </w:rPr>
        <w:t>d</w:t>
      </w:r>
      <w:r w:rsidRPr="00BC1BE6">
        <w:rPr>
          <w:rFonts w:ascii="Times New Roman" w:hAnsi="Times New Roman"/>
          <w:color w:val="212121"/>
          <w:sz w:val="24"/>
        </w:rPr>
        <w:t>uhur kur përballen me ngjarje ekstreme si tërmet, zjarr, shpërthim, ndikime ose gabime njerëzore në një shkallë jo të tepruar në raport me shkakun origjinal (kërkesa për qëndrueshmërinë).</w:t>
      </w:r>
    </w:p>
    <w:p w14:paraId="554653E3" w14:textId="72E9E853" w:rsidR="00214BBF" w:rsidRPr="00BC1BE6" w:rsidRDefault="00214BBF" w:rsidP="00E42E06">
      <w:pPr>
        <w:spacing w:after="120" w:line="276" w:lineRule="auto"/>
        <w:jc w:val="both"/>
        <w:rPr>
          <w:color w:val="212121"/>
        </w:rPr>
      </w:pPr>
      <w:r w:rsidRPr="00BC1BE6">
        <w:rPr>
          <w:rFonts w:ascii="Times New Roman" w:hAnsi="Times New Roman"/>
          <w:color w:val="212121"/>
          <w:sz w:val="24"/>
        </w:rPr>
        <w:lastRenderedPageBreak/>
        <w:t>2.</w:t>
      </w:r>
      <w:r w:rsidR="00544272" w:rsidRPr="00BC1BE6">
        <w:rPr>
          <w:rFonts w:ascii="Times New Roman" w:hAnsi="Times New Roman"/>
          <w:color w:val="212121"/>
          <w:sz w:val="24"/>
        </w:rPr>
        <w:t xml:space="preserve"> </w:t>
      </w:r>
      <w:r w:rsidRPr="00BC1BE6">
        <w:rPr>
          <w:rFonts w:ascii="Times New Roman" w:hAnsi="Times New Roman"/>
          <w:color w:val="212121"/>
          <w:sz w:val="24"/>
        </w:rPr>
        <w:t>Siguria ndaj zjarrit</w:t>
      </w:r>
    </w:p>
    <w:p w14:paraId="060D0562" w14:textId="34DFDB95" w:rsidR="00214BBF" w:rsidRPr="00BC1BE6" w:rsidRDefault="00214BBF" w:rsidP="00E42E06">
      <w:pPr>
        <w:spacing w:after="120" w:line="276" w:lineRule="auto"/>
        <w:jc w:val="both"/>
        <w:rPr>
          <w:color w:val="212121"/>
        </w:rPr>
      </w:pPr>
      <w:r w:rsidRPr="00BC1BE6">
        <w:rPr>
          <w:rFonts w:ascii="Times New Roman" w:hAnsi="Times New Roman"/>
          <w:color w:val="212121"/>
          <w:sz w:val="24"/>
        </w:rPr>
        <w:t xml:space="preserve">punimet e </w:t>
      </w:r>
      <w:r w:rsidR="00E42E06" w:rsidRPr="00BC1BE6">
        <w:rPr>
          <w:rFonts w:ascii="Times New Roman" w:hAnsi="Times New Roman"/>
          <w:color w:val="212121"/>
          <w:sz w:val="24"/>
        </w:rPr>
        <w:t>ndërtimit</w:t>
      </w:r>
      <w:r w:rsidRPr="00BC1BE6">
        <w:rPr>
          <w:rFonts w:ascii="Times New Roman" w:hAnsi="Times New Roman"/>
          <w:color w:val="212121"/>
          <w:sz w:val="24"/>
        </w:rPr>
        <w:t xml:space="preserve"> dhe pjesët e tyre përbërëse duhet të projektohen, ndërtohen, përdoren, mirëmbahen dhe çmontohen ose prishen në mënyrë të tille që parandalohet në mënyrë të </w:t>
      </w:r>
      <w:r w:rsidR="00E42E06" w:rsidRPr="00BC1BE6">
        <w:rPr>
          <w:rFonts w:ascii="Times New Roman" w:hAnsi="Times New Roman"/>
          <w:color w:val="212121"/>
          <w:sz w:val="24"/>
        </w:rPr>
        <w:t>përshtatshme</w:t>
      </w:r>
      <w:r w:rsidRPr="00BC1BE6">
        <w:rPr>
          <w:rFonts w:ascii="Times New Roman" w:hAnsi="Times New Roman"/>
          <w:color w:val="212121"/>
          <w:sz w:val="24"/>
        </w:rPr>
        <w:t xml:space="preserve"> shpërthimi i zjarrit, duke përfshirë përdorimin e detektorëve dhe alarmeve.</w:t>
      </w:r>
    </w:p>
    <w:p w14:paraId="3C9432E1" w14:textId="77777777" w:rsidR="00214BBF" w:rsidRPr="00BC1BE6" w:rsidRDefault="00214BBF" w:rsidP="00E42E06">
      <w:pPr>
        <w:spacing w:after="120" w:line="276" w:lineRule="auto"/>
        <w:jc w:val="both"/>
        <w:rPr>
          <w:color w:val="212121"/>
        </w:rPr>
      </w:pPr>
      <w:r w:rsidRPr="00BC1BE6">
        <w:rPr>
          <w:rFonts w:ascii="Times New Roman" w:hAnsi="Times New Roman"/>
          <w:color w:val="212121"/>
          <w:sz w:val="24"/>
        </w:rPr>
        <w:t>Duhet të mbahet dhe kontrollohet zjarri dhe tymi dhe të mbrohen njerëzit në godina nga tymi dhe zjarri. Duhet të merren masa të duhura për të siguruar daljen e sigurte nga evakuimi i gjithë njerëzve nga objekti i ndërtimit.</w:t>
      </w:r>
    </w:p>
    <w:p w14:paraId="1C70B702"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Punimet e ndërtimit dhe çdo pjesë e tyre duhet të projektohen, ndërtohen, përdoren dhe mirëmbahen në mënyrë të tille që të përmbushin këto kërkesa në rast zjarri:</w:t>
      </w:r>
    </w:p>
    <w:p w14:paraId="2B299654" w14:textId="4886DB0D" w:rsidR="00214BBF" w:rsidRPr="00F07894" w:rsidRDefault="00F07894" w:rsidP="00F07894">
      <w:pPr>
        <w:spacing w:after="120" w:line="276" w:lineRule="auto"/>
        <w:ind w:left="360"/>
        <w:jc w:val="both"/>
        <w:rPr>
          <w:color w:val="212121"/>
        </w:rPr>
      </w:pPr>
      <w:r>
        <w:rPr>
          <w:rFonts w:ascii="Times New Roman" w:hAnsi="Times New Roman"/>
          <w:color w:val="212121"/>
          <w:sz w:val="24"/>
        </w:rPr>
        <w:t xml:space="preserve">a) </w:t>
      </w:r>
      <w:r w:rsidR="00214BBF" w:rsidRPr="00F07894">
        <w:rPr>
          <w:rFonts w:ascii="Times New Roman" w:hAnsi="Times New Roman"/>
          <w:color w:val="212121"/>
          <w:sz w:val="24"/>
        </w:rPr>
        <w:t>të ruhet kapaciteti mbajtës i ndërtesës për një periudhë të caktuar kohe për t’i dhënë banorëve kohë për të dalë jashtë</w:t>
      </w:r>
    </w:p>
    <w:p w14:paraId="7578DCBE" w14:textId="4417BB83" w:rsidR="00214BBF" w:rsidRPr="00F07894" w:rsidRDefault="00F07894" w:rsidP="00F07894">
      <w:pPr>
        <w:spacing w:after="120" w:line="276" w:lineRule="auto"/>
        <w:ind w:left="360"/>
        <w:jc w:val="both"/>
        <w:rPr>
          <w:color w:val="212121"/>
        </w:rPr>
      </w:pPr>
      <w:r>
        <w:rPr>
          <w:rFonts w:ascii="Times New Roman" w:hAnsi="Times New Roman"/>
          <w:color w:val="212121"/>
          <w:sz w:val="24"/>
        </w:rPr>
        <w:t xml:space="preserve">b) </w:t>
      </w:r>
      <w:r w:rsidR="00214BBF" w:rsidRPr="00F07894">
        <w:rPr>
          <w:rFonts w:ascii="Times New Roman" w:hAnsi="Times New Roman"/>
          <w:color w:val="212121"/>
          <w:sz w:val="24"/>
        </w:rPr>
        <w:t>të sigurohet qasje për shërbimet e shpëtimit dhe emergjencës dhe mjete të përshtatshme për të lehtësuar punën e tyre</w:t>
      </w:r>
    </w:p>
    <w:p w14:paraId="38B9691F" w14:textId="276E45E4" w:rsidR="00214BBF" w:rsidRPr="00F07894" w:rsidRDefault="00F07894" w:rsidP="00F07894">
      <w:pPr>
        <w:spacing w:after="120" w:line="276" w:lineRule="auto"/>
        <w:ind w:left="360"/>
        <w:jc w:val="both"/>
        <w:rPr>
          <w:color w:val="212121"/>
        </w:rPr>
      </w:pPr>
      <w:r>
        <w:rPr>
          <w:rFonts w:ascii="Times New Roman" w:hAnsi="Times New Roman"/>
          <w:color w:val="212121"/>
          <w:sz w:val="24"/>
        </w:rPr>
        <w:t xml:space="preserve">c) </w:t>
      </w:r>
      <w:r w:rsidR="00214BBF" w:rsidRPr="00F07894">
        <w:rPr>
          <w:rFonts w:ascii="Times New Roman" w:hAnsi="Times New Roman"/>
          <w:color w:val="212121"/>
          <w:sz w:val="24"/>
        </w:rPr>
        <w:t>të kontrollohet dhe kufizohet gjenerimi dhe përhapja e zjarrit dhe tymit</w:t>
      </w:r>
    </w:p>
    <w:p w14:paraId="3C02AD18" w14:textId="13EB7A9B" w:rsidR="00214BBF" w:rsidRPr="00F07894" w:rsidRDefault="00F07894" w:rsidP="00F07894">
      <w:pPr>
        <w:spacing w:after="120" w:line="276" w:lineRule="auto"/>
        <w:ind w:left="360"/>
        <w:jc w:val="both"/>
        <w:rPr>
          <w:color w:val="212121"/>
        </w:rPr>
      </w:pPr>
      <w:r>
        <w:rPr>
          <w:rFonts w:ascii="Times New Roman" w:hAnsi="Times New Roman"/>
          <w:color w:val="212121"/>
          <w:sz w:val="24"/>
        </w:rPr>
        <w:t xml:space="preserve">ç) </w:t>
      </w:r>
      <w:r w:rsidR="00214BBF" w:rsidRPr="00F07894">
        <w:rPr>
          <w:rFonts w:ascii="Times New Roman" w:hAnsi="Times New Roman"/>
          <w:color w:val="212121"/>
          <w:sz w:val="24"/>
        </w:rPr>
        <w:t>të kufizohet përhapja e zjarrit dhe tymit në ndërtesat ngjitur</w:t>
      </w:r>
    </w:p>
    <w:p w14:paraId="4DB73B99" w14:textId="668E7879" w:rsidR="00214BBF" w:rsidRPr="00F07894" w:rsidRDefault="00F07894" w:rsidP="00F07894">
      <w:pPr>
        <w:spacing w:after="120" w:line="276" w:lineRule="auto"/>
        <w:ind w:left="360"/>
        <w:jc w:val="both"/>
        <w:rPr>
          <w:color w:val="212121"/>
        </w:rPr>
      </w:pPr>
      <w:r>
        <w:rPr>
          <w:rFonts w:ascii="Times New Roman" w:hAnsi="Times New Roman"/>
          <w:color w:val="212121"/>
          <w:sz w:val="24"/>
        </w:rPr>
        <w:t xml:space="preserve">d) </w:t>
      </w:r>
      <w:r w:rsidR="00214BBF" w:rsidRPr="00F07894">
        <w:rPr>
          <w:rFonts w:ascii="Times New Roman" w:hAnsi="Times New Roman"/>
          <w:color w:val="212121"/>
          <w:sz w:val="24"/>
        </w:rPr>
        <w:t>të merret parasysh siguria e shërbimeve të shpëtimit dhe emergjencës</w:t>
      </w:r>
    </w:p>
    <w:p w14:paraId="17A25871" w14:textId="7F336D02" w:rsidR="00214BBF" w:rsidRPr="00BC1BE6" w:rsidRDefault="00214BBF" w:rsidP="00214BBF">
      <w:pPr>
        <w:spacing w:after="120" w:line="276" w:lineRule="auto"/>
        <w:jc w:val="both"/>
        <w:rPr>
          <w:color w:val="212121"/>
        </w:rPr>
      </w:pPr>
      <w:r w:rsidRPr="00BC1BE6">
        <w:rPr>
          <w:rFonts w:ascii="Times New Roman" w:hAnsi="Times New Roman"/>
          <w:color w:val="212121"/>
          <w:sz w:val="24"/>
        </w:rPr>
        <w:t>3.</w:t>
      </w:r>
      <w:r w:rsidR="00544272" w:rsidRPr="00BC1BE6">
        <w:rPr>
          <w:rFonts w:ascii="Times New Roman" w:hAnsi="Times New Roman"/>
          <w:color w:val="212121"/>
          <w:sz w:val="24"/>
        </w:rPr>
        <w:t xml:space="preserve"> </w:t>
      </w:r>
      <w:r w:rsidRPr="00BC1BE6">
        <w:rPr>
          <w:rFonts w:ascii="Times New Roman" w:hAnsi="Times New Roman"/>
          <w:color w:val="212121"/>
          <w:sz w:val="24"/>
        </w:rPr>
        <w:t xml:space="preserve">Mbrojtja ndaj ndikimeve të dëmshme në shëndet dhe higjienë lidhur me punimet e ndërtimit </w:t>
      </w:r>
    </w:p>
    <w:p w14:paraId="6FEC55D8" w14:textId="77777777" w:rsidR="00214BBF" w:rsidRPr="00BC1BE6" w:rsidRDefault="00214BBF" w:rsidP="003F2261">
      <w:pPr>
        <w:spacing w:after="120" w:line="276" w:lineRule="auto"/>
        <w:jc w:val="both"/>
        <w:rPr>
          <w:color w:val="212121"/>
        </w:rPr>
      </w:pPr>
      <w:r w:rsidRPr="00BC1BE6">
        <w:rPr>
          <w:rFonts w:ascii="Times New Roman" w:hAnsi="Times New Roman"/>
          <w:color w:val="212121"/>
          <w:sz w:val="24"/>
        </w:rPr>
        <w:t>Punimet e ndërtimit dhe çdo pjesë e tyre duhet të projektohen, ndërtohen, përdoren, mirëmbahen dhe çmontohen ose prishen në mënyrë që, gjatë gjithë ciklit të jetës, të mos ndikojnë negativisht në higjienën, shëndetin dhe sigurinë e punëtorëve, banorëve, vizitorëve ose fqinjëve, për shkak të:</w:t>
      </w:r>
    </w:p>
    <w:p w14:paraId="58A64151" w14:textId="1F45556E" w:rsidR="00214BBF" w:rsidRPr="00F07894" w:rsidRDefault="00F07894" w:rsidP="00F07894">
      <w:pPr>
        <w:spacing w:after="120" w:line="276" w:lineRule="auto"/>
        <w:ind w:left="360"/>
        <w:jc w:val="both"/>
        <w:rPr>
          <w:color w:val="212121"/>
        </w:rPr>
      </w:pPr>
      <w:r>
        <w:rPr>
          <w:rFonts w:ascii="Times New Roman" w:hAnsi="Times New Roman"/>
          <w:color w:val="212121"/>
          <w:sz w:val="24"/>
        </w:rPr>
        <w:t xml:space="preserve">a) </w:t>
      </w:r>
      <w:r w:rsidR="00214BBF" w:rsidRPr="00F07894">
        <w:rPr>
          <w:rFonts w:ascii="Times New Roman" w:hAnsi="Times New Roman"/>
          <w:color w:val="212121"/>
          <w:sz w:val="24"/>
        </w:rPr>
        <w:t>emetimeve të substancave të rrezikshme në ajrin e brendshëm, përfshirë mikro</w:t>
      </w:r>
      <w:r w:rsidR="00544272" w:rsidRPr="00F07894">
        <w:rPr>
          <w:rFonts w:ascii="Times New Roman" w:hAnsi="Times New Roman"/>
          <w:color w:val="212121"/>
          <w:sz w:val="24"/>
        </w:rPr>
        <w:t xml:space="preserve"> </w:t>
      </w:r>
      <w:r w:rsidR="00214BBF" w:rsidRPr="00F07894">
        <w:rPr>
          <w:rFonts w:ascii="Times New Roman" w:hAnsi="Times New Roman"/>
          <w:color w:val="212121"/>
          <w:sz w:val="24"/>
        </w:rPr>
        <w:t>plastikët;</w:t>
      </w:r>
    </w:p>
    <w:p w14:paraId="7D24B862" w14:textId="3928D025" w:rsidR="00214BBF" w:rsidRPr="00F07894" w:rsidRDefault="00F07894" w:rsidP="00F07894">
      <w:pPr>
        <w:spacing w:after="120" w:line="276" w:lineRule="auto"/>
        <w:ind w:left="360"/>
        <w:jc w:val="both"/>
        <w:rPr>
          <w:color w:val="212121"/>
        </w:rPr>
      </w:pPr>
      <w:r>
        <w:rPr>
          <w:rFonts w:ascii="Times New Roman" w:hAnsi="Times New Roman"/>
          <w:color w:val="212121"/>
          <w:sz w:val="24"/>
        </w:rPr>
        <w:t xml:space="preserve">b) </w:t>
      </w:r>
      <w:r w:rsidR="00214BBF" w:rsidRPr="00F07894">
        <w:rPr>
          <w:rFonts w:ascii="Times New Roman" w:hAnsi="Times New Roman"/>
          <w:color w:val="212121"/>
          <w:sz w:val="24"/>
        </w:rPr>
        <w:t xml:space="preserve">emetimin e rrezatimeve të dëmshme në </w:t>
      </w:r>
      <w:r w:rsidR="00E42E06" w:rsidRPr="00F07894">
        <w:rPr>
          <w:rFonts w:ascii="Times New Roman" w:hAnsi="Times New Roman"/>
          <w:color w:val="212121"/>
          <w:sz w:val="24"/>
        </w:rPr>
        <w:t>ambientet</w:t>
      </w:r>
      <w:r w:rsidR="00214BBF" w:rsidRPr="00F07894">
        <w:rPr>
          <w:rFonts w:ascii="Times New Roman" w:hAnsi="Times New Roman"/>
          <w:color w:val="212121"/>
          <w:sz w:val="24"/>
        </w:rPr>
        <w:t xml:space="preserve"> e </w:t>
      </w:r>
      <w:r w:rsidR="00E42E06" w:rsidRPr="00F07894">
        <w:rPr>
          <w:rFonts w:ascii="Times New Roman" w:hAnsi="Times New Roman"/>
          <w:color w:val="212121"/>
          <w:sz w:val="24"/>
        </w:rPr>
        <w:t>brendshme</w:t>
      </w:r>
      <w:r w:rsidR="00214BBF" w:rsidRPr="00F07894">
        <w:rPr>
          <w:rFonts w:ascii="Times New Roman" w:hAnsi="Times New Roman"/>
          <w:color w:val="212121"/>
          <w:sz w:val="24"/>
        </w:rPr>
        <w:t>;</w:t>
      </w:r>
    </w:p>
    <w:p w14:paraId="04C28064" w14:textId="0675F0FA" w:rsidR="00214BBF" w:rsidRPr="00F07894" w:rsidRDefault="00F07894" w:rsidP="00F07894">
      <w:pPr>
        <w:spacing w:after="120" w:line="276" w:lineRule="auto"/>
        <w:ind w:left="360"/>
        <w:jc w:val="both"/>
        <w:rPr>
          <w:color w:val="212121"/>
        </w:rPr>
      </w:pPr>
      <w:r>
        <w:rPr>
          <w:rFonts w:ascii="Times New Roman" w:hAnsi="Times New Roman"/>
          <w:color w:val="212121"/>
          <w:sz w:val="24"/>
        </w:rPr>
        <w:t xml:space="preserve">c) </w:t>
      </w:r>
      <w:r w:rsidR="00214BBF" w:rsidRPr="00F07894">
        <w:rPr>
          <w:rFonts w:ascii="Times New Roman" w:hAnsi="Times New Roman"/>
          <w:color w:val="212121"/>
          <w:sz w:val="24"/>
        </w:rPr>
        <w:t>çlirimin e substancave të rrezikshme në ujin e pijshëm ose substancave që ndikojnë negativisht në të;</w:t>
      </w:r>
    </w:p>
    <w:p w14:paraId="34C42850" w14:textId="2034D0EA" w:rsidR="00214BBF" w:rsidRPr="00F07894" w:rsidRDefault="00F07894" w:rsidP="00F07894">
      <w:pPr>
        <w:spacing w:after="120" w:line="276" w:lineRule="auto"/>
        <w:ind w:left="360"/>
        <w:jc w:val="both"/>
        <w:rPr>
          <w:color w:val="212121"/>
        </w:rPr>
      </w:pPr>
      <w:r>
        <w:rPr>
          <w:rFonts w:ascii="Times New Roman" w:hAnsi="Times New Roman"/>
          <w:color w:val="212121"/>
          <w:sz w:val="24"/>
        </w:rPr>
        <w:t xml:space="preserve">ç) </w:t>
      </w:r>
      <w:r w:rsidR="00214BBF" w:rsidRPr="00F07894">
        <w:rPr>
          <w:rFonts w:ascii="Times New Roman" w:hAnsi="Times New Roman"/>
          <w:color w:val="212121"/>
          <w:sz w:val="24"/>
        </w:rPr>
        <w:t xml:space="preserve">depërtimit të lagështirës në brendësi të punimit të </w:t>
      </w:r>
      <w:r w:rsidR="00E42E06" w:rsidRPr="00F07894">
        <w:rPr>
          <w:rFonts w:ascii="Times New Roman" w:hAnsi="Times New Roman"/>
          <w:color w:val="212121"/>
          <w:sz w:val="24"/>
        </w:rPr>
        <w:t>ndërtimit</w:t>
      </w:r>
      <w:r w:rsidR="00214BBF" w:rsidRPr="00F07894">
        <w:rPr>
          <w:rFonts w:ascii="Times New Roman" w:hAnsi="Times New Roman"/>
          <w:color w:val="212121"/>
          <w:sz w:val="24"/>
        </w:rPr>
        <w:t>;</w:t>
      </w:r>
    </w:p>
    <w:p w14:paraId="644B5070" w14:textId="6DF1AAAD" w:rsidR="00214BBF" w:rsidRPr="00F07894" w:rsidRDefault="00F07894" w:rsidP="00F07894">
      <w:pPr>
        <w:spacing w:after="120" w:line="276" w:lineRule="auto"/>
        <w:ind w:left="360"/>
        <w:jc w:val="both"/>
        <w:rPr>
          <w:color w:val="212121"/>
        </w:rPr>
      </w:pPr>
      <w:r>
        <w:rPr>
          <w:rFonts w:ascii="Times New Roman" w:hAnsi="Times New Roman"/>
          <w:color w:val="212121"/>
          <w:sz w:val="24"/>
        </w:rPr>
        <w:t xml:space="preserve">d) </w:t>
      </w:r>
      <w:r w:rsidR="00544272" w:rsidRPr="00F07894">
        <w:rPr>
          <w:rFonts w:ascii="Times New Roman" w:hAnsi="Times New Roman"/>
          <w:color w:val="212121"/>
          <w:sz w:val="24"/>
        </w:rPr>
        <w:t>s</w:t>
      </w:r>
      <w:r w:rsidR="00214BBF" w:rsidRPr="00F07894">
        <w:rPr>
          <w:rFonts w:ascii="Times New Roman" w:hAnsi="Times New Roman"/>
          <w:color w:val="212121"/>
          <w:sz w:val="24"/>
        </w:rPr>
        <w:t>hkarkimeve të papërshtatshme të ujërave të zeza, gazrave apo mbetjeve të ngurta ose të lëngshme në ambientin e brendshëm.</w:t>
      </w:r>
    </w:p>
    <w:p w14:paraId="3859CE8D" w14:textId="77777777" w:rsidR="00214BBF" w:rsidRPr="00BC1BE6" w:rsidRDefault="00214BBF" w:rsidP="003F2261">
      <w:pPr>
        <w:spacing w:after="120" w:line="276" w:lineRule="auto"/>
        <w:jc w:val="both"/>
        <w:rPr>
          <w:color w:val="212121"/>
        </w:rPr>
      </w:pPr>
      <w:r w:rsidRPr="00BC1BE6">
        <w:rPr>
          <w:rFonts w:ascii="Times New Roman" w:hAnsi="Times New Roman"/>
          <w:color w:val="212121"/>
          <w:sz w:val="24"/>
        </w:rPr>
        <w:t xml:space="preserve">4.Siguria dhe aksesueshmëria e punimeve të ndërtimit </w:t>
      </w:r>
    </w:p>
    <w:p w14:paraId="3DA716FA" w14:textId="77777777" w:rsidR="00214BBF" w:rsidRPr="00BC1BE6" w:rsidRDefault="00214BBF" w:rsidP="003F2261">
      <w:pPr>
        <w:spacing w:after="120" w:line="276" w:lineRule="auto"/>
        <w:jc w:val="both"/>
        <w:rPr>
          <w:color w:val="212121"/>
        </w:rPr>
      </w:pPr>
      <w:r w:rsidRPr="00BC1BE6">
        <w:rPr>
          <w:rFonts w:ascii="Times New Roman" w:hAnsi="Times New Roman"/>
          <w:color w:val="212121"/>
          <w:sz w:val="24"/>
        </w:rPr>
        <w:t xml:space="preserve">Punimet e ndërtimit dhe çdo pjesë e tyre duhet të projektohen, ndërtohen, përdoren, mirëmbahen dhe çmontohen ose prishen në mënyrë që, gjatë gjithë ciklit të tyre të jetës, të mos paraqesin rreziqe të papranueshme aksidentesh apo dëmtimesh gjatë përdorimit, përfshirë rrëshqitje, rrëzim, përplasje, djegie, goditje elektrike apo dëmtime nga pjesë që bien ose thyhen për shkak të faktorëve të jashtëm si kushtet ekstreme atmosferike apo shpërthime. </w:t>
      </w:r>
    </w:p>
    <w:p w14:paraId="4E295C12" w14:textId="77777777" w:rsidR="00214BBF" w:rsidRPr="00BC1BE6" w:rsidRDefault="00214BBF" w:rsidP="003F2261">
      <w:pPr>
        <w:spacing w:after="120" w:line="276" w:lineRule="auto"/>
        <w:jc w:val="both"/>
        <w:rPr>
          <w:color w:val="212121"/>
        </w:rPr>
      </w:pPr>
      <w:r w:rsidRPr="00BC1BE6">
        <w:rPr>
          <w:rFonts w:ascii="Times New Roman" w:hAnsi="Times New Roman"/>
          <w:color w:val="212121"/>
          <w:sz w:val="24"/>
        </w:rPr>
        <w:t>Në veçanti, ndërtesat duhet të projektohen dhe ndërtohen duke marrë në konsideratë aksesin dhe përdorimin nga persona me aftësi të kufizuara ose me lëvizshmëri apo orientim të kufizuar.</w:t>
      </w:r>
    </w:p>
    <w:p w14:paraId="23BE03EB"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 xml:space="preserve">5. Rezistenca ndaj kalimit të zërit dhe vetitë akustike të punimeve të ndërtimit </w:t>
      </w:r>
    </w:p>
    <w:p w14:paraId="3216E133"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lastRenderedPageBreak/>
        <w:t>Punimet e ndërtimit dhe çdo pjesë e tyre duhet të projektohen, ndërtohen, përdoren, mirëmbahen dhe çmontohen ose prishen në mënyrë që të ofrojnë, gjatë gjithë ciklit të jetës, mbrojtje të arsyeshme ndaj ngarkesave të zërit përmes ajrit ose materialeve nga pjesë të tjera të ndërtesës ose nga burime të jashtme.</w:t>
      </w:r>
    </w:p>
    <w:p w14:paraId="32CA1CB9" w14:textId="77777777" w:rsidR="00214BBF" w:rsidRPr="00BC1BE6" w:rsidRDefault="00214BBF" w:rsidP="003F2261">
      <w:pPr>
        <w:spacing w:after="120" w:line="276" w:lineRule="auto"/>
        <w:jc w:val="both"/>
        <w:rPr>
          <w:color w:val="212121"/>
        </w:rPr>
      </w:pPr>
      <w:r w:rsidRPr="00BC1BE6">
        <w:rPr>
          <w:rFonts w:ascii="Times New Roman" w:hAnsi="Times New Roman"/>
          <w:color w:val="212121"/>
          <w:sz w:val="24"/>
        </w:rPr>
        <w:t>Kjo mbrojtje duhet të sigurojë që ngarkesa akustike:</w:t>
      </w:r>
    </w:p>
    <w:p w14:paraId="0EBCABB8" w14:textId="15B30B18" w:rsidR="00214BBF" w:rsidRPr="00BC1BE6" w:rsidRDefault="00214BBF" w:rsidP="003F2261">
      <w:pPr>
        <w:pStyle w:val="ListParagraph"/>
        <w:numPr>
          <w:ilvl w:val="0"/>
          <w:numId w:val="102"/>
        </w:numPr>
        <w:spacing w:after="120" w:line="276" w:lineRule="auto"/>
        <w:jc w:val="both"/>
        <w:rPr>
          <w:color w:val="212121"/>
        </w:rPr>
      </w:pPr>
      <w:r w:rsidRPr="00BC1BE6">
        <w:rPr>
          <w:rFonts w:ascii="Times New Roman" w:hAnsi="Times New Roman"/>
          <w:color w:val="212121"/>
          <w:sz w:val="24"/>
        </w:rPr>
        <w:t>të mos krijojë rreziqe të menjëhershme apo kronike për shëndetin e njeriut;</w:t>
      </w:r>
    </w:p>
    <w:p w14:paraId="77146265" w14:textId="5ECBE383" w:rsidR="00214BBF" w:rsidRPr="00BC1BE6" w:rsidRDefault="00214BBF" w:rsidP="003F2261">
      <w:pPr>
        <w:pStyle w:val="ListParagraph"/>
        <w:numPr>
          <w:ilvl w:val="0"/>
          <w:numId w:val="102"/>
        </w:numPr>
        <w:spacing w:after="120" w:line="276" w:lineRule="auto"/>
        <w:jc w:val="both"/>
        <w:rPr>
          <w:color w:val="212121"/>
        </w:rPr>
      </w:pPr>
      <w:r w:rsidRPr="00BC1BE6">
        <w:rPr>
          <w:rFonts w:ascii="Times New Roman" w:hAnsi="Times New Roman"/>
          <w:color w:val="212121"/>
          <w:sz w:val="24"/>
        </w:rPr>
        <w:t>të lejojë banorët dhe personat përreth të flenë, të pushojnë dhe të angazhohen në aktivitetet e tyre normale në kushte të kënaqshme.</w:t>
      </w:r>
    </w:p>
    <w:p w14:paraId="640FB181" w14:textId="77777777" w:rsidR="00214BBF" w:rsidRPr="00BC1BE6" w:rsidRDefault="00214BBF" w:rsidP="003F2261">
      <w:pPr>
        <w:spacing w:after="120" w:line="276" w:lineRule="auto"/>
        <w:jc w:val="both"/>
        <w:rPr>
          <w:color w:val="212121"/>
        </w:rPr>
      </w:pPr>
      <w:r w:rsidRPr="00BC1BE6">
        <w:rPr>
          <w:rFonts w:ascii="Times New Roman" w:hAnsi="Times New Roman"/>
          <w:color w:val="212121"/>
          <w:sz w:val="24"/>
        </w:rPr>
        <w:t>Punimet e ndërtimit dhe çdo pjesë e tyre duhet të kenë aftësi të mjaftueshme për përthithjen dhe reflektimin e zërit, kur këto veti kërkohen.</w:t>
      </w:r>
    </w:p>
    <w:p w14:paraId="49198298" w14:textId="076152E4" w:rsidR="00214BBF" w:rsidRPr="00BC1BE6" w:rsidRDefault="00214BBF" w:rsidP="003F2261">
      <w:pPr>
        <w:spacing w:after="120" w:line="276" w:lineRule="auto"/>
        <w:jc w:val="both"/>
        <w:rPr>
          <w:color w:val="212121"/>
        </w:rPr>
      </w:pPr>
      <w:r w:rsidRPr="00BC1BE6">
        <w:rPr>
          <w:rFonts w:ascii="Times New Roman" w:hAnsi="Times New Roman"/>
          <w:color w:val="212121"/>
          <w:sz w:val="24"/>
        </w:rPr>
        <w:t xml:space="preserve">6.Efiçienca e energjisë dhe performanca termike e punimeve të </w:t>
      </w:r>
      <w:r w:rsidR="00544272" w:rsidRPr="00BC1BE6">
        <w:rPr>
          <w:rFonts w:ascii="Times New Roman" w:hAnsi="Times New Roman"/>
          <w:color w:val="212121"/>
          <w:sz w:val="24"/>
        </w:rPr>
        <w:t>ndërtimit</w:t>
      </w:r>
    </w:p>
    <w:p w14:paraId="7BC49F24" w14:textId="77777777" w:rsidR="00214BBF" w:rsidRPr="00BC1BE6" w:rsidRDefault="00214BBF" w:rsidP="003F2261">
      <w:pPr>
        <w:spacing w:after="120" w:line="276" w:lineRule="auto"/>
        <w:jc w:val="both"/>
        <w:rPr>
          <w:color w:val="212121"/>
        </w:rPr>
      </w:pPr>
      <w:r w:rsidRPr="00BC1BE6">
        <w:rPr>
          <w:rFonts w:ascii="Times New Roman" w:hAnsi="Times New Roman"/>
          <w:color w:val="212121"/>
          <w:sz w:val="24"/>
        </w:rPr>
        <w:t>Punimet e ndërtimit, përfshirë proceset e automatizuara brenda tyre, si dhe sistemet e ngrohjes, ftohjes, ndriçimit dhe ventilimit duhet të projektohen në mënyrë të tille që sasia e energjisë që ato kërkojnë gjatë fazës së përdorimit të jetë e ulët, duke marrë parasysh:</w:t>
      </w:r>
    </w:p>
    <w:p w14:paraId="2137FE8C" w14:textId="731AF33E" w:rsidR="00214BBF" w:rsidRPr="00BC1BE6" w:rsidRDefault="00214BBF" w:rsidP="003F2261">
      <w:pPr>
        <w:pStyle w:val="ListParagraph"/>
        <w:numPr>
          <w:ilvl w:val="0"/>
          <w:numId w:val="103"/>
        </w:numPr>
        <w:spacing w:after="120" w:line="276" w:lineRule="auto"/>
        <w:jc w:val="both"/>
        <w:rPr>
          <w:color w:val="212121"/>
        </w:rPr>
      </w:pPr>
      <w:r w:rsidRPr="00BC1BE6">
        <w:rPr>
          <w:rFonts w:ascii="Times New Roman" w:hAnsi="Times New Roman"/>
          <w:color w:val="212121"/>
          <w:sz w:val="24"/>
        </w:rPr>
        <w:t>objektivat për objektet me konsum energjie pothuajse zero dhe objektet me emetime zero;</w:t>
      </w:r>
    </w:p>
    <w:p w14:paraId="7C2CFFCC" w14:textId="53B09F9C" w:rsidR="00214BBF" w:rsidRPr="00BC1BE6" w:rsidRDefault="00214BBF" w:rsidP="00E42E06">
      <w:pPr>
        <w:pStyle w:val="ListParagraph"/>
        <w:numPr>
          <w:ilvl w:val="0"/>
          <w:numId w:val="103"/>
        </w:numPr>
        <w:spacing w:after="120" w:line="276" w:lineRule="auto"/>
        <w:jc w:val="both"/>
        <w:rPr>
          <w:color w:val="212121"/>
        </w:rPr>
      </w:pPr>
      <w:r w:rsidRPr="00BC1BE6">
        <w:rPr>
          <w:rFonts w:ascii="Times New Roman" w:hAnsi="Times New Roman"/>
          <w:color w:val="212121"/>
          <w:sz w:val="24"/>
        </w:rPr>
        <w:t>kushtet klimatike të jashtme dhe të brendshme.</w:t>
      </w:r>
    </w:p>
    <w:p w14:paraId="655E2520" w14:textId="155F8BF8" w:rsidR="00214BBF" w:rsidRPr="00BC1BE6" w:rsidRDefault="00214BBF" w:rsidP="00E42E06">
      <w:pPr>
        <w:pStyle w:val="ListParagraph"/>
        <w:numPr>
          <w:ilvl w:val="0"/>
          <w:numId w:val="103"/>
        </w:numPr>
        <w:spacing w:after="120" w:line="276" w:lineRule="auto"/>
        <w:jc w:val="both"/>
        <w:rPr>
          <w:color w:val="212121"/>
        </w:rPr>
      </w:pPr>
      <w:r w:rsidRPr="00BC1BE6">
        <w:rPr>
          <w:rFonts w:ascii="Times New Roman" w:hAnsi="Times New Roman"/>
          <w:color w:val="212121"/>
          <w:sz w:val="24"/>
        </w:rPr>
        <w:t>kushtet klimatike të brendshme</w:t>
      </w:r>
    </w:p>
    <w:p w14:paraId="67C32BBE"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 xml:space="preserve">7.Emetimet në ambientin e jashtëm të punimeve të ndërtimit </w:t>
      </w:r>
    </w:p>
    <w:p w14:paraId="417D8442" w14:textId="77777777" w:rsidR="00214BBF" w:rsidRPr="00BC1BE6" w:rsidRDefault="00214BBF" w:rsidP="003F2261">
      <w:pPr>
        <w:spacing w:after="120" w:line="276" w:lineRule="auto"/>
        <w:jc w:val="both"/>
        <w:rPr>
          <w:color w:val="212121"/>
        </w:rPr>
      </w:pPr>
      <w:r w:rsidRPr="00BC1BE6">
        <w:rPr>
          <w:rFonts w:ascii="Times New Roman" w:hAnsi="Times New Roman"/>
          <w:color w:val="212121"/>
          <w:sz w:val="24"/>
        </w:rPr>
        <w:t>Punimet e ndërtimit dhe çdo pjesë e tyre duhet të projektohen, ndërtohen, përdoren, mirëmbahen dhe çmontohen ose prishen në mënyrë të tille që, gjatë gjithë ciklit të jetës së tyre, të mos përbëjnë rrezik për ambientin e jashtëm për shkak të:</w:t>
      </w:r>
    </w:p>
    <w:p w14:paraId="07479D84" w14:textId="3C39D428" w:rsidR="00214BBF" w:rsidRPr="00F07894" w:rsidRDefault="00F07894" w:rsidP="00F07894">
      <w:pPr>
        <w:spacing w:after="120" w:line="276" w:lineRule="auto"/>
        <w:ind w:left="360"/>
        <w:jc w:val="both"/>
        <w:rPr>
          <w:color w:val="212121"/>
        </w:rPr>
      </w:pPr>
      <w:r>
        <w:rPr>
          <w:rFonts w:ascii="Times New Roman" w:hAnsi="Times New Roman"/>
          <w:color w:val="212121"/>
          <w:sz w:val="24"/>
        </w:rPr>
        <w:t xml:space="preserve">a) </w:t>
      </w:r>
      <w:r w:rsidR="00214BBF" w:rsidRPr="00F07894">
        <w:rPr>
          <w:rFonts w:ascii="Times New Roman" w:hAnsi="Times New Roman"/>
          <w:color w:val="212121"/>
          <w:sz w:val="24"/>
        </w:rPr>
        <w:t>emetimeve të substancave të rrezikshme, mikro</w:t>
      </w:r>
      <w:r w:rsidR="00544272" w:rsidRPr="00F07894">
        <w:rPr>
          <w:rFonts w:ascii="Times New Roman" w:hAnsi="Times New Roman"/>
          <w:color w:val="212121"/>
          <w:sz w:val="24"/>
        </w:rPr>
        <w:t xml:space="preserve"> </w:t>
      </w:r>
      <w:r w:rsidR="00214BBF" w:rsidRPr="00F07894">
        <w:rPr>
          <w:rFonts w:ascii="Times New Roman" w:hAnsi="Times New Roman"/>
          <w:color w:val="212121"/>
          <w:sz w:val="24"/>
        </w:rPr>
        <w:t xml:space="preserve">plastikëve ose rrezatime në ajër, ujëra </w:t>
      </w:r>
      <w:r w:rsidR="00E42E06" w:rsidRPr="00F07894">
        <w:rPr>
          <w:rFonts w:ascii="Times New Roman" w:hAnsi="Times New Roman"/>
          <w:color w:val="212121"/>
          <w:sz w:val="24"/>
        </w:rPr>
        <w:t>nëntokësore</w:t>
      </w:r>
      <w:r w:rsidR="00214BBF" w:rsidRPr="00F07894">
        <w:rPr>
          <w:rFonts w:ascii="Times New Roman" w:hAnsi="Times New Roman"/>
          <w:color w:val="212121"/>
          <w:sz w:val="24"/>
        </w:rPr>
        <w:t xml:space="preserve">  apo </w:t>
      </w:r>
      <w:r w:rsidR="00E42E06" w:rsidRPr="00F07894">
        <w:rPr>
          <w:rFonts w:ascii="Times New Roman" w:hAnsi="Times New Roman"/>
          <w:color w:val="212121"/>
          <w:sz w:val="24"/>
        </w:rPr>
        <w:t>ujëra</w:t>
      </w:r>
      <w:r w:rsidR="00214BBF" w:rsidRPr="00F07894">
        <w:rPr>
          <w:rFonts w:ascii="Times New Roman" w:hAnsi="Times New Roman"/>
          <w:color w:val="212121"/>
          <w:sz w:val="24"/>
        </w:rPr>
        <w:t xml:space="preserve"> </w:t>
      </w:r>
      <w:r w:rsidR="00E42E06" w:rsidRPr="00F07894">
        <w:rPr>
          <w:rFonts w:ascii="Times New Roman" w:hAnsi="Times New Roman"/>
          <w:color w:val="212121"/>
          <w:sz w:val="24"/>
        </w:rPr>
        <w:t>sipërfaqësore</w:t>
      </w:r>
      <w:r w:rsidR="00214BBF" w:rsidRPr="00F07894">
        <w:rPr>
          <w:rFonts w:ascii="Times New Roman" w:hAnsi="Times New Roman"/>
          <w:color w:val="212121"/>
          <w:sz w:val="24"/>
        </w:rPr>
        <w:t xml:space="preserve"> apo në tokë;</w:t>
      </w:r>
    </w:p>
    <w:p w14:paraId="617273A5" w14:textId="597A5725" w:rsidR="00214BBF" w:rsidRPr="00F07894" w:rsidRDefault="00F07894" w:rsidP="00F07894">
      <w:pPr>
        <w:spacing w:after="120" w:line="276" w:lineRule="auto"/>
        <w:ind w:left="360"/>
        <w:jc w:val="both"/>
        <w:rPr>
          <w:color w:val="212121"/>
        </w:rPr>
      </w:pPr>
      <w:r>
        <w:rPr>
          <w:rFonts w:ascii="Times New Roman" w:hAnsi="Times New Roman"/>
          <w:color w:val="212121"/>
          <w:sz w:val="24"/>
        </w:rPr>
        <w:t xml:space="preserve">b) </w:t>
      </w:r>
      <w:r w:rsidR="00214BBF" w:rsidRPr="00F07894">
        <w:rPr>
          <w:rFonts w:ascii="Times New Roman" w:hAnsi="Times New Roman"/>
          <w:color w:val="212121"/>
          <w:sz w:val="24"/>
        </w:rPr>
        <w:t>shkarkimit të gabuar të ujërave të ndotura, emetimit të gazeve djegëse ose asgjësimit të pasaktë të mbetjeve të ngurta apo të lëngshme në ambientin e jashtëm;</w:t>
      </w:r>
    </w:p>
    <w:p w14:paraId="7ECB5E99" w14:textId="2D4F1689" w:rsidR="00214BBF" w:rsidRPr="00F07894" w:rsidRDefault="00F07894" w:rsidP="00F07894">
      <w:pPr>
        <w:spacing w:after="120" w:line="276" w:lineRule="auto"/>
        <w:ind w:left="360"/>
        <w:jc w:val="both"/>
        <w:rPr>
          <w:color w:val="212121"/>
        </w:rPr>
      </w:pPr>
      <w:r>
        <w:rPr>
          <w:rFonts w:ascii="Times New Roman" w:hAnsi="Times New Roman"/>
          <w:color w:val="212121"/>
          <w:sz w:val="24"/>
        </w:rPr>
        <w:t xml:space="preserve">c) </w:t>
      </w:r>
      <w:r w:rsidR="00214BBF" w:rsidRPr="00F07894">
        <w:rPr>
          <w:rFonts w:ascii="Times New Roman" w:hAnsi="Times New Roman"/>
          <w:color w:val="212121"/>
          <w:sz w:val="24"/>
        </w:rPr>
        <w:t>dëmtimeve strukturore të punimit të ndërtimit përfshirë dëmtime përmes transportit të ndotësve me ujë drejt themeleve të ndërtesës;</w:t>
      </w:r>
    </w:p>
    <w:p w14:paraId="5AF915BB" w14:textId="13899DA0" w:rsidR="00214BBF" w:rsidRPr="00F07894" w:rsidRDefault="00F07894" w:rsidP="00F07894">
      <w:pPr>
        <w:spacing w:after="120" w:line="276" w:lineRule="auto"/>
        <w:ind w:left="360"/>
        <w:jc w:val="both"/>
        <w:rPr>
          <w:color w:val="212121"/>
        </w:rPr>
      </w:pPr>
      <w:r>
        <w:rPr>
          <w:rFonts w:ascii="Times New Roman" w:hAnsi="Times New Roman"/>
          <w:color w:val="212121"/>
          <w:sz w:val="24"/>
        </w:rPr>
        <w:t xml:space="preserve">ç) </w:t>
      </w:r>
      <w:r w:rsidR="00214BBF" w:rsidRPr="00F07894">
        <w:rPr>
          <w:rFonts w:ascii="Times New Roman" w:hAnsi="Times New Roman"/>
          <w:color w:val="212121"/>
          <w:sz w:val="24"/>
        </w:rPr>
        <w:t>emetimeve të gazeve serrë</w:t>
      </w:r>
    </w:p>
    <w:p w14:paraId="20C39468" w14:textId="77777777" w:rsidR="00214BBF" w:rsidRPr="00BC1BE6" w:rsidRDefault="00214BBF" w:rsidP="003F2261">
      <w:pPr>
        <w:spacing w:after="120" w:line="276" w:lineRule="auto"/>
        <w:jc w:val="both"/>
        <w:rPr>
          <w:color w:val="212121"/>
        </w:rPr>
      </w:pPr>
      <w:r w:rsidRPr="00BC1BE6">
        <w:rPr>
          <w:rFonts w:ascii="Times New Roman" w:hAnsi="Times New Roman"/>
          <w:color w:val="212121"/>
          <w:sz w:val="24"/>
        </w:rPr>
        <w:t xml:space="preserve">8.Përdorimi i qëndrueshëm i burimeve natyrore në punimet e ndërtimit </w:t>
      </w:r>
    </w:p>
    <w:p w14:paraId="0A211BB9" w14:textId="77777777" w:rsidR="00214BBF" w:rsidRPr="00BC1BE6" w:rsidRDefault="00214BBF" w:rsidP="003F2261">
      <w:pPr>
        <w:spacing w:after="120" w:line="276" w:lineRule="auto"/>
        <w:jc w:val="both"/>
        <w:rPr>
          <w:color w:val="212121"/>
        </w:rPr>
      </w:pPr>
      <w:r w:rsidRPr="00BC1BE6">
        <w:rPr>
          <w:rFonts w:ascii="Times New Roman" w:hAnsi="Times New Roman"/>
          <w:color w:val="212121"/>
          <w:sz w:val="24"/>
        </w:rPr>
        <w:t xml:space="preserve">Punimet e ndërtimit dhe çdo pjesë e tyre duhet të projektohen, ndërtohen përdoren, mirëmbahen dhe çmontohen ose prishen në mënyrë të tille që, gjatë gjithë ciklit të jetës së tyre, përdorimi i burimeve natyrore të jetë i qëndrueshëm dhe të garantojë: </w:t>
      </w:r>
    </w:p>
    <w:p w14:paraId="333135B1" w14:textId="70658CAA" w:rsidR="00214BBF" w:rsidRPr="00F07894" w:rsidRDefault="00F07894" w:rsidP="00F07894">
      <w:pPr>
        <w:spacing w:after="120" w:line="276" w:lineRule="auto"/>
        <w:ind w:left="360"/>
        <w:jc w:val="both"/>
        <w:rPr>
          <w:color w:val="212121"/>
        </w:rPr>
      </w:pPr>
      <w:r>
        <w:rPr>
          <w:rFonts w:ascii="Times New Roman" w:hAnsi="Times New Roman"/>
          <w:color w:val="212121"/>
          <w:sz w:val="24"/>
        </w:rPr>
        <w:t xml:space="preserve">a) </w:t>
      </w:r>
      <w:r w:rsidR="00214BBF" w:rsidRPr="00F07894">
        <w:rPr>
          <w:rFonts w:ascii="Times New Roman" w:hAnsi="Times New Roman"/>
          <w:color w:val="212121"/>
          <w:sz w:val="24"/>
        </w:rPr>
        <w:t>maksimizimin e përdorimit efikas të lëndëve të para dhe atyre dytësore me ndikim të lartë pozitiv në mjedis;</w:t>
      </w:r>
    </w:p>
    <w:p w14:paraId="01E58499" w14:textId="5D712478" w:rsidR="00214BBF" w:rsidRPr="00F07894" w:rsidRDefault="00F07894" w:rsidP="00F07894">
      <w:pPr>
        <w:spacing w:after="120" w:line="276" w:lineRule="auto"/>
        <w:ind w:left="360"/>
        <w:jc w:val="both"/>
        <w:rPr>
          <w:color w:val="212121"/>
        </w:rPr>
      </w:pPr>
      <w:r>
        <w:rPr>
          <w:rFonts w:ascii="Times New Roman" w:hAnsi="Times New Roman"/>
          <w:color w:val="212121"/>
          <w:sz w:val="24"/>
        </w:rPr>
        <w:t xml:space="preserve">b) </w:t>
      </w:r>
      <w:r w:rsidR="00214BBF" w:rsidRPr="00F07894">
        <w:rPr>
          <w:rFonts w:ascii="Times New Roman" w:hAnsi="Times New Roman"/>
          <w:color w:val="212121"/>
          <w:sz w:val="24"/>
        </w:rPr>
        <w:t>minimizimin e sasisë totale të lëndëve të para të përdorura;</w:t>
      </w:r>
    </w:p>
    <w:p w14:paraId="5D1C8506" w14:textId="72A3603A" w:rsidR="00214BBF" w:rsidRPr="00F07894" w:rsidRDefault="00F07894" w:rsidP="00F07894">
      <w:pPr>
        <w:spacing w:after="120" w:line="276" w:lineRule="auto"/>
        <w:ind w:left="360"/>
        <w:jc w:val="both"/>
        <w:rPr>
          <w:color w:val="212121"/>
        </w:rPr>
      </w:pPr>
      <w:r>
        <w:rPr>
          <w:rFonts w:ascii="Times New Roman" w:hAnsi="Times New Roman"/>
          <w:color w:val="212121"/>
          <w:sz w:val="24"/>
        </w:rPr>
        <w:t xml:space="preserve">c) </w:t>
      </w:r>
      <w:r w:rsidR="00214BBF" w:rsidRPr="00F07894">
        <w:rPr>
          <w:rFonts w:ascii="Times New Roman" w:hAnsi="Times New Roman"/>
          <w:color w:val="212121"/>
          <w:sz w:val="24"/>
        </w:rPr>
        <w:t>minimizimin e energjisë së përfshirë në ndërtim (energji e mishëruar);</w:t>
      </w:r>
    </w:p>
    <w:p w14:paraId="2A280DCD" w14:textId="55225ACB" w:rsidR="00214BBF" w:rsidRPr="00F07894" w:rsidRDefault="00F07894" w:rsidP="00F07894">
      <w:pPr>
        <w:spacing w:after="120" w:line="276" w:lineRule="auto"/>
        <w:ind w:left="360"/>
        <w:jc w:val="both"/>
        <w:rPr>
          <w:color w:val="212121"/>
        </w:rPr>
      </w:pPr>
      <w:r>
        <w:rPr>
          <w:rFonts w:ascii="Times New Roman" w:hAnsi="Times New Roman"/>
          <w:color w:val="212121"/>
          <w:sz w:val="24"/>
        </w:rPr>
        <w:t xml:space="preserve">ç) </w:t>
      </w:r>
      <w:r w:rsidR="00214BBF" w:rsidRPr="00F07894">
        <w:rPr>
          <w:rFonts w:ascii="Times New Roman" w:hAnsi="Times New Roman"/>
          <w:color w:val="212121"/>
          <w:sz w:val="24"/>
        </w:rPr>
        <w:t>minimizimin e mbetjeve të gjeneruara;</w:t>
      </w:r>
    </w:p>
    <w:p w14:paraId="5DA63B0D" w14:textId="02AA3709" w:rsidR="00214BBF" w:rsidRPr="00F07894" w:rsidRDefault="00F07894" w:rsidP="00F07894">
      <w:pPr>
        <w:spacing w:after="120" w:line="276" w:lineRule="auto"/>
        <w:ind w:left="360"/>
        <w:jc w:val="both"/>
        <w:rPr>
          <w:color w:val="212121"/>
        </w:rPr>
      </w:pPr>
      <w:r>
        <w:rPr>
          <w:rFonts w:ascii="Times New Roman" w:hAnsi="Times New Roman"/>
          <w:color w:val="212121"/>
          <w:sz w:val="24"/>
        </w:rPr>
        <w:lastRenderedPageBreak/>
        <w:t xml:space="preserve">d) </w:t>
      </w:r>
      <w:r w:rsidR="00214BBF" w:rsidRPr="00F07894">
        <w:rPr>
          <w:rFonts w:ascii="Times New Roman" w:hAnsi="Times New Roman"/>
          <w:color w:val="212121"/>
          <w:sz w:val="24"/>
        </w:rPr>
        <w:t>minimizimin e përdorimit të ujit të pijshëm dhe atij të shërbimeve;</w:t>
      </w:r>
    </w:p>
    <w:p w14:paraId="4D3449CC" w14:textId="0F469AA1" w:rsidR="00214BBF" w:rsidRPr="00F07894" w:rsidRDefault="00F07894" w:rsidP="00F07894">
      <w:pPr>
        <w:spacing w:after="120" w:line="276" w:lineRule="auto"/>
        <w:ind w:left="360"/>
        <w:jc w:val="both"/>
        <w:rPr>
          <w:color w:val="212121"/>
        </w:rPr>
      </w:pPr>
      <w:r>
        <w:rPr>
          <w:rFonts w:ascii="Times New Roman" w:hAnsi="Times New Roman"/>
          <w:color w:val="212121"/>
          <w:sz w:val="24"/>
        </w:rPr>
        <w:t xml:space="preserve">dh) </w:t>
      </w:r>
      <w:r w:rsidR="00214BBF" w:rsidRPr="00F07894">
        <w:rPr>
          <w:rFonts w:ascii="Times New Roman" w:hAnsi="Times New Roman"/>
          <w:color w:val="212121"/>
          <w:sz w:val="24"/>
        </w:rPr>
        <w:t xml:space="preserve">maksimizimin e </w:t>
      </w:r>
      <w:r w:rsidR="00544272" w:rsidRPr="00F07894">
        <w:rPr>
          <w:rFonts w:ascii="Times New Roman" w:hAnsi="Times New Roman"/>
          <w:color w:val="212121"/>
          <w:sz w:val="24"/>
        </w:rPr>
        <w:t>ri shfrytëzimit</w:t>
      </w:r>
      <w:r w:rsidR="00214BBF" w:rsidRPr="00F07894">
        <w:rPr>
          <w:rFonts w:ascii="Times New Roman" w:hAnsi="Times New Roman"/>
          <w:color w:val="212121"/>
          <w:sz w:val="24"/>
        </w:rPr>
        <w:t xml:space="preserve"> ose riciklueshmërisë së punimeve ndërtimore, pjesërisht ose tërësisht, si dhe të materialeve të tyre pas çmontimit ose prishjes;</w:t>
      </w:r>
    </w:p>
    <w:p w14:paraId="69FFFC69" w14:textId="42A08D53" w:rsidR="00214BBF" w:rsidRPr="00F07894" w:rsidRDefault="00F07894" w:rsidP="00F07894">
      <w:pPr>
        <w:spacing w:after="120" w:line="276" w:lineRule="auto"/>
        <w:ind w:left="360"/>
        <w:jc w:val="both"/>
        <w:rPr>
          <w:color w:val="212121"/>
        </w:rPr>
      </w:pPr>
      <w:r>
        <w:rPr>
          <w:rFonts w:ascii="Times New Roman" w:hAnsi="Times New Roman"/>
          <w:color w:val="212121"/>
          <w:sz w:val="24"/>
        </w:rPr>
        <w:t xml:space="preserve">e) </w:t>
      </w:r>
      <w:r w:rsidR="00214BBF" w:rsidRPr="00F07894">
        <w:rPr>
          <w:rFonts w:ascii="Times New Roman" w:hAnsi="Times New Roman"/>
          <w:color w:val="212121"/>
          <w:sz w:val="24"/>
        </w:rPr>
        <w:t>lehtësimin e çmontimit</w:t>
      </w:r>
    </w:p>
    <w:p w14:paraId="66C4C1C9" w14:textId="77777777" w:rsidR="00D42113" w:rsidRDefault="00D42113" w:rsidP="00214BBF">
      <w:pPr>
        <w:spacing w:after="120" w:line="276" w:lineRule="auto"/>
        <w:jc w:val="both"/>
        <w:rPr>
          <w:b/>
          <w:bCs/>
          <w:color w:val="212121"/>
        </w:rPr>
      </w:pPr>
    </w:p>
    <w:p w14:paraId="34E08818" w14:textId="3DF8FA1A" w:rsidR="00460A13" w:rsidRPr="009375CD" w:rsidRDefault="00460A13" w:rsidP="00214BBF">
      <w:pPr>
        <w:spacing w:after="120" w:line="276" w:lineRule="auto"/>
        <w:jc w:val="both"/>
        <w:rPr>
          <w:b/>
          <w:color w:val="212121"/>
        </w:rPr>
      </w:pPr>
      <w:r w:rsidRPr="009375CD">
        <w:rPr>
          <w:rFonts w:ascii="Times New Roman" w:hAnsi="Times New Roman"/>
          <w:b/>
          <w:color w:val="212121"/>
          <w:sz w:val="24"/>
        </w:rPr>
        <w:t xml:space="preserve">SHTOJCA II </w:t>
      </w:r>
    </w:p>
    <w:p w14:paraId="710E6BF0" w14:textId="46312270" w:rsidR="00214BBF" w:rsidRPr="009375CD" w:rsidRDefault="00214BBF" w:rsidP="00214BBF">
      <w:pPr>
        <w:spacing w:after="120" w:line="276" w:lineRule="auto"/>
        <w:jc w:val="both"/>
        <w:rPr>
          <w:b/>
          <w:color w:val="212121"/>
        </w:rPr>
      </w:pPr>
      <w:r w:rsidRPr="009375CD">
        <w:rPr>
          <w:rFonts w:ascii="Times New Roman" w:hAnsi="Times New Roman"/>
          <w:b/>
          <w:color w:val="212121"/>
          <w:sz w:val="24"/>
        </w:rPr>
        <w:t xml:space="preserve">Karakteristikat mjedisore të paracaktuara për produktet e ndërtimit </w:t>
      </w:r>
    </w:p>
    <w:p w14:paraId="514FB75E" w14:textId="390D8B4E" w:rsidR="00214BBF" w:rsidRPr="00BC1BE6" w:rsidRDefault="00214BBF" w:rsidP="003F2261">
      <w:pPr>
        <w:spacing w:after="120" w:line="276" w:lineRule="auto"/>
        <w:jc w:val="both"/>
        <w:rPr>
          <w:color w:val="212121"/>
        </w:rPr>
      </w:pPr>
      <w:r w:rsidRPr="00BC1BE6">
        <w:rPr>
          <w:rFonts w:ascii="Times New Roman" w:hAnsi="Times New Roman"/>
          <w:color w:val="212121"/>
          <w:sz w:val="24"/>
        </w:rPr>
        <w:t xml:space="preserve">Specifikimet teknike të harmonizuara </w:t>
      </w:r>
      <w:r w:rsidR="009375CD">
        <w:rPr>
          <w:rFonts w:ascii="Times New Roman" w:hAnsi="Times New Roman"/>
          <w:color w:val="212121"/>
          <w:sz w:val="24"/>
        </w:rPr>
        <w:t xml:space="preserve">shqiptare </w:t>
      </w:r>
      <w:r w:rsidRPr="00BC1BE6">
        <w:rPr>
          <w:rFonts w:ascii="Times New Roman" w:hAnsi="Times New Roman"/>
          <w:color w:val="212121"/>
          <w:sz w:val="24"/>
        </w:rPr>
        <w:t>dhe dokumentet shqiptare të vlerësimit duhet të mbulojnë listën e karakteristikave thelbësore mjedisore të paracaktuara, lidhur me vlerësimin e ciklit jetësor të një produkti:</w:t>
      </w:r>
    </w:p>
    <w:p w14:paraId="7A3A819D" w14:textId="2066F782" w:rsidR="00214BBF" w:rsidRPr="00BC1BE6" w:rsidRDefault="00CB3BDD" w:rsidP="00214BBF">
      <w:pPr>
        <w:spacing w:after="120" w:line="276" w:lineRule="auto"/>
        <w:jc w:val="both"/>
        <w:rPr>
          <w:color w:val="212121"/>
        </w:rPr>
      </w:pPr>
      <w:r>
        <w:rPr>
          <w:rFonts w:ascii="Times New Roman" w:hAnsi="Times New Roman"/>
          <w:color w:val="212121"/>
          <w:sz w:val="24"/>
        </w:rPr>
        <w:t>a)</w:t>
      </w:r>
      <w:r w:rsidR="00214BBF" w:rsidRPr="00BC1BE6">
        <w:rPr>
          <w:rFonts w:ascii="Times New Roman" w:hAnsi="Times New Roman"/>
          <w:color w:val="212121"/>
          <w:sz w:val="24"/>
        </w:rPr>
        <w:t xml:space="preserve"> Ndikimet e ndryshimeve klimatike – total</w:t>
      </w:r>
    </w:p>
    <w:p w14:paraId="49834180" w14:textId="7DF30CA0" w:rsidR="00214BBF" w:rsidRPr="00BC1BE6" w:rsidRDefault="00CB3BDD" w:rsidP="00214BBF">
      <w:pPr>
        <w:spacing w:after="120" w:line="276" w:lineRule="auto"/>
        <w:jc w:val="both"/>
        <w:rPr>
          <w:color w:val="212121"/>
        </w:rPr>
      </w:pPr>
      <w:r>
        <w:rPr>
          <w:rFonts w:ascii="Times New Roman" w:hAnsi="Times New Roman"/>
          <w:color w:val="212121"/>
          <w:sz w:val="24"/>
        </w:rPr>
        <w:t>b)</w:t>
      </w:r>
      <w:r w:rsidR="00214BBF" w:rsidRPr="00BC1BE6">
        <w:rPr>
          <w:rFonts w:ascii="Times New Roman" w:hAnsi="Times New Roman"/>
          <w:color w:val="212121"/>
          <w:sz w:val="24"/>
        </w:rPr>
        <w:t xml:space="preserve"> Ndikimet e ndryshimeve klimatike – nga lëndët djegëse fosile</w:t>
      </w:r>
    </w:p>
    <w:p w14:paraId="52EF83AF" w14:textId="39C543C0" w:rsidR="00214BBF" w:rsidRPr="00BC1BE6" w:rsidRDefault="00CB3BDD" w:rsidP="00214BBF">
      <w:pPr>
        <w:spacing w:after="120" w:line="276" w:lineRule="auto"/>
        <w:jc w:val="both"/>
        <w:rPr>
          <w:color w:val="212121"/>
        </w:rPr>
      </w:pPr>
      <w:r>
        <w:rPr>
          <w:rFonts w:ascii="Times New Roman" w:hAnsi="Times New Roman"/>
          <w:color w:val="212121"/>
          <w:sz w:val="24"/>
        </w:rPr>
        <w:t>c)</w:t>
      </w:r>
      <w:r w:rsidR="00214BBF" w:rsidRPr="00BC1BE6">
        <w:rPr>
          <w:rFonts w:ascii="Times New Roman" w:hAnsi="Times New Roman"/>
          <w:color w:val="212121"/>
          <w:sz w:val="24"/>
        </w:rPr>
        <w:t xml:space="preserve"> Ndikimet e ndryshimeve klimatike – nga burime biogjenike</w:t>
      </w:r>
    </w:p>
    <w:p w14:paraId="7660B998" w14:textId="204666C6" w:rsidR="00214BBF" w:rsidRPr="00BC1BE6" w:rsidRDefault="00CB3BDD" w:rsidP="00214BBF">
      <w:pPr>
        <w:spacing w:after="120" w:line="276" w:lineRule="auto"/>
        <w:jc w:val="both"/>
        <w:rPr>
          <w:color w:val="212121"/>
        </w:rPr>
      </w:pPr>
      <w:r>
        <w:rPr>
          <w:rFonts w:ascii="Times New Roman" w:hAnsi="Times New Roman"/>
          <w:color w:val="212121"/>
          <w:sz w:val="24"/>
        </w:rPr>
        <w:t>ç)</w:t>
      </w:r>
      <w:r w:rsidR="00214BBF" w:rsidRPr="00BC1BE6">
        <w:rPr>
          <w:rFonts w:ascii="Times New Roman" w:hAnsi="Times New Roman"/>
          <w:color w:val="212121"/>
          <w:sz w:val="24"/>
        </w:rPr>
        <w:t xml:space="preserve"> Ndikimi në ndryshimet klimatike – përdorimi dhe ndryshimi i përdorimit të tokës</w:t>
      </w:r>
    </w:p>
    <w:p w14:paraId="29999CA2" w14:textId="30DB21AD" w:rsidR="00214BBF" w:rsidRPr="00BC1BE6" w:rsidRDefault="00CB3BDD" w:rsidP="00214BBF">
      <w:pPr>
        <w:spacing w:after="120" w:line="276" w:lineRule="auto"/>
        <w:jc w:val="both"/>
        <w:rPr>
          <w:color w:val="212121"/>
        </w:rPr>
      </w:pPr>
      <w:r>
        <w:rPr>
          <w:rFonts w:ascii="Times New Roman" w:hAnsi="Times New Roman"/>
          <w:color w:val="212121"/>
          <w:sz w:val="24"/>
        </w:rPr>
        <w:t>d)</w:t>
      </w:r>
      <w:r w:rsidR="00214BBF" w:rsidRPr="00BC1BE6">
        <w:rPr>
          <w:rFonts w:ascii="Times New Roman" w:hAnsi="Times New Roman"/>
          <w:color w:val="212121"/>
          <w:sz w:val="24"/>
        </w:rPr>
        <w:t xml:space="preserve"> </w:t>
      </w:r>
      <w:r w:rsidR="00CE775D" w:rsidRPr="00CE775D">
        <w:rPr>
          <w:rFonts w:ascii="Times New Roman" w:hAnsi="Times New Roman"/>
          <w:color w:val="212121"/>
          <w:sz w:val="24"/>
        </w:rPr>
        <w:t>potenciali i varfërimit të ozonit</w:t>
      </w:r>
    </w:p>
    <w:p w14:paraId="6E82071C" w14:textId="61A7AD82" w:rsidR="00214BBF" w:rsidRPr="00BC1BE6" w:rsidRDefault="00CB3BDD" w:rsidP="00103435">
      <w:pPr>
        <w:spacing w:after="120" w:line="276" w:lineRule="auto"/>
        <w:jc w:val="both"/>
        <w:rPr>
          <w:color w:val="212121"/>
        </w:rPr>
      </w:pPr>
      <w:r>
        <w:rPr>
          <w:rFonts w:ascii="Times New Roman" w:hAnsi="Times New Roman"/>
          <w:color w:val="212121"/>
          <w:sz w:val="24"/>
        </w:rPr>
        <w:t>dh)</w:t>
      </w:r>
      <w:r w:rsidR="00214BBF" w:rsidRPr="00BC1BE6">
        <w:rPr>
          <w:rFonts w:ascii="Times New Roman" w:hAnsi="Times New Roman"/>
          <w:color w:val="212121"/>
          <w:sz w:val="24"/>
        </w:rPr>
        <w:t xml:space="preserve"> Potenciali për acidifikim të mjedisit– Matja e kontributit të emetimeve në reshjet acide (p.sh. NOx, SO₂).</w:t>
      </w:r>
    </w:p>
    <w:p w14:paraId="0D57B908" w14:textId="4CEBB26D" w:rsidR="00214BBF" w:rsidRPr="00BC1BE6" w:rsidRDefault="00CB3BDD" w:rsidP="00103435">
      <w:pPr>
        <w:spacing w:after="120" w:line="276" w:lineRule="auto"/>
        <w:jc w:val="both"/>
        <w:rPr>
          <w:color w:val="212121"/>
        </w:rPr>
      </w:pPr>
      <w:r>
        <w:rPr>
          <w:rFonts w:ascii="Times New Roman" w:hAnsi="Times New Roman"/>
          <w:color w:val="212121"/>
          <w:sz w:val="24"/>
        </w:rPr>
        <w:t>e)</w:t>
      </w:r>
      <w:r w:rsidR="00214BBF" w:rsidRPr="00BC1BE6">
        <w:rPr>
          <w:rFonts w:ascii="Times New Roman" w:hAnsi="Times New Roman"/>
          <w:color w:val="212121"/>
          <w:sz w:val="24"/>
        </w:rPr>
        <w:t xml:space="preserve"> Eutrofikimi i ujërave të ëmbla eutrofikim ujërave të ëmbla ujore</w:t>
      </w:r>
    </w:p>
    <w:p w14:paraId="4536FF76" w14:textId="7E10BC08" w:rsidR="00214BBF" w:rsidRPr="00BC1BE6" w:rsidRDefault="00CB3BDD" w:rsidP="00103435">
      <w:pPr>
        <w:spacing w:after="120" w:line="276" w:lineRule="auto"/>
        <w:jc w:val="both"/>
        <w:rPr>
          <w:color w:val="212121"/>
        </w:rPr>
      </w:pPr>
      <w:r>
        <w:rPr>
          <w:rFonts w:ascii="Times New Roman" w:hAnsi="Times New Roman"/>
          <w:color w:val="212121"/>
          <w:sz w:val="24"/>
        </w:rPr>
        <w:t>ë)</w:t>
      </w:r>
      <w:r w:rsidR="00214BBF" w:rsidRPr="00BC1BE6">
        <w:rPr>
          <w:rFonts w:ascii="Times New Roman" w:hAnsi="Times New Roman"/>
          <w:color w:val="212121"/>
          <w:sz w:val="24"/>
        </w:rPr>
        <w:t xml:space="preserve"> Eutrofikimi i ujërave detare</w:t>
      </w:r>
    </w:p>
    <w:p w14:paraId="31030EE0" w14:textId="21F246FE" w:rsidR="00214BBF" w:rsidRPr="00BC1BE6" w:rsidRDefault="00CB3BDD" w:rsidP="00214BBF">
      <w:pPr>
        <w:spacing w:after="120" w:line="276" w:lineRule="auto"/>
        <w:jc w:val="both"/>
        <w:rPr>
          <w:color w:val="212121"/>
        </w:rPr>
      </w:pPr>
      <w:r>
        <w:rPr>
          <w:rFonts w:ascii="Times New Roman" w:hAnsi="Times New Roman"/>
          <w:color w:val="212121"/>
          <w:sz w:val="24"/>
        </w:rPr>
        <w:t>f)</w:t>
      </w:r>
      <w:r w:rsidR="00214BBF" w:rsidRPr="00BC1BE6">
        <w:rPr>
          <w:rFonts w:ascii="Times New Roman" w:hAnsi="Times New Roman"/>
          <w:color w:val="212121"/>
          <w:sz w:val="24"/>
        </w:rPr>
        <w:t xml:space="preserve"> Eutrofikimi i tokës</w:t>
      </w:r>
    </w:p>
    <w:p w14:paraId="0BD54092" w14:textId="491C4EC0" w:rsidR="00214BBF" w:rsidRPr="00BC1BE6" w:rsidRDefault="00CB3BDD" w:rsidP="00214BBF">
      <w:pPr>
        <w:spacing w:after="120" w:line="276" w:lineRule="auto"/>
        <w:jc w:val="both"/>
        <w:rPr>
          <w:color w:val="212121"/>
        </w:rPr>
      </w:pPr>
      <w:r>
        <w:rPr>
          <w:rFonts w:ascii="Times New Roman" w:hAnsi="Times New Roman"/>
          <w:color w:val="212121"/>
          <w:sz w:val="24"/>
        </w:rPr>
        <w:t>g)</w:t>
      </w:r>
      <w:r w:rsidR="00214BBF" w:rsidRPr="00BC1BE6">
        <w:rPr>
          <w:rFonts w:ascii="Times New Roman" w:hAnsi="Times New Roman"/>
          <w:color w:val="212121"/>
          <w:sz w:val="24"/>
        </w:rPr>
        <w:t xml:space="preserve"> Ozoni foto</w:t>
      </w:r>
      <w:r w:rsidR="00544272" w:rsidRPr="00BC1BE6">
        <w:rPr>
          <w:rFonts w:ascii="Times New Roman" w:hAnsi="Times New Roman"/>
          <w:color w:val="212121"/>
          <w:sz w:val="24"/>
        </w:rPr>
        <w:t xml:space="preserve"> </w:t>
      </w:r>
      <w:r w:rsidR="00214BBF" w:rsidRPr="00BC1BE6">
        <w:rPr>
          <w:rFonts w:ascii="Times New Roman" w:hAnsi="Times New Roman"/>
          <w:color w:val="212121"/>
          <w:sz w:val="24"/>
        </w:rPr>
        <w:t xml:space="preserve">kimik </w:t>
      </w:r>
    </w:p>
    <w:p w14:paraId="4E175EC6" w14:textId="28043880" w:rsidR="00214BBF" w:rsidRPr="00BC1BE6" w:rsidRDefault="00CB3BDD" w:rsidP="00214BBF">
      <w:pPr>
        <w:spacing w:after="120" w:line="276" w:lineRule="auto"/>
        <w:jc w:val="both"/>
        <w:rPr>
          <w:color w:val="212121"/>
        </w:rPr>
      </w:pPr>
      <w:r>
        <w:rPr>
          <w:rFonts w:ascii="Times New Roman" w:hAnsi="Times New Roman"/>
          <w:color w:val="212121"/>
          <w:sz w:val="24"/>
        </w:rPr>
        <w:t>gj)</w:t>
      </w:r>
      <w:r w:rsidR="00214BBF" w:rsidRPr="00BC1BE6">
        <w:rPr>
          <w:rFonts w:ascii="Times New Roman" w:hAnsi="Times New Roman"/>
          <w:color w:val="212121"/>
          <w:sz w:val="24"/>
        </w:rPr>
        <w:t xml:space="preserve"> Varfërimi i burimeve natyrore jo të gjalla  – minerale dhe metale</w:t>
      </w:r>
    </w:p>
    <w:p w14:paraId="7E21BED4" w14:textId="04EB79EE" w:rsidR="00214BBF" w:rsidRPr="00BC1BE6" w:rsidRDefault="00CB3BDD" w:rsidP="00103435">
      <w:pPr>
        <w:spacing w:after="120" w:line="276" w:lineRule="auto"/>
        <w:jc w:val="both"/>
        <w:rPr>
          <w:color w:val="212121"/>
        </w:rPr>
      </w:pPr>
      <w:r>
        <w:rPr>
          <w:rFonts w:ascii="Times New Roman" w:hAnsi="Times New Roman"/>
          <w:color w:val="212121"/>
          <w:sz w:val="24"/>
        </w:rPr>
        <w:t>h)</w:t>
      </w:r>
      <w:r w:rsidR="00214BBF" w:rsidRPr="00BC1BE6">
        <w:rPr>
          <w:rFonts w:ascii="Times New Roman" w:hAnsi="Times New Roman"/>
          <w:color w:val="212121"/>
          <w:sz w:val="24"/>
        </w:rPr>
        <w:t xml:space="preserve"> Varfërimi i burimeve natyrore jo të gjalla – lëndë djegëse fosile</w:t>
      </w:r>
    </w:p>
    <w:p w14:paraId="50C01318" w14:textId="2859D53F" w:rsidR="00214BBF" w:rsidRPr="00BC1BE6" w:rsidRDefault="00CB3BDD" w:rsidP="00103435">
      <w:pPr>
        <w:spacing w:after="120" w:line="276" w:lineRule="auto"/>
        <w:jc w:val="both"/>
        <w:rPr>
          <w:color w:val="212121"/>
        </w:rPr>
      </w:pPr>
      <w:r>
        <w:rPr>
          <w:rFonts w:ascii="Times New Roman" w:hAnsi="Times New Roman"/>
          <w:color w:val="212121"/>
          <w:sz w:val="24"/>
        </w:rPr>
        <w:t>i)</w:t>
      </w:r>
      <w:r w:rsidR="00214BBF" w:rsidRPr="00BC1BE6">
        <w:rPr>
          <w:rFonts w:ascii="Times New Roman" w:hAnsi="Times New Roman"/>
          <w:color w:val="212121"/>
          <w:sz w:val="24"/>
        </w:rPr>
        <w:t xml:space="preserve"> Konsumi i ujit</w:t>
      </w:r>
    </w:p>
    <w:p w14:paraId="43678E6A" w14:textId="298318B9" w:rsidR="00214BBF" w:rsidRPr="00BC1BE6" w:rsidRDefault="00CB3BDD" w:rsidP="00103435">
      <w:pPr>
        <w:spacing w:after="120" w:line="276" w:lineRule="auto"/>
        <w:jc w:val="both"/>
        <w:rPr>
          <w:color w:val="212121"/>
        </w:rPr>
      </w:pPr>
      <w:r>
        <w:rPr>
          <w:rFonts w:ascii="Times New Roman" w:hAnsi="Times New Roman"/>
          <w:color w:val="212121"/>
          <w:sz w:val="24"/>
        </w:rPr>
        <w:t>j)</w:t>
      </w:r>
      <w:r w:rsidR="00214BBF" w:rsidRPr="00BC1BE6">
        <w:rPr>
          <w:rFonts w:ascii="Times New Roman" w:hAnsi="Times New Roman"/>
          <w:color w:val="212121"/>
          <w:sz w:val="24"/>
        </w:rPr>
        <w:t xml:space="preserve"> Prania e grimcave shumë të vogla që qëndrojnë pezull në ajër (materia e grimcave PM).</w:t>
      </w:r>
    </w:p>
    <w:p w14:paraId="09A57CDF" w14:textId="4507D6C4" w:rsidR="00214BBF" w:rsidRPr="00BC1BE6" w:rsidRDefault="00CB3BDD" w:rsidP="00103435">
      <w:pPr>
        <w:spacing w:after="120" w:line="276" w:lineRule="auto"/>
        <w:jc w:val="both"/>
        <w:rPr>
          <w:color w:val="212121"/>
        </w:rPr>
      </w:pPr>
      <w:r>
        <w:rPr>
          <w:rFonts w:ascii="Times New Roman" w:hAnsi="Times New Roman"/>
          <w:color w:val="212121"/>
          <w:sz w:val="24"/>
        </w:rPr>
        <w:t>k)</w:t>
      </w:r>
      <w:r w:rsidR="00214BBF" w:rsidRPr="00BC1BE6">
        <w:rPr>
          <w:rFonts w:ascii="Times New Roman" w:hAnsi="Times New Roman"/>
          <w:color w:val="212121"/>
          <w:sz w:val="24"/>
        </w:rPr>
        <w:t xml:space="preserve"> Rrezatimi jonizues – ndikimi në shëndetin e njeriut.</w:t>
      </w:r>
    </w:p>
    <w:p w14:paraId="16E5CE0D" w14:textId="6619BA7B" w:rsidR="00214BBF" w:rsidRPr="00BC1BE6" w:rsidRDefault="00CB3BDD" w:rsidP="00103435">
      <w:pPr>
        <w:spacing w:after="120" w:line="276" w:lineRule="auto"/>
        <w:jc w:val="both"/>
        <w:rPr>
          <w:color w:val="212121"/>
        </w:rPr>
      </w:pPr>
      <w:r>
        <w:rPr>
          <w:rFonts w:ascii="Times New Roman" w:hAnsi="Times New Roman"/>
          <w:color w:val="212121"/>
          <w:sz w:val="24"/>
        </w:rPr>
        <w:t>l)</w:t>
      </w:r>
      <w:r w:rsidR="00214BBF" w:rsidRPr="00BC1BE6">
        <w:rPr>
          <w:rFonts w:ascii="Times New Roman" w:hAnsi="Times New Roman"/>
          <w:color w:val="212121"/>
          <w:sz w:val="24"/>
        </w:rPr>
        <w:t xml:space="preserve"> Eko</w:t>
      </w:r>
      <w:r w:rsidR="00544272" w:rsidRPr="00BC1BE6">
        <w:rPr>
          <w:rFonts w:ascii="Times New Roman" w:hAnsi="Times New Roman"/>
          <w:color w:val="212121"/>
          <w:sz w:val="24"/>
        </w:rPr>
        <w:t xml:space="preserve"> </w:t>
      </w:r>
      <w:r w:rsidR="00214BBF" w:rsidRPr="00BC1BE6">
        <w:rPr>
          <w:rFonts w:ascii="Times New Roman" w:hAnsi="Times New Roman"/>
          <w:color w:val="212121"/>
          <w:sz w:val="24"/>
        </w:rPr>
        <w:t xml:space="preserve">toksiciteti në ujin e ëmbël (potenciali i një substance për të shkaktuar efekt toksik në organizmat e </w:t>
      </w:r>
      <w:r w:rsidR="00544272" w:rsidRPr="00BC1BE6">
        <w:rPr>
          <w:rFonts w:ascii="Times New Roman" w:hAnsi="Times New Roman"/>
          <w:color w:val="212121"/>
          <w:sz w:val="24"/>
        </w:rPr>
        <w:t>ujerave</w:t>
      </w:r>
      <w:r w:rsidR="00214BBF" w:rsidRPr="00BC1BE6">
        <w:rPr>
          <w:rFonts w:ascii="Times New Roman" w:hAnsi="Times New Roman"/>
          <w:color w:val="212121"/>
          <w:sz w:val="24"/>
        </w:rPr>
        <w:t xml:space="preserve"> të ëmbla)</w:t>
      </w:r>
    </w:p>
    <w:p w14:paraId="724D39A9" w14:textId="0DE03CBC" w:rsidR="00214BBF" w:rsidRPr="00BC1BE6" w:rsidRDefault="00CB3BDD" w:rsidP="00103435">
      <w:pPr>
        <w:spacing w:after="120" w:line="276" w:lineRule="auto"/>
        <w:jc w:val="both"/>
        <w:rPr>
          <w:color w:val="212121"/>
        </w:rPr>
      </w:pPr>
      <w:r>
        <w:rPr>
          <w:rFonts w:ascii="Times New Roman" w:hAnsi="Times New Roman"/>
          <w:color w:val="212121"/>
          <w:sz w:val="24"/>
        </w:rPr>
        <w:t>ll)</w:t>
      </w:r>
      <w:r w:rsidR="00214BBF" w:rsidRPr="00BC1BE6">
        <w:rPr>
          <w:rFonts w:ascii="Times New Roman" w:hAnsi="Times New Roman"/>
          <w:color w:val="212121"/>
          <w:sz w:val="24"/>
        </w:rPr>
        <w:t xml:space="preserve"> Toksiciteti për shëndetin e njeriut – me efekt kancerogjen</w:t>
      </w:r>
    </w:p>
    <w:p w14:paraId="70832E0D" w14:textId="42279DB1" w:rsidR="00214BBF" w:rsidRPr="00BC1BE6" w:rsidRDefault="00CB3BDD" w:rsidP="00214BBF">
      <w:pPr>
        <w:spacing w:after="120" w:line="276" w:lineRule="auto"/>
        <w:jc w:val="both"/>
        <w:rPr>
          <w:color w:val="212121"/>
        </w:rPr>
      </w:pPr>
      <w:r>
        <w:rPr>
          <w:rFonts w:ascii="Times New Roman" w:hAnsi="Times New Roman"/>
          <w:color w:val="212121"/>
          <w:sz w:val="24"/>
        </w:rPr>
        <w:t>m)</w:t>
      </w:r>
      <w:r w:rsidR="00214BBF" w:rsidRPr="00BC1BE6">
        <w:rPr>
          <w:rFonts w:ascii="Times New Roman" w:hAnsi="Times New Roman"/>
          <w:color w:val="212121"/>
          <w:sz w:val="24"/>
        </w:rPr>
        <w:t xml:space="preserve"> Toksiciteti për shëndetin e njeriut – pa efekt kancerogjen</w:t>
      </w:r>
    </w:p>
    <w:p w14:paraId="28180E16" w14:textId="04D97548" w:rsidR="00214BBF" w:rsidRPr="00BC1BE6" w:rsidRDefault="00CB3BDD" w:rsidP="00103435">
      <w:pPr>
        <w:spacing w:after="120" w:line="276" w:lineRule="auto"/>
        <w:jc w:val="both"/>
        <w:rPr>
          <w:color w:val="212121"/>
        </w:rPr>
      </w:pPr>
      <w:r>
        <w:rPr>
          <w:rFonts w:ascii="Times New Roman" w:hAnsi="Times New Roman"/>
          <w:color w:val="212121"/>
          <w:sz w:val="24"/>
        </w:rPr>
        <w:t>n)</w:t>
      </w:r>
      <w:r w:rsidR="00214BBF" w:rsidRPr="00BC1BE6">
        <w:rPr>
          <w:rFonts w:ascii="Times New Roman" w:hAnsi="Times New Roman"/>
          <w:color w:val="212121"/>
          <w:sz w:val="24"/>
        </w:rPr>
        <w:t xml:space="preserve"> Ndikimet mjedisore nga përdorimi i tokës</w:t>
      </w:r>
    </w:p>
    <w:p w14:paraId="4F0839DA" w14:textId="77777777" w:rsidR="009375CD" w:rsidRPr="00BC1BE6" w:rsidRDefault="009375CD" w:rsidP="00460A13">
      <w:pPr>
        <w:spacing w:after="120" w:line="276" w:lineRule="auto"/>
        <w:jc w:val="both"/>
        <w:rPr>
          <w:b/>
          <w:bCs/>
          <w:color w:val="212121"/>
        </w:rPr>
      </w:pPr>
      <w:bookmarkStart w:id="67" w:name="_Hlk214889759"/>
    </w:p>
    <w:p w14:paraId="00EB0CCB" w14:textId="3B296A27" w:rsidR="00460A13" w:rsidRPr="00647D3A" w:rsidRDefault="00460A13" w:rsidP="00460A13">
      <w:pPr>
        <w:spacing w:after="120" w:line="276" w:lineRule="auto"/>
        <w:jc w:val="both"/>
        <w:rPr>
          <w:b/>
          <w:color w:val="212121"/>
        </w:rPr>
      </w:pPr>
      <w:r w:rsidRPr="00647D3A">
        <w:rPr>
          <w:rFonts w:ascii="Times New Roman" w:hAnsi="Times New Roman"/>
          <w:b/>
          <w:color w:val="212121"/>
          <w:sz w:val="24"/>
        </w:rPr>
        <w:t xml:space="preserve">SHTOJCA III </w:t>
      </w:r>
    </w:p>
    <w:bookmarkEnd w:id="67"/>
    <w:p w14:paraId="5D7DB80D" w14:textId="24FBD535" w:rsidR="00214BBF" w:rsidRPr="009375CD" w:rsidRDefault="00647D3A" w:rsidP="00214BBF">
      <w:pPr>
        <w:spacing w:after="120" w:line="276" w:lineRule="auto"/>
        <w:jc w:val="both"/>
        <w:rPr>
          <w:b/>
          <w:color w:val="212121"/>
        </w:rPr>
      </w:pPr>
      <w:r w:rsidRPr="009375CD">
        <w:rPr>
          <w:rFonts w:ascii="Times New Roman" w:hAnsi="Times New Roman"/>
          <w:b/>
          <w:color w:val="212121"/>
          <w:sz w:val="24"/>
        </w:rPr>
        <w:lastRenderedPageBreak/>
        <w:t>Kërkesat për produktet e ndërtimit</w:t>
      </w:r>
    </w:p>
    <w:p w14:paraId="3B0AA144" w14:textId="69AE8DC9" w:rsidR="00214BBF" w:rsidRPr="00BC1BE6" w:rsidRDefault="00214BBF" w:rsidP="00214BBF">
      <w:pPr>
        <w:spacing w:after="120" w:line="276" w:lineRule="auto"/>
        <w:jc w:val="both"/>
        <w:rPr>
          <w:color w:val="212121"/>
        </w:rPr>
      </w:pPr>
      <w:r w:rsidRPr="00BC1BE6">
        <w:rPr>
          <w:rFonts w:ascii="Times New Roman" w:hAnsi="Times New Roman"/>
          <w:color w:val="212121"/>
          <w:sz w:val="24"/>
        </w:rPr>
        <w:t>1.</w:t>
      </w:r>
      <w:r w:rsidR="00544272" w:rsidRPr="00BC1BE6">
        <w:rPr>
          <w:rFonts w:ascii="Times New Roman" w:hAnsi="Times New Roman"/>
          <w:color w:val="212121"/>
          <w:sz w:val="24"/>
        </w:rPr>
        <w:t xml:space="preserve"> </w:t>
      </w:r>
      <w:r w:rsidRPr="00BC1BE6">
        <w:rPr>
          <w:rFonts w:ascii="Times New Roman" w:hAnsi="Times New Roman"/>
          <w:color w:val="212121"/>
          <w:sz w:val="24"/>
        </w:rPr>
        <w:t xml:space="preserve">Kërkesat për produktin që sigurojnë funksionimin dhe performancën e duhur </w:t>
      </w:r>
    </w:p>
    <w:p w14:paraId="21D97FAD" w14:textId="77777777" w:rsidR="00214BBF" w:rsidRPr="00BC1BE6" w:rsidRDefault="00214BBF" w:rsidP="00103435">
      <w:pPr>
        <w:spacing w:after="120" w:line="276" w:lineRule="auto"/>
        <w:jc w:val="both"/>
        <w:rPr>
          <w:color w:val="212121"/>
        </w:rPr>
      </w:pPr>
      <w:r w:rsidRPr="00BC1BE6">
        <w:rPr>
          <w:rFonts w:ascii="Times New Roman" w:hAnsi="Times New Roman"/>
          <w:color w:val="212121"/>
          <w:sz w:val="24"/>
        </w:rPr>
        <w:t>1.1. Specifikimet teknike të harmonizuara shqiptare, të adoptuara në përputhje me pikën 1 të nenit 7, mund të parashikojnë, sipas rastit për kategoritë përkatëse të produkteve që ato mbulojnë, që produktet duhet të projektohen, prodhohen dhe ambalazhohen në mënyrë të tillë që, gjatë gjithë ciklit të jetës së tyre, të plotësojnë një ose më shumë nga kërkesat funksionale dhe të performancës së mëposhtme, në përputhje me nivelin bashkëkohor të teknologjisë (gjendjen e artit) dhe në masën që këto kërkesa nuk mbulohen nga akte të tjera ligjore në fuqi:</w:t>
      </w:r>
    </w:p>
    <w:p w14:paraId="3003DEC0" w14:textId="36F3F135"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a) </w:t>
      </w:r>
      <w:r w:rsidR="00214BBF" w:rsidRPr="0088402F">
        <w:rPr>
          <w:rFonts w:ascii="Times New Roman" w:hAnsi="Times New Roman"/>
          <w:color w:val="212121"/>
          <w:sz w:val="24"/>
        </w:rPr>
        <w:t>përmbushja e qëllimit të synuar realizohet në mënyrë efektive dhe të besueshme;</w:t>
      </w:r>
    </w:p>
    <w:p w14:paraId="1F85297E" w14:textId="502689A4"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b) </w:t>
      </w:r>
      <w:r w:rsidR="00214BBF" w:rsidRPr="0088402F">
        <w:rPr>
          <w:rFonts w:ascii="Times New Roman" w:hAnsi="Times New Roman"/>
          <w:color w:val="212121"/>
          <w:sz w:val="24"/>
        </w:rPr>
        <w:t>përmbushja e performancës së deklaruar nuk komprometohet;</w:t>
      </w:r>
    </w:p>
    <w:p w14:paraId="52959406" w14:textId="31B9BFE9"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c) </w:t>
      </w:r>
      <w:r w:rsidR="00214BBF" w:rsidRPr="0088402F">
        <w:rPr>
          <w:rFonts w:ascii="Times New Roman" w:hAnsi="Times New Roman"/>
          <w:color w:val="212121"/>
          <w:sz w:val="24"/>
        </w:rPr>
        <w:t>përmbushja e kërkesave të sigurisë dhe të mbrojtjes së mjedisit të përcaktuara në pikat 2.1 dhe 3.1 të kësaj Shtojce nuk cenohet;</w:t>
      </w:r>
    </w:p>
    <w:p w14:paraId="4F5C8E6F" w14:textId="6B56FAA0"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ç) </w:t>
      </w:r>
      <w:r w:rsidR="00214BBF" w:rsidRPr="0088402F">
        <w:rPr>
          <w:rFonts w:ascii="Times New Roman" w:hAnsi="Times New Roman"/>
          <w:color w:val="212121"/>
          <w:sz w:val="24"/>
        </w:rPr>
        <w:t>ruhet/</w:t>
      </w:r>
      <w:r w:rsidR="0067186B" w:rsidRPr="0088402F">
        <w:rPr>
          <w:rFonts w:ascii="Times New Roman" w:hAnsi="Times New Roman"/>
          <w:color w:val="212121"/>
          <w:sz w:val="24"/>
        </w:rPr>
        <w:t>mirëmbahet</w:t>
      </w:r>
      <w:r w:rsidR="00214BBF" w:rsidRPr="0088402F">
        <w:rPr>
          <w:rFonts w:ascii="Times New Roman" w:hAnsi="Times New Roman"/>
          <w:color w:val="212121"/>
          <w:sz w:val="24"/>
        </w:rPr>
        <w:t xml:space="preserve"> funksionaliteti i produktit.</w:t>
      </w:r>
    </w:p>
    <w:p w14:paraId="2CD11383" w14:textId="67AD84EC" w:rsidR="00214BBF" w:rsidRPr="00BC1BE6" w:rsidRDefault="00214BBF" w:rsidP="00103435">
      <w:pPr>
        <w:spacing w:after="120" w:line="276" w:lineRule="auto"/>
        <w:jc w:val="both"/>
        <w:rPr>
          <w:color w:val="212121"/>
        </w:rPr>
      </w:pPr>
      <w:r w:rsidRPr="00BC1BE6">
        <w:rPr>
          <w:rFonts w:ascii="Times New Roman" w:hAnsi="Times New Roman"/>
          <w:color w:val="212121"/>
          <w:sz w:val="24"/>
        </w:rPr>
        <w:t>1.2.</w:t>
      </w:r>
      <w:r w:rsidR="00544272" w:rsidRPr="00BC1BE6">
        <w:rPr>
          <w:rFonts w:ascii="Times New Roman" w:hAnsi="Times New Roman"/>
          <w:color w:val="212121"/>
          <w:sz w:val="24"/>
        </w:rPr>
        <w:t xml:space="preserve"> </w:t>
      </w:r>
      <w:r w:rsidRPr="00BC1BE6">
        <w:rPr>
          <w:rFonts w:ascii="Times New Roman" w:hAnsi="Times New Roman"/>
          <w:color w:val="212121"/>
          <w:sz w:val="24"/>
        </w:rPr>
        <w:t xml:space="preserve">Standardet e harmonizuara shqiptare vullnetare, të parashikuara në pikën 3 të nenit 7, si dhe specifikimet e përbashkëta që japin prezumimin e konformitetit, duhet të përcaktojnë mënyrën e përmbushjes së kërkesave të parashikuara në pikën 1.1, si për </w:t>
      </w:r>
      <w:r w:rsidR="00544272" w:rsidRPr="00BC1BE6">
        <w:rPr>
          <w:rFonts w:ascii="Times New Roman" w:hAnsi="Times New Roman"/>
          <w:color w:val="212121"/>
          <w:sz w:val="24"/>
        </w:rPr>
        <w:t>shembull</w:t>
      </w:r>
      <w:r w:rsidRPr="00BC1BE6">
        <w:rPr>
          <w:rFonts w:ascii="Times New Roman" w:hAnsi="Times New Roman"/>
          <w:color w:val="212121"/>
          <w:sz w:val="24"/>
        </w:rPr>
        <w:t xml:space="preserve"> </w:t>
      </w:r>
      <w:r w:rsidR="00544272" w:rsidRPr="00BC1BE6">
        <w:rPr>
          <w:rFonts w:ascii="Times New Roman" w:hAnsi="Times New Roman"/>
          <w:color w:val="212121"/>
          <w:sz w:val="24"/>
        </w:rPr>
        <w:t>nëpërmjet</w:t>
      </w:r>
      <w:r w:rsidRPr="00BC1BE6">
        <w:rPr>
          <w:rFonts w:ascii="Times New Roman" w:hAnsi="Times New Roman"/>
          <w:color w:val="212121"/>
          <w:sz w:val="24"/>
        </w:rPr>
        <w:t>:</w:t>
      </w:r>
    </w:p>
    <w:p w14:paraId="6BE66499" w14:textId="1C90860F"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a) </w:t>
      </w:r>
      <w:r w:rsidR="00214BBF" w:rsidRPr="0088402F">
        <w:rPr>
          <w:rFonts w:ascii="Times New Roman" w:hAnsi="Times New Roman"/>
          <w:color w:val="212121"/>
          <w:sz w:val="24"/>
        </w:rPr>
        <w:t>përdorimit të materialeve specifike, të cilat mund të përcaktohen edhe nga përbërja kimike;</w:t>
      </w:r>
    </w:p>
    <w:p w14:paraId="00AE43E3" w14:textId="566C6058"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b) </w:t>
      </w:r>
      <w:r w:rsidR="00214BBF" w:rsidRPr="0088402F">
        <w:rPr>
          <w:rFonts w:ascii="Times New Roman" w:hAnsi="Times New Roman"/>
          <w:color w:val="212121"/>
          <w:sz w:val="24"/>
        </w:rPr>
        <w:t>përcaktimit të përmasave dhe formave specifike të produkteve ose përbërësve të tyre;</w:t>
      </w:r>
    </w:p>
    <w:p w14:paraId="386F0A25" w14:textId="3495E704"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c) </w:t>
      </w:r>
      <w:r w:rsidR="00214BBF" w:rsidRPr="0088402F">
        <w:rPr>
          <w:rFonts w:ascii="Times New Roman" w:hAnsi="Times New Roman"/>
          <w:color w:val="212121"/>
          <w:sz w:val="24"/>
        </w:rPr>
        <w:t>përdorimit të disa komponentëve të caktuar, të cilët mund të përcaktohen gjithashtu nga materiali, dimensionet dhe format;</w:t>
      </w:r>
    </w:p>
    <w:p w14:paraId="16E50D81" w14:textId="7EEED550"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ç) </w:t>
      </w:r>
      <w:r w:rsidR="00214BBF" w:rsidRPr="0088402F">
        <w:rPr>
          <w:rFonts w:ascii="Times New Roman" w:hAnsi="Times New Roman"/>
          <w:color w:val="212121"/>
          <w:sz w:val="24"/>
        </w:rPr>
        <w:t>përdorimit të disa aksesorëve specifikë dhe kërkesave për to;</w:t>
      </w:r>
    </w:p>
    <w:p w14:paraId="6C43C78E" w14:textId="4926331D"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d) </w:t>
      </w:r>
      <w:r w:rsidR="00214BBF" w:rsidRPr="0088402F">
        <w:rPr>
          <w:rFonts w:ascii="Times New Roman" w:hAnsi="Times New Roman"/>
          <w:color w:val="212121"/>
          <w:sz w:val="24"/>
        </w:rPr>
        <w:t>lehtësimit të instalimit dhe çinstalimit të produktit;</w:t>
      </w:r>
    </w:p>
    <w:p w14:paraId="7F4B8D8A" w14:textId="22CBD89E"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dh) </w:t>
      </w:r>
      <w:r w:rsidR="00214BBF" w:rsidRPr="0088402F">
        <w:rPr>
          <w:rFonts w:ascii="Times New Roman" w:hAnsi="Times New Roman"/>
          <w:color w:val="212121"/>
          <w:sz w:val="24"/>
        </w:rPr>
        <w:t xml:space="preserve">lehtësimit në mirëmbajtje ose </w:t>
      </w:r>
      <w:r w:rsidR="00544272" w:rsidRPr="0088402F">
        <w:rPr>
          <w:rFonts w:ascii="Times New Roman" w:hAnsi="Times New Roman"/>
          <w:color w:val="212121"/>
          <w:sz w:val="24"/>
        </w:rPr>
        <w:t>mungesës</w:t>
      </w:r>
      <w:r w:rsidR="00214BBF" w:rsidRPr="0088402F">
        <w:rPr>
          <w:rFonts w:ascii="Times New Roman" w:hAnsi="Times New Roman"/>
          <w:color w:val="212121"/>
          <w:sz w:val="24"/>
        </w:rPr>
        <w:t xml:space="preserve"> së nevojës për mirëmbajtje gjatë jetëgjatësisë së pritshme të produktit;</w:t>
      </w:r>
    </w:p>
    <w:p w14:paraId="1081EA30" w14:textId="6A507CEA"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e) </w:t>
      </w:r>
      <w:r w:rsidR="00214BBF" w:rsidRPr="0088402F">
        <w:rPr>
          <w:rFonts w:ascii="Times New Roman" w:hAnsi="Times New Roman"/>
          <w:color w:val="212121"/>
          <w:sz w:val="24"/>
        </w:rPr>
        <w:t>karakteristikave të produktit gjatë përdorimit normal, përfshirë lehtësinë e pastrimit, rezistencën ndaj gërvishtjeve dhe thyerjes.</w:t>
      </w:r>
    </w:p>
    <w:p w14:paraId="6301DB13" w14:textId="4FE3630A" w:rsidR="00214BBF" w:rsidRPr="00BC1BE6" w:rsidRDefault="00214BBF" w:rsidP="00103435">
      <w:pPr>
        <w:spacing w:after="120" w:line="276" w:lineRule="auto"/>
        <w:jc w:val="both"/>
        <w:rPr>
          <w:color w:val="212121"/>
        </w:rPr>
      </w:pPr>
      <w:r w:rsidRPr="00BC1BE6">
        <w:rPr>
          <w:rFonts w:ascii="Times New Roman" w:hAnsi="Times New Roman"/>
          <w:color w:val="212121"/>
          <w:sz w:val="24"/>
        </w:rPr>
        <w:t>1.3.</w:t>
      </w:r>
      <w:r w:rsidR="00544272" w:rsidRPr="00BC1BE6">
        <w:rPr>
          <w:rFonts w:ascii="Times New Roman" w:hAnsi="Times New Roman"/>
          <w:color w:val="212121"/>
          <w:sz w:val="24"/>
        </w:rPr>
        <w:t xml:space="preserve"> </w:t>
      </w:r>
      <w:r w:rsidRPr="00BC1BE6">
        <w:rPr>
          <w:rFonts w:ascii="Times New Roman" w:hAnsi="Times New Roman"/>
          <w:color w:val="212121"/>
          <w:sz w:val="24"/>
        </w:rPr>
        <w:t>Kur përcaktojnë kërkesat për funksionalitetin dhe performancën, specifikimet teknike të harmonizuara shqiptare mund t’i diferencojnë ato sipas klasave të ndryshme të performancës së produkteve</w:t>
      </w:r>
      <w:r w:rsidR="00977AD0">
        <w:rPr>
          <w:rFonts w:ascii="Times New Roman" w:hAnsi="Times New Roman"/>
          <w:color w:val="212121"/>
          <w:sz w:val="24"/>
        </w:rPr>
        <w:t>.</w:t>
      </w:r>
    </w:p>
    <w:p w14:paraId="593E451D" w14:textId="77777777" w:rsidR="00214BBF" w:rsidRPr="00BC1BE6" w:rsidRDefault="00214BBF" w:rsidP="00103435">
      <w:pPr>
        <w:spacing w:after="120" w:line="276" w:lineRule="auto"/>
        <w:jc w:val="both"/>
        <w:rPr>
          <w:color w:val="212121"/>
        </w:rPr>
      </w:pPr>
      <w:r w:rsidRPr="00BC1BE6">
        <w:rPr>
          <w:rFonts w:ascii="Times New Roman" w:hAnsi="Times New Roman"/>
          <w:color w:val="212121"/>
          <w:sz w:val="24"/>
        </w:rPr>
        <w:t>2. Kërkesat për sigurinë e produktit</w:t>
      </w:r>
    </w:p>
    <w:p w14:paraId="44EE41E0" w14:textId="09C548FE" w:rsidR="00214BBF" w:rsidRPr="00BC1BE6" w:rsidRDefault="00214BBF" w:rsidP="00103435">
      <w:pPr>
        <w:spacing w:after="120" w:line="276" w:lineRule="auto"/>
        <w:jc w:val="both"/>
        <w:rPr>
          <w:color w:val="212121"/>
        </w:rPr>
      </w:pPr>
      <w:r w:rsidRPr="00BC1BE6">
        <w:rPr>
          <w:rFonts w:ascii="Times New Roman" w:hAnsi="Times New Roman"/>
          <w:color w:val="212121"/>
          <w:sz w:val="24"/>
        </w:rPr>
        <w:t>Rregullat e sigurisë për profesionistet/</w:t>
      </w:r>
      <w:r w:rsidR="00544272" w:rsidRPr="00BC1BE6">
        <w:rPr>
          <w:rFonts w:ascii="Times New Roman" w:hAnsi="Times New Roman"/>
          <w:color w:val="212121"/>
          <w:sz w:val="24"/>
        </w:rPr>
        <w:t>punëtoret</w:t>
      </w:r>
      <w:r w:rsidRPr="00BC1BE6">
        <w:rPr>
          <w:rFonts w:ascii="Times New Roman" w:hAnsi="Times New Roman"/>
          <w:color w:val="212121"/>
          <w:sz w:val="24"/>
        </w:rPr>
        <w:t xml:space="preserve"> dhe jo-profesionistët (konsumatorë, banorë), gjatë fazave të transportit, instalimit, përdorimit, mirëmbajtjes, çinstalimit, si dhe në fazat e përpunimit për përdorim të dytë ose riciklim të produktit.</w:t>
      </w:r>
    </w:p>
    <w:p w14:paraId="03620E23" w14:textId="0ED0BF7A" w:rsidR="00214BBF" w:rsidRPr="00BC1BE6" w:rsidRDefault="00214BBF" w:rsidP="00103435">
      <w:pPr>
        <w:spacing w:after="120" w:line="276" w:lineRule="auto"/>
        <w:jc w:val="both"/>
        <w:rPr>
          <w:color w:val="212121"/>
        </w:rPr>
      </w:pPr>
      <w:r w:rsidRPr="00BC1BE6">
        <w:rPr>
          <w:rFonts w:ascii="Times New Roman" w:hAnsi="Times New Roman"/>
          <w:color w:val="212121"/>
          <w:sz w:val="24"/>
        </w:rPr>
        <w:t xml:space="preserve">2.1.Specifikimet teknike të harmonizuara </w:t>
      </w:r>
      <w:r w:rsidR="00544272" w:rsidRPr="00BC1BE6">
        <w:rPr>
          <w:rFonts w:ascii="Times New Roman" w:hAnsi="Times New Roman"/>
          <w:color w:val="212121"/>
          <w:sz w:val="24"/>
        </w:rPr>
        <w:t>shqiptare</w:t>
      </w:r>
      <w:r w:rsidRPr="00BC1BE6">
        <w:rPr>
          <w:rFonts w:ascii="Times New Roman" w:hAnsi="Times New Roman"/>
          <w:color w:val="212121"/>
          <w:sz w:val="24"/>
        </w:rPr>
        <w:t xml:space="preserve">, të adoptuara sipas Vendimit të </w:t>
      </w:r>
      <w:r w:rsidR="00544272" w:rsidRPr="00BC1BE6">
        <w:rPr>
          <w:rFonts w:ascii="Times New Roman" w:hAnsi="Times New Roman"/>
          <w:color w:val="212121"/>
          <w:sz w:val="24"/>
        </w:rPr>
        <w:t>Këshillit</w:t>
      </w:r>
      <w:r w:rsidRPr="00BC1BE6">
        <w:rPr>
          <w:rFonts w:ascii="Times New Roman" w:hAnsi="Times New Roman"/>
          <w:color w:val="212121"/>
          <w:sz w:val="24"/>
        </w:rPr>
        <w:t xml:space="preserve"> të Ministrave referuar pikës 1 të nenit 7, sipas rastit, mund të parashikojnë që produktet duhet të projektohen, prodhohen dhe paketohen në mënyrë të tillë që të adresojnë, gjatë gjithë ciklit jetësor, një ose më shumë nga rreziqet e brendshme për sigurinë e produktit, në përputhje me gjendjen </w:t>
      </w:r>
      <w:r w:rsidRPr="00BC1BE6">
        <w:rPr>
          <w:rFonts w:ascii="Times New Roman" w:hAnsi="Times New Roman"/>
          <w:color w:val="212121"/>
          <w:sz w:val="24"/>
        </w:rPr>
        <w:lastRenderedPageBreak/>
        <w:t>aktuale të teknologjisë dhe në masën që këto rreziqe nuk janë të mbuluara nga një legjislacion tjetër në fuqi:</w:t>
      </w:r>
    </w:p>
    <w:p w14:paraId="63C50D6F" w14:textId="16A87C06"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a) </w:t>
      </w:r>
      <w:r w:rsidR="00214BBF" w:rsidRPr="0088402F">
        <w:rPr>
          <w:rFonts w:ascii="Times New Roman" w:hAnsi="Times New Roman"/>
          <w:color w:val="212121"/>
          <w:sz w:val="24"/>
        </w:rPr>
        <w:t>rreziqe kimike për shkak të rrjedhjeve ose lirimi i substancave të dëmshme;</w:t>
      </w:r>
    </w:p>
    <w:p w14:paraId="19A1486C" w14:textId="28D32236"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b) </w:t>
      </w:r>
      <w:r w:rsidR="00214BBF" w:rsidRPr="0088402F">
        <w:rPr>
          <w:rFonts w:ascii="Times New Roman" w:hAnsi="Times New Roman"/>
          <w:color w:val="212121"/>
          <w:sz w:val="24"/>
        </w:rPr>
        <w:t>rreziku nga përbërja e paekuilibruar në aspektin e substancave që shkakton funksionim me të meta lidhur me sigurinë përkatëse të funksionimit të produkteve;</w:t>
      </w:r>
    </w:p>
    <w:p w14:paraId="5B641CB1" w14:textId="08F9338E"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c) </w:t>
      </w:r>
      <w:r w:rsidR="00214BBF" w:rsidRPr="0088402F">
        <w:rPr>
          <w:rFonts w:ascii="Times New Roman" w:hAnsi="Times New Roman"/>
          <w:color w:val="212121"/>
          <w:sz w:val="24"/>
        </w:rPr>
        <w:t>rreziqe mekanike;</w:t>
      </w:r>
    </w:p>
    <w:p w14:paraId="2AAD9AC1" w14:textId="5D318075"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ç) </w:t>
      </w:r>
      <w:r w:rsidR="00214BBF" w:rsidRPr="0088402F">
        <w:rPr>
          <w:rFonts w:ascii="Times New Roman" w:hAnsi="Times New Roman"/>
          <w:color w:val="212121"/>
          <w:sz w:val="24"/>
        </w:rPr>
        <w:t>dëmtim/avari mekanik;</w:t>
      </w:r>
    </w:p>
    <w:p w14:paraId="61169988" w14:textId="242CED64"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d) </w:t>
      </w:r>
      <w:r w:rsidR="00214BBF" w:rsidRPr="0088402F">
        <w:rPr>
          <w:rFonts w:ascii="Times New Roman" w:hAnsi="Times New Roman"/>
          <w:color w:val="212121"/>
          <w:sz w:val="24"/>
        </w:rPr>
        <w:t>dëmtim fizik i përbërësve;</w:t>
      </w:r>
    </w:p>
    <w:p w14:paraId="3B0CD1D2" w14:textId="45029ADC"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dh) </w:t>
      </w:r>
      <w:r w:rsidR="00214BBF" w:rsidRPr="0088402F">
        <w:rPr>
          <w:rFonts w:ascii="Times New Roman" w:hAnsi="Times New Roman"/>
          <w:color w:val="212121"/>
          <w:sz w:val="24"/>
        </w:rPr>
        <w:t>risqe të dëmtimeve/avarive elektrike;</w:t>
      </w:r>
    </w:p>
    <w:p w14:paraId="75DA2FD7" w14:textId="03C2CDCB"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e) </w:t>
      </w:r>
      <w:r w:rsidR="00214BBF" w:rsidRPr="0088402F">
        <w:rPr>
          <w:rFonts w:ascii="Times New Roman" w:hAnsi="Times New Roman"/>
          <w:color w:val="212121"/>
          <w:sz w:val="24"/>
        </w:rPr>
        <w:t>risqe që lidhen me ndërprerje të furnizimit me energji elektrike;</w:t>
      </w:r>
    </w:p>
    <w:p w14:paraId="4E6A410B" w14:textId="313EA50B"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ë) </w:t>
      </w:r>
      <w:r w:rsidR="00214BBF" w:rsidRPr="0088402F">
        <w:rPr>
          <w:rFonts w:ascii="Times New Roman" w:hAnsi="Times New Roman"/>
          <w:color w:val="212121"/>
          <w:sz w:val="24"/>
        </w:rPr>
        <w:t>risqe që lidhen me karikim ose shkarkim të  paqëllimshëm të elektricitetit;</w:t>
      </w:r>
    </w:p>
    <w:p w14:paraId="5D4E193D" w14:textId="1DE3CDBE"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f) </w:t>
      </w:r>
      <w:r w:rsidR="00214BBF" w:rsidRPr="0088402F">
        <w:rPr>
          <w:rFonts w:ascii="Times New Roman" w:hAnsi="Times New Roman"/>
          <w:color w:val="212121"/>
          <w:sz w:val="24"/>
        </w:rPr>
        <w:t>risqe që lidhen me dështim të softuerit të integruar;</w:t>
      </w:r>
    </w:p>
    <w:p w14:paraId="182B15A0" w14:textId="4D70F33D"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g) </w:t>
      </w:r>
      <w:r w:rsidR="00214BBF" w:rsidRPr="0088402F">
        <w:rPr>
          <w:rFonts w:ascii="Times New Roman" w:hAnsi="Times New Roman"/>
          <w:color w:val="212121"/>
          <w:sz w:val="24"/>
        </w:rPr>
        <w:t>risqe të manipulimit të softuerit;</w:t>
      </w:r>
    </w:p>
    <w:p w14:paraId="47E95425" w14:textId="264D1A42"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gj) </w:t>
      </w:r>
      <w:r w:rsidR="00214BBF" w:rsidRPr="0088402F">
        <w:rPr>
          <w:rFonts w:ascii="Times New Roman" w:hAnsi="Times New Roman"/>
          <w:color w:val="212121"/>
          <w:sz w:val="24"/>
        </w:rPr>
        <w:t xml:space="preserve">risqe të </w:t>
      </w:r>
      <w:r w:rsidR="0067186B" w:rsidRPr="0088402F">
        <w:rPr>
          <w:rFonts w:ascii="Times New Roman" w:hAnsi="Times New Roman"/>
          <w:color w:val="212121"/>
          <w:sz w:val="24"/>
        </w:rPr>
        <w:t>mos pajtueshmërisë</w:t>
      </w:r>
      <w:r w:rsidR="00214BBF" w:rsidRPr="0088402F">
        <w:rPr>
          <w:rFonts w:ascii="Times New Roman" w:hAnsi="Times New Roman"/>
          <w:color w:val="212121"/>
          <w:sz w:val="24"/>
        </w:rPr>
        <w:t xml:space="preserve"> të substancave ose materialeve;</w:t>
      </w:r>
    </w:p>
    <w:p w14:paraId="5D4DF20C" w14:textId="75210FD8"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h) </w:t>
      </w:r>
      <w:r w:rsidR="00214BBF" w:rsidRPr="0088402F">
        <w:rPr>
          <w:rFonts w:ascii="Times New Roman" w:hAnsi="Times New Roman"/>
          <w:color w:val="212121"/>
          <w:sz w:val="24"/>
        </w:rPr>
        <w:t>risqe që lidhen me mos-</w:t>
      </w:r>
      <w:r w:rsidR="0067186B" w:rsidRPr="0088402F">
        <w:rPr>
          <w:rFonts w:ascii="Times New Roman" w:hAnsi="Times New Roman"/>
          <w:color w:val="212121"/>
          <w:sz w:val="24"/>
        </w:rPr>
        <w:t>pajtueshmërinë</w:t>
      </w:r>
      <w:r w:rsidR="00214BBF" w:rsidRPr="0088402F">
        <w:rPr>
          <w:rFonts w:ascii="Times New Roman" w:hAnsi="Times New Roman"/>
          <w:color w:val="212121"/>
          <w:sz w:val="24"/>
        </w:rPr>
        <w:t xml:space="preserve"> e artikujve të ndryshme, ku të paktën një prej tyre është produkt;</w:t>
      </w:r>
    </w:p>
    <w:p w14:paraId="124B91B3" w14:textId="1D178B9C"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i) </w:t>
      </w:r>
      <w:r w:rsidR="00214BBF" w:rsidRPr="0088402F">
        <w:rPr>
          <w:rFonts w:ascii="Times New Roman" w:hAnsi="Times New Roman"/>
          <w:color w:val="212121"/>
          <w:sz w:val="24"/>
        </w:rPr>
        <w:t>risqe të mosrealizimit të funksionit të synuar, në rast se ai lidhet me sigurinë;</w:t>
      </w:r>
    </w:p>
    <w:p w14:paraId="7821439C" w14:textId="0BE3DD15"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j) </w:t>
      </w:r>
      <w:r w:rsidR="00214BBF" w:rsidRPr="0088402F">
        <w:rPr>
          <w:rFonts w:ascii="Times New Roman" w:hAnsi="Times New Roman"/>
          <w:color w:val="212121"/>
          <w:sz w:val="24"/>
        </w:rPr>
        <w:t>risku i keqkuptimit të udhëzimeve për përdorim në një fushe që mund të cenojë shëndetin ose sigurinë;</w:t>
      </w:r>
    </w:p>
    <w:p w14:paraId="2F2BB1BB" w14:textId="5A076C6D"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k) </w:t>
      </w:r>
      <w:r w:rsidR="00214BBF" w:rsidRPr="0088402F">
        <w:rPr>
          <w:rFonts w:ascii="Times New Roman" w:hAnsi="Times New Roman"/>
          <w:color w:val="212121"/>
          <w:sz w:val="24"/>
        </w:rPr>
        <w:t>risku i instalimit apo përdorimit të papërshtatshëm ose të paqëllimshëm;</w:t>
      </w:r>
    </w:p>
    <w:p w14:paraId="3A4E28BA" w14:textId="189A8B64"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l) </w:t>
      </w:r>
      <w:r w:rsidR="00214BBF" w:rsidRPr="0088402F">
        <w:rPr>
          <w:rFonts w:ascii="Times New Roman" w:hAnsi="Times New Roman"/>
          <w:color w:val="212121"/>
          <w:sz w:val="24"/>
        </w:rPr>
        <w:t>risku i përdorimit të qëllimshëm por të papërshtatshëm.</w:t>
      </w:r>
    </w:p>
    <w:p w14:paraId="637D4095" w14:textId="6F527184" w:rsidR="00214BBF" w:rsidRPr="00BC1BE6" w:rsidRDefault="00214BBF" w:rsidP="00103435">
      <w:pPr>
        <w:spacing w:after="120" w:line="276" w:lineRule="auto"/>
        <w:jc w:val="both"/>
        <w:rPr>
          <w:color w:val="212121"/>
        </w:rPr>
      </w:pPr>
      <w:r w:rsidRPr="00BC1BE6">
        <w:rPr>
          <w:rFonts w:ascii="Times New Roman" w:hAnsi="Times New Roman"/>
          <w:color w:val="212121"/>
          <w:sz w:val="24"/>
        </w:rPr>
        <w:t>2.2.</w:t>
      </w:r>
      <w:r w:rsidR="00681D99" w:rsidRPr="00BC1BE6">
        <w:rPr>
          <w:rFonts w:ascii="Times New Roman" w:hAnsi="Times New Roman"/>
          <w:color w:val="212121"/>
          <w:sz w:val="24"/>
        </w:rPr>
        <w:t xml:space="preserve"> </w:t>
      </w:r>
      <w:r w:rsidRPr="00BC1BE6">
        <w:rPr>
          <w:rFonts w:ascii="Times New Roman" w:hAnsi="Times New Roman"/>
          <w:color w:val="212121"/>
          <w:sz w:val="24"/>
        </w:rPr>
        <w:t xml:space="preserve">Standardet </w:t>
      </w:r>
      <w:r w:rsidR="0067186B" w:rsidRPr="00BC1BE6">
        <w:rPr>
          <w:rFonts w:ascii="Times New Roman" w:hAnsi="Times New Roman"/>
          <w:color w:val="212121"/>
          <w:sz w:val="24"/>
        </w:rPr>
        <w:t>harmonizuare</w:t>
      </w:r>
      <w:r w:rsidRPr="00BC1BE6">
        <w:rPr>
          <w:rFonts w:ascii="Times New Roman" w:hAnsi="Times New Roman"/>
          <w:color w:val="212121"/>
          <w:sz w:val="24"/>
        </w:rPr>
        <w:t xml:space="preserve"> vullnetare shqiptare dhe specifikimet e </w:t>
      </w:r>
      <w:r w:rsidR="0067186B" w:rsidRPr="00BC1BE6">
        <w:rPr>
          <w:rFonts w:ascii="Times New Roman" w:hAnsi="Times New Roman"/>
          <w:color w:val="212121"/>
          <w:sz w:val="24"/>
        </w:rPr>
        <w:t>përbashkëta</w:t>
      </w:r>
      <w:r w:rsidRPr="00BC1BE6">
        <w:rPr>
          <w:rFonts w:ascii="Times New Roman" w:hAnsi="Times New Roman"/>
          <w:color w:val="212121"/>
          <w:sz w:val="24"/>
        </w:rPr>
        <w:t xml:space="preserve"> që japin prezumimin e konformitetit duhet të përcaktojnë mënyrën për përmbushjen e kërkesave të pikës 2.1 përmes:</w:t>
      </w:r>
    </w:p>
    <w:p w14:paraId="57238C3D" w14:textId="37E74A43" w:rsidR="00214BBF" w:rsidRPr="00BC1BE6" w:rsidRDefault="00214BBF" w:rsidP="00103435">
      <w:pPr>
        <w:pStyle w:val="ListParagraph"/>
        <w:numPr>
          <w:ilvl w:val="0"/>
          <w:numId w:val="110"/>
        </w:numPr>
        <w:spacing w:after="120" w:line="276" w:lineRule="auto"/>
        <w:jc w:val="both"/>
        <w:rPr>
          <w:color w:val="212121"/>
        </w:rPr>
      </w:pPr>
      <w:r w:rsidRPr="00BC1BE6">
        <w:rPr>
          <w:rFonts w:ascii="Times New Roman" w:hAnsi="Times New Roman"/>
          <w:color w:val="212121"/>
          <w:sz w:val="24"/>
        </w:rPr>
        <w:t>përcaktimit të nivelit aktual të zhvillimit teknik për reduktimin e rrezikut në kategorinë përkatëse të produktit përfshirë rrezikun e papajtueshmërisë së artikujve të ndryshme ku të paktën një prej tyre është produkt;</w:t>
      </w:r>
    </w:p>
    <w:p w14:paraId="09C7E086" w14:textId="6497332E" w:rsidR="00214BBF" w:rsidRPr="00BC1BE6" w:rsidRDefault="00214BBF" w:rsidP="0067186B">
      <w:pPr>
        <w:pStyle w:val="ListParagraph"/>
        <w:numPr>
          <w:ilvl w:val="0"/>
          <w:numId w:val="110"/>
        </w:numPr>
        <w:spacing w:after="120" w:line="276" w:lineRule="auto"/>
        <w:jc w:val="both"/>
        <w:rPr>
          <w:color w:val="212121"/>
        </w:rPr>
      </w:pPr>
      <w:r w:rsidRPr="00BC1BE6">
        <w:rPr>
          <w:rFonts w:ascii="Times New Roman" w:hAnsi="Times New Roman"/>
          <w:color w:val="212121"/>
          <w:sz w:val="24"/>
        </w:rPr>
        <w:t>ofrimit të zgjidhjeve teknike për shmangien e rreziqeve të lidhura me sigurinë;</w:t>
      </w:r>
    </w:p>
    <w:p w14:paraId="53FD186B" w14:textId="4F7EA54C" w:rsidR="00214BBF" w:rsidRPr="00BC1BE6" w:rsidRDefault="00214BBF" w:rsidP="00103435">
      <w:pPr>
        <w:pStyle w:val="ListParagraph"/>
        <w:numPr>
          <w:ilvl w:val="0"/>
          <w:numId w:val="110"/>
        </w:numPr>
        <w:spacing w:after="120" w:line="276" w:lineRule="auto"/>
        <w:jc w:val="both"/>
        <w:rPr>
          <w:color w:val="212121"/>
        </w:rPr>
      </w:pPr>
      <w:r w:rsidRPr="00BC1BE6">
        <w:rPr>
          <w:rFonts w:ascii="Times New Roman" w:hAnsi="Times New Roman"/>
          <w:color w:val="212121"/>
          <w:sz w:val="24"/>
        </w:rPr>
        <w:t>në rast se shmangia nuk është e mundur, ofrimit të masave për zbutjen e rreziqeve përmes paralajmërimeve të qarta në produkt, në paketimin e tij dhe në udhëzimet për përdorim.</w:t>
      </w:r>
    </w:p>
    <w:p w14:paraId="2F9EB35D" w14:textId="77777777" w:rsidR="00214BBF" w:rsidRPr="00BC1BE6" w:rsidRDefault="00214BBF">
      <w:pPr>
        <w:spacing w:after="120" w:line="276" w:lineRule="auto"/>
        <w:jc w:val="both"/>
        <w:rPr>
          <w:color w:val="212121"/>
        </w:rPr>
      </w:pPr>
      <w:r w:rsidRPr="00BC1BE6">
        <w:rPr>
          <w:rFonts w:ascii="Times New Roman" w:hAnsi="Times New Roman"/>
          <w:color w:val="212121"/>
          <w:sz w:val="24"/>
        </w:rPr>
        <w:t>2.3. Kur përcaktojnë kërkesat për siguri, specifikimet teknike të harmonizuara mund të bëjnë dallime midis klasave të ndryshme të performancës në raport me sigurinë</w:t>
      </w:r>
    </w:p>
    <w:p w14:paraId="7653BF3D"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3. Kërkesat mjedisore për produktin</w:t>
      </w:r>
    </w:p>
    <w:p w14:paraId="05DC79CE" w14:textId="77777777" w:rsidR="00214BBF" w:rsidRPr="00BC1BE6" w:rsidRDefault="00214BBF" w:rsidP="0067186B">
      <w:pPr>
        <w:spacing w:after="120" w:line="276" w:lineRule="auto"/>
        <w:jc w:val="both"/>
        <w:rPr>
          <w:color w:val="212121"/>
        </w:rPr>
      </w:pPr>
      <w:r w:rsidRPr="00BC1BE6">
        <w:rPr>
          <w:rFonts w:ascii="Times New Roman" w:hAnsi="Times New Roman"/>
          <w:color w:val="212121"/>
          <w:sz w:val="24"/>
        </w:rPr>
        <w:t>Mjedisi i referohet nxjerrjes dhe prodhimit të materialeve, prodhimit të produktit, transportit të materialeve dhe produkteve, mirëmbajtjes, potencialit të produktit për të qëndruar sa më gjatë brenda ekonomisë cirkulare dhe fazës së tij të fundme të jetës.</w:t>
      </w:r>
    </w:p>
    <w:p w14:paraId="76398403" w14:textId="5D8D5E96" w:rsidR="00214BBF" w:rsidRPr="00BC1BE6" w:rsidRDefault="00214BBF" w:rsidP="0067186B">
      <w:pPr>
        <w:spacing w:after="120" w:line="276" w:lineRule="auto"/>
        <w:jc w:val="both"/>
        <w:rPr>
          <w:color w:val="212121"/>
        </w:rPr>
      </w:pPr>
      <w:r w:rsidRPr="00BC1BE6">
        <w:rPr>
          <w:rFonts w:ascii="Times New Roman" w:hAnsi="Times New Roman"/>
          <w:color w:val="212121"/>
          <w:sz w:val="24"/>
        </w:rPr>
        <w:lastRenderedPageBreak/>
        <w:t>3.1.</w:t>
      </w:r>
      <w:r w:rsidR="00544272" w:rsidRPr="00BC1BE6">
        <w:rPr>
          <w:rFonts w:ascii="Times New Roman" w:hAnsi="Times New Roman"/>
          <w:color w:val="212121"/>
          <w:sz w:val="24"/>
        </w:rPr>
        <w:t xml:space="preserve"> </w:t>
      </w:r>
      <w:r w:rsidRPr="00BC1BE6">
        <w:rPr>
          <w:rFonts w:ascii="Times New Roman" w:hAnsi="Times New Roman"/>
          <w:color w:val="212121"/>
          <w:sz w:val="24"/>
        </w:rPr>
        <w:t xml:space="preserve">Specifikimet teknike të harmonizuara shqiptare, të adoptuara sipas Vendimit të </w:t>
      </w:r>
      <w:r w:rsidR="00681D99" w:rsidRPr="00BC1BE6">
        <w:rPr>
          <w:rFonts w:ascii="Times New Roman" w:hAnsi="Times New Roman"/>
          <w:color w:val="212121"/>
          <w:sz w:val="24"/>
        </w:rPr>
        <w:t>Këshillit</w:t>
      </w:r>
      <w:r w:rsidRPr="00BC1BE6">
        <w:rPr>
          <w:rFonts w:ascii="Times New Roman" w:hAnsi="Times New Roman"/>
          <w:color w:val="212121"/>
          <w:sz w:val="24"/>
        </w:rPr>
        <w:t xml:space="preserve"> të Ministrave referuar në piken 1 të nenit 7, kur është e përshtatshme, mund të parashikojnë që produktet duhet të projektohen, prodhohen dhe paketohen në mënyrë të tillë që të adresojnë, gjatë gjithë ciklit të tyre jetësor dhe në masën që nuk dëmtojnë sigurinë dhe nuk mbulohen nga një legjislacion tjetër në fuqi, një ose më shumë nga aspektet mjedisore të mëposhtme:</w:t>
      </w:r>
    </w:p>
    <w:p w14:paraId="178A5F6D" w14:textId="30F1E1A2"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a) </w:t>
      </w:r>
      <w:r w:rsidR="00214BBF" w:rsidRPr="0088402F">
        <w:rPr>
          <w:rFonts w:ascii="Times New Roman" w:hAnsi="Times New Roman"/>
          <w:color w:val="212121"/>
          <w:sz w:val="24"/>
        </w:rPr>
        <w:t>maksimizimi i qëndrueshmërisë dhe besueshmërisë së produktit ose komponentëve të tij, i shprehur përmes indikacionit të jetëgjatësisë teknike të produktit, informacionit për përdorim real të produktit, rezistencës ndaj stresit ose mekanizmave të plakjes, si dhe në aspekte të jetëgjatësisë mesatare të pritshme, jetëgjatësisë minimale në kushtet më të këqija por realiste dhe kërkesave për jetëgjatësi minimale dhe parandalimin e prishjes së parakohshme;</w:t>
      </w:r>
    </w:p>
    <w:p w14:paraId="327BA7A6" w14:textId="0F2E3EBD"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b) </w:t>
      </w:r>
      <w:r w:rsidR="00214BBF" w:rsidRPr="0088402F">
        <w:rPr>
          <w:rFonts w:ascii="Times New Roman" w:hAnsi="Times New Roman"/>
          <w:color w:val="212121"/>
          <w:sz w:val="24"/>
        </w:rPr>
        <w:t>minimizimi i emetimeve të gazeve serrë gjatë gjithë ciklit jetësor;</w:t>
      </w:r>
    </w:p>
    <w:p w14:paraId="4CDB56FB" w14:textId="6976C71C"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c) </w:t>
      </w:r>
      <w:r w:rsidR="00214BBF" w:rsidRPr="0088402F">
        <w:rPr>
          <w:rFonts w:ascii="Times New Roman" w:hAnsi="Times New Roman"/>
          <w:color w:val="212121"/>
          <w:sz w:val="24"/>
        </w:rPr>
        <w:t>maksimizimi i ripërdorimit, riciklimit dhe përmbajtjes së nënprodukteve;</w:t>
      </w:r>
    </w:p>
    <w:p w14:paraId="15A4C68F" w14:textId="2F507496"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ç) </w:t>
      </w:r>
      <w:r w:rsidR="00214BBF" w:rsidRPr="0088402F">
        <w:rPr>
          <w:rFonts w:ascii="Times New Roman" w:hAnsi="Times New Roman"/>
          <w:color w:val="212121"/>
          <w:sz w:val="24"/>
        </w:rPr>
        <w:t>përzgjedhja e substancave të sigurta, të qëndrueshme dhe miqësore me mjedisin;</w:t>
      </w:r>
    </w:p>
    <w:p w14:paraId="6D621A96" w14:textId="7D47758A"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d) </w:t>
      </w:r>
      <w:r w:rsidR="00214BBF" w:rsidRPr="0088402F">
        <w:rPr>
          <w:rFonts w:ascii="Times New Roman" w:hAnsi="Times New Roman"/>
          <w:color w:val="212121"/>
          <w:sz w:val="24"/>
        </w:rPr>
        <w:t>eficensa e energjisë dhe përdorimi i energjisë;</w:t>
      </w:r>
    </w:p>
    <w:p w14:paraId="67A2E6FF" w14:textId="1792079A"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dh) </w:t>
      </w:r>
      <w:r w:rsidR="00214BBF" w:rsidRPr="0088402F">
        <w:rPr>
          <w:rFonts w:ascii="Times New Roman" w:hAnsi="Times New Roman"/>
          <w:color w:val="212121"/>
          <w:sz w:val="24"/>
        </w:rPr>
        <w:t>eficensa në përdorimin e burimeve natyrore;</w:t>
      </w:r>
    </w:p>
    <w:p w14:paraId="6F84C43D" w14:textId="6B81C136"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e) </w:t>
      </w:r>
      <w:r w:rsidR="00214BBF" w:rsidRPr="0088402F">
        <w:rPr>
          <w:rFonts w:ascii="Times New Roman" w:hAnsi="Times New Roman"/>
          <w:color w:val="212121"/>
          <w:sz w:val="24"/>
        </w:rPr>
        <w:t>modulariteti i produktit (lehtësia për t’u ndarë, përmirësuar, riparuar);</w:t>
      </w:r>
    </w:p>
    <w:p w14:paraId="53693ED0" w14:textId="6518A7FD"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ë) </w:t>
      </w:r>
      <w:r w:rsidR="00214BBF" w:rsidRPr="0088402F">
        <w:rPr>
          <w:rFonts w:ascii="Times New Roman" w:hAnsi="Times New Roman"/>
          <w:color w:val="212121"/>
          <w:sz w:val="24"/>
        </w:rPr>
        <w:t>identifikimi i produkteve ose pjesëve të tyre që mund të ripërdoren pas çinstalimit dhe në cilat sasi;</w:t>
      </w:r>
    </w:p>
    <w:p w14:paraId="079B85B6" w14:textId="7CE09A54"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f) </w:t>
      </w:r>
      <w:r w:rsidR="00214BBF" w:rsidRPr="0088402F">
        <w:rPr>
          <w:rFonts w:ascii="Times New Roman" w:hAnsi="Times New Roman"/>
          <w:color w:val="212121"/>
          <w:sz w:val="24"/>
        </w:rPr>
        <w:t>aftësia për përmirësim;</w:t>
      </w:r>
    </w:p>
    <w:p w14:paraId="746549EA" w14:textId="468E6E1F"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g) </w:t>
      </w:r>
      <w:r w:rsidR="00214BBF" w:rsidRPr="0088402F">
        <w:rPr>
          <w:rFonts w:ascii="Times New Roman" w:hAnsi="Times New Roman"/>
          <w:color w:val="212121"/>
          <w:sz w:val="24"/>
        </w:rPr>
        <w:t>lehtësia e riparimit gjatë jetëgjatësisë së produktit, përfshirë disponueshmërinë e pjesëve të këmbimit;</w:t>
      </w:r>
    </w:p>
    <w:p w14:paraId="405C9D47" w14:textId="3B6AEB6C"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gj) </w:t>
      </w:r>
      <w:r w:rsidR="00214BBF" w:rsidRPr="0088402F">
        <w:rPr>
          <w:rFonts w:ascii="Times New Roman" w:hAnsi="Times New Roman"/>
          <w:color w:val="212121"/>
          <w:sz w:val="24"/>
        </w:rPr>
        <w:t>ri</w:t>
      </w:r>
      <w:r w:rsidR="00681D99" w:rsidRPr="0088402F">
        <w:rPr>
          <w:rFonts w:ascii="Times New Roman" w:hAnsi="Times New Roman"/>
          <w:color w:val="212121"/>
          <w:sz w:val="24"/>
        </w:rPr>
        <w:t xml:space="preserve"> </w:t>
      </w:r>
      <w:r w:rsidR="00214BBF" w:rsidRPr="0088402F">
        <w:rPr>
          <w:rFonts w:ascii="Times New Roman" w:hAnsi="Times New Roman"/>
          <w:color w:val="212121"/>
          <w:sz w:val="24"/>
        </w:rPr>
        <w:t>ciklueshmëria dhe mundësia për riprodhim;</w:t>
      </w:r>
    </w:p>
    <w:p w14:paraId="3C0A7EB1" w14:textId="0142B9A5"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h) </w:t>
      </w:r>
      <w:r w:rsidR="00214BBF" w:rsidRPr="0088402F">
        <w:rPr>
          <w:rFonts w:ascii="Times New Roman" w:hAnsi="Times New Roman"/>
          <w:color w:val="212121"/>
          <w:sz w:val="24"/>
        </w:rPr>
        <w:t>aftësia e materialeve ose substancave të ndryshme për t’u ndarë dhe rikuperuar gjatë procedurave të çmontimit ose riciklimit;</w:t>
      </w:r>
    </w:p>
    <w:p w14:paraId="79AB143B" w14:textId="3DB4707C"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i) </w:t>
      </w:r>
      <w:r w:rsidR="00214BBF" w:rsidRPr="0088402F">
        <w:rPr>
          <w:rFonts w:ascii="Times New Roman" w:hAnsi="Times New Roman"/>
          <w:color w:val="212121"/>
          <w:sz w:val="24"/>
        </w:rPr>
        <w:t>burimi i qëndrueshëm i lëndëve të para;</w:t>
      </w:r>
    </w:p>
    <w:p w14:paraId="333403A9" w14:textId="4F5512A9"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j) </w:t>
      </w:r>
      <w:r w:rsidR="00214BBF" w:rsidRPr="0088402F">
        <w:rPr>
          <w:rFonts w:ascii="Times New Roman" w:hAnsi="Times New Roman"/>
          <w:color w:val="212121"/>
          <w:sz w:val="24"/>
        </w:rPr>
        <w:t>minimizimi i raportit ambalazh/prodhim;</w:t>
      </w:r>
    </w:p>
    <w:p w14:paraId="6D7D3758" w14:textId="516F4A62"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k) </w:t>
      </w:r>
      <w:r w:rsidR="00214BBF" w:rsidRPr="0088402F">
        <w:rPr>
          <w:rFonts w:ascii="Times New Roman" w:hAnsi="Times New Roman"/>
          <w:color w:val="212121"/>
          <w:sz w:val="24"/>
        </w:rPr>
        <w:t>minimizimi i mbetjeve të gjeneruara, veçanërisht mbetjeve të rrezikshme.</w:t>
      </w:r>
    </w:p>
    <w:p w14:paraId="77C119B6" w14:textId="13728892" w:rsidR="00214BBF" w:rsidRPr="00BC1BE6" w:rsidRDefault="00214BBF">
      <w:pPr>
        <w:spacing w:after="120" w:line="276" w:lineRule="auto"/>
        <w:jc w:val="both"/>
        <w:rPr>
          <w:color w:val="212121"/>
        </w:rPr>
      </w:pPr>
      <w:r w:rsidRPr="00BC1BE6">
        <w:rPr>
          <w:rFonts w:ascii="Times New Roman" w:hAnsi="Times New Roman"/>
          <w:color w:val="212121"/>
          <w:sz w:val="24"/>
        </w:rPr>
        <w:t>3.2.</w:t>
      </w:r>
      <w:r w:rsidR="00544272" w:rsidRPr="00BC1BE6">
        <w:rPr>
          <w:rFonts w:ascii="Times New Roman" w:hAnsi="Times New Roman"/>
          <w:color w:val="212121"/>
          <w:sz w:val="24"/>
        </w:rPr>
        <w:t xml:space="preserve"> </w:t>
      </w:r>
      <w:r w:rsidRPr="00BC1BE6">
        <w:rPr>
          <w:rFonts w:ascii="Times New Roman" w:hAnsi="Times New Roman"/>
          <w:color w:val="212121"/>
          <w:sz w:val="24"/>
        </w:rPr>
        <w:t xml:space="preserve">Standardet </w:t>
      </w:r>
      <w:r w:rsidR="0067186B" w:rsidRPr="00BC1BE6">
        <w:rPr>
          <w:rFonts w:ascii="Times New Roman" w:hAnsi="Times New Roman"/>
          <w:color w:val="212121"/>
          <w:sz w:val="24"/>
        </w:rPr>
        <w:t>e harmonizuara</w:t>
      </w:r>
      <w:r w:rsidRPr="00BC1BE6">
        <w:rPr>
          <w:rFonts w:ascii="Times New Roman" w:hAnsi="Times New Roman"/>
          <w:color w:val="212121"/>
          <w:sz w:val="24"/>
        </w:rPr>
        <w:t xml:space="preserve"> vullnetare shqiptare dhe specifikimet e </w:t>
      </w:r>
      <w:r w:rsidR="0067186B" w:rsidRPr="00BC1BE6">
        <w:rPr>
          <w:rFonts w:ascii="Times New Roman" w:hAnsi="Times New Roman"/>
          <w:color w:val="212121"/>
          <w:sz w:val="24"/>
        </w:rPr>
        <w:t>përbashkëta</w:t>
      </w:r>
      <w:r w:rsidRPr="00BC1BE6">
        <w:rPr>
          <w:rFonts w:ascii="Times New Roman" w:hAnsi="Times New Roman"/>
          <w:color w:val="212121"/>
          <w:sz w:val="24"/>
        </w:rPr>
        <w:t xml:space="preserve"> që ofrojnë prezumim të konformitetit duhet të përcaktojnë se si mund të përmbushen kërkesat sipas pikës 3.1, për shembull:</w:t>
      </w:r>
    </w:p>
    <w:p w14:paraId="460446F0" w14:textId="66F8BFF0" w:rsidR="00214BBF" w:rsidRPr="00BC1BE6" w:rsidRDefault="00214BBF" w:rsidP="00103435">
      <w:pPr>
        <w:pStyle w:val="ListParagraph"/>
        <w:numPr>
          <w:ilvl w:val="0"/>
          <w:numId w:val="113"/>
        </w:numPr>
        <w:spacing w:after="120" w:line="276" w:lineRule="auto"/>
        <w:jc w:val="both"/>
        <w:rPr>
          <w:color w:val="212121"/>
        </w:rPr>
      </w:pPr>
      <w:r w:rsidRPr="00BC1BE6">
        <w:rPr>
          <w:rFonts w:ascii="Times New Roman" w:hAnsi="Times New Roman"/>
          <w:color w:val="212121"/>
          <w:sz w:val="24"/>
        </w:rPr>
        <w:t xml:space="preserve">duke përcaktuar cila është gjendja aktuale të artit/zhvillimi </w:t>
      </w:r>
      <w:r w:rsidR="00681D99" w:rsidRPr="00BC1BE6">
        <w:rPr>
          <w:rFonts w:ascii="Times New Roman" w:hAnsi="Times New Roman"/>
          <w:color w:val="212121"/>
          <w:sz w:val="24"/>
        </w:rPr>
        <w:t>teknologjik</w:t>
      </w:r>
      <w:r w:rsidRPr="00BC1BE6">
        <w:rPr>
          <w:rFonts w:ascii="Times New Roman" w:hAnsi="Times New Roman"/>
          <w:color w:val="212121"/>
          <w:sz w:val="24"/>
        </w:rPr>
        <w:t xml:space="preserve"> për adresimin e aspekteve mjedisore lidhur me kategorinë përkatëse të produktit, përfshirë përmbajtjen minimale të ricikluar, emetimet totale të gazeve serrë gjatë gjithë ciklit të jetës dhe efikasitetin e burimeve;</w:t>
      </w:r>
    </w:p>
    <w:p w14:paraId="2D224DB7" w14:textId="11666B7D" w:rsidR="00214BBF" w:rsidRPr="00BC1BE6" w:rsidRDefault="00214BBF" w:rsidP="00103435">
      <w:pPr>
        <w:pStyle w:val="ListParagraph"/>
        <w:numPr>
          <w:ilvl w:val="0"/>
          <w:numId w:val="113"/>
        </w:numPr>
        <w:spacing w:after="120" w:line="276" w:lineRule="auto"/>
        <w:jc w:val="both"/>
        <w:rPr>
          <w:color w:val="212121"/>
        </w:rPr>
      </w:pPr>
      <w:r w:rsidRPr="00BC1BE6">
        <w:rPr>
          <w:rFonts w:ascii="Times New Roman" w:hAnsi="Times New Roman"/>
          <w:color w:val="212121"/>
          <w:sz w:val="24"/>
        </w:rPr>
        <w:t xml:space="preserve">duke ofruar zgjidhje teknike që shmangin efektet dhe rreziqet negative mjedisore, përfshirë prodhimin e mbetjeve, ose kur shmangia nuk është e mundur, duke zvogëluar dhe zbutur </w:t>
      </w:r>
      <w:r w:rsidRPr="00BC1BE6">
        <w:rPr>
          <w:rFonts w:ascii="Times New Roman" w:hAnsi="Times New Roman"/>
          <w:color w:val="212121"/>
          <w:sz w:val="24"/>
        </w:rPr>
        <w:lastRenderedPageBreak/>
        <w:t>efektet dhe rreziqet negative përmes paralajmërimeve të përshtatshme në produkt, paketim dhe udhëzime për përdorim.</w:t>
      </w:r>
    </w:p>
    <w:p w14:paraId="180C27DF" w14:textId="77777777" w:rsidR="00214BBF" w:rsidRPr="00BC1BE6" w:rsidRDefault="00214BBF" w:rsidP="00103435">
      <w:pPr>
        <w:spacing w:after="120" w:line="276" w:lineRule="auto"/>
        <w:jc w:val="both"/>
        <w:rPr>
          <w:color w:val="212121"/>
        </w:rPr>
      </w:pPr>
      <w:r w:rsidRPr="00BC1BE6">
        <w:rPr>
          <w:rFonts w:ascii="Times New Roman" w:hAnsi="Times New Roman"/>
          <w:color w:val="212121"/>
          <w:sz w:val="24"/>
        </w:rPr>
        <w:t xml:space="preserve">3.3. Kur përcaktohen kërkesat mjedisore të produktit, specifikimet teknike të harmonizuara mund t’i diferencojnë ato bazuar në klasat e performancës </w:t>
      </w:r>
    </w:p>
    <w:p w14:paraId="51D7DD75" w14:textId="77777777" w:rsidR="009375CD" w:rsidRDefault="009375CD" w:rsidP="00460A13">
      <w:pPr>
        <w:spacing w:after="120" w:line="276" w:lineRule="auto"/>
        <w:jc w:val="both"/>
        <w:rPr>
          <w:rFonts w:ascii="Times New Roman" w:hAnsi="Times New Roman"/>
          <w:b/>
          <w:color w:val="212121"/>
          <w:sz w:val="24"/>
        </w:rPr>
      </w:pPr>
    </w:p>
    <w:p w14:paraId="14C7B540" w14:textId="1FB3DAA6" w:rsidR="00460A13" w:rsidRPr="009375CD" w:rsidRDefault="00460A13" w:rsidP="00460A13">
      <w:pPr>
        <w:spacing w:after="120" w:line="276" w:lineRule="auto"/>
        <w:jc w:val="both"/>
        <w:rPr>
          <w:b/>
          <w:color w:val="212121"/>
        </w:rPr>
      </w:pPr>
      <w:r w:rsidRPr="009375CD">
        <w:rPr>
          <w:rFonts w:ascii="Times New Roman" w:hAnsi="Times New Roman"/>
          <w:b/>
          <w:color w:val="212121"/>
          <w:sz w:val="24"/>
        </w:rPr>
        <w:t xml:space="preserve">SHTOJCA IV </w:t>
      </w:r>
    </w:p>
    <w:p w14:paraId="602A78BC" w14:textId="77777777" w:rsidR="00214BBF" w:rsidRPr="009375CD" w:rsidRDefault="00214BBF" w:rsidP="00214BBF">
      <w:pPr>
        <w:spacing w:after="120" w:line="276" w:lineRule="auto"/>
        <w:jc w:val="both"/>
        <w:rPr>
          <w:b/>
          <w:color w:val="212121"/>
        </w:rPr>
      </w:pPr>
      <w:r w:rsidRPr="009375CD">
        <w:rPr>
          <w:rFonts w:ascii="Times New Roman" w:hAnsi="Times New Roman"/>
          <w:b/>
          <w:color w:val="212121"/>
          <w:sz w:val="24"/>
        </w:rPr>
        <w:t>Informacioni i përgjithshëm për produktin, udhëzimet për përdorim dhe informacioni i sigurisë</w:t>
      </w:r>
    </w:p>
    <w:p w14:paraId="5866AC25"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1. Informacioni i përgjithshëm për produktin</w:t>
      </w:r>
    </w:p>
    <w:p w14:paraId="75E6FE33"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1.1. Identifikimi i produktit: kod unik i identifikimit i tipit të produktit.</w:t>
      </w:r>
    </w:p>
    <w:p w14:paraId="39B2E6E9"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1.2. Përshkrimi i produktit:</w:t>
      </w:r>
    </w:p>
    <w:p w14:paraId="1F514034" w14:textId="5AC507E4"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a) </w:t>
      </w:r>
      <w:r w:rsidR="00214BBF" w:rsidRPr="0088402F">
        <w:rPr>
          <w:rFonts w:ascii="Times New Roman" w:hAnsi="Times New Roman"/>
          <w:color w:val="212121"/>
          <w:sz w:val="24"/>
        </w:rPr>
        <w:t>përdorimet e deklaruara;</w:t>
      </w:r>
    </w:p>
    <w:p w14:paraId="0B18D047" w14:textId="1F960C85"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b) </w:t>
      </w:r>
      <w:r w:rsidR="00214BBF" w:rsidRPr="0088402F">
        <w:rPr>
          <w:rFonts w:ascii="Times New Roman" w:hAnsi="Times New Roman"/>
          <w:color w:val="212121"/>
          <w:sz w:val="24"/>
        </w:rPr>
        <w:t>përdoruesit e synuar;</w:t>
      </w:r>
    </w:p>
    <w:p w14:paraId="51FAEEE9" w14:textId="55776EB3"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c) </w:t>
      </w:r>
      <w:r w:rsidR="00214BBF" w:rsidRPr="0088402F">
        <w:rPr>
          <w:rFonts w:ascii="Times New Roman" w:hAnsi="Times New Roman"/>
          <w:color w:val="212121"/>
          <w:sz w:val="24"/>
        </w:rPr>
        <w:t>kushtet e përdorimit;</w:t>
      </w:r>
    </w:p>
    <w:p w14:paraId="22AC468D" w14:textId="5368D4AD"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ç) </w:t>
      </w:r>
      <w:r w:rsidR="00214BBF" w:rsidRPr="0088402F">
        <w:rPr>
          <w:rFonts w:ascii="Times New Roman" w:hAnsi="Times New Roman"/>
          <w:color w:val="212121"/>
          <w:sz w:val="24"/>
        </w:rPr>
        <w:t>jetëgjatësia mesatare dhe minimale e parashikuar për përdorimin e deklaruar (qëndrueshmëria);</w:t>
      </w:r>
    </w:p>
    <w:p w14:paraId="461B43E6" w14:textId="09A3DC74" w:rsidR="00214BBF" w:rsidRPr="0088402F" w:rsidRDefault="00214BBF" w:rsidP="0088402F">
      <w:pPr>
        <w:spacing w:after="120" w:line="276" w:lineRule="auto"/>
        <w:ind w:left="360"/>
        <w:jc w:val="both"/>
        <w:rPr>
          <w:color w:val="212121"/>
        </w:rPr>
      </w:pPr>
      <w:r w:rsidRPr="0088402F">
        <w:rPr>
          <w:rFonts w:ascii="Times New Roman" w:hAnsi="Times New Roman"/>
          <w:color w:val="212121"/>
          <w:sz w:val="24"/>
        </w:rPr>
        <w:t>materialet kryesore të përdorura.</w:t>
      </w:r>
    </w:p>
    <w:p w14:paraId="1F089CA2"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1.3. Të dhënat e kontaktit të prodhuesit ose përfaqësuesit të autorizuar:</w:t>
      </w:r>
    </w:p>
    <w:p w14:paraId="286DB0AB" w14:textId="4730526B"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a) </w:t>
      </w:r>
      <w:r w:rsidR="00214BBF" w:rsidRPr="0088402F">
        <w:rPr>
          <w:rFonts w:ascii="Times New Roman" w:hAnsi="Times New Roman"/>
          <w:color w:val="212121"/>
          <w:sz w:val="24"/>
        </w:rPr>
        <w:t>emri;</w:t>
      </w:r>
    </w:p>
    <w:p w14:paraId="131F6458" w14:textId="79C8C6A5"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b) </w:t>
      </w:r>
      <w:r w:rsidR="00214BBF" w:rsidRPr="0088402F">
        <w:rPr>
          <w:rFonts w:ascii="Times New Roman" w:hAnsi="Times New Roman"/>
          <w:color w:val="212121"/>
          <w:sz w:val="24"/>
        </w:rPr>
        <w:t>adresa postare;</w:t>
      </w:r>
    </w:p>
    <w:p w14:paraId="36593DBD" w14:textId="55E6C7FF"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c) </w:t>
      </w:r>
      <w:r w:rsidR="00214BBF" w:rsidRPr="0088402F">
        <w:rPr>
          <w:rFonts w:ascii="Times New Roman" w:hAnsi="Times New Roman"/>
          <w:color w:val="212121"/>
          <w:sz w:val="24"/>
        </w:rPr>
        <w:t>numri i telefonit;</w:t>
      </w:r>
    </w:p>
    <w:p w14:paraId="18A2573A" w14:textId="31945771"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ç) </w:t>
      </w:r>
      <w:r w:rsidR="00214BBF" w:rsidRPr="0088402F">
        <w:rPr>
          <w:rFonts w:ascii="Times New Roman" w:hAnsi="Times New Roman"/>
          <w:color w:val="212121"/>
          <w:sz w:val="24"/>
        </w:rPr>
        <w:t>adresa e email-it;</w:t>
      </w:r>
    </w:p>
    <w:p w14:paraId="26F8FE33" w14:textId="60F92B61"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d) </w:t>
      </w:r>
      <w:r w:rsidR="00214BBF" w:rsidRPr="0088402F">
        <w:rPr>
          <w:rFonts w:ascii="Times New Roman" w:hAnsi="Times New Roman"/>
          <w:color w:val="212121"/>
          <w:sz w:val="24"/>
        </w:rPr>
        <w:t>faqja e internetit, kur është e disponueshme .</w:t>
      </w:r>
    </w:p>
    <w:p w14:paraId="393CB1DC" w14:textId="77777777" w:rsidR="00214BBF" w:rsidRPr="00BC1BE6" w:rsidRDefault="00214BBF" w:rsidP="00103435">
      <w:pPr>
        <w:spacing w:after="120" w:line="276" w:lineRule="auto"/>
        <w:jc w:val="both"/>
        <w:rPr>
          <w:color w:val="212121"/>
        </w:rPr>
      </w:pPr>
      <w:r w:rsidRPr="00BC1BE6">
        <w:rPr>
          <w:rFonts w:ascii="Times New Roman" w:hAnsi="Times New Roman"/>
          <w:color w:val="212121"/>
          <w:sz w:val="24"/>
        </w:rPr>
        <w:t>1.4. Nëse janë të ndryshme nga pikat e mësipërme, të dhënat e kontaktit të prodhuesit ose përfaqësuesit të autorizuar që merren me:</w:t>
      </w:r>
    </w:p>
    <w:p w14:paraId="68801BC3" w14:textId="068F92DB" w:rsidR="00214BBF" w:rsidRPr="00BC1BE6" w:rsidRDefault="00214BBF" w:rsidP="0067186B">
      <w:pPr>
        <w:pStyle w:val="ListParagraph"/>
        <w:numPr>
          <w:ilvl w:val="0"/>
          <w:numId w:val="119"/>
        </w:numPr>
        <w:spacing w:after="120" w:line="276" w:lineRule="auto"/>
        <w:ind w:left="720"/>
        <w:jc w:val="both"/>
        <w:rPr>
          <w:color w:val="212121"/>
        </w:rPr>
      </w:pPr>
      <w:r w:rsidRPr="00BC1BE6">
        <w:rPr>
          <w:rFonts w:ascii="Times New Roman" w:hAnsi="Times New Roman"/>
          <w:color w:val="212121"/>
          <w:sz w:val="24"/>
        </w:rPr>
        <w:t>informacion për instalimin, mirëmbajtjen, përdorimin, çmontimin dhe prishjen;</w:t>
      </w:r>
    </w:p>
    <w:p w14:paraId="15B5F5B0" w14:textId="333C9584" w:rsidR="00214BBF" w:rsidRPr="00BC1BE6" w:rsidRDefault="00214BBF" w:rsidP="0067186B">
      <w:pPr>
        <w:pStyle w:val="ListParagraph"/>
        <w:numPr>
          <w:ilvl w:val="0"/>
          <w:numId w:val="119"/>
        </w:numPr>
        <w:spacing w:after="120" w:line="276" w:lineRule="auto"/>
        <w:ind w:left="720"/>
        <w:jc w:val="both"/>
        <w:rPr>
          <w:color w:val="212121"/>
        </w:rPr>
      </w:pPr>
      <w:r w:rsidRPr="00BC1BE6">
        <w:rPr>
          <w:rFonts w:ascii="Times New Roman" w:hAnsi="Times New Roman"/>
          <w:color w:val="212121"/>
          <w:sz w:val="24"/>
        </w:rPr>
        <w:t>informacion mbi rreziqet;</w:t>
      </w:r>
    </w:p>
    <w:p w14:paraId="009F1F5B" w14:textId="61BBCF48" w:rsidR="00214BBF" w:rsidRPr="00BC1BE6" w:rsidRDefault="00214BBF" w:rsidP="0067186B">
      <w:pPr>
        <w:pStyle w:val="ListParagraph"/>
        <w:numPr>
          <w:ilvl w:val="0"/>
          <w:numId w:val="119"/>
        </w:numPr>
        <w:spacing w:after="120" w:line="276" w:lineRule="auto"/>
        <w:ind w:left="720"/>
        <w:jc w:val="both"/>
        <w:rPr>
          <w:color w:val="212121"/>
        </w:rPr>
      </w:pPr>
      <w:r w:rsidRPr="00BC1BE6">
        <w:rPr>
          <w:rFonts w:ascii="Times New Roman" w:hAnsi="Times New Roman"/>
          <w:color w:val="212121"/>
          <w:sz w:val="24"/>
        </w:rPr>
        <w:t>informacion në rast të avarie të produktit.</w:t>
      </w:r>
    </w:p>
    <w:p w14:paraId="7382A54C" w14:textId="5CAB0612" w:rsidR="00214BBF" w:rsidRPr="00BC1BE6" w:rsidRDefault="00214BBF" w:rsidP="00103435">
      <w:pPr>
        <w:spacing w:after="120" w:line="276" w:lineRule="auto"/>
        <w:jc w:val="both"/>
        <w:rPr>
          <w:color w:val="212121"/>
        </w:rPr>
      </w:pPr>
      <w:r w:rsidRPr="00BC1BE6">
        <w:rPr>
          <w:rFonts w:ascii="Times New Roman" w:hAnsi="Times New Roman"/>
          <w:color w:val="212121"/>
          <w:sz w:val="24"/>
        </w:rPr>
        <w:t xml:space="preserve">1.5. Të dhënat e kontaktit të pikës së kontaktit për produktin në vendin ku ai behet i </w:t>
      </w:r>
      <w:r w:rsidR="00681D99" w:rsidRPr="00BC1BE6">
        <w:rPr>
          <w:rFonts w:ascii="Times New Roman" w:hAnsi="Times New Roman"/>
          <w:color w:val="212121"/>
          <w:sz w:val="24"/>
        </w:rPr>
        <w:t>disponueshëm</w:t>
      </w:r>
      <w:r w:rsidRPr="00BC1BE6">
        <w:rPr>
          <w:rFonts w:ascii="Times New Roman" w:hAnsi="Times New Roman"/>
          <w:color w:val="212121"/>
          <w:sz w:val="24"/>
        </w:rPr>
        <w:t xml:space="preserve"> në treg.</w:t>
      </w:r>
    </w:p>
    <w:p w14:paraId="760C3A23"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2.Udhëzimet për përdorim dhe informacioni për sigurinë</w:t>
      </w:r>
    </w:p>
    <w:p w14:paraId="4E1F3AE3" w14:textId="77777777" w:rsidR="00214BBF" w:rsidRPr="00BC1BE6" w:rsidRDefault="00214BBF" w:rsidP="00103435">
      <w:pPr>
        <w:spacing w:after="120" w:line="276" w:lineRule="auto"/>
        <w:jc w:val="both"/>
        <w:rPr>
          <w:color w:val="212121"/>
        </w:rPr>
      </w:pPr>
      <w:r w:rsidRPr="00BC1BE6">
        <w:rPr>
          <w:rFonts w:ascii="Times New Roman" w:hAnsi="Times New Roman"/>
          <w:color w:val="212121"/>
          <w:sz w:val="24"/>
        </w:rPr>
        <w:t>2.1.Siguria gjatë transportit, instalimit, çmontimit, mirëmbajtjes, prishjes dhe shkatërrimit:</w:t>
      </w:r>
    </w:p>
    <w:p w14:paraId="1F22FF24" w14:textId="05867B4B"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a) </w:t>
      </w:r>
      <w:r w:rsidR="00214BBF" w:rsidRPr="0088402F">
        <w:rPr>
          <w:rFonts w:ascii="Times New Roman" w:hAnsi="Times New Roman"/>
          <w:color w:val="212121"/>
          <w:sz w:val="24"/>
        </w:rPr>
        <w:t>rreziqet e mundshme të produktit dhe çdo përdorim i parashikueshëm i gabuar;</w:t>
      </w:r>
    </w:p>
    <w:p w14:paraId="1CA2D867" w14:textId="1A599C77" w:rsidR="00214BBF" w:rsidRPr="0088402F" w:rsidRDefault="0088402F" w:rsidP="0088402F">
      <w:pPr>
        <w:spacing w:after="120" w:line="276" w:lineRule="auto"/>
        <w:ind w:left="360"/>
        <w:jc w:val="both"/>
        <w:rPr>
          <w:color w:val="212121"/>
        </w:rPr>
      </w:pPr>
      <w:r>
        <w:rPr>
          <w:rFonts w:ascii="Times New Roman" w:hAnsi="Times New Roman"/>
          <w:color w:val="212121"/>
          <w:sz w:val="24"/>
        </w:rPr>
        <w:lastRenderedPageBreak/>
        <w:t xml:space="preserve">b) </w:t>
      </w:r>
      <w:r w:rsidR="00214BBF" w:rsidRPr="0088402F">
        <w:rPr>
          <w:rFonts w:ascii="Times New Roman" w:hAnsi="Times New Roman"/>
          <w:color w:val="212121"/>
          <w:sz w:val="24"/>
        </w:rPr>
        <w:t>udhëzime për montimin, instalimin dhe lidhjen, duke përfshirë vizatime, diagrame dhe, kur është e përshtatshme, mënyrat e lidhjes me produkte dhe pjesë të tjera të punimeve të ndërtimit;</w:t>
      </w:r>
    </w:p>
    <w:p w14:paraId="2E54B678" w14:textId="07062D82"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c) </w:t>
      </w:r>
      <w:r w:rsidR="00214BBF" w:rsidRPr="0088402F">
        <w:rPr>
          <w:rFonts w:ascii="Times New Roman" w:hAnsi="Times New Roman"/>
          <w:color w:val="212121"/>
          <w:sz w:val="24"/>
        </w:rPr>
        <w:t>udhëzime për operimin dhe mirëmbajtjen të sigurte, duke përfshirë masat mbrojtëse që duhet të merren gjatë këtyre operacioneve;</w:t>
      </w:r>
    </w:p>
    <w:p w14:paraId="02E8E546" w14:textId="2820E028"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ç) </w:t>
      </w:r>
      <w:r w:rsidR="00214BBF" w:rsidRPr="0088402F">
        <w:rPr>
          <w:rFonts w:ascii="Times New Roman" w:hAnsi="Times New Roman"/>
          <w:color w:val="212121"/>
          <w:sz w:val="24"/>
        </w:rPr>
        <w:t>nëse është e nevojshme, udhëzime për trajnimin e instaluesve ose operatorëve;</w:t>
      </w:r>
    </w:p>
    <w:p w14:paraId="3BB07370" w14:textId="49F7C39C"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d) </w:t>
      </w:r>
      <w:r w:rsidR="00214BBF" w:rsidRPr="0088402F">
        <w:rPr>
          <w:rFonts w:ascii="Times New Roman" w:hAnsi="Times New Roman"/>
          <w:color w:val="212121"/>
          <w:sz w:val="24"/>
        </w:rPr>
        <w:t>informacion se çfarë duhet bërë në rast dështimi/avarie  të produktit ose aksidenti.</w:t>
      </w:r>
    </w:p>
    <w:p w14:paraId="7B4974B1" w14:textId="77777777" w:rsidR="00214BBF" w:rsidRPr="00BC1BE6" w:rsidRDefault="00214BBF" w:rsidP="00103435">
      <w:pPr>
        <w:spacing w:after="120" w:line="276" w:lineRule="auto"/>
        <w:jc w:val="both"/>
        <w:rPr>
          <w:color w:val="212121"/>
        </w:rPr>
      </w:pPr>
      <w:r w:rsidRPr="00BC1BE6">
        <w:rPr>
          <w:rFonts w:ascii="Times New Roman" w:hAnsi="Times New Roman"/>
          <w:color w:val="212121"/>
          <w:sz w:val="24"/>
        </w:rPr>
        <w:t>2.2.Pajtueshmeria dhe integrimi në sisteme ose kompletë:</w:t>
      </w:r>
    </w:p>
    <w:p w14:paraId="4C0E9573" w14:textId="592CDA1E"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a) </w:t>
      </w:r>
      <w:r w:rsidR="00214BBF" w:rsidRPr="0088402F">
        <w:rPr>
          <w:rFonts w:ascii="Times New Roman" w:hAnsi="Times New Roman"/>
          <w:color w:val="212121"/>
          <w:sz w:val="24"/>
        </w:rPr>
        <w:t>pajtueshmëria me materiale ose produkte të tjera, pavarësisht nëse ato mbulohen nga ky ligj ose jo;</w:t>
      </w:r>
    </w:p>
    <w:p w14:paraId="66882D06" w14:textId="01A1B12F"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b) </w:t>
      </w:r>
      <w:r w:rsidR="00214BBF" w:rsidRPr="0088402F">
        <w:rPr>
          <w:rFonts w:ascii="Times New Roman" w:hAnsi="Times New Roman"/>
          <w:color w:val="212121"/>
          <w:sz w:val="24"/>
        </w:rPr>
        <w:t>përputhshmëria elektrike dhe elektromagnetike;</w:t>
      </w:r>
    </w:p>
    <w:p w14:paraId="11342DA1" w14:textId="19434FA2"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c) </w:t>
      </w:r>
      <w:r w:rsidR="00214BBF" w:rsidRPr="0088402F">
        <w:rPr>
          <w:rFonts w:ascii="Times New Roman" w:hAnsi="Times New Roman"/>
          <w:color w:val="212121"/>
          <w:sz w:val="24"/>
        </w:rPr>
        <w:t>pajtueshmëria e softuerit;</w:t>
      </w:r>
    </w:p>
    <w:p w14:paraId="19C722ED" w14:textId="639B8695"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ç) </w:t>
      </w:r>
      <w:r w:rsidR="00214BBF" w:rsidRPr="0088402F">
        <w:rPr>
          <w:rFonts w:ascii="Times New Roman" w:hAnsi="Times New Roman"/>
          <w:color w:val="212121"/>
          <w:sz w:val="24"/>
        </w:rPr>
        <w:t>integrimi në sisteme ose kompletë.</w:t>
      </w:r>
    </w:p>
    <w:p w14:paraId="0793A2BC" w14:textId="77777777" w:rsidR="00214BBF" w:rsidRPr="00BC1BE6" w:rsidRDefault="00214BBF" w:rsidP="00103435">
      <w:pPr>
        <w:spacing w:after="120" w:line="276" w:lineRule="auto"/>
        <w:jc w:val="both"/>
        <w:rPr>
          <w:color w:val="212121"/>
        </w:rPr>
      </w:pPr>
      <w:r w:rsidRPr="00BC1BE6">
        <w:rPr>
          <w:rFonts w:ascii="Times New Roman" w:hAnsi="Times New Roman"/>
          <w:color w:val="212121"/>
          <w:sz w:val="24"/>
        </w:rPr>
        <w:t>2.3.Nevojat për mirëmbajtje për të ruajtur performancën e produktit gjatë ciklit të tij të jetës në shërbim:</w:t>
      </w:r>
    </w:p>
    <w:p w14:paraId="45D6C875" w14:textId="69D1579F" w:rsidR="00214BBF" w:rsidRPr="00BC1BE6" w:rsidRDefault="00214BBF" w:rsidP="00103435">
      <w:pPr>
        <w:pStyle w:val="ListParagraph"/>
        <w:numPr>
          <w:ilvl w:val="1"/>
          <w:numId w:val="125"/>
        </w:numPr>
        <w:spacing w:after="120" w:line="276" w:lineRule="auto"/>
        <w:ind w:left="720"/>
        <w:jc w:val="both"/>
        <w:rPr>
          <w:color w:val="212121"/>
        </w:rPr>
      </w:pPr>
      <w:r w:rsidRPr="00BC1BE6">
        <w:rPr>
          <w:rFonts w:ascii="Times New Roman" w:hAnsi="Times New Roman"/>
          <w:color w:val="212121"/>
          <w:sz w:val="24"/>
        </w:rPr>
        <w:t>përshkrimi i operacioneve të rregullimit dhe mirëmbajtjes që duhet të kryhen nga përdoruesit dhe masat parandaluese të mirëmbajtjes që duhet të respektohen;</w:t>
      </w:r>
    </w:p>
    <w:p w14:paraId="5BD51941" w14:textId="5003C8FA" w:rsidR="00214BBF" w:rsidRPr="00BC1BE6" w:rsidRDefault="00214BBF" w:rsidP="00103435">
      <w:pPr>
        <w:pStyle w:val="ListParagraph"/>
        <w:numPr>
          <w:ilvl w:val="1"/>
          <w:numId w:val="125"/>
        </w:numPr>
        <w:spacing w:after="120" w:line="276" w:lineRule="auto"/>
        <w:ind w:left="720"/>
        <w:jc w:val="both"/>
        <w:rPr>
          <w:color w:val="212121"/>
        </w:rPr>
      </w:pPr>
      <w:r w:rsidRPr="00BC1BE6">
        <w:rPr>
          <w:rFonts w:ascii="Times New Roman" w:hAnsi="Times New Roman"/>
          <w:color w:val="212121"/>
          <w:sz w:val="24"/>
        </w:rPr>
        <w:t>lloji dhe periodiciteti e inspektimeve dhe mirëmbajtjes së nevojshme për arsye sigurie dhe qëndrueshmërie dhe, kur është e përshtatshme, pjesët që janë subjekt i konsumimit dhe kriteret për zëvendësim;</w:t>
      </w:r>
    </w:p>
    <w:p w14:paraId="1936A9E8" w14:textId="4B6E5E72" w:rsidR="00214BBF" w:rsidRPr="00BC1BE6" w:rsidRDefault="00214BBF" w:rsidP="00103435">
      <w:pPr>
        <w:pStyle w:val="ListParagraph"/>
        <w:numPr>
          <w:ilvl w:val="1"/>
          <w:numId w:val="125"/>
        </w:numPr>
        <w:spacing w:after="120" w:line="276" w:lineRule="auto"/>
        <w:ind w:left="720"/>
        <w:jc w:val="both"/>
        <w:rPr>
          <w:color w:val="212121"/>
        </w:rPr>
      </w:pPr>
      <w:r w:rsidRPr="00BC1BE6">
        <w:rPr>
          <w:rFonts w:ascii="Times New Roman" w:hAnsi="Times New Roman"/>
          <w:color w:val="212121"/>
          <w:sz w:val="24"/>
        </w:rPr>
        <w:t>informacion se çfarë duhet bërë në rast dështimi/avarie të produktit ose aksidenti..</w:t>
      </w:r>
    </w:p>
    <w:p w14:paraId="6120F435" w14:textId="77777777" w:rsidR="00214BBF" w:rsidRPr="00BC1BE6" w:rsidRDefault="00214BBF" w:rsidP="00103435">
      <w:pPr>
        <w:spacing w:after="120" w:line="276" w:lineRule="auto"/>
        <w:jc w:val="both"/>
        <w:rPr>
          <w:color w:val="212121"/>
        </w:rPr>
      </w:pPr>
      <w:r w:rsidRPr="00BC1BE6">
        <w:rPr>
          <w:rFonts w:ascii="Times New Roman" w:hAnsi="Times New Roman"/>
          <w:color w:val="212121"/>
          <w:sz w:val="24"/>
        </w:rPr>
        <w:t>2.4.Siguria gjatë përdorimit:</w:t>
      </w:r>
    </w:p>
    <w:p w14:paraId="484587AB" w14:textId="5281407B" w:rsidR="00214BBF" w:rsidRPr="00BC1BE6" w:rsidRDefault="00214BBF" w:rsidP="00103435">
      <w:pPr>
        <w:pStyle w:val="ListParagraph"/>
        <w:numPr>
          <w:ilvl w:val="1"/>
          <w:numId w:val="127"/>
        </w:numPr>
        <w:spacing w:after="120" w:line="276" w:lineRule="auto"/>
        <w:ind w:left="720"/>
        <w:jc w:val="both"/>
        <w:rPr>
          <w:color w:val="212121"/>
        </w:rPr>
      </w:pPr>
      <w:r w:rsidRPr="00BC1BE6">
        <w:rPr>
          <w:rFonts w:ascii="Times New Roman" w:hAnsi="Times New Roman"/>
          <w:color w:val="212121"/>
          <w:sz w:val="24"/>
        </w:rPr>
        <w:t>udhëzime për masat mbrojtëse që duhet të ndërmerren nga përdoruesi, duke përfshirë, kur është e përshtatshme, pajisjet personale mbrojtëse që duhet të sigurohen;</w:t>
      </w:r>
    </w:p>
    <w:p w14:paraId="2E7292F9" w14:textId="4FD30F61" w:rsidR="00214BBF" w:rsidRPr="00BC1BE6" w:rsidRDefault="00214BBF" w:rsidP="00103435">
      <w:pPr>
        <w:pStyle w:val="ListParagraph"/>
        <w:numPr>
          <w:ilvl w:val="1"/>
          <w:numId w:val="127"/>
        </w:numPr>
        <w:spacing w:after="120" w:line="276" w:lineRule="auto"/>
        <w:ind w:left="720"/>
        <w:jc w:val="both"/>
        <w:rPr>
          <w:color w:val="212121"/>
        </w:rPr>
      </w:pPr>
      <w:r w:rsidRPr="00BC1BE6">
        <w:rPr>
          <w:rFonts w:ascii="Times New Roman" w:hAnsi="Times New Roman"/>
          <w:color w:val="212121"/>
          <w:sz w:val="24"/>
        </w:rPr>
        <w:t xml:space="preserve">udhëzime të </w:t>
      </w:r>
      <w:r w:rsidR="00681D99" w:rsidRPr="00BC1BE6">
        <w:rPr>
          <w:rFonts w:ascii="Times New Roman" w:hAnsi="Times New Roman"/>
          <w:color w:val="212121"/>
          <w:sz w:val="24"/>
        </w:rPr>
        <w:t>përcaktuara</w:t>
      </w:r>
      <w:r w:rsidRPr="00BC1BE6">
        <w:rPr>
          <w:rFonts w:ascii="Times New Roman" w:hAnsi="Times New Roman"/>
          <w:color w:val="212121"/>
          <w:sz w:val="24"/>
        </w:rPr>
        <w:t xml:space="preserve"> për përdorimin e sigurt të produktit, duke përfshirë masat mbrojtëse që duhet të merren gjatë përdorimit të tij;</w:t>
      </w:r>
    </w:p>
    <w:p w14:paraId="7C7D2ADA" w14:textId="78F28EB1" w:rsidR="00214BBF" w:rsidRPr="00BC1BE6" w:rsidRDefault="00214BBF" w:rsidP="00103435">
      <w:pPr>
        <w:pStyle w:val="ListParagraph"/>
        <w:numPr>
          <w:ilvl w:val="1"/>
          <w:numId w:val="127"/>
        </w:numPr>
        <w:spacing w:after="120" w:line="276" w:lineRule="auto"/>
        <w:ind w:left="720"/>
        <w:jc w:val="both"/>
        <w:rPr>
          <w:color w:val="212121"/>
        </w:rPr>
      </w:pPr>
      <w:r w:rsidRPr="00BC1BE6">
        <w:rPr>
          <w:rFonts w:ascii="Times New Roman" w:hAnsi="Times New Roman"/>
          <w:color w:val="212121"/>
          <w:sz w:val="24"/>
        </w:rPr>
        <w:t>informacion se çfarë duhet bërë në rast dështimi/avarie të produktit ose aksidenti gjatë përdorimit .</w:t>
      </w:r>
    </w:p>
    <w:p w14:paraId="68E1E993"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2.5.Trajnimi dhe kërkesat e tjera që duhet plotësuar për përdorim të sigurt.</w:t>
      </w:r>
    </w:p>
    <w:p w14:paraId="3DCA9A53"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2.6.Mundësitë për zvogëlimin/zbutje të rreziqeve që shkojnë përtej pikave 2.1 deri 2.5.</w:t>
      </w:r>
    </w:p>
    <w:p w14:paraId="208F278A"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2.7.Rekomandime për:</w:t>
      </w:r>
    </w:p>
    <w:p w14:paraId="2EEC9441" w14:textId="215D3A85"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a) </w:t>
      </w:r>
      <w:r w:rsidR="00214BBF" w:rsidRPr="0088402F">
        <w:rPr>
          <w:rFonts w:ascii="Times New Roman" w:hAnsi="Times New Roman"/>
          <w:color w:val="212121"/>
          <w:sz w:val="24"/>
        </w:rPr>
        <w:t>riparimin;</w:t>
      </w:r>
    </w:p>
    <w:p w14:paraId="45004127" w14:textId="21921FB7"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b) </w:t>
      </w:r>
      <w:r w:rsidR="00214BBF" w:rsidRPr="0088402F">
        <w:rPr>
          <w:rFonts w:ascii="Times New Roman" w:hAnsi="Times New Roman"/>
          <w:color w:val="212121"/>
          <w:sz w:val="24"/>
        </w:rPr>
        <w:t>çmontimin;</w:t>
      </w:r>
    </w:p>
    <w:p w14:paraId="35D05035" w14:textId="5EAAD3CA"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c) </w:t>
      </w:r>
      <w:r w:rsidR="00214BBF" w:rsidRPr="0088402F">
        <w:rPr>
          <w:rFonts w:ascii="Times New Roman" w:hAnsi="Times New Roman"/>
          <w:color w:val="212121"/>
          <w:sz w:val="24"/>
        </w:rPr>
        <w:t>ripërdorimin;</w:t>
      </w:r>
    </w:p>
    <w:p w14:paraId="13A1CF55" w14:textId="7F5797F5"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ç) </w:t>
      </w:r>
      <w:r w:rsidR="00214BBF" w:rsidRPr="0088402F">
        <w:rPr>
          <w:rFonts w:ascii="Times New Roman" w:hAnsi="Times New Roman"/>
          <w:color w:val="212121"/>
          <w:sz w:val="24"/>
        </w:rPr>
        <w:t>prodhimin e ri;</w:t>
      </w:r>
    </w:p>
    <w:p w14:paraId="419BADB2" w14:textId="5EFFF0F9"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d) </w:t>
      </w:r>
      <w:r w:rsidR="00214BBF" w:rsidRPr="0088402F">
        <w:rPr>
          <w:rFonts w:ascii="Times New Roman" w:hAnsi="Times New Roman"/>
          <w:color w:val="212121"/>
          <w:sz w:val="24"/>
        </w:rPr>
        <w:t>riciklimin;</w:t>
      </w:r>
    </w:p>
    <w:p w14:paraId="0C6359E3" w14:textId="46874545"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dh) </w:t>
      </w:r>
      <w:r w:rsidR="00214BBF" w:rsidRPr="0088402F">
        <w:rPr>
          <w:rFonts w:ascii="Times New Roman" w:hAnsi="Times New Roman"/>
          <w:color w:val="212121"/>
          <w:sz w:val="24"/>
        </w:rPr>
        <w:t>depozitimin e sigurt.</w:t>
      </w:r>
    </w:p>
    <w:p w14:paraId="5A7C133C" w14:textId="3F3E6D1F" w:rsidR="00214BBF" w:rsidRPr="00BC1BE6" w:rsidRDefault="00214BBF" w:rsidP="00214BBF">
      <w:pPr>
        <w:spacing w:after="120" w:line="276" w:lineRule="auto"/>
        <w:jc w:val="both"/>
        <w:rPr>
          <w:color w:val="212121"/>
        </w:rPr>
      </w:pPr>
      <w:r w:rsidRPr="00BC1BE6">
        <w:rPr>
          <w:rFonts w:ascii="Times New Roman" w:hAnsi="Times New Roman"/>
          <w:color w:val="212121"/>
          <w:sz w:val="24"/>
        </w:rPr>
        <w:lastRenderedPageBreak/>
        <w:t>2.8.Kur është e aplikueshme, informacion mbi performancën e produktit të matur në terma të efekteve mbi ndryshimet klimatike – totali, sipas pikës (a) të Shtojcës II, dhe toksicitetin për njeriun, kancer, sipas pikës (q) të Shtojcës</w:t>
      </w:r>
      <w:r w:rsidR="00681D99" w:rsidRPr="00BC1BE6">
        <w:rPr>
          <w:rFonts w:ascii="Times New Roman" w:hAnsi="Times New Roman"/>
          <w:color w:val="212121"/>
          <w:sz w:val="24"/>
        </w:rPr>
        <w:t xml:space="preserve"> </w:t>
      </w:r>
      <w:r w:rsidRPr="00BC1BE6">
        <w:rPr>
          <w:rFonts w:ascii="Times New Roman" w:hAnsi="Times New Roman"/>
          <w:color w:val="212121"/>
          <w:sz w:val="24"/>
        </w:rPr>
        <w:t>II.</w:t>
      </w:r>
    </w:p>
    <w:p w14:paraId="64FAC05B"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3. Cilësia dhe sasia e informacionit</w:t>
      </w:r>
    </w:p>
    <w:p w14:paraId="02B261EB"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Informacioni i dhënë për elementët e përmendur në pikën 2 duhet të jetë i mjaftueshëm, si në sasi ashtu edhe në cilësi, për t’i mundësuar blerësve potencialë të marrin vendime të informuara para se të kryejnë blerjen, duke përfshirë informacionin për sasinë e nevojshme, instalimin, përdorimin, mirëmbajtjen, çmontimin, ripërdorimin dhe riciklimin e produktit përkatës. Ky informacion mund të përfshijë të gjitha vizatimet, diagramat, përshkrimet dhe shpjegimet e nevojshme për të kuptuar produktin.</w:t>
      </w:r>
    </w:p>
    <w:p w14:paraId="10631558"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 xml:space="preserve">Informacioni duhet, kur është e përshtatshme, të marrë në konsideratë sa më shumë të jetë e mundur nevojat e projektuesve, autoriteteve të ndërtimit, profesionistëve të ndërtimit, autoriteteve të kontrollit të ndërtimeve, konsumatorëve dhe përdoruesve të tjerë, banorëve dhe menaxherëve të përdorimit, si dhe profesionistëve të mirëmbajtjes. </w:t>
      </w:r>
    </w:p>
    <w:p w14:paraId="44368173"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4. Udhëzimet dhe detajet teknike</w:t>
      </w:r>
    </w:p>
    <w:p w14:paraId="7A10F742"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Udhëzimet dhe detajet teknike të hartuara në përputhje me pikën 2 të nenit 9 të këtij ligji do të rekomandojnë gjithashtu vendin ku duhet të jepet informacioni përkatës. Ky vend duhet të jetë i tillë që informacioni të mos anashkalohet lehtë.</w:t>
      </w:r>
    </w:p>
    <w:p w14:paraId="0E4F3088" w14:textId="77777777" w:rsidR="00F14776" w:rsidRDefault="00F14776" w:rsidP="006E11B1">
      <w:pPr>
        <w:spacing w:after="120" w:line="276" w:lineRule="auto"/>
        <w:jc w:val="both"/>
        <w:rPr>
          <w:b/>
          <w:bCs/>
          <w:color w:val="212121"/>
        </w:rPr>
      </w:pPr>
    </w:p>
    <w:p w14:paraId="60F28C31" w14:textId="30222CE2" w:rsidR="006E11B1" w:rsidRPr="00647D3A" w:rsidRDefault="006E11B1" w:rsidP="006E11B1">
      <w:pPr>
        <w:spacing w:after="120" w:line="276" w:lineRule="auto"/>
        <w:jc w:val="both"/>
        <w:rPr>
          <w:b/>
          <w:color w:val="212121"/>
        </w:rPr>
      </w:pPr>
      <w:r w:rsidRPr="00647D3A">
        <w:rPr>
          <w:rFonts w:ascii="Times New Roman" w:hAnsi="Times New Roman"/>
          <w:b/>
          <w:color w:val="212121"/>
          <w:sz w:val="24"/>
        </w:rPr>
        <w:t xml:space="preserve">SHTOJCA V </w:t>
      </w:r>
    </w:p>
    <w:p w14:paraId="7F315625" w14:textId="1BAB13E8" w:rsidR="00214BBF" w:rsidRPr="00BC1BE6" w:rsidRDefault="00214BBF" w:rsidP="00214BBF">
      <w:pPr>
        <w:spacing w:after="120" w:line="276" w:lineRule="auto"/>
        <w:jc w:val="both"/>
        <w:rPr>
          <w:b/>
          <w:bCs/>
          <w:color w:val="212121"/>
        </w:rPr>
      </w:pPr>
      <w:r w:rsidRPr="00BC1BE6">
        <w:rPr>
          <w:rFonts w:ascii="Times New Roman" w:hAnsi="Times New Roman"/>
          <w:bCs/>
          <w:color w:val="212121"/>
          <w:sz w:val="24"/>
        </w:rPr>
        <w:t>Deklarata e Performancës dhe Konformitetit referuar në Nenin 15 (1)</w:t>
      </w:r>
    </w:p>
    <w:p w14:paraId="22C2D556"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Emri i Prodhuesit:</w:t>
      </w:r>
    </w:p>
    <w:p w14:paraId="277EFC84"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Kodi i Deklaratës: …(2)</w:t>
      </w:r>
    </w:p>
    <w:p w14:paraId="4DAA173D"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 xml:space="preserve">Nr. i Versionit: …(3) </w:t>
      </w:r>
    </w:p>
    <w:p w14:paraId="114A5D59"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Data e Versionit: …</w:t>
      </w:r>
    </w:p>
    <w:p w14:paraId="6CEBDF2B"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1. Përshkrimi i produktit</w:t>
      </w:r>
    </w:p>
    <w:p w14:paraId="2FDD6B89" w14:textId="7F025D8A"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a) </w:t>
      </w:r>
      <w:r w:rsidR="00214BBF" w:rsidRPr="0088402F">
        <w:rPr>
          <w:rFonts w:ascii="Times New Roman" w:hAnsi="Times New Roman"/>
          <w:color w:val="212121"/>
          <w:sz w:val="24"/>
        </w:rPr>
        <w:t>Kodi unik i identifikimit të tipit të produktit dhe, nëse është i disponueshëm, numri i serisë ose i partisë;</w:t>
      </w:r>
    </w:p>
    <w:p w14:paraId="5C73246F" w14:textId="5C44ADFA"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b) </w:t>
      </w:r>
      <w:r w:rsidR="00214BBF" w:rsidRPr="0088402F">
        <w:rPr>
          <w:rFonts w:ascii="Times New Roman" w:hAnsi="Times New Roman"/>
          <w:color w:val="212121"/>
          <w:sz w:val="24"/>
        </w:rPr>
        <w:t>Kategoria e produktit sipas specifikimeve teknike të harmonizuara shqiptare ose dokumenteve shqiptare të vlerësimit;</w:t>
      </w:r>
    </w:p>
    <w:p w14:paraId="4849A2F8" w14:textId="28E0BA5C"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c) </w:t>
      </w:r>
      <w:r w:rsidR="00214BBF" w:rsidRPr="0088402F">
        <w:rPr>
          <w:rFonts w:ascii="Times New Roman" w:hAnsi="Times New Roman"/>
          <w:color w:val="212121"/>
          <w:sz w:val="24"/>
        </w:rPr>
        <w:t>Përdorimet e deklaruara të produktit brenda fushës së specifikimeve të harmonizuara teknike shqiptare ose dokumentit të vlerësimit;</w:t>
      </w:r>
    </w:p>
    <w:p w14:paraId="4BFDEC78" w14:textId="76482528"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ç) </w:t>
      </w:r>
      <w:r w:rsidR="00214BBF" w:rsidRPr="0088402F">
        <w:rPr>
          <w:rFonts w:ascii="Times New Roman" w:hAnsi="Times New Roman"/>
          <w:color w:val="212121"/>
          <w:sz w:val="24"/>
        </w:rPr>
        <w:t>Përmasat nominale ose klasifikimi i produktit;</w:t>
      </w:r>
    </w:p>
    <w:p w14:paraId="67659268" w14:textId="07C578C5"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d) </w:t>
      </w:r>
      <w:r w:rsidR="00214BBF" w:rsidRPr="0088402F">
        <w:rPr>
          <w:rFonts w:ascii="Times New Roman" w:hAnsi="Times New Roman"/>
          <w:color w:val="212121"/>
          <w:sz w:val="24"/>
        </w:rPr>
        <w:t>Pjesët kyçe të produktit, nëse ka;</w:t>
      </w:r>
    </w:p>
    <w:p w14:paraId="3EAE7F51" w14:textId="1D795E50"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dh) </w:t>
      </w:r>
      <w:r w:rsidR="00214BBF" w:rsidRPr="0088402F">
        <w:rPr>
          <w:rFonts w:ascii="Times New Roman" w:hAnsi="Times New Roman"/>
          <w:color w:val="212121"/>
          <w:sz w:val="24"/>
        </w:rPr>
        <w:t>Jetëgjatësia mesatare dhe minimale e shërbimit për përdorimin e deklaruar (qëndrueshmëria);</w:t>
      </w:r>
    </w:p>
    <w:p w14:paraId="4757109B" w14:textId="50B33AB3" w:rsidR="00214BBF" w:rsidRPr="0088402F" w:rsidRDefault="0088402F" w:rsidP="0088402F">
      <w:pPr>
        <w:spacing w:after="120" w:line="276" w:lineRule="auto"/>
        <w:ind w:left="360"/>
        <w:jc w:val="both"/>
        <w:rPr>
          <w:color w:val="212121"/>
        </w:rPr>
      </w:pPr>
      <w:r>
        <w:rPr>
          <w:rFonts w:ascii="Times New Roman" w:hAnsi="Times New Roman"/>
          <w:color w:val="212121"/>
          <w:sz w:val="24"/>
        </w:rPr>
        <w:lastRenderedPageBreak/>
        <w:t xml:space="preserve">e) </w:t>
      </w:r>
      <w:r w:rsidR="00214BBF" w:rsidRPr="0088402F">
        <w:rPr>
          <w:rFonts w:ascii="Times New Roman" w:hAnsi="Times New Roman"/>
          <w:color w:val="212121"/>
          <w:sz w:val="24"/>
        </w:rPr>
        <w:t>Variantet, nëse ka, dhe përshkrimet e tyre;</w:t>
      </w:r>
    </w:p>
    <w:p w14:paraId="7224DD67" w14:textId="7538535C"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ë) </w:t>
      </w:r>
      <w:r w:rsidR="00214BBF" w:rsidRPr="0088402F">
        <w:rPr>
          <w:rFonts w:ascii="Times New Roman" w:hAnsi="Times New Roman"/>
          <w:color w:val="212121"/>
          <w:sz w:val="24"/>
        </w:rPr>
        <w:t xml:space="preserve">Në rast se produkti është instaluar më parë në një punim ndërtimi, data dhe vendndodhja e çinstalimit të fundit. </w:t>
      </w:r>
    </w:p>
    <w:p w14:paraId="62D4828C" w14:textId="77777777" w:rsidR="00214BBF" w:rsidRPr="00BC1BE6" w:rsidRDefault="00214BBF" w:rsidP="00214BBF">
      <w:pPr>
        <w:spacing w:after="120" w:line="276" w:lineRule="auto"/>
        <w:jc w:val="both"/>
        <w:rPr>
          <w:i/>
          <w:iCs/>
          <w:color w:val="212121"/>
        </w:rPr>
      </w:pPr>
      <w:r w:rsidRPr="00BC1BE6">
        <w:rPr>
          <w:rFonts w:ascii="Times New Roman" w:hAnsi="Times New Roman"/>
          <w:i/>
          <w:iCs/>
          <w:color w:val="212121"/>
          <w:sz w:val="24"/>
        </w:rPr>
        <w:t>(1) Nëse lëshohet një Deklaratë e Performancës dhe Konformitetit për një produkt që nuk i nënshtrohet kërkesave të produktit të përcaktuara nga aktet e deleguara të përmendura në nenin 7(1), pikat 10 dhe 11(c) nuk aplikohen</w:t>
      </w:r>
    </w:p>
    <w:p w14:paraId="0DA12E19" w14:textId="089B0C95" w:rsidR="00214BBF" w:rsidRPr="00BC1BE6" w:rsidRDefault="00214BBF" w:rsidP="00214BBF">
      <w:pPr>
        <w:spacing w:after="120" w:line="276" w:lineRule="auto"/>
        <w:jc w:val="both"/>
        <w:rPr>
          <w:i/>
          <w:iCs/>
          <w:color w:val="212121"/>
        </w:rPr>
      </w:pPr>
      <w:r w:rsidRPr="00BC1BE6">
        <w:rPr>
          <w:rFonts w:ascii="Times New Roman" w:hAnsi="Times New Roman"/>
          <w:i/>
          <w:iCs/>
          <w:color w:val="212121"/>
          <w:sz w:val="24"/>
        </w:rPr>
        <w:t>(2) Duhet përdorur vetëm një kod unik dhe i pa</w:t>
      </w:r>
      <w:r w:rsidR="00681D99" w:rsidRPr="00BC1BE6">
        <w:rPr>
          <w:rFonts w:ascii="Times New Roman" w:hAnsi="Times New Roman"/>
          <w:i/>
          <w:iCs/>
          <w:color w:val="212121"/>
          <w:sz w:val="24"/>
        </w:rPr>
        <w:t xml:space="preserve"> </w:t>
      </w:r>
      <w:r w:rsidRPr="00BC1BE6">
        <w:rPr>
          <w:rFonts w:ascii="Times New Roman" w:hAnsi="Times New Roman"/>
          <w:i/>
          <w:iCs/>
          <w:color w:val="212121"/>
          <w:sz w:val="24"/>
        </w:rPr>
        <w:t xml:space="preserve">ekuivok për çdo tip produkti, edhe në rast se ka variante, për sa kohë variantet nuk ndikojnë në performancën apo konformitetin </w:t>
      </w:r>
    </w:p>
    <w:p w14:paraId="7B722482" w14:textId="77777777" w:rsidR="00214BBF" w:rsidRPr="00BC1BE6" w:rsidRDefault="00214BBF" w:rsidP="00214BBF">
      <w:pPr>
        <w:spacing w:after="120" w:line="276" w:lineRule="auto"/>
        <w:jc w:val="both"/>
        <w:rPr>
          <w:i/>
          <w:iCs/>
          <w:color w:val="212121"/>
        </w:rPr>
      </w:pPr>
      <w:r w:rsidRPr="00BC1BE6">
        <w:rPr>
          <w:rFonts w:ascii="Times New Roman" w:hAnsi="Times New Roman"/>
          <w:i/>
          <w:iCs/>
          <w:color w:val="212121"/>
          <w:sz w:val="24"/>
        </w:rPr>
        <w:t>(3) Mund të lëshohen versione të ndryshme, për shembull për korrigjimin e gabimeve ose shtimin e informacionit shtesë.</w:t>
      </w:r>
    </w:p>
    <w:p w14:paraId="553EA20E" w14:textId="325BE4EC" w:rsidR="00214BBF" w:rsidRPr="00BC1BE6" w:rsidRDefault="00214BBF" w:rsidP="00214BBF">
      <w:pPr>
        <w:spacing w:after="120" w:line="276" w:lineRule="auto"/>
        <w:jc w:val="both"/>
        <w:rPr>
          <w:color w:val="212121"/>
        </w:rPr>
      </w:pPr>
      <w:r w:rsidRPr="00BC1BE6">
        <w:rPr>
          <w:rFonts w:ascii="Times New Roman" w:hAnsi="Times New Roman"/>
          <w:color w:val="212121"/>
          <w:sz w:val="24"/>
        </w:rPr>
        <w:t xml:space="preserve">2. Lidhje të përhershme ose bartës të të dhënave (nëse informacioni nuk gjendet në pasaportën dixhitale të produktit </w:t>
      </w:r>
      <w:r w:rsidRPr="00902FFB">
        <w:rPr>
          <w:rFonts w:ascii="Times New Roman" w:hAnsi="Times New Roman"/>
          <w:color w:val="212121"/>
          <w:sz w:val="24"/>
        </w:rPr>
        <w:t xml:space="preserve">sipas nenit </w:t>
      </w:r>
      <w:r w:rsidR="000B4A42" w:rsidRPr="00902FFB">
        <w:rPr>
          <w:rFonts w:ascii="Times New Roman" w:hAnsi="Times New Roman"/>
          <w:color w:val="212121"/>
          <w:sz w:val="24"/>
        </w:rPr>
        <w:t>7</w:t>
      </w:r>
      <w:r w:rsidR="00977AD0" w:rsidRPr="00902FFB">
        <w:rPr>
          <w:rFonts w:ascii="Times New Roman" w:hAnsi="Times New Roman"/>
          <w:color w:val="212121"/>
          <w:sz w:val="24"/>
        </w:rPr>
        <w:t>1</w:t>
      </w:r>
      <w:r w:rsidR="00370A62" w:rsidRPr="00902FFB">
        <w:rPr>
          <w:rFonts w:ascii="Times New Roman" w:hAnsi="Times New Roman"/>
          <w:color w:val="212121"/>
          <w:sz w:val="24"/>
        </w:rPr>
        <w:t>)</w:t>
      </w:r>
      <w:r w:rsidRPr="00902FFB">
        <w:rPr>
          <w:rFonts w:ascii="Times New Roman" w:hAnsi="Times New Roman"/>
          <w:color w:val="212121"/>
          <w:sz w:val="24"/>
        </w:rPr>
        <w:t>:</w:t>
      </w:r>
    </w:p>
    <w:p w14:paraId="5EDBD371" w14:textId="4EB45AB9" w:rsidR="00214BBF" w:rsidRPr="00BC1BE6" w:rsidRDefault="00214BBF" w:rsidP="0067186B">
      <w:pPr>
        <w:pStyle w:val="ListParagraph"/>
        <w:numPr>
          <w:ilvl w:val="0"/>
          <w:numId w:val="132"/>
        </w:numPr>
        <w:spacing w:after="120" w:line="276" w:lineRule="auto"/>
        <w:jc w:val="both"/>
        <w:rPr>
          <w:color w:val="212121"/>
        </w:rPr>
      </w:pPr>
      <w:r w:rsidRPr="00BC1BE6">
        <w:rPr>
          <w:rFonts w:ascii="Times New Roman" w:hAnsi="Times New Roman"/>
          <w:color w:val="212121"/>
          <w:sz w:val="24"/>
        </w:rPr>
        <w:t>Regjistrimet e produktit në bazat e të dhënave, nëse ka;</w:t>
      </w:r>
    </w:p>
    <w:p w14:paraId="324B8685" w14:textId="19A75F6A" w:rsidR="00214BBF" w:rsidRPr="00BC1BE6" w:rsidRDefault="00214BBF" w:rsidP="0067186B">
      <w:pPr>
        <w:pStyle w:val="ListParagraph"/>
        <w:numPr>
          <w:ilvl w:val="0"/>
          <w:numId w:val="132"/>
        </w:numPr>
        <w:spacing w:after="120" w:line="276" w:lineRule="auto"/>
        <w:jc w:val="both"/>
        <w:rPr>
          <w:color w:val="212121"/>
        </w:rPr>
      </w:pPr>
      <w:r w:rsidRPr="00BC1BE6">
        <w:rPr>
          <w:rFonts w:ascii="Times New Roman" w:hAnsi="Times New Roman"/>
          <w:color w:val="212121"/>
          <w:sz w:val="24"/>
        </w:rPr>
        <w:t>Informacioni i kërkuar sipas legjislacionit të veçantë për kimikatet, në rast se është i aplikueshëm;</w:t>
      </w:r>
    </w:p>
    <w:p w14:paraId="16746872" w14:textId="2030E1C2" w:rsidR="00214BBF" w:rsidRPr="00BC1BE6" w:rsidRDefault="00214BBF" w:rsidP="0067186B">
      <w:pPr>
        <w:pStyle w:val="ListParagraph"/>
        <w:numPr>
          <w:ilvl w:val="0"/>
          <w:numId w:val="132"/>
        </w:numPr>
        <w:spacing w:after="120" w:line="276" w:lineRule="auto"/>
        <w:jc w:val="both"/>
        <w:rPr>
          <w:color w:val="212121"/>
        </w:rPr>
      </w:pPr>
      <w:r w:rsidRPr="00BC1BE6">
        <w:rPr>
          <w:rFonts w:ascii="Times New Roman" w:hAnsi="Times New Roman"/>
          <w:color w:val="212121"/>
          <w:sz w:val="24"/>
        </w:rPr>
        <w:t>Informacion i përgjithshëm për produktin, udhëzime për përdorim dhe informacion mbi sigurinë në përputhje me Shtojcën IV.</w:t>
      </w:r>
    </w:p>
    <w:p w14:paraId="0AD7A5E0"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3. Prodhuesi:</w:t>
      </w:r>
    </w:p>
    <w:p w14:paraId="0E03284B" w14:textId="676E5522"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a) </w:t>
      </w:r>
      <w:r w:rsidR="00214BBF" w:rsidRPr="0088402F">
        <w:rPr>
          <w:rFonts w:ascii="Times New Roman" w:hAnsi="Times New Roman"/>
          <w:color w:val="212121"/>
          <w:sz w:val="24"/>
        </w:rPr>
        <w:t>Emri;</w:t>
      </w:r>
    </w:p>
    <w:p w14:paraId="2A2D7547" w14:textId="2459F86B"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b) </w:t>
      </w:r>
      <w:r w:rsidR="00214BBF" w:rsidRPr="0088402F">
        <w:rPr>
          <w:rFonts w:ascii="Times New Roman" w:hAnsi="Times New Roman"/>
          <w:color w:val="212121"/>
          <w:sz w:val="24"/>
        </w:rPr>
        <w:t>Emri tregtar i regjistruar;</w:t>
      </w:r>
    </w:p>
    <w:p w14:paraId="2CF8E8D4" w14:textId="499AAF89"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c) </w:t>
      </w:r>
      <w:r w:rsidR="00214BBF" w:rsidRPr="0088402F">
        <w:rPr>
          <w:rFonts w:ascii="Times New Roman" w:hAnsi="Times New Roman"/>
          <w:color w:val="212121"/>
          <w:sz w:val="24"/>
        </w:rPr>
        <w:t>Vendi i regjistruar i aktivitetit;</w:t>
      </w:r>
    </w:p>
    <w:p w14:paraId="6408E428" w14:textId="7F2932CF"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ç) </w:t>
      </w:r>
      <w:r w:rsidR="00214BBF" w:rsidRPr="0088402F">
        <w:rPr>
          <w:rFonts w:ascii="Times New Roman" w:hAnsi="Times New Roman"/>
          <w:color w:val="212121"/>
          <w:sz w:val="24"/>
        </w:rPr>
        <w:t>Adresa postare;</w:t>
      </w:r>
    </w:p>
    <w:p w14:paraId="4425B5E3" w14:textId="54A1122D"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d) </w:t>
      </w:r>
      <w:r w:rsidR="00214BBF" w:rsidRPr="0088402F">
        <w:rPr>
          <w:rFonts w:ascii="Times New Roman" w:hAnsi="Times New Roman"/>
          <w:color w:val="212121"/>
          <w:sz w:val="24"/>
        </w:rPr>
        <w:t>Numri i telefonit;</w:t>
      </w:r>
    </w:p>
    <w:p w14:paraId="75BF99C2" w14:textId="1F21516A"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dh) </w:t>
      </w:r>
      <w:r w:rsidR="00214BBF" w:rsidRPr="0088402F">
        <w:rPr>
          <w:rFonts w:ascii="Times New Roman" w:hAnsi="Times New Roman"/>
          <w:color w:val="212121"/>
          <w:sz w:val="24"/>
        </w:rPr>
        <w:t xml:space="preserve">Adresa e postës elektronike </w:t>
      </w:r>
    </w:p>
    <w:p w14:paraId="527A8E94" w14:textId="67645B27"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e) </w:t>
      </w:r>
      <w:r w:rsidR="00214BBF" w:rsidRPr="0088402F">
        <w:rPr>
          <w:rFonts w:ascii="Times New Roman" w:hAnsi="Times New Roman"/>
          <w:color w:val="212121"/>
          <w:sz w:val="24"/>
        </w:rPr>
        <w:t>faqja zyrtare e internetit.</w:t>
      </w:r>
    </w:p>
    <w:p w14:paraId="42BC9B35"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4. Përfaqësuesi i autorizuar (nëse ka):</w:t>
      </w:r>
    </w:p>
    <w:p w14:paraId="589B191E" w14:textId="0664EE21"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a) </w:t>
      </w:r>
      <w:r w:rsidR="00214BBF" w:rsidRPr="0088402F">
        <w:rPr>
          <w:rFonts w:ascii="Times New Roman" w:hAnsi="Times New Roman"/>
          <w:color w:val="212121"/>
          <w:sz w:val="24"/>
        </w:rPr>
        <w:t>Emri;</w:t>
      </w:r>
    </w:p>
    <w:p w14:paraId="511F7E12" w14:textId="5851C15C"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b) </w:t>
      </w:r>
      <w:r w:rsidR="00214BBF" w:rsidRPr="0088402F">
        <w:rPr>
          <w:rFonts w:ascii="Times New Roman" w:hAnsi="Times New Roman"/>
          <w:color w:val="212121"/>
          <w:sz w:val="24"/>
        </w:rPr>
        <w:t>Emri tregtar i regjistruar;</w:t>
      </w:r>
    </w:p>
    <w:p w14:paraId="40346124" w14:textId="2749F680"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c) </w:t>
      </w:r>
      <w:r w:rsidR="00214BBF" w:rsidRPr="0088402F">
        <w:rPr>
          <w:rFonts w:ascii="Times New Roman" w:hAnsi="Times New Roman"/>
          <w:color w:val="212121"/>
          <w:sz w:val="24"/>
        </w:rPr>
        <w:t>Vendndodhja e regjistruar;</w:t>
      </w:r>
    </w:p>
    <w:p w14:paraId="347F6B6F" w14:textId="1E7DA1DA"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ç) </w:t>
      </w:r>
      <w:r w:rsidR="00214BBF" w:rsidRPr="0088402F">
        <w:rPr>
          <w:rFonts w:ascii="Times New Roman" w:hAnsi="Times New Roman"/>
          <w:color w:val="212121"/>
          <w:sz w:val="24"/>
        </w:rPr>
        <w:t>Adresa postare;</w:t>
      </w:r>
    </w:p>
    <w:p w14:paraId="1749547F" w14:textId="435A5581"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d) </w:t>
      </w:r>
      <w:r w:rsidR="00214BBF" w:rsidRPr="0088402F">
        <w:rPr>
          <w:rFonts w:ascii="Times New Roman" w:hAnsi="Times New Roman"/>
          <w:color w:val="212121"/>
          <w:sz w:val="24"/>
        </w:rPr>
        <w:t>Telefoni;</w:t>
      </w:r>
    </w:p>
    <w:p w14:paraId="733B5770" w14:textId="0A3220C5"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dh) </w:t>
      </w:r>
      <w:r w:rsidR="00214BBF" w:rsidRPr="0088402F">
        <w:rPr>
          <w:rFonts w:ascii="Times New Roman" w:hAnsi="Times New Roman"/>
          <w:color w:val="212121"/>
          <w:sz w:val="24"/>
        </w:rPr>
        <w:t>Adresa e email-it;</w:t>
      </w:r>
    </w:p>
    <w:p w14:paraId="46965295" w14:textId="2F53D1E9"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e) </w:t>
      </w:r>
      <w:r w:rsidR="00214BBF" w:rsidRPr="0088402F">
        <w:rPr>
          <w:rFonts w:ascii="Times New Roman" w:hAnsi="Times New Roman"/>
          <w:color w:val="212121"/>
          <w:sz w:val="24"/>
        </w:rPr>
        <w:t>faqja zyrtare e internetit.</w:t>
      </w:r>
    </w:p>
    <w:p w14:paraId="0FEAF161" w14:textId="06B3D338" w:rsidR="00214BBF" w:rsidRPr="00BC1BE6" w:rsidRDefault="00214BBF" w:rsidP="00214BBF">
      <w:pPr>
        <w:spacing w:after="120" w:line="276" w:lineRule="auto"/>
        <w:jc w:val="both"/>
        <w:rPr>
          <w:color w:val="212121"/>
        </w:rPr>
      </w:pPr>
      <w:r w:rsidRPr="00BC1BE6">
        <w:rPr>
          <w:rFonts w:ascii="Times New Roman" w:hAnsi="Times New Roman"/>
          <w:color w:val="212121"/>
          <w:sz w:val="24"/>
        </w:rPr>
        <w:t xml:space="preserve">5. Organi i </w:t>
      </w:r>
      <w:r w:rsidR="003D2534">
        <w:rPr>
          <w:rFonts w:ascii="Times New Roman" w:hAnsi="Times New Roman"/>
          <w:color w:val="212121"/>
          <w:sz w:val="24"/>
        </w:rPr>
        <w:t>miratuar</w:t>
      </w:r>
      <w:r w:rsidRPr="00BC1BE6">
        <w:rPr>
          <w:rFonts w:ascii="Times New Roman" w:hAnsi="Times New Roman"/>
          <w:color w:val="212121"/>
          <w:sz w:val="24"/>
        </w:rPr>
        <w:t xml:space="preserve">, kur </w:t>
      </w:r>
      <w:r w:rsidR="006A6F3C">
        <w:rPr>
          <w:rFonts w:ascii="Times New Roman" w:hAnsi="Times New Roman"/>
          <w:color w:val="212121"/>
          <w:sz w:val="24"/>
        </w:rPr>
        <w:t xml:space="preserve">përfshirja e tij </w:t>
      </w:r>
      <w:r w:rsidRPr="00BC1BE6">
        <w:rPr>
          <w:rFonts w:ascii="Times New Roman" w:hAnsi="Times New Roman"/>
          <w:color w:val="212121"/>
          <w:sz w:val="24"/>
        </w:rPr>
        <w:t xml:space="preserve">është e </w:t>
      </w:r>
      <w:r w:rsidR="006A6F3C">
        <w:rPr>
          <w:rFonts w:ascii="Times New Roman" w:hAnsi="Times New Roman"/>
          <w:color w:val="212121"/>
          <w:sz w:val="24"/>
        </w:rPr>
        <w:t xml:space="preserve">parashikuar </w:t>
      </w:r>
      <w:r w:rsidRPr="00BC1BE6">
        <w:rPr>
          <w:rFonts w:ascii="Times New Roman" w:hAnsi="Times New Roman"/>
          <w:color w:val="212121"/>
          <w:sz w:val="24"/>
        </w:rPr>
        <w:t>:</w:t>
      </w:r>
    </w:p>
    <w:p w14:paraId="433AC225" w14:textId="4A30C468"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a) </w:t>
      </w:r>
      <w:r w:rsidR="00214BBF" w:rsidRPr="0088402F">
        <w:rPr>
          <w:rFonts w:ascii="Times New Roman" w:hAnsi="Times New Roman"/>
          <w:color w:val="212121"/>
          <w:sz w:val="24"/>
        </w:rPr>
        <w:t>Emri;</w:t>
      </w:r>
    </w:p>
    <w:p w14:paraId="4036F037" w14:textId="0D0FD845" w:rsidR="00214BBF" w:rsidRPr="0088402F" w:rsidRDefault="0088402F" w:rsidP="0088402F">
      <w:pPr>
        <w:spacing w:after="120" w:line="276" w:lineRule="auto"/>
        <w:ind w:left="360"/>
        <w:jc w:val="both"/>
        <w:rPr>
          <w:color w:val="212121"/>
        </w:rPr>
      </w:pPr>
      <w:r>
        <w:rPr>
          <w:rFonts w:ascii="Times New Roman" w:hAnsi="Times New Roman"/>
          <w:color w:val="212121"/>
          <w:sz w:val="24"/>
        </w:rPr>
        <w:lastRenderedPageBreak/>
        <w:t xml:space="preserve">b) </w:t>
      </w:r>
      <w:r w:rsidR="00214BBF" w:rsidRPr="0088402F">
        <w:rPr>
          <w:rFonts w:ascii="Times New Roman" w:hAnsi="Times New Roman"/>
          <w:color w:val="212121"/>
          <w:sz w:val="24"/>
        </w:rPr>
        <w:t>Numri i identifikimit;</w:t>
      </w:r>
    </w:p>
    <w:p w14:paraId="16AA419A" w14:textId="0CBA83CF"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c) </w:t>
      </w:r>
      <w:r w:rsidR="00214BBF" w:rsidRPr="0088402F">
        <w:rPr>
          <w:rFonts w:ascii="Times New Roman" w:hAnsi="Times New Roman"/>
          <w:color w:val="212121"/>
          <w:sz w:val="24"/>
        </w:rPr>
        <w:t>Emri tregtar i regjistruar, nëse ka;</w:t>
      </w:r>
    </w:p>
    <w:p w14:paraId="1CA37FB3" w14:textId="500EEDAB"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ç) </w:t>
      </w:r>
      <w:r w:rsidR="00214BBF" w:rsidRPr="0088402F">
        <w:rPr>
          <w:rFonts w:ascii="Times New Roman" w:hAnsi="Times New Roman"/>
          <w:color w:val="212121"/>
          <w:sz w:val="24"/>
        </w:rPr>
        <w:t>Vendndodhja e regjistruar;</w:t>
      </w:r>
    </w:p>
    <w:p w14:paraId="4766A5D5" w14:textId="52752D9B"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d) </w:t>
      </w:r>
      <w:r w:rsidR="00214BBF" w:rsidRPr="0088402F">
        <w:rPr>
          <w:rFonts w:ascii="Times New Roman" w:hAnsi="Times New Roman"/>
          <w:color w:val="212121"/>
          <w:sz w:val="24"/>
        </w:rPr>
        <w:t>Adresa postare;</w:t>
      </w:r>
    </w:p>
    <w:p w14:paraId="47F4B1DF" w14:textId="39ACFEC2"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dh) </w:t>
      </w:r>
      <w:r w:rsidR="00214BBF" w:rsidRPr="0088402F">
        <w:rPr>
          <w:rFonts w:ascii="Times New Roman" w:hAnsi="Times New Roman"/>
          <w:color w:val="212121"/>
          <w:sz w:val="24"/>
        </w:rPr>
        <w:t>Telefoni;</w:t>
      </w:r>
    </w:p>
    <w:p w14:paraId="11589B85" w14:textId="155FABD9"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e) </w:t>
      </w:r>
      <w:r w:rsidR="00214BBF" w:rsidRPr="0088402F">
        <w:rPr>
          <w:rFonts w:ascii="Times New Roman" w:hAnsi="Times New Roman"/>
          <w:color w:val="212121"/>
          <w:sz w:val="24"/>
        </w:rPr>
        <w:t>Adresa e email-it;</w:t>
      </w:r>
    </w:p>
    <w:p w14:paraId="0F52F930" w14:textId="09E3D594"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ë) </w:t>
      </w:r>
      <w:r w:rsidR="00214BBF" w:rsidRPr="0088402F">
        <w:rPr>
          <w:rFonts w:ascii="Times New Roman" w:hAnsi="Times New Roman"/>
          <w:color w:val="212121"/>
          <w:sz w:val="24"/>
        </w:rPr>
        <w:t>faqja zyrtare e internetit.</w:t>
      </w:r>
    </w:p>
    <w:p w14:paraId="7D2E5EEE" w14:textId="64AAD42F" w:rsidR="00214BBF" w:rsidRPr="00BC1BE6" w:rsidRDefault="00214BBF" w:rsidP="00214BBF">
      <w:pPr>
        <w:spacing w:after="120" w:line="276" w:lineRule="auto"/>
        <w:jc w:val="both"/>
        <w:rPr>
          <w:color w:val="212121"/>
        </w:rPr>
      </w:pPr>
      <w:r w:rsidRPr="00BC1BE6">
        <w:rPr>
          <w:rFonts w:ascii="Times New Roman" w:hAnsi="Times New Roman"/>
          <w:color w:val="212121"/>
          <w:sz w:val="24"/>
        </w:rPr>
        <w:t xml:space="preserve">6. Organi i </w:t>
      </w:r>
      <w:r w:rsidR="00681D99" w:rsidRPr="00BC1BE6">
        <w:rPr>
          <w:rFonts w:ascii="Times New Roman" w:hAnsi="Times New Roman"/>
          <w:color w:val="212121"/>
          <w:sz w:val="24"/>
        </w:rPr>
        <w:t>Emëruar</w:t>
      </w:r>
      <w:r w:rsidRPr="00BC1BE6">
        <w:rPr>
          <w:rFonts w:ascii="Times New Roman" w:hAnsi="Times New Roman"/>
          <w:color w:val="212121"/>
          <w:sz w:val="24"/>
        </w:rPr>
        <w:t xml:space="preserve"> Shqiptar për Vlerësim Teknik (OESHVT), nëse ka:</w:t>
      </w:r>
    </w:p>
    <w:p w14:paraId="76FCCF03" w14:textId="62CB2BD5"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a) </w:t>
      </w:r>
      <w:r w:rsidR="00214BBF" w:rsidRPr="0088402F">
        <w:rPr>
          <w:rFonts w:ascii="Times New Roman" w:hAnsi="Times New Roman"/>
          <w:color w:val="212121"/>
          <w:sz w:val="24"/>
        </w:rPr>
        <w:t>Emri;</w:t>
      </w:r>
    </w:p>
    <w:p w14:paraId="5B9E9E59" w14:textId="26A0027F"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b) </w:t>
      </w:r>
      <w:r w:rsidR="00214BBF" w:rsidRPr="0088402F">
        <w:rPr>
          <w:rFonts w:ascii="Times New Roman" w:hAnsi="Times New Roman"/>
          <w:color w:val="212121"/>
          <w:sz w:val="24"/>
        </w:rPr>
        <w:t>Numri i identifikimit;</w:t>
      </w:r>
    </w:p>
    <w:p w14:paraId="6F2DAAB3" w14:textId="60407DED"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c) </w:t>
      </w:r>
      <w:r w:rsidR="00214BBF" w:rsidRPr="0088402F">
        <w:rPr>
          <w:rFonts w:ascii="Times New Roman" w:hAnsi="Times New Roman"/>
          <w:color w:val="212121"/>
          <w:sz w:val="24"/>
        </w:rPr>
        <w:t>Emri tregtar i regjistruar, nëse ka;</w:t>
      </w:r>
    </w:p>
    <w:p w14:paraId="45FA8439" w14:textId="7B48519D"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ç) </w:t>
      </w:r>
      <w:r w:rsidR="00214BBF" w:rsidRPr="0088402F">
        <w:rPr>
          <w:rFonts w:ascii="Times New Roman" w:hAnsi="Times New Roman"/>
          <w:color w:val="212121"/>
          <w:sz w:val="24"/>
        </w:rPr>
        <w:t>Vendndodhja;</w:t>
      </w:r>
    </w:p>
    <w:p w14:paraId="36AF4777" w14:textId="6FDF083A"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d) </w:t>
      </w:r>
      <w:r w:rsidR="00214BBF" w:rsidRPr="0088402F">
        <w:rPr>
          <w:rFonts w:ascii="Times New Roman" w:hAnsi="Times New Roman"/>
          <w:color w:val="212121"/>
          <w:sz w:val="24"/>
        </w:rPr>
        <w:t xml:space="preserve">Adresa postare;  </w:t>
      </w:r>
    </w:p>
    <w:p w14:paraId="7D556204" w14:textId="0613998F"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dh) </w:t>
      </w:r>
      <w:r w:rsidR="00214BBF" w:rsidRPr="0088402F">
        <w:rPr>
          <w:rFonts w:ascii="Times New Roman" w:hAnsi="Times New Roman"/>
          <w:color w:val="212121"/>
          <w:sz w:val="24"/>
        </w:rPr>
        <w:t>Telefoni;</w:t>
      </w:r>
    </w:p>
    <w:p w14:paraId="4F9E1FB9" w14:textId="62749711"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e) </w:t>
      </w:r>
      <w:r w:rsidR="00214BBF" w:rsidRPr="0088402F">
        <w:rPr>
          <w:rFonts w:ascii="Times New Roman" w:hAnsi="Times New Roman"/>
          <w:color w:val="212121"/>
          <w:sz w:val="24"/>
        </w:rPr>
        <w:t>Adresa e email-it;</w:t>
      </w:r>
    </w:p>
    <w:p w14:paraId="0033E82F" w14:textId="69E525D8" w:rsidR="00214BBF" w:rsidRPr="0088402F" w:rsidRDefault="0088402F" w:rsidP="0088402F">
      <w:pPr>
        <w:spacing w:after="120" w:line="276" w:lineRule="auto"/>
        <w:ind w:left="360"/>
        <w:jc w:val="both"/>
        <w:rPr>
          <w:color w:val="212121"/>
        </w:rPr>
      </w:pPr>
      <w:r>
        <w:rPr>
          <w:rFonts w:ascii="Times New Roman" w:hAnsi="Times New Roman"/>
          <w:color w:val="212121"/>
          <w:sz w:val="24"/>
        </w:rPr>
        <w:t xml:space="preserve">ë) </w:t>
      </w:r>
      <w:r w:rsidR="00214BBF" w:rsidRPr="0088402F">
        <w:rPr>
          <w:rFonts w:ascii="Times New Roman" w:hAnsi="Times New Roman"/>
          <w:color w:val="212121"/>
          <w:sz w:val="24"/>
        </w:rPr>
        <w:t>faqja zyrtare e internetit</w:t>
      </w:r>
    </w:p>
    <w:p w14:paraId="625EFCBC"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7.Referenca ndaj certifikatave ose raporteve të lëshuara nga organet e notifikuara/njoftuara dhe OVTSH.</w:t>
      </w:r>
    </w:p>
    <w:p w14:paraId="711291D6"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 xml:space="preserve">8. Referenca në dokumente teknike:   </w:t>
      </w:r>
    </w:p>
    <w:p w14:paraId="7071A94A" w14:textId="142D3A83" w:rsidR="00214BBF" w:rsidRPr="00BC1BE6" w:rsidRDefault="00214BBF" w:rsidP="000B4A42">
      <w:pPr>
        <w:pStyle w:val="ListParagraph"/>
        <w:numPr>
          <w:ilvl w:val="0"/>
          <w:numId w:val="141"/>
        </w:numPr>
        <w:spacing w:after="120" w:line="276" w:lineRule="auto"/>
        <w:jc w:val="both"/>
        <w:rPr>
          <w:color w:val="212121"/>
        </w:rPr>
      </w:pPr>
      <w:r w:rsidRPr="00BC1BE6">
        <w:rPr>
          <w:rFonts w:ascii="Times New Roman" w:hAnsi="Times New Roman"/>
          <w:color w:val="212121"/>
          <w:sz w:val="24"/>
        </w:rPr>
        <w:t>Specifikimet teknike të harmonizuara shqiptare që përcaktojnë karakteristikat thelbësore të aplikuara (numri i referencës dhe data e lëshimit);</w:t>
      </w:r>
    </w:p>
    <w:p w14:paraId="5378611C" w14:textId="37872A27" w:rsidR="00214BBF" w:rsidRPr="00BC1BE6" w:rsidRDefault="00214BBF" w:rsidP="00103435">
      <w:pPr>
        <w:pStyle w:val="ListParagraph"/>
        <w:numPr>
          <w:ilvl w:val="0"/>
          <w:numId w:val="141"/>
        </w:numPr>
        <w:spacing w:after="120" w:line="276" w:lineRule="auto"/>
        <w:jc w:val="both"/>
        <w:rPr>
          <w:color w:val="212121"/>
        </w:rPr>
      </w:pPr>
      <w:r w:rsidRPr="00BC1BE6">
        <w:rPr>
          <w:rFonts w:ascii="Times New Roman" w:hAnsi="Times New Roman"/>
          <w:color w:val="212121"/>
          <w:sz w:val="24"/>
        </w:rPr>
        <w:t xml:space="preserve">Dokumenti i vlerësimit shqiptar i aplikuar dhe vlerësimi teknik </w:t>
      </w:r>
      <w:r w:rsidR="00681D99" w:rsidRPr="00BC1BE6">
        <w:rPr>
          <w:rFonts w:ascii="Times New Roman" w:hAnsi="Times New Roman"/>
          <w:color w:val="212121"/>
          <w:sz w:val="24"/>
        </w:rPr>
        <w:t>shqiptar</w:t>
      </w:r>
      <w:r w:rsidRPr="00BC1BE6">
        <w:rPr>
          <w:rFonts w:ascii="Times New Roman" w:hAnsi="Times New Roman"/>
          <w:color w:val="212121"/>
          <w:sz w:val="24"/>
        </w:rPr>
        <w:t xml:space="preserve"> i lëshuar, numri i referencës dhe data e lëshimit).</w:t>
      </w:r>
    </w:p>
    <w:p w14:paraId="4C32584C" w14:textId="77777777" w:rsidR="00214BBF" w:rsidRPr="00BC1BE6" w:rsidRDefault="00214BBF" w:rsidP="00103435">
      <w:pPr>
        <w:spacing w:after="120" w:line="276" w:lineRule="auto"/>
        <w:jc w:val="both"/>
        <w:rPr>
          <w:color w:val="212121"/>
        </w:rPr>
      </w:pPr>
      <w:r w:rsidRPr="00BC1BE6">
        <w:rPr>
          <w:rFonts w:ascii="Times New Roman" w:hAnsi="Times New Roman"/>
          <w:color w:val="212121"/>
          <w:sz w:val="24"/>
        </w:rPr>
        <w:t>9.Performancat e deklaruara dhe karakteristikat e qëndrueshmërisë:</w:t>
      </w:r>
    </w:p>
    <w:p w14:paraId="42722F61" w14:textId="3BBABC20" w:rsidR="00214BBF" w:rsidRPr="00BC1BE6" w:rsidRDefault="00214BBF" w:rsidP="00103435">
      <w:pPr>
        <w:pStyle w:val="ListParagraph"/>
        <w:numPr>
          <w:ilvl w:val="0"/>
          <w:numId w:val="142"/>
        </w:numPr>
        <w:spacing w:after="120" w:line="276" w:lineRule="auto"/>
        <w:jc w:val="both"/>
        <w:rPr>
          <w:color w:val="212121"/>
        </w:rPr>
      </w:pPr>
      <w:r w:rsidRPr="00BC1BE6">
        <w:rPr>
          <w:rFonts w:ascii="Times New Roman" w:hAnsi="Times New Roman"/>
          <w:color w:val="212121"/>
          <w:sz w:val="24"/>
        </w:rPr>
        <w:t xml:space="preserve">Lista e plotë e karakteristikave thelbësore për kategorinë e produktit sipas specifikimeve teknike të harmonizuara shqiptare ose dokumentit të vlerësimit shqiptar përkatës për të cilat është bërë deklarimi i performancës, dhe sistemi i vlerësimit dhe verifikimit i </w:t>
      </w:r>
      <w:r w:rsidR="00EE38F3">
        <w:rPr>
          <w:rFonts w:ascii="Times New Roman" w:hAnsi="Times New Roman"/>
          <w:color w:val="212121"/>
          <w:sz w:val="24"/>
        </w:rPr>
        <w:t>parashikuar</w:t>
      </w:r>
      <w:r w:rsidR="00EE38F3" w:rsidRPr="00BC1BE6">
        <w:rPr>
          <w:rFonts w:ascii="Times New Roman" w:hAnsi="Times New Roman"/>
          <w:color w:val="212121"/>
          <w:sz w:val="24"/>
        </w:rPr>
        <w:t xml:space="preserve"> </w:t>
      </w:r>
      <w:r w:rsidRPr="00BC1BE6">
        <w:rPr>
          <w:rFonts w:ascii="Times New Roman" w:hAnsi="Times New Roman"/>
          <w:color w:val="212121"/>
          <w:sz w:val="24"/>
        </w:rPr>
        <w:t>për to;</w:t>
      </w:r>
    </w:p>
    <w:p w14:paraId="319078ED" w14:textId="37D78B41" w:rsidR="00214BBF" w:rsidRPr="00BC1BE6" w:rsidRDefault="00214BBF" w:rsidP="00103435">
      <w:pPr>
        <w:pStyle w:val="ListParagraph"/>
        <w:numPr>
          <w:ilvl w:val="0"/>
          <w:numId w:val="142"/>
        </w:numPr>
        <w:spacing w:after="120" w:line="276" w:lineRule="auto"/>
        <w:jc w:val="both"/>
        <w:rPr>
          <w:color w:val="212121"/>
        </w:rPr>
      </w:pPr>
      <w:r w:rsidRPr="00BC1BE6">
        <w:rPr>
          <w:rFonts w:ascii="Times New Roman" w:hAnsi="Times New Roman"/>
          <w:color w:val="212121"/>
          <w:sz w:val="24"/>
        </w:rPr>
        <w:t>Performanca e produktit, e shprehur nëpërmjet vlerave të llogaritura, niveleve apo klasave, ose në një përshkrim. Vlerat respektive, nivelet ose klasat përkatëse duhet të riprodhohen në vetë deklaratën e performancës dhe nuk mund të shprehen vetëm me referenca ndaj dokumenteve të tjera. Për karakteristikat thelbësore për të cilat nuk deklarohet performanca, në vend të deklarimit të vlerës duhet të shkruhet fjala “NUL”. Performanca e sjelljes strukturore të produktit mund të shprehet duke iu referuar dokumentacionit të bashkangjitur të prodhimit ose llogaritjeve të projektimit strukturor.;</w:t>
      </w:r>
    </w:p>
    <w:p w14:paraId="0E7BEA07" w14:textId="24A19EC4" w:rsidR="00214BBF" w:rsidRPr="00BC1BE6" w:rsidRDefault="00214BBF" w:rsidP="00103435">
      <w:pPr>
        <w:pStyle w:val="ListParagraph"/>
        <w:numPr>
          <w:ilvl w:val="0"/>
          <w:numId w:val="142"/>
        </w:numPr>
        <w:spacing w:after="120" w:line="276" w:lineRule="auto"/>
        <w:jc w:val="both"/>
        <w:rPr>
          <w:color w:val="212121"/>
        </w:rPr>
      </w:pPr>
      <w:r w:rsidRPr="00BC1BE6">
        <w:rPr>
          <w:rFonts w:ascii="Times New Roman" w:hAnsi="Times New Roman"/>
          <w:color w:val="212121"/>
          <w:sz w:val="24"/>
        </w:rPr>
        <w:lastRenderedPageBreak/>
        <w:t>Qëndrueshmëria mjedisore e shprehur për karakteristikat thelbësore të fazave të ciklit të jetës, sipas pikës 2 të nenit 15;</w:t>
      </w:r>
    </w:p>
    <w:p w14:paraId="6A0F11B2" w14:textId="12D5C1CF" w:rsidR="00214BBF" w:rsidRPr="00BC1BE6" w:rsidRDefault="00214BBF" w:rsidP="00103435">
      <w:pPr>
        <w:spacing w:after="120" w:line="276" w:lineRule="auto"/>
        <w:jc w:val="both"/>
        <w:rPr>
          <w:color w:val="212121"/>
        </w:rPr>
      </w:pPr>
      <w:r w:rsidRPr="00BC1BE6">
        <w:rPr>
          <w:rFonts w:ascii="Times New Roman" w:hAnsi="Times New Roman"/>
          <w:color w:val="212121"/>
          <w:sz w:val="24"/>
        </w:rPr>
        <w:t xml:space="preserve">10. Kërkesat e </w:t>
      </w:r>
      <w:r w:rsidR="00EE38F3">
        <w:rPr>
          <w:rFonts w:ascii="Times New Roman" w:hAnsi="Times New Roman"/>
          <w:color w:val="212121"/>
          <w:sz w:val="24"/>
        </w:rPr>
        <w:t>zbatu</w:t>
      </w:r>
      <w:r w:rsidR="00EE38F3" w:rsidRPr="00BC1BE6">
        <w:rPr>
          <w:rFonts w:ascii="Times New Roman" w:hAnsi="Times New Roman"/>
          <w:color w:val="212121"/>
          <w:sz w:val="24"/>
        </w:rPr>
        <w:t xml:space="preserve">eshme </w:t>
      </w:r>
      <w:r w:rsidRPr="00BC1BE6">
        <w:rPr>
          <w:rFonts w:ascii="Times New Roman" w:hAnsi="Times New Roman"/>
          <w:color w:val="212121"/>
          <w:sz w:val="24"/>
        </w:rPr>
        <w:t xml:space="preserve">për produktin, të </w:t>
      </w:r>
      <w:r w:rsidR="00EE38F3">
        <w:rPr>
          <w:rFonts w:ascii="Times New Roman" w:hAnsi="Times New Roman"/>
          <w:color w:val="212121"/>
          <w:sz w:val="24"/>
        </w:rPr>
        <w:t>përcaktuara</w:t>
      </w:r>
      <w:r w:rsidR="00EE38F3" w:rsidRPr="00BC1BE6">
        <w:rPr>
          <w:rFonts w:ascii="Times New Roman" w:hAnsi="Times New Roman"/>
          <w:color w:val="212121"/>
          <w:sz w:val="24"/>
        </w:rPr>
        <w:t xml:space="preserve"> </w:t>
      </w:r>
      <w:r w:rsidRPr="00BC1BE6">
        <w:rPr>
          <w:rFonts w:ascii="Times New Roman" w:hAnsi="Times New Roman"/>
          <w:color w:val="212121"/>
          <w:sz w:val="24"/>
        </w:rPr>
        <w:t>nga specifikimet teknike të harmonizuara shqiptare, sistemi i vlerësimit dhe verifikimit përkatës dhe referenca ndaj standardit të harmonizuar vullnetar ose specifikimeve të përbashkëta të zbatuara, përfshirë datën</w:t>
      </w:r>
      <w:r w:rsidR="00EE38F3">
        <w:rPr>
          <w:rFonts w:ascii="Times New Roman" w:hAnsi="Times New Roman"/>
          <w:color w:val="212121"/>
          <w:sz w:val="24"/>
        </w:rPr>
        <w:t xml:space="preserve"> e tyre</w:t>
      </w:r>
      <w:r w:rsidRPr="00BC1BE6">
        <w:rPr>
          <w:rFonts w:ascii="Times New Roman" w:hAnsi="Times New Roman"/>
          <w:color w:val="212121"/>
          <w:sz w:val="24"/>
        </w:rPr>
        <w:t>.</w:t>
      </w:r>
    </w:p>
    <w:p w14:paraId="5F26B90C" w14:textId="2D78CCAF" w:rsidR="00214BBF" w:rsidRPr="00BC1BE6" w:rsidRDefault="00214BBF" w:rsidP="00103435">
      <w:pPr>
        <w:spacing w:after="120" w:line="276" w:lineRule="auto"/>
        <w:jc w:val="both"/>
        <w:rPr>
          <w:color w:val="212121"/>
        </w:rPr>
      </w:pPr>
      <w:r w:rsidRPr="00BC1BE6">
        <w:rPr>
          <w:rFonts w:ascii="Times New Roman" w:hAnsi="Times New Roman"/>
          <w:color w:val="212121"/>
          <w:sz w:val="24"/>
        </w:rPr>
        <w:t xml:space="preserve">Kur </w:t>
      </w:r>
      <w:r w:rsidR="00EE38F3" w:rsidRPr="00EE38F3">
        <w:rPr>
          <w:rFonts w:ascii="Times New Roman" w:hAnsi="Times New Roman"/>
          <w:color w:val="212121"/>
          <w:sz w:val="24"/>
        </w:rPr>
        <w:t>këto kërkesa janë të zbatueshme për produktin</w:t>
      </w:r>
      <w:r w:rsidRPr="00BC1BE6">
        <w:rPr>
          <w:rFonts w:ascii="Times New Roman" w:hAnsi="Times New Roman"/>
          <w:color w:val="212121"/>
          <w:sz w:val="24"/>
        </w:rPr>
        <w:t>, përfshihet edhe informacion mbi performancën e produktit sipas këtyre kërkesave</w:t>
      </w:r>
    </w:p>
    <w:p w14:paraId="70575611"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11. Deklarimet:</w:t>
      </w:r>
    </w:p>
    <w:p w14:paraId="618DB433" w14:textId="77546406" w:rsidR="00214BBF" w:rsidRPr="00BC1BE6" w:rsidRDefault="00214BBF" w:rsidP="00103435">
      <w:pPr>
        <w:pStyle w:val="ListParagraph"/>
        <w:numPr>
          <w:ilvl w:val="1"/>
          <w:numId w:val="144"/>
        </w:numPr>
        <w:spacing w:after="120" w:line="276" w:lineRule="auto"/>
        <w:jc w:val="both"/>
        <w:rPr>
          <w:color w:val="212121"/>
        </w:rPr>
      </w:pPr>
      <w:r w:rsidRPr="00BC1BE6">
        <w:rPr>
          <w:rFonts w:ascii="Times New Roman" w:hAnsi="Times New Roman"/>
          <w:color w:val="212121"/>
          <w:sz w:val="24"/>
        </w:rPr>
        <w:t>Performanca e produktit e identifikuar me lart, është në përputhje me grupin e performancave të deklaruara të referuara në pikën 9;</w:t>
      </w:r>
    </w:p>
    <w:p w14:paraId="1446E345" w14:textId="55FBFF96" w:rsidR="00214BBF" w:rsidRPr="00BC1BE6" w:rsidRDefault="00214BBF" w:rsidP="00103435">
      <w:pPr>
        <w:pStyle w:val="ListParagraph"/>
        <w:numPr>
          <w:ilvl w:val="1"/>
          <w:numId w:val="144"/>
        </w:numPr>
        <w:spacing w:after="120" w:line="276" w:lineRule="auto"/>
        <w:jc w:val="both"/>
        <w:rPr>
          <w:color w:val="212121"/>
        </w:rPr>
      </w:pPr>
      <w:r w:rsidRPr="00BC1BE6">
        <w:rPr>
          <w:rFonts w:ascii="Times New Roman" w:hAnsi="Times New Roman"/>
          <w:color w:val="212121"/>
          <w:sz w:val="24"/>
        </w:rPr>
        <w:t>Të dhënat e qëndrueshmërisë së produktit të  identifikuar me lart janë llogaritur saktë, bazuar në rregullat e kategorisë së produktit të zbatueshme;</w:t>
      </w:r>
    </w:p>
    <w:p w14:paraId="7E898044" w14:textId="37A565C5" w:rsidR="00214BBF" w:rsidRPr="00BC1BE6" w:rsidRDefault="00214BBF" w:rsidP="00BA55FE">
      <w:pPr>
        <w:pStyle w:val="ListParagraph"/>
        <w:numPr>
          <w:ilvl w:val="1"/>
          <w:numId w:val="144"/>
        </w:numPr>
        <w:spacing w:after="120" w:line="276" w:lineRule="auto"/>
        <w:jc w:val="both"/>
        <w:rPr>
          <w:color w:val="212121"/>
        </w:rPr>
      </w:pPr>
      <w:r w:rsidRPr="00BC1BE6">
        <w:rPr>
          <w:rFonts w:ascii="Times New Roman" w:hAnsi="Times New Roman"/>
          <w:color w:val="212121"/>
          <w:sz w:val="24"/>
        </w:rPr>
        <w:t>Produkti i identifikuar me lart, është në përputhje me kërkesat e pikës 10.</w:t>
      </w:r>
    </w:p>
    <w:p w14:paraId="7C0AA55D"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Nënshkruar për dhe në emër të prodhuesit nga:</w:t>
      </w:r>
    </w:p>
    <w:p w14:paraId="3F76D9F2"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[emri, funksioni] (4)</w:t>
      </w:r>
    </w:p>
    <w:p w14:paraId="4D93E7D0"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Në [vendin]</w:t>
      </w:r>
    </w:p>
    <w:p w14:paraId="3E30FAAB"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Më [data e lëshimit]</w:t>
      </w:r>
    </w:p>
    <w:p w14:paraId="780D3F5E"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[nënshkrimi]</w:t>
      </w:r>
    </w:p>
    <w:p w14:paraId="05AE518B" w14:textId="77777777" w:rsidR="00214BBF" w:rsidRPr="00BC1BE6" w:rsidRDefault="00214BBF" w:rsidP="00103435">
      <w:pPr>
        <w:spacing w:after="120" w:line="276" w:lineRule="auto"/>
        <w:jc w:val="both"/>
        <w:rPr>
          <w:color w:val="212121"/>
        </w:rPr>
      </w:pPr>
      <w:r w:rsidRPr="00BC1BE6">
        <w:rPr>
          <w:rFonts w:ascii="Times New Roman" w:hAnsi="Times New Roman"/>
          <w:color w:val="212121"/>
          <w:sz w:val="24"/>
        </w:rPr>
        <w:t>(4) Personi që nënshkruan duhet të jetë i autorizuar sipas legjislacionit në fuqi për të përfaqësuar prodhuesin, qoftë mbi bazën e një mandati, ose për shkak të rolit të tij si përfaqësues ligjor</w:t>
      </w:r>
    </w:p>
    <w:p w14:paraId="620AB39D" w14:textId="77777777" w:rsidR="00647D3A" w:rsidRDefault="00647D3A" w:rsidP="006E11B1">
      <w:pPr>
        <w:spacing w:after="120" w:line="276" w:lineRule="auto"/>
        <w:jc w:val="both"/>
        <w:rPr>
          <w:b/>
          <w:bCs/>
          <w:color w:val="212121"/>
        </w:rPr>
      </w:pPr>
    </w:p>
    <w:p w14:paraId="11BBCBEC" w14:textId="4721732B" w:rsidR="006E11B1" w:rsidRPr="00647D3A" w:rsidRDefault="006E11B1" w:rsidP="006E11B1">
      <w:pPr>
        <w:spacing w:after="120" w:line="276" w:lineRule="auto"/>
        <w:jc w:val="both"/>
        <w:rPr>
          <w:b/>
          <w:color w:val="212121"/>
        </w:rPr>
      </w:pPr>
      <w:r w:rsidRPr="00647D3A">
        <w:rPr>
          <w:rFonts w:ascii="Times New Roman" w:hAnsi="Times New Roman"/>
          <w:b/>
          <w:color w:val="212121"/>
          <w:sz w:val="24"/>
        </w:rPr>
        <w:t xml:space="preserve">SHTOJCA VI </w:t>
      </w:r>
    </w:p>
    <w:p w14:paraId="6024A7DE" w14:textId="77777777" w:rsidR="00214BBF" w:rsidRPr="00BC1BE6" w:rsidRDefault="00214BBF" w:rsidP="00214BBF">
      <w:pPr>
        <w:spacing w:after="120" w:line="276" w:lineRule="auto"/>
        <w:jc w:val="both"/>
        <w:rPr>
          <w:b/>
          <w:bCs/>
          <w:color w:val="212121"/>
        </w:rPr>
      </w:pPr>
      <w:r w:rsidRPr="00BC1BE6">
        <w:rPr>
          <w:rFonts w:ascii="Times New Roman" w:hAnsi="Times New Roman"/>
          <w:bCs/>
          <w:color w:val="212121"/>
          <w:sz w:val="24"/>
        </w:rPr>
        <w:t>Procedura për kërkesën për vlerësim teknik shqiptar dhe për hartimin e dokumentit të vlerësimit shqiptar</w:t>
      </w:r>
    </w:p>
    <w:p w14:paraId="7948E80E" w14:textId="7E3AA60A" w:rsidR="00214BBF" w:rsidRPr="00BC1BE6" w:rsidRDefault="00214BBF" w:rsidP="00214BBF">
      <w:pPr>
        <w:spacing w:after="120" w:line="276" w:lineRule="auto"/>
        <w:jc w:val="both"/>
        <w:rPr>
          <w:color w:val="212121"/>
        </w:rPr>
      </w:pPr>
      <w:r w:rsidRPr="00BC1BE6">
        <w:rPr>
          <w:rFonts w:ascii="Times New Roman" w:hAnsi="Times New Roman"/>
          <w:color w:val="212121"/>
          <w:sz w:val="24"/>
        </w:rPr>
        <w:t>1.</w:t>
      </w:r>
      <w:r w:rsidR="00681D99" w:rsidRPr="00BC1BE6">
        <w:rPr>
          <w:rFonts w:ascii="Times New Roman" w:hAnsi="Times New Roman"/>
          <w:color w:val="212121"/>
          <w:sz w:val="24"/>
        </w:rPr>
        <w:t xml:space="preserve"> </w:t>
      </w:r>
      <w:r w:rsidRPr="00BC1BE6">
        <w:rPr>
          <w:rFonts w:ascii="Times New Roman" w:hAnsi="Times New Roman"/>
          <w:color w:val="212121"/>
          <w:sz w:val="24"/>
        </w:rPr>
        <w:t>Kërkesa për vlerësim teknik shqiptar</w:t>
      </w:r>
    </w:p>
    <w:p w14:paraId="7CFB5D50" w14:textId="2B00D52E" w:rsidR="00214BBF" w:rsidRPr="00BC1BE6" w:rsidRDefault="00214BBF" w:rsidP="00BA55FE">
      <w:pPr>
        <w:spacing w:after="120" w:line="276" w:lineRule="auto"/>
        <w:jc w:val="both"/>
        <w:rPr>
          <w:color w:val="212121"/>
        </w:rPr>
      </w:pPr>
      <w:r w:rsidRPr="00BC1BE6">
        <w:rPr>
          <w:rFonts w:ascii="Times New Roman" w:hAnsi="Times New Roman"/>
          <w:color w:val="212121"/>
          <w:sz w:val="24"/>
        </w:rPr>
        <w:t>1.1.</w:t>
      </w:r>
      <w:r w:rsidR="00681D99" w:rsidRPr="00BC1BE6">
        <w:rPr>
          <w:rFonts w:ascii="Times New Roman" w:hAnsi="Times New Roman"/>
          <w:color w:val="212121"/>
          <w:sz w:val="24"/>
        </w:rPr>
        <w:t xml:space="preserve"> </w:t>
      </w:r>
      <w:r w:rsidRPr="00BC1BE6">
        <w:rPr>
          <w:rFonts w:ascii="Times New Roman" w:hAnsi="Times New Roman"/>
          <w:color w:val="212121"/>
          <w:sz w:val="24"/>
        </w:rPr>
        <w:t>Kur një prodhues kërkon vlerësim teknik shqiptar pranë një OESHVT, dhe pas nënshkrimit të marrëveshjes për ruajtjen e sekretit tregtar dhe konfidencialitetit me OESHVT përgjegjës, ai dorëzon një dosje teknike që përmban:</w:t>
      </w:r>
    </w:p>
    <w:p w14:paraId="5237CC8F" w14:textId="4F50A4E6" w:rsidR="00214BBF" w:rsidRPr="00BC1BE6" w:rsidRDefault="00214BBF" w:rsidP="00BA55FE">
      <w:pPr>
        <w:pStyle w:val="ListParagraph"/>
        <w:numPr>
          <w:ilvl w:val="0"/>
          <w:numId w:val="145"/>
        </w:numPr>
        <w:spacing w:after="120" w:line="276" w:lineRule="auto"/>
        <w:jc w:val="both"/>
        <w:rPr>
          <w:color w:val="212121"/>
        </w:rPr>
      </w:pPr>
      <w:r w:rsidRPr="00BC1BE6">
        <w:rPr>
          <w:rFonts w:ascii="Times New Roman" w:hAnsi="Times New Roman"/>
          <w:color w:val="212121"/>
          <w:sz w:val="24"/>
        </w:rPr>
        <w:t>përshkrimin e produktit;</w:t>
      </w:r>
    </w:p>
    <w:p w14:paraId="41AF6596" w14:textId="63D2E804" w:rsidR="00214BBF" w:rsidRPr="00BC1BE6" w:rsidRDefault="00214BBF" w:rsidP="00BA55FE">
      <w:pPr>
        <w:pStyle w:val="ListParagraph"/>
        <w:numPr>
          <w:ilvl w:val="0"/>
          <w:numId w:val="145"/>
        </w:numPr>
        <w:spacing w:after="120" w:line="276" w:lineRule="auto"/>
        <w:jc w:val="both"/>
        <w:rPr>
          <w:color w:val="212121"/>
        </w:rPr>
      </w:pPr>
      <w:r w:rsidRPr="00BC1BE6">
        <w:rPr>
          <w:rFonts w:ascii="Times New Roman" w:hAnsi="Times New Roman"/>
          <w:color w:val="212121"/>
          <w:sz w:val="24"/>
        </w:rPr>
        <w:t>përdorimin e tij të parashikuar nga prodhuesi;</w:t>
      </w:r>
    </w:p>
    <w:p w14:paraId="00D90AF4" w14:textId="2D1BC0D7" w:rsidR="00214BBF" w:rsidRPr="00BC1BE6" w:rsidRDefault="00214BBF" w:rsidP="00BA55FE">
      <w:pPr>
        <w:pStyle w:val="ListParagraph"/>
        <w:numPr>
          <w:ilvl w:val="0"/>
          <w:numId w:val="145"/>
        </w:numPr>
        <w:spacing w:after="120" w:line="276" w:lineRule="auto"/>
        <w:jc w:val="both"/>
        <w:rPr>
          <w:color w:val="212121"/>
        </w:rPr>
      </w:pPr>
      <w:r w:rsidRPr="00BC1BE6">
        <w:rPr>
          <w:rFonts w:ascii="Times New Roman" w:hAnsi="Times New Roman"/>
          <w:color w:val="212121"/>
          <w:sz w:val="24"/>
        </w:rPr>
        <w:t>detaje për kontrollin e prodhimit në fabrikë që synon të zbatojë.</w:t>
      </w:r>
    </w:p>
    <w:p w14:paraId="40E96A01" w14:textId="38BB2301" w:rsidR="00214BBF" w:rsidRPr="00BC1BE6" w:rsidRDefault="00214BBF" w:rsidP="00214BBF">
      <w:pPr>
        <w:spacing w:after="120" w:line="276" w:lineRule="auto"/>
        <w:jc w:val="both"/>
        <w:rPr>
          <w:color w:val="212121"/>
        </w:rPr>
      </w:pPr>
      <w:r w:rsidRPr="00BC1BE6">
        <w:rPr>
          <w:rFonts w:ascii="Times New Roman" w:hAnsi="Times New Roman"/>
          <w:color w:val="212121"/>
          <w:sz w:val="24"/>
        </w:rPr>
        <w:t>2.</w:t>
      </w:r>
      <w:r w:rsidR="00681D99" w:rsidRPr="00BC1BE6">
        <w:rPr>
          <w:rFonts w:ascii="Times New Roman" w:hAnsi="Times New Roman"/>
          <w:color w:val="212121"/>
          <w:sz w:val="24"/>
        </w:rPr>
        <w:t xml:space="preserve"> </w:t>
      </w:r>
      <w:r w:rsidRPr="00BC1BE6">
        <w:rPr>
          <w:rFonts w:ascii="Times New Roman" w:hAnsi="Times New Roman"/>
          <w:color w:val="212121"/>
          <w:sz w:val="24"/>
        </w:rPr>
        <w:t xml:space="preserve">Lidhja e kontratës për hartimin e vlerësimit teknik </w:t>
      </w:r>
      <w:r w:rsidR="006E11B1" w:rsidRPr="00BC1BE6">
        <w:rPr>
          <w:rFonts w:ascii="Times New Roman" w:hAnsi="Times New Roman"/>
          <w:color w:val="212121"/>
          <w:sz w:val="24"/>
        </w:rPr>
        <w:t>shqiptar</w:t>
      </w:r>
    </w:p>
    <w:p w14:paraId="55947FF4" w14:textId="77777777" w:rsidR="00214BBF" w:rsidRPr="00BC1BE6" w:rsidRDefault="00214BBF" w:rsidP="00BA55FE">
      <w:pPr>
        <w:spacing w:after="120" w:line="276" w:lineRule="auto"/>
        <w:jc w:val="both"/>
        <w:rPr>
          <w:color w:val="212121"/>
        </w:rPr>
      </w:pPr>
      <w:r w:rsidRPr="00BC1BE6">
        <w:rPr>
          <w:rFonts w:ascii="Times New Roman" w:hAnsi="Times New Roman"/>
          <w:color w:val="212121"/>
          <w:sz w:val="24"/>
        </w:rPr>
        <w:t>Brenda një muaji nga marrja e dosjes teknike, në rastet e përcaktuara në pikën 1.1, prodhuesi lidh kontratë me OESHVT përgjegjës për hartimin e VTSH-së.</w:t>
      </w:r>
    </w:p>
    <w:p w14:paraId="3CFD9A71"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Kontrata përfshin:</w:t>
      </w:r>
    </w:p>
    <w:p w14:paraId="681AC2FB" w14:textId="35C9F601" w:rsidR="00214BBF" w:rsidRPr="00BC1BE6" w:rsidRDefault="00214BBF" w:rsidP="00BA55FE">
      <w:pPr>
        <w:pStyle w:val="ListParagraph"/>
        <w:numPr>
          <w:ilvl w:val="0"/>
          <w:numId w:val="145"/>
        </w:numPr>
        <w:spacing w:after="120" w:line="276" w:lineRule="auto"/>
        <w:jc w:val="both"/>
        <w:rPr>
          <w:color w:val="212121"/>
        </w:rPr>
      </w:pPr>
      <w:r w:rsidRPr="00BC1BE6">
        <w:rPr>
          <w:rFonts w:ascii="Times New Roman" w:hAnsi="Times New Roman"/>
          <w:color w:val="212121"/>
          <w:sz w:val="24"/>
        </w:rPr>
        <w:t>programin e punës për hartimin e dokumentit të vlerësimit shqiptar;</w:t>
      </w:r>
    </w:p>
    <w:p w14:paraId="65B70088" w14:textId="28E61564" w:rsidR="00214BBF" w:rsidRPr="00BC1BE6" w:rsidRDefault="00BA55FE" w:rsidP="00BA55FE">
      <w:pPr>
        <w:pStyle w:val="ListParagraph"/>
        <w:numPr>
          <w:ilvl w:val="0"/>
          <w:numId w:val="145"/>
        </w:numPr>
        <w:spacing w:after="120" w:line="276" w:lineRule="auto"/>
        <w:jc w:val="both"/>
        <w:rPr>
          <w:color w:val="212121"/>
        </w:rPr>
      </w:pPr>
      <w:r w:rsidRPr="00BC1BE6">
        <w:rPr>
          <w:rFonts w:ascii="Times New Roman" w:hAnsi="Times New Roman"/>
          <w:color w:val="212121"/>
          <w:sz w:val="24"/>
        </w:rPr>
        <w:lastRenderedPageBreak/>
        <w:t>o</w:t>
      </w:r>
      <w:r w:rsidR="00214BBF" w:rsidRPr="00BC1BE6">
        <w:rPr>
          <w:rFonts w:ascii="Times New Roman" w:hAnsi="Times New Roman"/>
          <w:color w:val="212121"/>
          <w:sz w:val="24"/>
        </w:rPr>
        <w:t>rganizimin e punës;</w:t>
      </w:r>
    </w:p>
    <w:p w14:paraId="389C4A15" w14:textId="2312F24C" w:rsidR="00214BBF" w:rsidRPr="00BC1BE6" w:rsidRDefault="00214BBF" w:rsidP="00BA55FE">
      <w:pPr>
        <w:pStyle w:val="ListParagraph"/>
        <w:numPr>
          <w:ilvl w:val="0"/>
          <w:numId w:val="145"/>
        </w:numPr>
        <w:spacing w:after="120" w:line="276" w:lineRule="auto"/>
        <w:jc w:val="both"/>
        <w:rPr>
          <w:color w:val="212121"/>
        </w:rPr>
      </w:pPr>
      <w:r w:rsidRPr="00BC1BE6">
        <w:rPr>
          <w:rFonts w:ascii="Times New Roman" w:hAnsi="Times New Roman"/>
          <w:color w:val="212121"/>
          <w:sz w:val="24"/>
        </w:rPr>
        <w:t>përbërjen e grupit të punës përkatës sipas familjes së produktit;</w:t>
      </w:r>
    </w:p>
    <w:p w14:paraId="59B37AB0" w14:textId="4D36572C" w:rsidR="00214BBF" w:rsidRPr="00BC1BE6" w:rsidRDefault="00214BBF" w:rsidP="00214BBF">
      <w:pPr>
        <w:spacing w:after="120" w:line="276" w:lineRule="auto"/>
        <w:jc w:val="both"/>
        <w:rPr>
          <w:color w:val="212121"/>
        </w:rPr>
      </w:pPr>
      <w:r w:rsidRPr="00BC1BE6">
        <w:rPr>
          <w:rFonts w:ascii="Times New Roman" w:hAnsi="Times New Roman"/>
          <w:color w:val="212121"/>
          <w:sz w:val="24"/>
        </w:rPr>
        <w:t>3.</w:t>
      </w:r>
      <w:r w:rsidR="00681D99" w:rsidRPr="00BC1BE6">
        <w:rPr>
          <w:rFonts w:ascii="Times New Roman" w:hAnsi="Times New Roman"/>
          <w:color w:val="212121"/>
          <w:sz w:val="24"/>
        </w:rPr>
        <w:t xml:space="preserve"> </w:t>
      </w:r>
      <w:r w:rsidRPr="00BC1BE6">
        <w:rPr>
          <w:rFonts w:ascii="Times New Roman" w:hAnsi="Times New Roman"/>
          <w:color w:val="212121"/>
          <w:sz w:val="24"/>
        </w:rPr>
        <w:t>Komunikimi i programit të punës</w:t>
      </w:r>
    </w:p>
    <w:p w14:paraId="5576A3FA" w14:textId="77777777" w:rsidR="00214BBF" w:rsidRPr="00BC1BE6" w:rsidRDefault="00214BBF" w:rsidP="00BA55FE">
      <w:pPr>
        <w:spacing w:after="120" w:line="276" w:lineRule="auto"/>
        <w:jc w:val="both"/>
        <w:rPr>
          <w:color w:val="212121"/>
        </w:rPr>
      </w:pPr>
      <w:r w:rsidRPr="00BC1BE6">
        <w:rPr>
          <w:rFonts w:ascii="Times New Roman" w:hAnsi="Times New Roman"/>
          <w:color w:val="212121"/>
          <w:sz w:val="24"/>
        </w:rPr>
        <w:t>Pas kërkesës nga prodhuesi dhe pas nënshkrimit të marrëveshjes me OESHVT, ky i fundit njofton Ministrinë për programin e punës dhe afatet përkatëse, brenda tre muajve nga marrja e kërkesës.</w:t>
      </w:r>
    </w:p>
    <w:p w14:paraId="446AD1CE"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4.Hartimi i projekt-dokumentit të vlerësimit evropian</w:t>
      </w:r>
    </w:p>
    <w:p w14:paraId="79A93958" w14:textId="35BC1C5F" w:rsidR="00214BBF" w:rsidRPr="00BC1BE6" w:rsidRDefault="00214BBF" w:rsidP="00BA55FE">
      <w:pPr>
        <w:spacing w:after="120" w:line="276" w:lineRule="auto"/>
        <w:jc w:val="both"/>
        <w:rPr>
          <w:color w:val="212121"/>
        </w:rPr>
      </w:pPr>
      <w:r w:rsidRPr="00BC1BE6">
        <w:rPr>
          <w:rFonts w:ascii="Times New Roman" w:hAnsi="Times New Roman"/>
          <w:color w:val="212121"/>
          <w:sz w:val="24"/>
        </w:rPr>
        <w:t>OESHVT, nëpërmjet grupit të punës, harton projekt-dokumentin e vlerësimit shqiptar brenda 6 muajve nga</w:t>
      </w:r>
      <w:r w:rsidR="00BA55FE" w:rsidRPr="00BC1BE6">
        <w:rPr>
          <w:rFonts w:ascii="Times New Roman" w:hAnsi="Times New Roman"/>
          <w:color w:val="212121"/>
          <w:sz w:val="24"/>
        </w:rPr>
        <w:t xml:space="preserve"> </w:t>
      </w:r>
      <w:r w:rsidRPr="00BC1BE6">
        <w:rPr>
          <w:rFonts w:ascii="Times New Roman" w:hAnsi="Times New Roman"/>
          <w:color w:val="212121"/>
          <w:sz w:val="24"/>
        </w:rPr>
        <w:t xml:space="preserve">njoftimi i </w:t>
      </w:r>
      <w:r w:rsidR="00BA55FE" w:rsidRPr="00BC1BE6">
        <w:rPr>
          <w:rFonts w:ascii="Times New Roman" w:hAnsi="Times New Roman"/>
          <w:color w:val="212121"/>
          <w:sz w:val="24"/>
        </w:rPr>
        <w:t>Ministrisë</w:t>
      </w:r>
      <w:r w:rsidRPr="00BC1BE6">
        <w:rPr>
          <w:rFonts w:ascii="Times New Roman" w:hAnsi="Times New Roman"/>
          <w:color w:val="212121"/>
          <w:sz w:val="24"/>
        </w:rPr>
        <w:t xml:space="preserve"> për programin e punës.</w:t>
      </w:r>
    </w:p>
    <w:p w14:paraId="6C09EB03" w14:textId="2AF67D6C" w:rsidR="00214BBF" w:rsidRPr="00BC1BE6" w:rsidRDefault="00214BBF" w:rsidP="00214BBF">
      <w:pPr>
        <w:spacing w:after="120" w:line="276" w:lineRule="auto"/>
        <w:jc w:val="both"/>
        <w:rPr>
          <w:color w:val="212121"/>
        </w:rPr>
      </w:pPr>
      <w:r w:rsidRPr="00BC1BE6">
        <w:rPr>
          <w:rFonts w:ascii="Times New Roman" w:hAnsi="Times New Roman"/>
          <w:color w:val="212121"/>
          <w:sz w:val="24"/>
        </w:rPr>
        <w:t>5.</w:t>
      </w:r>
      <w:r w:rsidR="00681D99" w:rsidRPr="00BC1BE6">
        <w:rPr>
          <w:rFonts w:ascii="Times New Roman" w:hAnsi="Times New Roman"/>
          <w:color w:val="212121"/>
          <w:sz w:val="24"/>
        </w:rPr>
        <w:t xml:space="preserve"> </w:t>
      </w:r>
      <w:r w:rsidRPr="00BC1BE6">
        <w:rPr>
          <w:rFonts w:ascii="Times New Roman" w:hAnsi="Times New Roman"/>
          <w:color w:val="212121"/>
          <w:sz w:val="24"/>
        </w:rPr>
        <w:t xml:space="preserve">Pjesëmarrja e </w:t>
      </w:r>
      <w:r w:rsidR="00BA55FE" w:rsidRPr="00BC1BE6">
        <w:rPr>
          <w:rFonts w:ascii="Times New Roman" w:hAnsi="Times New Roman"/>
          <w:color w:val="212121"/>
          <w:sz w:val="24"/>
        </w:rPr>
        <w:t>Ministrisë</w:t>
      </w:r>
    </w:p>
    <w:p w14:paraId="5389D0A5" w14:textId="77777777" w:rsidR="00214BBF" w:rsidRPr="00BC1BE6" w:rsidRDefault="00214BBF" w:rsidP="00BA55FE">
      <w:pPr>
        <w:spacing w:after="120" w:line="276" w:lineRule="auto"/>
        <w:jc w:val="both"/>
        <w:rPr>
          <w:color w:val="212121"/>
        </w:rPr>
      </w:pPr>
      <w:r w:rsidRPr="00BC1BE6">
        <w:rPr>
          <w:rFonts w:ascii="Times New Roman" w:hAnsi="Times New Roman"/>
          <w:color w:val="212121"/>
          <w:sz w:val="24"/>
        </w:rPr>
        <w:t>Ministria nëpërmjet një apo me shume përfaqësuesi nga struktura administrative përgjegjëse për politikat dhe legjislacionin e produkteve të ndërtimit, mund të marrë pjesë si vëzhgues në të gjitha fazat e hartimit të dokumentit.</w:t>
      </w:r>
    </w:p>
    <w:p w14:paraId="69161BD6"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Ministria ka të drejtë të kërkojë:</w:t>
      </w:r>
    </w:p>
    <w:p w14:paraId="1036CF0A" w14:textId="77777777" w:rsidR="00214BBF" w:rsidRPr="00BC1BE6" w:rsidRDefault="00214BBF" w:rsidP="00103435">
      <w:pPr>
        <w:pStyle w:val="ListParagraph"/>
        <w:numPr>
          <w:ilvl w:val="0"/>
          <w:numId w:val="228"/>
        </w:numPr>
        <w:spacing w:after="120" w:line="276" w:lineRule="auto"/>
        <w:jc w:val="both"/>
        <w:rPr>
          <w:color w:val="212121"/>
        </w:rPr>
      </w:pPr>
      <w:r w:rsidRPr="00BC1BE6">
        <w:rPr>
          <w:rFonts w:ascii="Times New Roman" w:hAnsi="Times New Roman"/>
          <w:color w:val="212121"/>
          <w:sz w:val="24"/>
        </w:rPr>
        <w:t>ndërprerjen ose modifikimin e një procesi, nëse ai nuk është në përputhje me këtë ligj ose me objektivat e tij;</w:t>
      </w:r>
    </w:p>
    <w:p w14:paraId="21B1747F" w14:textId="77777777" w:rsidR="00214BBF" w:rsidRPr="00BC1BE6" w:rsidRDefault="00214BBF" w:rsidP="00103435">
      <w:pPr>
        <w:pStyle w:val="ListParagraph"/>
        <w:numPr>
          <w:ilvl w:val="0"/>
          <w:numId w:val="228"/>
        </w:numPr>
        <w:spacing w:after="120" w:line="276" w:lineRule="auto"/>
        <w:jc w:val="both"/>
        <w:rPr>
          <w:color w:val="212121"/>
        </w:rPr>
      </w:pPr>
      <w:r w:rsidRPr="00BC1BE6">
        <w:rPr>
          <w:rFonts w:ascii="Times New Roman" w:hAnsi="Times New Roman"/>
          <w:color w:val="212121"/>
          <w:sz w:val="24"/>
        </w:rPr>
        <w:t>bashkimin ose ndarjen e proceseve të zhvillimit për të siguruar efikasitet ose qartësi në dokument.</w:t>
      </w:r>
    </w:p>
    <w:p w14:paraId="3233CFDE" w14:textId="2AD0E539" w:rsidR="00214BBF" w:rsidRPr="00BC1BE6" w:rsidRDefault="00214BBF">
      <w:pPr>
        <w:spacing w:after="120" w:line="276" w:lineRule="auto"/>
        <w:jc w:val="both"/>
        <w:rPr>
          <w:color w:val="212121"/>
        </w:rPr>
      </w:pPr>
      <w:r w:rsidRPr="00BC1BE6">
        <w:rPr>
          <w:rFonts w:ascii="Times New Roman" w:hAnsi="Times New Roman"/>
          <w:color w:val="212121"/>
          <w:sz w:val="24"/>
        </w:rPr>
        <w:t>6.</w:t>
      </w:r>
      <w:r w:rsidR="00681D99" w:rsidRPr="00BC1BE6">
        <w:rPr>
          <w:rFonts w:ascii="Times New Roman" w:hAnsi="Times New Roman"/>
          <w:color w:val="212121"/>
          <w:sz w:val="24"/>
        </w:rPr>
        <w:t xml:space="preserve"> </w:t>
      </w:r>
      <w:r w:rsidRPr="00BC1BE6">
        <w:rPr>
          <w:rFonts w:ascii="Times New Roman" w:hAnsi="Times New Roman"/>
          <w:color w:val="212121"/>
          <w:sz w:val="24"/>
        </w:rPr>
        <w:t>Afatet dhe shtyrja e tyre</w:t>
      </w:r>
    </w:p>
    <w:p w14:paraId="08BA4115" w14:textId="6F34411F" w:rsidR="00214BBF" w:rsidRPr="00BC1BE6" w:rsidRDefault="00214BBF">
      <w:pPr>
        <w:spacing w:after="120" w:line="276" w:lineRule="auto"/>
        <w:jc w:val="both"/>
        <w:rPr>
          <w:color w:val="212121"/>
        </w:rPr>
      </w:pPr>
      <w:r w:rsidRPr="00BC1BE6">
        <w:rPr>
          <w:rFonts w:ascii="Times New Roman" w:hAnsi="Times New Roman"/>
          <w:color w:val="212121"/>
          <w:sz w:val="24"/>
        </w:rPr>
        <w:t xml:space="preserve">Çdo vonesë në zbatimin e afateve të përcaktuara në nenet 1–4 njoftohet nga grupi i punës pranë </w:t>
      </w:r>
      <w:r w:rsidR="00BA55FE" w:rsidRPr="00BC1BE6">
        <w:rPr>
          <w:rFonts w:ascii="Times New Roman" w:hAnsi="Times New Roman"/>
          <w:color w:val="212121"/>
          <w:sz w:val="24"/>
        </w:rPr>
        <w:t>Ministrisë</w:t>
      </w:r>
      <w:r w:rsidRPr="00BC1BE6">
        <w:rPr>
          <w:rFonts w:ascii="Times New Roman" w:hAnsi="Times New Roman"/>
          <w:color w:val="212121"/>
          <w:sz w:val="24"/>
        </w:rPr>
        <w:t>.</w:t>
      </w:r>
    </w:p>
    <w:p w14:paraId="6C5F7667" w14:textId="77777777" w:rsidR="00214BBF" w:rsidRPr="00BC1BE6" w:rsidRDefault="00214BBF">
      <w:pPr>
        <w:spacing w:after="120" w:line="276" w:lineRule="auto"/>
        <w:jc w:val="both"/>
        <w:rPr>
          <w:color w:val="212121"/>
        </w:rPr>
      </w:pPr>
      <w:r w:rsidRPr="00BC1BE6">
        <w:rPr>
          <w:rFonts w:ascii="Times New Roman" w:hAnsi="Times New Roman"/>
          <w:color w:val="212121"/>
          <w:sz w:val="24"/>
        </w:rPr>
        <w:t>Nëse vonesa është e justifikuar, veçanërisht për shkak të mungesës së vendimit për sistemin e vlerësimit ose për shkak të nevojës për zhvillimin e një metode të re testimi, Ministria mund të caktojë një afat të ri.</w:t>
      </w:r>
    </w:p>
    <w:p w14:paraId="254E3AF7" w14:textId="77777777" w:rsidR="00214BBF" w:rsidRPr="00BC1BE6" w:rsidRDefault="00214BBF" w:rsidP="00103435">
      <w:pPr>
        <w:spacing w:after="120" w:line="276" w:lineRule="auto"/>
        <w:jc w:val="both"/>
        <w:rPr>
          <w:color w:val="212121"/>
        </w:rPr>
      </w:pPr>
      <w:r w:rsidRPr="00BC1BE6">
        <w:rPr>
          <w:rFonts w:ascii="Times New Roman" w:hAnsi="Times New Roman"/>
          <w:color w:val="212121"/>
          <w:sz w:val="24"/>
        </w:rPr>
        <w:t>7.Miratimi i projekt-dokumentit të vlerësimit shqiptar</w:t>
      </w:r>
    </w:p>
    <w:p w14:paraId="33BA87F7" w14:textId="77777777" w:rsidR="00BA55FE" w:rsidRPr="00BC1BE6" w:rsidRDefault="006E11B1" w:rsidP="00103435">
      <w:pPr>
        <w:spacing w:after="120" w:line="276" w:lineRule="auto"/>
        <w:jc w:val="both"/>
        <w:rPr>
          <w:color w:val="212121"/>
        </w:rPr>
      </w:pPr>
      <w:r w:rsidRPr="00BC1BE6">
        <w:rPr>
          <w:rFonts w:ascii="Times New Roman" w:hAnsi="Times New Roman"/>
          <w:color w:val="212121"/>
          <w:sz w:val="24"/>
        </w:rPr>
        <w:t>7</w:t>
      </w:r>
      <w:r w:rsidR="00214BBF" w:rsidRPr="00BC1BE6">
        <w:rPr>
          <w:rFonts w:ascii="Times New Roman" w:hAnsi="Times New Roman"/>
          <w:color w:val="212121"/>
          <w:sz w:val="24"/>
        </w:rPr>
        <w:t xml:space="preserve">.1.Kur dokumenti hartohet me kërkesë të prodhuesit:                                                                                                                 </w:t>
      </w:r>
    </w:p>
    <w:p w14:paraId="4538DEC9" w14:textId="5CA2E86B" w:rsidR="00214BBF" w:rsidRPr="00BC1BE6" w:rsidRDefault="00214BBF" w:rsidP="00103435">
      <w:pPr>
        <w:pStyle w:val="ListParagraph"/>
        <w:numPr>
          <w:ilvl w:val="0"/>
          <w:numId w:val="147"/>
        </w:numPr>
        <w:spacing w:after="120" w:line="276" w:lineRule="auto"/>
        <w:jc w:val="both"/>
        <w:rPr>
          <w:color w:val="212121"/>
        </w:rPr>
      </w:pPr>
      <w:r w:rsidRPr="00BC1BE6">
        <w:rPr>
          <w:rFonts w:ascii="Times New Roman" w:hAnsi="Times New Roman"/>
          <w:color w:val="212121"/>
          <w:sz w:val="24"/>
        </w:rPr>
        <w:t>OEVTSH përgjegjës i dërgon projekt-dokumentin prodhuesit për komente, brenda një afati prej 20 ditësh pune;</w:t>
      </w:r>
    </w:p>
    <w:p w14:paraId="31C7A2AE" w14:textId="04A8BCB5" w:rsidR="00214BBF" w:rsidRPr="00BC1BE6" w:rsidRDefault="00214BBF" w:rsidP="00BA55FE">
      <w:pPr>
        <w:pStyle w:val="ListParagraph"/>
        <w:numPr>
          <w:ilvl w:val="0"/>
          <w:numId w:val="147"/>
        </w:numPr>
        <w:spacing w:after="120" w:line="276" w:lineRule="auto"/>
        <w:jc w:val="both"/>
        <w:rPr>
          <w:color w:val="212121"/>
        </w:rPr>
      </w:pPr>
      <w:r w:rsidRPr="00BC1BE6">
        <w:rPr>
          <w:rFonts w:ascii="Times New Roman" w:hAnsi="Times New Roman"/>
          <w:color w:val="212121"/>
          <w:sz w:val="24"/>
        </w:rPr>
        <w:t>OEVTSH merr në konsideratë komentet dhe informon palët për reflektimin e tyre;</w:t>
      </w:r>
    </w:p>
    <w:p w14:paraId="52B8C8FF" w14:textId="14C86810" w:rsidR="00214BBF" w:rsidRPr="00BC1BE6" w:rsidRDefault="00214BBF" w:rsidP="00BA55FE">
      <w:pPr>
        <w:pStyle w:val="ListParagraph"/>
        <w:numPr>
          <w:ilvl w:val="0"/>
          <w:numId w:val="147"/>
        </w:numPr>
        <w:spacing w:after="120" w:line="276" w:lineRule="auto"/>
        <w:jc w:val="both"/>
        <w:rPr>
          <w:color w:val="212121"/>
        </w:rPr>
      </w:pPr>
      <w:r w:rsidRPr="00BC1BE6">
        <w:rPr>
          <w:rFonts w:ascii="Times New Roman" w:hAnsi="Times New Roman"/>
          <w:color w:val="212121"/>
          <w:sz w:val="24"/>
        </w:rPr>
        <w:t xml:space="preserve">c)Dokumenti miratohet dhe i dërgohet </w:t>
      </w:r>
      <w:r w:rsidR="00681D99" w:rsidRPr="00BC1BE6">
        <w:rPr>
          <w:rFonts w:ascii="Times New Roman" w:hAnsi="Times New Roman"/>
          <w:color w:val="212121"/>
          <w:sz w:val="24"/>
        </w:rPr>
        <w:t>Ministrisë</w:t>
      </w:r>
      <w:r w:rsidRPr="00BC1BE6">
        <w:rPr>
          <w:rFonts w:ascii="Times New Roman" w:hAnsi="Times New Roman"/>
          <w:color w:val="212121"/>
          <w:sz w:val="24"/>
        </w:rPr>
        <w:t>.</w:t>
      </w:r>
    </w:p>
    <w:p w14:paraId="2AB7303D" w14:textId="13CF3CC7" w:rsidR="00214BBF" w:rsidRPr="00BC1BE6" w:rsidRDefault="00214BBF" w:rsidP="00214BBF">
      <w:pPr>
        <w:spacing w:after="120" w:line="276" w:lineRule="auto"/>
        <w:jc w:val="both"/>
        <w:rPr>
          <w:color w:val="212121"/>
        </w:rPr>
      </w:pPr>
      <w:r w:rsidRPr="00BC1BE6">
        <w:rPr>
          <w:rFonts w:ascii="Times New Roman" w:hAnsi="Times New Roman"/>
          <w:color w:val="212121"/>
          <w:sz w:val="24"/>
        </w:rPr>
        <w:t>8.</w:t>
      </w:r>
      <w:r w:rsidR="00BA55FE" w:rsidRPr="00BC1BE6">
        <w:rPr>
          <w:rFonts w:ascii="Times New Roman" w:hAnsi="Times New Roman"/>
          <w:color w:val="212121"/>
          <w:sz w:val="24"/>
        </w:rPr>
        <w:t xml:space="preserve"> </w:t>
      </w:r>
      <w:r w:rsidRPr="00BC1BE6">
        <w:rPr>
          <w:rFonts w:ascii="Times New Roman" w:hAnsi="Times New Roman"/>
          <w:color w:val="212121"/>
          <w:sz w:val="24"/>
        </w:rPr>
        <w:t>Vlerësimi nga Ministria</w:t>
      </w:r>
    </w:p>
    <w:p w14:paraId="50C26C20" w14:textId="77777777" w:rsidR="00214BBF" w:rsidRPr="00BC1BE6" w:rsidRDefault="00214BBF" w:rsidP="00103435">
      <w:pPr>
        <w:spacing w:after="120" w:line="276" w:lineRule="auto"/>
        <w:jc w:val="both"/>
        <w:rPr>
          <w:color w:val="212121"/>
        </w:rPr>
      </w:pPr>
      <w:r w:rsidRPr="00BC1BE6">
        <w:rPr>
          <w:rFonts w:ascii="Times New Roman" w:hAnsi="Times New Roman"/>
          <w:color w:val="212121"/>
          <w:sz w:val="24"/>
        </w:rPr>
        <w:t>Ministria vlerëson dokumentin e dërguar dhe, brenda 30 ditëve pune, jep komentet e tij. OEVTSH rishikon dokumentin në përputhje me komentet dhe dorëzon versionin final.</w:t>
      </w:r>
    </w:p>
    <w:p w14:paraId="4DBAEAE8" w14:textId="105B5884" w:rsidR="00214BBF" w:rsidRPr="00BC1BE6" w:rsidRDefault="006E11B1" w:rsidP="00103435">
      <w:pPr>
        <w:spacing w:after="120" w:line="276" w:lineRule="auto"/>
        <w:jc w:val="both"/>
        <w:rPr>
          <w:color w:val="212121"/>
        </w:rPr>
      </w:pPr>
      <w:r w:rsidRPr="00BC1BE6">
        <w:rPr>
          <w:rFonts w:ascii="Times New Roman" w:hAnsi="Times New Roman"/>
          <w:color w:val="212121"/>
          <w:sz w:val="24"/>
        </w:rPr>
        <w:t>9</w:t>
      </w:r>
      <w:r w:rsidR="00214BBF" w:rsidRPr="00BC1BE6">
        <w:rPr>
          <w:rFonts w:ascii="Times New Roman" w:hAnsi="Times New Roman"/>
          <w:color w:val="212121"/>
          <w:sz w:val="24"/>
        </w:rPr>
        <w:t>.</w:t>
      </w:r>
      <w:r w:rsidR="00BA55FE" w:rsidRPr="00BC1BE6">
        <w:rPr>
          <w:rFonts w:ascii="Times New Roman" w:hAnsi="Times New Roman"/>
          <w:color w:val="212121"/>
          <w:sz w:val="24"/>
        </w:rPr>
        <w:t xml:space="preserve"> </w:t>
      </w:r>
      <w:r w:rsidR="00214BBF" w:rsidRPr="00BC1BE6">
        <w:rPr>
          <w:rFonts w:ascii="Times New Roman" w:hAnsi="Times New Roman"/>
          <w:color w:val="212121"/>
          <w:sz w:val="24"/>
        </w:rPr>
        <w:t>Miratimi dhe publikimi i dokumentit të vlerësimit evropian</w:t>
      </w:r>
    </w:p>
    <w:p w14:paraId="16D2939C" w14:textId="264734FC" w:rsidR="00214BBF" w:rsidRPr="00BC1BE6" w:rsidRDefault="00214BBF" w:rsidP="00103435">
      <w:pPr>
        <w:spacing w:after="120" w:line="276" w:lineRule="auto"/>
        <w:jc w:val="both"/>
        <w:rPr>
          <w:color w:val="212121"/>
        </w:rPr>
      </w:pPr>
      <w:r w:rsidRPr="00BC1BE6">
        <w:rPr>
          <w:rFonts w:ascii="Times New Roman" w:hAnsi="Times New Roman"/>
          <w:color w:val="212121"/>
          <w:sz w:val="24"/>
        </w:rPr>
        <w:t xml:space="preserve">OEVTSH miraton dokumentin përfundimtar të vlerësimit teknik shqiptar dhe e dërgon dokumentin pranë </w:t>
      </w:r>
      <w:r w:rsidR="00BA55FE" w:rsidRPr="00BC1BE6">
        <w:rPr>
          <w:rFonts w:ascii="Times New Roman" w:hAnsi="Times New Roman"/>
          <w:color w:val="212121"/>
          <w:sz w:val="24"/>
        </w:rPr>
        <w:t>Ministrisë</w:t>
      </w:r>
      <w:r w:rsidRPr="00BC1BE6">
        <w:rPr>
          <w:rFonts w:ascii="Times New Roman" w:hAnsi="Times New Roman"/>
          <w:color w:val="212121"/>
          <w:sz w:val="24"/>
        </w:rPr>
        <w:t xml:space="preserve"> e cila e dërgon për miratim referencën e këtij dokumenti në </w:t>
      </w:r>
      <w:r w:rsidR="00681D99" w:rsidRPr="00BC1BE6">
        <w:rPr>
          <w:rFonts w:ascii="Times New Roman" w:hAnsi="Times New Roman"/>
          <w:color w:val="212121"/>
          <w:sz w:val="24"/>
        </w:rPr>
        <w:t>Këshillin</w:t>
      </w:r>
      <w:r w:rsidRPr="00BC1BE6">
        <w:rPr>
          <w:rFonts w:ascii="Times New Roman" w:hAnsi="Times New Roman"/>
          <w:color w:val="212121"/>
          <w:sz w:val="24"/>
        </w:rPr>
        <w:t xml:space="preserve"> e Ministrave, për qëllime të publikimit në Fletoren Zyrtare.</w:t>
      </w:r>
    </w:p>
    <w:p w14:paraId="42709F78" w14:textId="7BBC28E2" w:rsidR="002E055E" w:rsidRDefault="00214BBF" w:rsidP="00214BBF">
      <w:pPr>
        <w:spacing w:after="120" w:line="276" w:lineRule="auto"/>
        <w:jc w:val="both"/>
        <w:rPr>
          <w:b/>
          <w:bCs/>
          <w:color w:val="212121"/>
        </w:rPr>
      </w:pPr>
      <w:r w:rsidRPr="00BC1BE6">
        <w:rPr>
          <w:rFonts w:ascii="Times New Roman" w:hAnsi="Times New Roman"/>
          <w:color w:val="212121"/>
          <w:sz w:val="24"/>
        </w:rPr>
        <w:lastRenderedPageBreak/>
        <w:t>OEVTSH publikon brenda 90 ditëve nga miratimi, dhe garanton që të jetë i aksesueshëm deri në skadimin e të gjitha VTE-ve që bazohen në të.</w:t>
      </w:r>
    </w:p>
    <w:p w14:paraId="7943118E" w14:textId="77777777" w:rsidR="002E055E" w:rsidRDefault="002E055E" w:rsidP="00214BBF">
      <w:pPr>
        <w:spacing w:after="120" w:line="276" w:lineRule="auto"/>
        <w:jc w:val="both"/>
        <w:rPr>
          <w:b/>
          <w:bCs/>
          <w:color w:val="212121"/>
        </w:rPr>
      </w:pPr>
    </w:p>
    <w:p w14:paraId="19416669" w14:textId="1D0565CE" w:rsidR="006E11B1" w:rsidRPr="00647D3A" w:rsidRDefault="006E11B1" w:rsidP="00214BBF">
      <w:pPr>
        <w:spacing w:after="120" w:line="276" w:lineRule="auto"/>
        <w:jc w:val="both"/>
        <w:rPr>
          <w:b/>
          <w:color w:val="212121"/>
        </w:rPr>
      </w:pPr>
      <w:r w:rsidRPr="00647D3A">
        <w:rPr>
          <w:rFonts w:ascii="Times New Roman" w:hAnsi="Times New Roman"/>
          <w:b/>
          <w:color w:val="212121"/>
          <w:sz w:val="24"/>
        </w:rPr>
        <w:t xml:space="preserve">SHTOJCA VII </w:t>
      </w:r>
    </w:p>
    <w:p w14:paraId="639D1479" w14:textId="204885CA" w:rsidR="00214BBF" w:rsidRPr="00BC1BE6" w:rsidRDefault="00214BBF" w:rsidP="00214BBF">
      <w:pPr>
        <w:spacing w:after="120" w:line="276" w:lineRule="auto"/>
        <w:jc w:val="both"/>
        <w:rPr>
          <w:b/>
          <w:bCs/>
          <w:color w:val="212121"/>
        </w:rPr>
      </w:pPr>
      <w:r w:rsidRPr="00BC1BE6">
        <w:rPr>
          <w:rFonts w:ascii="Times New Roman" w:hAnsi="Times New Roman"/>
          <w:bCs/>
          <w:color w:val="212121"/>
          <w:sz w:val="24"/>
        </w:rPr>
        <w:t>Lista e familjeve të produkteve</w:t>
      </w:r>
    </w:p>
    <w:tbl>
      <w:tblPr>
        <w:tblW w:w="0" w:type="auto"/>
        <w:tblBorders>
          <w:insideH w:val="single" w:sz="4" w:space="0" w:color="auto"/>
          <w:insideV w:val="single" w:sz="4" w:space="0" w:color="auto"/>
        </w:tblBorders>
        <w:tblLook w:val="04A0" w:firstRow="1" w:lastRow="0" w:firstColumn="1" w:lastColumn="0" w:noHBand="0" w:noVBand="1"/>
      </w:tblPr>
      <w:tblGrid>
        <w:gridCol w:w="4320"/>
        <w:gridCol w:w="4320"/>
      </w:tblGrid>
      <w:tr w:rsidR="006F0CC2" w:rsidRPr="00E255B7" w14:paraId="525D3D5A" w14:textId="77777777" w:rsidTr="00D674A4">
        <w:tc>
          <w:tcPr>
            <w:tcW w:w="4320" w:type="dxa"/>
          </w:tcPr>
          <w:p w14:paraId="3A933F39"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KODI</w:t>
            </w:r>
          </w:p>
        </w:tc>
        <w:tc>
          <w:tcPr>
            <w:tcW w:w="4320" w:type="dxa"/>
          </w:tcPr>
          <w:p w14:paraId="3DED442D"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FAMILJA E PRODUKTEVE</w:t>
            </w:r>
          </w:p>
        </w:tc>
      </w:tr>
      <w:tr w:rsidR="006F0CC2" w:rsidRPr="00E255B7" w14:paraId="540F3064" w14:textId="77777777" w:rsidTr="00D674A4">
        <w:tc>
          <w:tcPr>
            <w:tcW w:w="4320" w:type="dxa"/>
          </w:tcPr>
          <w:p w14:paraId="5E0778B7"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1</w:t>
            </w:r>
          </w:p>
        </w:tc>
        <w:tc>
          <w:tcPr>
            <w:tcW w:w="4320" w:type="dxa"/>
          </w:tcPr>
          <w:p w14:paraId="5FAEE835"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Produkte betoni normal, i lehtë dhe beton i lehtë i autoklavuara (AAC), përfshirë produkte betoni të gatshme</w:t>
            </w:r>
          </w:p>
        </w:tc>
      </w:tr>
      <w:tr w:rsidR="006F0CC2" w:rsidRPr="00E255B7" w14:paraId="27B9DA5A" w14:textId="77777777" w:rsidTr="00D674A4">
        <w:tc>
          <w:tcPr>
            <w:tcW w:w="4320" w:type="dxa"/>
          </w:tcPr>
          <w:p w14:paraId="65C03ED2"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2</w:t>
            </w:r>
          </w:p>
        </w:tc>
        <w:tc>
          <w:tcPr>
            <w:tcW w:w="4320" w:type="dxa"/>
          </w:tcPr>
          <w:p w14:paraId="1B36FDF8"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Dyer, dritare, roleta, porta dhe harduer ndërtimi i lidhur me to</w:t>
            </w:r>
          </w:p>
        </w:tc>
      </w:tr>
      <w:tr w:rsidR="006F0CC2" w:rsidRPr="00E255B7" w14:paraId="28F8E1FC" w14:textId="77777777" w:rsidTr="00D674A4">
        <w:tc>
          <w:tcPr>
            <w:tcW w:w="4320" w:type="dxa"/>
          </w:tcPr>
          <w:p w14:paraId="1FFA7E92"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3</w:t>
            </w:r>
          </w:p>
        </w:tc>
        <w:tc>
          <w:tcPr>
            <w:tcW w:w="4320" w:type="dxa"/>
          </w:tcPr>
          <w:p w14:paraId="67D672A4"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Membranë, përfshirë membranë të aplikuara në lëng dhe paketat (për kontrollin e ujit dhe/ose avullit)</w:t>
            </w:r>
          </w:p>
        </w:tc>
      </w:tr>
      <w:tr w:rsidR="006F0CC2" w:rsidRPr="00E255B7" w14:paraId="6D8E356D" w14:textId="77777777" w:rsidTr="00D674A4">
        <w:tc>
          <w:tcPr>
            <w:tcW w:w="4320" w:type="dxa"/>
          </w:tcPr>
          <w:p w14:paraId="6F02434E"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4</w:t>
            </w:r>
          </w:p>
        </w:tc>
        <w:tc>
          <w:tcPr>
            <w:tcW w:w="4320" w:type="dxa"/>
          </w:tcPr>
          <w:p w14:paraId="44DD0178"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Produkte izolimi termik; sisteme/pako kompozite izolimi</w:t>
            </w:r>
          </w:p>
        </w:tc>
      </w:tr>
      <w:tr w:rsidR="006F0CC2" w:rsidRPr="00E255B7" w14:paraId="5ACA379E" w14:textId="77777777" w:rsidTr="00D674A4">
        <w:tc>
          <w:tcPr>
            <w:tcW w:w="4320" w:type="dxa"/>
          </w:tcPr>
          <w:p w14:paraId="03A498D4"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5</w:t>
            </w:r>
          </w:p>
        </w:tc>
        <w:tc>
          <w:tcPr>
            <w:tcW w:w="4320" w:type="dxa"/>
          </w:tcPr>
          <w:p w14:paraId="5C87A4CD"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Mbarues strukturor; bulona dhe lidhës për lidhje strukturore</w:t>
            </w:r>
          </w:p>
        </w:tc>
      </w:tr>
      <w:tr w:rsidR="006F0CC2" w:rsidRPr="00E255B7" w14:paraId="57DADA00" w14:textId="77777777" w:rsidTr="00D674A4">
        <w:tc>
          <w:tcPr>
            <w:tcW w:w="4320" w:type="dxa"/>
          </w:tcPr>
          <w:p w14:paraId="1AC49EDD"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6</w:t>
            </w:r>
          </w:p>
        </w:tc>
        <w:tc>
          <w:tcPr>
            <w:tcW w:w="4320" w:type="dxa"/>
          </w:tcPr>
          <w:p w14:paraId="040F3E6F"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Dymba, flukse dhe produkte të veçanta</w:t>
            </w:r>
          </w:p>
        </w:tc>
      </w:tr>
      <w:tr w:rsidR="006F0CC2" w:rsidRPr="00E255B7" w14:paraId="7FFB29BD" w14:textId="77777777" w:rsidTr="00D674A4">
        <w:tc>
          <w:tcPr>
            <w:tcW w:w="4320" w:type="dxa"/>
          </w:tcPr>
          <w:p w14:paraId="01EA1C41"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7</w:t>
            </w:r>
          </w:p>
        </w:tc>
        <w:tc>
          <w:tcPr>
            <w:tcW w:w="4320" w:type="dxa"/>
          </w:tcPr>
          <w:p w14:paraId="0D4A8C75"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Produkte gipsi</w:t>
            </w:r>
          </w:p>
        </w:tc>
      </w:tr>
      <w:tr w:rsidR="006F0CC2" w:rsidRPr="00E255B7" w14:paraId="4704E68C" w14:textId="77777777" w:rsidTr="00D674A4">
        <w:tc>
          <w:tcPr>
            <w:tcW w:w="4320" w:type="dxa"/>
          </w:tcPr>
          <w:p w14:paraId="617D2232"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8</w:t>
            </w:r>
          </w:p>
        </w:tc>
        <w:tc>
          <w:tcPr>
            <w:tcW w:w="4320" w:type="dxa"/>
          </w:tcPr>
          <w:p w14:paraId="1895D479"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Gjeotekstile, gjeomembrana dhe produkte të lidhura</w:t>
            </w:r>
          </w:p>
        </w:tc>
      </w:tr>
      <w:tr w:rsidR="006F0CC2" w:rsidRPr="00E255B7" w14:paraId="2ECC0641" w14:textId="77777777" w:rsidTr="00D674A4">
        <w:tc>
          <w:tcPr>
            <w:tcW w:w="4320" w:type="dxa"/>
          </w:tcPr>
          <w:p w14:paraId="220D525E"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9</w:t>
            </w:r>
          </w:p>
        </w:tc>
        <w:tc>
          <w:tcPr>
            <w:tcW w:w="4320" w:type="dxa"/>
          </w:tcPr>
          <w:p w14:paraId="741D9AE4"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Sisteme fasadash, veshje dhe glazing strukturor me silikon</w:t>
            </w:r>
          </w:p>
        </w:tc>
      </w:tr>
      <w:tr w:rsidR="006F0CC2" w:rsidRPr="00E255B7" w14:paraId="08173903" w14:textId="77777777" w:rsidTr="00D674A4">
        <w:tc>
          <w:tcPr>
            <w:tcW w:w="4320" w:type="dxa"/>
          </w:tcPr>
          <w:p w14:paraId="6418B4F7"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10</w:t>
            </w:r>
          </w:p>
        </w:tc>
        <w:tc>
          <w:tcPr>
            <w:tcW w:w="4320" w:type="dxa"/>
          </w:tcPr>
          <w:p w14:paraId="22E36144"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Pajisje fikse për shuarjen e zjarrit (alarme zjarri, sisteme fikse shuarjeje, produkte kontrolli të zjarrit dhe tymit, produkte për suprimin e shpërthimit)</w:t>
            </w:r>
          </w:p>
        </w:tc>
      </w:tr>
      <w:tr w:rsidR="006F0CC2" w:rsidRPr="00E255B7" w14:paraId="2A42720E" w14:textId="77777777" w:rsidTr="00D674A4">
        <w:tc>
          <w:tcPr>
            <w:tcW w:w="4320" w:type="dxa"/>
          </w:tcPr>
          <w:p w14:paraId="7DF2CA41"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11</w:t>
            </w:r>
          </w:p>
        </w:tc>
        <w:tc>
          <w:tcPr>
            <w:tcW w:w="4320" w:type="dxa"/>
          </w:tcPr>
          <w:p w14:paraId="66461938"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Pajisje sanitare</w:t>
            </w:r>
          </w:p>
        </w:tc>
      </w:tr>
      <w:tr w:rsidR="006F0CC2" w:rsidRPr="00E255B7" w14:paraId="0D03A710" w14:textId="77777777" w:rsidTr="00D674A4">
        <w:tc>
          <w:tcPr>
            <w:tcW w:w="4320" w:type="dxa"/>
          </w:tcPr>
          <w:p w14:paraId="521E4E77"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12</w:t>
            </w:r>
          </w:p>
        </w:tc>
        <w:tc>
          <w:tcPr>
            <w:tcW w:w="4320" w:type="dxa"/>
          </w:tcPr>
          <w:p w14:paraId="6FB4FABA"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Pajisje qarkullimi: pajisje për rrugë</w:t>
            </w:r>
          </w:p>
        </w:tc>
      </w:tr>
      <w:tr w:rsidR="006F0CC2" w:rsidRPr="00E255B7" w14:paraId="70B39778" w14:textId="77777777" w:rsidTr="00D674A4">
        <w:tc>
          <w:tcPr>
            <w:tcW w:w="4320" w:type="dxa"/>
          </w:tcPr>
          <w:p w14:paraId="602CBD18"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13</w:t>
            </w:r>
          </w:p>
        </w:tc>
        <w:tc>
          <w:tcPr>
            <w:tcW w:w="4320" w:type="dxa"/>
          </w:tcPr>
          <w:p w14:paraId="2F5F28F9"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Produkte/elemente druri strukturor dhe aksesorë</w:t>
            </w:r>
          </w:p>
        </w:tc>
      </w:tr>
      <w:tr w:rsidR="006F0CC2" w:rsidRPr="00E255B7" w14:paraId="54E6EE7E" w14:textId="77777777" w:rsidTr="00D674A4">
        <w:tc>
          <w:tcPr>
            <w:tcW w:w="4320" w:type="dxa"/>
          </w:tcPr>
          <w:p w14:paraId="34C6CD95"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14</w:t>
            </w:r>
          </w:p>
        </w:tc>
        <w:tc>
          <w:tcPr>
            <w:tcW w:w="4320" w:type="dxa"/>
          </w:tcPr>
          <w:p w14:paraId="49C991B0"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Panele dhe elemente të bazuara në dru</w:t>
            </w:r>
          </w:p>
        </w:tc>
      </w:tr>
      <w:tr w:rsidR="006F0CC2" w:rsidRPr="00E255B7" w14:paraId="40B47A5F" w14:textId="77777777" w:rsidTr="00D674A4">
        <w:tc>
          <w:tcPr>
            <w:tcW w:w="4320" w:type="dxa"/>
          </w:tcPr>
          <w:p w14:paraId="3A5844A5"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lastRenderedPageBreak/>
              <w:t>15</w:t>
            </w:r>
          </w:p>
        </w:tc>
        <w:tc>
          <w:tcPr>
            <w:tcW w:w="4320" w:type="dxa"/>
          </w:tcPr>
          <w:p w14:paraId="674E44DB"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Çimento, gëlqere ndërtimi dhe materiale të tjera hidraulike</w:t>
            </w:r>
          </w:p>
        </w:tc>
      </w:tr>
      <w:tr w:rsidR="006F0CC2" w:rsidRPr="00E255B7" w14:paraId="109D9197" w14:textId="77777777" w:rsidTr="00D674A4">
        <w:tc>
          <w:tcPr>
            <w:tcW w:w="4320" w:type="dxa"/>
          </w:tcPr>
          <w:p w14:paraId="66C76F2B"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16</w:t>
            </w:r>
          </w:p>
        </w:tc>
        <w:tc>
          <w:tcPr>
            <w:tcW w:w="4320" w:type="dxa"/>
          </w:tcPr>
          <w:p w14:paraId="0C00AA9A"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Çelik për forcim dhe prestresim betoni dhe aksesorë; kite për tensionim pasues</w:t>
            </w:r>
          </w:p>
        </w:tc>
      </w:tr>
      <w:tr w:rsidR="006F0CC2" w:rsidRPr="00E255B7" w14:paraId="781F70CF" w14:textId="77777777" w:rsidTr="00D674A4">
        <w:tc>
          <w:tcPr>
            <w:tcW w:w="4320" w:type="dxa"/>
          </w:tcPr>
          <w:p w14:paraId="07E717D0"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17</w:t>
            </w:r>
          </w:p>
        </w:tc>
        <w:tc>
          <w:tcPr>
            <w:tcW w:w="4320" w:type="dxa"/>
          </w:tcPr>
          <w:p w14:paraId="478944C1"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Produkte muri: njësi muri, mortare dhe aksesorë</w:t>
            </w:r>
          </w:p>
        </w:tc>
      </w:tr>
      <w:tr w:rsidR="006F0CC2" w:rsidRPr="00E255B7" w14:paraId="27CF04A1" w14:textId="77777777" w:rsidTr="00D674A4">
        <w:tc>
          <w:tcPr>
            <w:tcW w:w="4320" w:type="dxa"/>
          </w:tcPr>
          <w:p w14:paraId="6937A717"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18</w:t>
            </w:r>
          </w:p>
        </w:tc>
        <w:tc>
          <w:tcPr>
            <w:tcW w:w="4320" w:type="dxa"/>
          </w:tcPr>
          <w:p w14:paraId="1711FACB"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Produkte për inxhinieri të ujërave të ndotura</w:t>
            </w:r>
          </w:p>
        </w:tc>
      </w:tr>
      <w:tr w:rsidR="006F0CC2" w:rsidRPr="00E255B7" w14:paraId="1DDC9E3B" w14:textId="77777777" w:rsidTr="00D674A4">
        <w:tc>
          <w:tcPr>
            <w:tcW w:w="4320" w:type="dxa"/>
          </w:tcPr>
          <w:p w14:paraId="4BF167E2"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19</w:t>
            </w:r>
          </w:p>
        </w:tc>
        <w:tc>
          <w:tcPr>
            <w:tcW w:w="4320" w:type="dxa"/>
          </w:tcPr>
          <w:p w14:paraId="072B2950"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Parkete</w:t>
            </w:r>
          </w:p>
        </w:tc>
      </w:tr>
      <w:tr w:rsidR="006F0CC2" w:rsidRPr="00E255B7" w14:paraId="77A24ED0" w14:textId="77777777" w:rsidTr="00D674A4">
        <w:tc>
          <w:tcPr>
            <w:tcW w:w="4320" w:type="dxa"/>
          </w:tcPr>
          <w:p w14:paraId="33AF11CE"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20</w:t>
            </w:r>
          </w:p>
        </w:tc>
        <w:tc>
          <w:tcPr>
            <w:tcW w:w="4320" w:type="dxa"/>
          </w:tcPr>
          <w:p w14:paraId="5E4AD38A"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Produkte metalike strukturore dhe aksesorë</w:t>
            </w:r>
          </w:p>
        </w:tc>
      </w:tr>
      <w:tr w:rsidR="006F0CC2" w:rsidRPr="00E255B7" w14:paraId="3DF9B483" w14:textId="77777777" w:rsidTr="00D674A4">
        <w:tc>
          <w:tcPr>
            <w:tcW w:w="4320" w:type="dxa"/>
          </w:tcPr>
          <w:p w14:paraId="28B6812B"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21</w:t>
            </w:r>
          </w:p>
        </w:tc>
        <w:tc>
          <w:tcPr>
            <w:tcW w:w="4320" w:type="dxa"/>
          </w:tcPr>
          <w:p w14:paraId="7C860EFB"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Finishime të mureve të brendshme dhe të jashtme, tavaneve dhe kite të ndarjeve të brendshme</w:t>
            </w:r>
          </w:p>
        </w:tc>
      </w:tr>
      <w:tr w:rsidR="006F0CC2" w:rsidRPr="00E255B7" w14:paraId="2CD19B5C" w14:textId="77777777" w:rsidTr="00D674A4">
        <w:tc>
          <w:tcPr>
            <w:tcW w:w="4320" w:type="dxa"/>
          </w:tcPr>
          <w:p w14:paraId="2F8ECCD9"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22</w:t>
            </w:r>
          </w:p>
        </w:tc>
        <w:tc>
          <w:tcPr>
            <w:tcW w:w="4320" w:type="dxa"/>
          </w:tcPr>
          <w:p w14:paraId="145570B5"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Mbulime çatie, dritare çatie, çati ndriçuese dhe produkte aksesorë; kite çatie</w:t>
            </w:r>
          </w:p>
        </w:tc>
      </w:tr>
      <w:tr w:rsidR="006F0CC2" w:rsidRPr="00E255B7" w14:paraId="7868C50B" w14:textId="77777777" w:rsidTr="00D674A4">
        <w:tc>
          <w:tcPr>
            <w:tcW w:w="4320" w:type="dxa"/>
          </w:tcPr>
          <w:p w14:paraId="0041D677"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23</w:t>
            </w:r>
          </w:p>
        </w:tc>
        <w:tc>
          <w:tcPr>
            <w:tcW w:w="4320" w:type="dxa"/>
          </w:tcPr>
          <w:p w14:paraId="78CD55FD"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Produkte për ndërtim rruge</w:t>
            </w:r>
          </w:p>
        </w:tc>
      </w:tr>
      <w:tr w:rsidR="006F0CC2" w:rsidRPr="00E255B7" w14:paraId="7D7BC59E" w14:textId="77777777" w:rsidTr="00D674A4">
        <w:tc>
          <w:tcPr>
            <w:tcW w:w="4320" w:type="dxa"/>
          </w:tcPr>
          <w:p w14:paraId="665C2211"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24</w:t>
            </w:r>
          </w:p>
        </w:tc>
        <w:tc>
          <w:tcPr>
            <w:tcW w:w="4320" w:type="dxa"/>
          </w:tcPr>
          <w:p w14:paraId="7793D5BE"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Agregate</w:t>
            </w:r>
          </w:p>
        </w:tc>
      </w:tr>
      <w:tr w:rsidR="006F0CC2" w:rsidRPr="00E255B7" w14:paraId="16EC86D8" w14:textId="77777777" w:rsidTr="00D674A4">
        <w:tc>
          <w:tcPr>
            <w:tcW w:w="4320" w:type="dxa"/>
          </w:tcPr>
          <w:p w14:paraId="1059384F"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25</w:t>
            </w:r>
          </w:p>
        </w:tc>
        <w:tc>
          <w:tcPr>
            <w:tcW w:w="4320" w:type="dxa"/>
          </w:tcPr>
          <w:p w14:paraId="49D1F68E"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Ngjitëse ndërtimi</w:t>
            </w:r>
          </w:p>
        </w:tc>
      </w:tr>
      <w:tr w:rsidR="006F0CC2" w:rsidRPr="00E255B7" w14:paraId="75B2E4CD" w14:textId="77777777" w:rsidTr="00D674A4">
        <w:tc>
          <w:tcPr>
            <w:tcW w:w="4320" w:type="dxa"/>
          </w:tcPr>
          <w:p w14:paraId="0AFDDD78"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26</w:t>
            </w:r>
          </w:p>
        </w:tc>
        <w:tc>
          <w:tcPr>
            <w:tcW w:w="4320" w:type="dxa"/>
          </w:tcPr>
          <w:p w14:paraId="482605A2"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Produkte të lidhura me beton, mortar dhe llaç</w:t>
            </w:r>
          </w:p>
        </w:tc>
      </w:tr>
      <w:tr w:rsidR="006F0CC2" w:rsidRPr="00E255B7" w14:paraId="39211900" w14:textId="77777777" w:rsidTr="00D674A4">
        <w:tc>
          <w:tcPr>
            <w:tcW w:w="4320" w:type="dxa"/>
          </w:tcPr>
          <w:p w14:paraId="6B007B37"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27</w:t>
            </w:r>
          </w:p>
        </w:tc>
        <w:tc>
          <w:tcPr>
            <w:tcW w:w="4320" w:type="dxa"/>
          </w:tcPr>
          <w:p w14:paraId="0C83D8CE"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Pajisje ngrohjeje hapësire</w:t>
            </w:r>
          </w:p>
        </w:tc>
      </w:tr>
      <w:tr w:rsidR="006F0CC2" w:rsidRPr="00E255B7" w14:paraId="0A3E56E9" w14:textId="77777777" w:rsidTr="00D674A4">
        <w:tc>
          <w:tcPr>
            <w:tcW w:w="4320" w:type="dxa"/>
          </w:tcPr>
          <w:p w14:paraId="45C8D763"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28</w:t>
            </w:r>
          </w:p>
        </w:tc>
        <w:tc>
          <w:tcPr>
            <w:tcW w:w="4320" w:type="dxa"/>
          </w:tcPr>
          <w:p w14:paraId="44FBC842"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Tuba, tanke dhe aksesorë që nuk kanë kontakt me ujë të pijshëm</w:t>
            </w:r>
          </w:p>
        </w:tc>
      </w:tr>
      <w:tr w:rsidR="006F0CC2" w:rsidRPr="00E255B7" w14:paraId="6FE12854" w14:textId="77777777" w:rsidTr="00D674A4">
        <w:tc>
          <w:tcPr>
            <w:tcW w:w="4320" w:type="dxa"/>
          </w:tcPr>
          <w:p w14:paraId="1498CE56"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29</w:t>
            </w:r>
          </w:p>
        </w:tc>
        <w:tc>
          <w:tcPr>
            <w:tcW w:w="4320" w:type="dxa"/>
          </w:tcPr>
          <w:p w14:paraId="45307ABB"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Produkte ndërtimi që kanë kontakt me ujë të pijshëm</w:t>
            </w:r>
          </w:p>
        </w:tc>
      </w:tr>
      <w:tr w:rsidR="006F0CC2" w:rsidRPr="00E255B7" w14:paraId="23186AEC" w14:textId="77777777" w:rsidTr="00D674A4">
        <w:tc>
          <w:tcPr>
            <w:tcW w:w="4320" w:type="dxa"/>
          </w:tcPr>
          <w:p w14:paraId="2BD51AE6"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30</w:t>
            </w:r>
          </w:p>
        </w:tc>
        <w:tc>
          <w:tcPr>
            <w:tcW w:w="4320" w:type="dxa"/>
          </w:tcPr>
          <w:p w14:paraId="2975B11D"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Qelq i rrafshët, qelq i profilizuar dhe blloqe qelqi</w:t>
            </w:r>
          </w:p>
        </w:tc>
      </w:tr>
      <w:tr w:rsidR="006F0CC2" w:rsidRPr="00E255B7" w14:paraId="20E9311F" w14:textId="77777777" w:rsidTr="00D674A4">
        <w:tc>
          <w:tcPr>
            <w:tcW w:w="4320" w:type="dxa"/>
          </w:tcPr>
          <w:p w14:paraId="7ACA9AD9"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31</w:t>
            </w:r>
          </w:p>
        </w:tc>
        <w:tc>
          <w:tcPr>
            <w:tcW w:w="4320" w:type="dxa"/>
          </w:tcPr>
          <w:p w14:paraId="49A38319"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Kabla energjie, kontrolli dhe komunikimi</w:t>
            </w:r>
          </w:p>
        </w:tc>
      </w:tr>
      <w:tr w:rsidR="006F0CC2" w:rsidRPr="00E255B7" w14:paraId="6C748E74" w14:textId="77777777" w:rsidTr="00D674A4">
        <w:tc>
          <w:tcPr>
            <w:tcW w:w="4320" w:type="dxa"/>
          </w:tcPr>
          <w:p w14:paraId="2D0E4057"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32</w:t>
            </w:r>
          </w:p>
        </w:tc>
        <w:tc>
          <w:tcPr>
            <w:tcW w:w="4320" w:type="dxa"/>
          </w:tcPr>
          <w:p w14:paraId="16C7076D"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Silikon për lidhje</w:t>
            </w:r>
          </w:p>
        </w:tc>
      </w:tr>
      <w:tr w:rsidR="006F0CC2" w:rsidRPr="00E255B7" w14:paraId="007358A3" w14:textId="77777777" w:rsidTr="00D674A4">
        <w:tc>
          <w:tcPr>
            <w:tcW w:w="4320" w:type="dxa"/>
          </w:tcPr>
          <w:p w14:paraId="4E89D846"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33</w:t>
            </w:r>
          </w:p>
        </w:tc>
        <w:tc>
          <w:tcPr>
            <w:tcW w:w="4320" w:type="dxa"/>
          </w:tcPr>
          <w:p w14:paraId="193AD112"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Fiksime</w:t>
            </w:r>
          </w:p>
        </w:tc>
      </w:tr>
      <w:tr w:rsidR="006F0CC2" w:rsidRPr="00E255B7" w14:paraId="04F0855B" w14:textId="77777777" w:rsidTr="00D674A4">
        <w:tc>
          <w:tcPr>
            <w:tcW w:w="4320" w:type="dxa"/>
          </w:tcPr>
          <w:p w14:paraId="641C286C"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34</w:t>
            </w:r>
          </w:p>
        </w:tc>
        <w:tc>
          <w:tcPr>
            <w:tcW w:w="4320" w:type="dxa"/>
          </w:tcPr>
          <w:p w14:paraId="2747B4D1"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Kite ndërtimi, njësi dhe elemente parafabrikuara</w:t>
            </w:r>
          </w:p>
        </w:tc>
      </w:tr>
      <w:tr w:rsidR="006F0CC2" w:rsidRPr="00E255B7" w14:paraId="434D9E3E" w14:textId="77777777" w:rsidTr="00D674A4">
        <w:tc>
          <w:tcPr>
            <w:tcW w:w="4320" w:type="dxa"/>
          </w:tcPr>
          <w:p w14:paraId="1A3895DB"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lastRenderedPageBreak/>
              <w:t>35</w:t>
            </w:r>
          </w:p>
        </w:tc>
        <w:tc>
          <w:tcPr>
            <w:tcW w:w="4320" w:type="dxa"/>
          </w:tcPr>
          <w:p w14:paraId="07D9A2F7"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Produkte për ndalim zjarri, mbulim dhe mbrojtje ndaj zjarrit; produkte frenimi të zjarrit</w:t>
            </w:r>
          </w:p>
        </w:tc>
      </w:tr>
      <w:tr w:rsidR="006F0CC2" w:rsidRPr="00E255B7" w14:paraId="28AFFCEB" w14:textId="77777777" w:rsidTr="00D674A4">
        <w:tc>
          <w:tcPr>
            <w:tcW w:w="4320" w:type="dxa"/>
          </w:tcPr>
          <w:p w14:paraId="13BC996D" w14:textId="77777777" w:rsidR="006F0CC2" w:rsidRPr="00E255B7" w:rsidRDefault="006F0CC2" w:rsidP="006F0CC2">
            <w:pPr>
              <w:spacing w:after="200" w:line="276" w:lineRule="auto"/>
              <w:rPr>
                <w:rFonts w:eastAsia="MS Mincho" w:cstheme="minorHAnsi"/>
                <w:kern w:val="0"/>
                <w:lang w:val="en-US"/>
                <w14:ligatures w14:val="none"/>
              </w:rPr>
            </w:pPr>
            <w:r w:rsidRPr="00E255B7">
              <w:rPr>
                <w:rFonts w:eastAsia="MS Mincho" w:cstheme="minorHAnsi"/>
                <w:kern w:val="0"/>
                <w:lang w:val="en-US"/>
                <w14:ligatures w14:val="none"/>
              </w:rPr>
              <w:t>36</w:t>
            </w:r>
          </w:p>
        </w:tc>
        <w:tc>
          <w:tcPr>
            <w:tcW w:w="4320" w:type="dxa"/>
          </w:tcPr>
          <w:p w14:paraId="4556A976" w14:textId="77777777" w:rsidR="006F0CC2" w:rsidRPr="00C300F1" w:rsidRDefault="006F0CC2" w:rsidP="006F0CC2">
            <w:pPr>
              <w:spacing w:after="200" w:line="276" w:lineRule="auto"/>
              <w:rPr>
                <w:rFonts w:eastAsia="MS Mincho" w:cstheme="minorHAnsi"/>
                <w:kern w:val="0"/>
                <w14:ligatures w14:val="none"/>
              </w:rPr>
            </w:pPr>
            <w:r w:rsidRPr="00C300F1">
              <w:rPr>
                <w:rFonts w:eastAsia="MS Mincho" w:cstheme="minorHAnsi"/>
                <w:kern w:val="0"/>
                <w14:ligatures w14:val="none"/>
              </w:rPr>
              <w:t>Shkallë të ngjitura</w:t>
            </w:r>
          </w:p>
        </w:tc>
      </w:tr>
    </w:tbl>
    <w:p w14:paraId="1C274259" w14:textId="004607DE" w:rsidR="00214BBF" w:rsidRPr="00BC1BE6" w:rsidRDefault="00214BBF" w:rsidP="00214BBF">
      <w:pPr>
        <w:spacing w:after="120" w:line="276" w:lineRule="auto"/>
        <w:jc w:val="both"/>
        <w:rPr>
          <w:color w:val="212121"/>
        </w:rPr>
      </w:pPr>
    </w:p>
    <w:p w14:paraId="18D13318" w14:textId="77777777" w:rsidR="002E055E" w:rsidRDefault="002E055E" w:rsidP="00214BBF">
      <w:pPr>
        <w:spacing w:after="120" w:line="276" w:lineRule="auto"/>
        <w:jc w:val="both"/>
        <w:rPr>
          <w:b/>
          <w:bCs/>
          <w:color w:val="212121"/>
        </w:rPr>
      </w:pPr>
    </w:p>
    <w:p w14:paraId="499727EE" w14:textId="5DC4FDC7" w:rsidR="006E11B1" w:rsidRPr="00647D3A" w:rsidRDefault="006E11B1" w:rsidP="00214BBF">
      <w:pPr>
        <w:spacing w:after="120" w:line="276" w:lineRule="auto"/>
        <w:jc w:val="both"/>
        <w:rPr>
          <w:b/>
          <w:color w:val="212121"/>
        </w:rPr>
      </w:pPr>
      <w:r w:rsidRPr="00647D3A">
        <w:rPr>
          <w:rFonts w:ascii="Times New Roman" w:hAnsi="Times New Roman"/>
          <w:b/>
          <w:color w:val="212121"/>
          <w:sz w:val="24"/>
        </w:rPr>
        <w:t>SHTOJCA VIII</w:t>
      </w:r>
    </w:p>
    <w:p w14:paraId="6067A66E" w14:textId="6F07122C" w:rsidR="00214BBF" w:rsidRPr="00BC1BE6" w:rsidRDefault="00214BBF" w:rsidP="00214BBF">
      <w:pPr>
        <w:spacing w:after="120" w:line="276" w:lineRule="auto"/>
        <w:jc w:val="both"/>
        <w:rPr>
          <w:b/>
          <w:bCs/>
          <w:color w:val="212121"/>
        </w:rPr>
      </w:pPr>
      <w:r w:rsidRPr="00BC1BE6">
        <w:rPr>
          <w:rFonts w:ascii="Times New Roman" w:hAnsi="Times New Roman"/>
          <w:bCs/>
          <w:color w:val="212121"/>
          <w:sz w:val="24"/>
        </w:rPr>
        <w:t xml:space="preserve">Kërkesat për Organet </w:t>
      </w:r>
      <w:r w:rsidR="00C247F1">
        <w:rPr>
          <w:rFonts w:ascii="Times New Roman" w:hAnsi="Times New Roman"/>
          <w:bCs/>
          <w:color w:val="212121"/>
          <w:sz w:val="24"/>
        </w:rPr>
        <w:t xml:space="preserve">Shqiptare të </w:t>
      </w:r>
      <w:r w:rsidRPr="00BC1BE6">
        <w:rPr>
          <w:rFonts w:ascii="Times New Roman" w:hAnsi="Times New Roman"/>
          <w:bCs/>
          <w:color w:val="212121"/>
          <w:sz w:val="24"/>
        </w:rPr>
        <w:t xml:space="preserve">Vlerësimit Teknik </w:t>
      </w:r>
    </w:p>
    <w:p w14:paraId="0368AB99" w14:textId="77777777" w:rsidR="00214BBF" w:rsidRPr="00BC1BE6" w:rsidRDefault="00214BBF" w:rsidP="00103435">
      <w:pPr>
        <w:spacing w:after="120" w:line="276" w:lineRule="auto"/>
        <w:jc w:val="both"/>
        <w:rPr>
          <w:color w:val="212121"/>
        </w:rPr>
      </w:pPr>
      <w:r w:rsidRPr="00BC1BE6">
        <w:rPr>
          <w:rFonts w:ascii="Times New Roman" w:hAnsi="Times New Roman"/>
          <w:color w:val="212121"/>
          <w:sz w:val="24"/>
        </w:rPr>
        <w:t>Organet e Vlerësimit Teknik (OVT) duhet të jenë në gjendje të përmbushin detyrat dhe kërkesat e mëposhtme:</w:t>
      </w:r>
    </w:p>
    <w:tbl>
      <w:tblPr>
        <w:tblStyle w:val="TableGrid"/>
        <w:tblW w:w="9630" w:type="dxa"/>
        <w:tblInd w:w="85" w:type="dxa"/>
        <w:tblLayout w:type="fixed"/>
        <w:tblLook w:val="04A0" w:firstRow="1" w:lastRow="0" w:firstColumn="1" w:lastColumn="0" w:noHBand="0" w:noVBand="1"/>
      </w:tblPr>
      <w:tblGrid>
        <w:gridCol w:w="1530"/>
        <w:gridCol w:w="3600"/>
        <w:gridCol w:w="4500"/>
      </w:tblGrid>
      <w:tr w:rsidR="00BC1BE6" w:rsidRPr="00BC1BE6" w14:paraId="5A29EEEF" w14:textId="77777777" w:rsidTr="006E11B1">
        <w:trPr>
          <w:trHeight w:val="735"/>
        </w:trPr>
        <w:tc>
          <w:tcPr>
            <w:tcW w:w="1530" w:type="dxa"/>
            <w:hideMark/>
          </w:tcPr>
          <w:p w14:paraId="0056BEC0" w14:textId="77777777" w:rsidR="006E11B1" w:rsidRPr="00BC1BE6" w:rsidRDefault="006E11B1" w:rsidP="006E11B1">
            <w:pPr>
              <w:spacing w:after="200" w:line="276" w:lineRule="auto"/>
              <w:jc w:val="center"/>
              <w:rPr>
                <w:rFonts w:ascii="Times New Roman" w:eastAsia="Times New Roman" w:hAnsi="Times New Roman" w:cs="Times New Roman"/>
                <w:b/>
                <w:bCs/>
                <w:color w:val="212121"/>
                <w:sz w:val="20"/>
                <w:szCs w:val="20"/>
                <w:lang w:val="sq-AL"/>
              </w:rPr>
            </w:pPr>
            <w:r w:rsidRPr="00BC1BE6">
              <w:rPr>
                <w:rFonts w:ascii="Times New Roman" w:eastAsia="Times New Roman" w:hAnsi="Times New Roman" w:cs="Times New Roman"/>
                <w:b/>
                <w:bCs/>
                <w:color w:val="212121"/>
                <w:sz w:val="20"/>
                <w:szCs w:val="20"/>
                <w:lang w:val="sq-AL"/>
              </w:rPr>
              <w:t>Kompetenca</w:t>
            </w:r>
          </w:p>
        </w:tc>
        <w:tc>
          <w:tcPr>
            <w:tcW w:w="3600" w:type="dxa"/>
            <w:hideMark/>
          </w:tcPr>
          <w:p w14:paraId="1AE0721E" w14:textId="77777777" w:rsidR="006E11B1" w:rsidRPr="00BC1BE6" w:rsidRDefault="006E11B1" w:rsidP="006E11B1">
            <w:pPr>
              <w:spacing w:after="200" w:line="276" w:lineRule="auto"/>
              <w:jc w:val="center"/>
              <w:rPr>
                <w:rFonts w:ascii="Times New Roman" w:eastAsia="Times New Roman" w:hAnsi="Times New Roman" w:cs="Times New Roman"/>
                <w:b/>
                <w:bCs/>
                <w:color w:val="212121"/>
                <w:sz w:val="20"/>
                <w:szCs w:val="20"/>
                <w:lang w:val="sq-AL"/>
              </w:rPr>
            </w:pPr>
            <w:r w:rsidRPr="00BC1BE6">
              <w:rPr>
                <w:rFonts w:ascii="Times New Roman" w:eastAsia="Times New Roman" w:hAnsi="Times New Roman" w:cs="Times New Roman"/>
                <w:b/>
                <w:bCs/>
                <w:color w:val="212121"/>
                <w:sz w:val="20"/>
                <w:szCs w:val="20"/>
                <w:lang w:val="sq-AL"/>
              </w:rPr>
              <w:t>Përshkrimi i detyrave</w:t>
            </w:r>
          </w:p>
        </w:tc>
        <w:tc>
          <w:tcPr>
            <w:tcW w:w="4500" w:type="dxa"/>
            <w:hideMark/>
          </w:tcPr>
          <w:p w14:paraId="2F869C61" w14:textId="77777777" w:rsidR="006E11B1" w:rsidRPr="00BC1BE6" w:rsidRDefault="006E11B1" w:rsidP="006E11B1">
            <w:pPr>
              <w:spacing w:after="200" w:line="276" w:lineRule="auto"/>
              <w:jc w:val="center"/>
              <w:rPr>
                <w:rFonts w:ascii="Times New Roman" w:eastAsia="Times New Roman" w:hAnsi="Times New Roman" w:cs="Times New Roman"/>
                <w:b/>
                <w:bCs/>
                <w:color w:val="212121"/>
                <w:sz w:val="20"/>
                <w:szCs w:val="20"/>
                <w:lang w:val="sq-AL"/>
              </w:rPr>
            </w:pPr>
            <w:r w:rsidRPr="00BC1BE6">
              <w:rPr>
                <w:rFonts w:ascii="Times New Roman" w:eastAsia="Times New Roman" w:hAnsi="Times New Roman" w:cs="Times New Roman"/>
                <w:b/>
                <w:bCs/>
                <w:color w:val="212121"/>
                <w:sz w:val="20"/>
                <w:szCs w:val="20"/>
                <w:lang w:val="sq-AL"/>
              </w:rPr>
              <w:t>Kërkesa</w:t>
            </w:r>
          </w:p>
        </w:tc>
      </w:tr>
      <w:tr w:rsidR="00BC1BE6" w:rsidRPr="00BC1BE6" w14:paraId="39987BA8" w14:textId="77777777" w:rsidTr="006E11B1">
        <w:trPr>
          <w:trHeight w:val="1258"/>
        </w:trPr>
        <w:tc>
          <w:tcPr>
            <w:tcW w:w="1530" w:type="dxa"/>
            <w:hideMark/>
          </w:tcPr>
          <w:p w14:paraId="15C01B6C" w14:textId="77777777" w:rsidR="006E11B1" w:rsidRPr="00BC1BE6" w:rsidRDefault="006E11B1" w:rsidP="006E11B1">
            <w:pPr>
              <w:spacing w:after="200" w:line="276" w:lineRule="auto"/>
              <w:rPr>
                <w:rFonts w:ascii="Times New Roman" w:eastAsia="Times New Roman" w:hAnsi="Times New Roman" w:cs="Times New Roman"/>
                <w:color w:val="212121"/>
                <w:sz w:val="20"/>
                <w:szCs w:val="20"/>
                <w:lang w:val="sq-AL"/>
              </w:rPr>
            </w:pPr>
            <w:r w:rsidRPr="00BC1BE6">
              <w:rPr>
                <w:rFonts w:ascii="Times New Roman" w:eastAsia="Times New Roman" w:hAnsi="Times New Roman" w:cs="Times New Roman"/>
                <w:b/>
                <w:bCs/>
                <w:color w:val="212121"/>
                <w:sz w:val="20"/>
                <w:szCs w:val="20"/>
                <w:lang w:val="sq-AL"/>
              </w:rPr>
              <w:t>1. Analiza e rrezikut</w:t>
            </w:r>
          </w:p>
        </w:tc>
        <w:tc>
          <w:tcPr>
            <w:tcW w:w="3600" w:type="dxa"/>
            <w:hideMark/>
          </w:tcPr>
          <w:p w14:paraId="05E8B47D" w14:textId="77777777" w:rsidR="006E11B1" w:rsidRPr="00BC1BE6" w:rsidRDefault="006E11B1" w:rsidP="006E11B1">
            <w:pPr>
              <w:spacing w:after="200" w:line="276" w:lineRule="auto"/>
              <w:rPr>
                <w:rFonts w:ascii="Times New Roman" w:eastAsia="Times New Roman" w:hAnsi="Times New Roman" w:cs="Times New Roman"/>
                <w:color w:val="212121"/>
                <w:sz w:val="20"/>
                <w:szCs w:val="20"/>
                <w:lang w:val="sq-AL"/>
              </w:rPr>
            </w:pPr>
            <w:r w:rsidRPr="00BC1BE6">
              <w:rPr>
                <w:rFonts w:ascii="Times New Roman" w:eastAsia="Times New Roman" w:hAnsi="Times New Roman" w:cs="Times New Roman"/>
                <w:color w:val="212121"/>
                <w:sz w:val="20"/>
                <w:szCs w:val="20"/>
                <w:lang w:val="sq-AL"/>
              </w:rPr>
              <w:t>Të identifikojë rreziqet dhe përfitimet që lidhen me përdorimin e produkteve inovative në mungesë të informacionit të konsoliduar teknik mbi performancën e tyre kur instalohen në vepra ndërtimi.</w:t>
            </w:r>
          </w:p>
        </w:tc>
        <w:tc>
          <w:tcPr>
            <w:tcW w:w="4500" w:type="dxa"/>
            <w:hideMark/>
          </w:tcPr>
          <w:p w14:paraId="4B60C001" w14:textId="12057C12" w:rsidR="006E11B1" w:rsidRPr="00BC1BE6" w:rsidRDefault="006E11B1" w:rsidP="006E11B1">
            <w:pPr>
              <w:spacing w:after="200" w:line="276" w:lineRule="auto"/>
              <w:ind w:left="46" w:hanging="46"/>
              <w:rPr>
                <w:rFonts w:ascii="Times New Roman" w:eastAsia="Times New Roman" w:hAnsi="Times New Roman" w:cs="Times New Roman"/>
                <w:color w:val="212121"/>
                <w:sz w:val="20"/>
                <w:szCs w:val="20"/>
                <w:lang w:val="sq-AL"/>
              </w:rPr>
            </w:pPr>
            <w:r w:rsidRPr="00BC1BE6">
              <w:rPr>
                <w:rFonts w:ascii="Times New Roman" w:eastAsia="ヒラギノ角ゴ Pro W3" w:hAnsi="Times New Roman" w:cs="Times New Roman"/>
                <w:color w:val="212121"/>
                <w:sz w:val="20"/>
                <w:szCs w:val="20"/>
                <w:lang w:val="sq-AL"/>
              </w:rPr>
              <w:t>OE</w:t>
            </w:r>
            <w:r w:rsidR="00C63D38">
              <w:rPr>
                <w:rFonts w:ascii="Times New Roman" w:eastAsia="ヒラギノ角ゴ Pro W3" w:hAnsi="Times New Roman" w:cs="Times New Roman"/>
                <w:color w:val="212121"/>
                <w:sz w:val="20"/>
                <w:szCs w:val="20"/>
                <w:lang w:val="sq-AL"/>
              </w:rPr>
              <w:t>SH</w:t>
            </w:r>
            <w:r w:rsidRPr="00BC1BE6">
              <w:rPr>
                <w:rFonts w:ascii="Times New Roman" w:eastAsia="ヒラギノ角ゴ Pro W3" w:hAnsi="Times New Roman" w:cs="Times New Roman"/>
                <w:color w:val="212121"/>
                <w:sz w:val="20"/>
                <w:szCs w:val="20"/>
                <w:lang w:val="sq-AL"/>
              </w:rPr>
              <w:t>VT</w:t>
            </w:r>
            <w:r w:rsidRPr="00BC1BE6">
              <w:rPr>
                <w:rFonts w:ascii="Times New Roman" w:eastAsia="Times New Roman" w:hAnsi="Times New Roman" w:cs="Times New Roman"/>
                <w:color w:val="212121"/>
                <w:sz w:val="20"/>
                <w:szCs w:val="20"/>
                <w:lang w:val="sq-AL"/>
              </w:rPr>
              <w:t xml:space="preserve"> duhet të jetë person juridik i krijuar sipas legjislacionit </w:t>
            </w:r>
            <w:r w:rsidR="00BA55FE" w:rsidRPr="00BC1BE6">
              <w:rPr>
                <w:rFonts w:ascii="Times New Roman" w:eastAsia="Times New Roman" w:hAnsi="Times New Roman" w:cs="Times New Roman"/>
                <w:color w:val="212121"/>
                <w:sz w:val="20"/>
                <w:szCs w:val="20"/>
                <w:lang w:val="sq-AL"/>
              </w:rPr>
              <w:t>të</w:t>
            </w:r>
            <w:r w:rsidRPr="00BC1BE6">
              <w:rPr>
                <w:rFonts w:ascii="Times New Roman" w:eastAsia="Times New Roman" w:hAnsi="Times New Roman" w:cs="Times New Roman"/>
                <w:color w:val="212121"/>
                <w:sz w:val="20"/>
                <w:szCs w:val="20"/>
                <w:lang w:val="sq-AL"/>
              </w:rPr>
              <w:t xml:space="preserve"> </w:t>
            </w:r>
            <w:r w:rsidR="00BA55FE" w:rsidRPr="00BC1BE6">
              <w:rPr>
                <w:rFonts w:ascii="Times New Roman" w:eastAsia="Times New Roman" w:hAnsi="Times New Roman" w:cs="Times New Roman"/>
                <w:color w:val="212121"/>
                <w:sz w:val="20"/>
                <w:szCs w:val="20"/>
                <w:lang w:val="sq-AL"/>
              </w:rPr>
              <w:t>fushës</w:t>
            </w:r>
            <w:r w:rsidRPr="00BC1BE6">
              <w:rPr>
                <w:rFonts w:ascii="Times New Roman" w:eastAsia="Times New Roman" w:hAnsi="Times New Roman" w:cs="Times New Roman"/>
                <w:color w:val="212121"/>
                <w:sz w:val="20"/>
                <w:szCs w:val="20"/>
                <w:lang w:val="sq-AL"/>
              </w:rPr>
              <w:t xml:space="preserve"> dhe i pavarur nga palët e interesit. </w:t>
            </w:r>
            <w:r w:rsidRPr="00BC1BE6">
              <w:rPr>
                <w:rFonts w:ascii="Times New Roman" w:eastAsia="Times New Roman" w:hAnsi="Times New Roman" w:cs="Times New Roman"/>
                <w:color w:val="212121"/>
                <w:sz w:val="20"/>
                <w:szCs w:val="20"/>
                <w:lang w:val="sq-AL"/>
              </w:rPr>
              <w:br/>
            </w:r>
            <w:r w:rsidRPr="00BC1BE6">
              <w:rPr>
                <w:rFonts w:ascii="Times New Roman" w:eastAsia="ヒラギノ角ゴ Pro W3" w:hAnsi="Times New Roman" w:cs="Times New Roman"/>
                <w:color w:val="212121"/>
                <w:sz w:val="20"/>
                <w:szCs w:val="20"/>
                <w:lang w:val="sq-AL"/>
              </w:rPr>
              <w:t>OE</w:t>
            </w:r>
            <w:r w:rsidR="00C63D38">
              <w:rPr>
                <w:rFonts w:ascii="Times New Roman" w:eastAsia="ヒラギノ角ゴ Pro W3" w:hAnsi="Times New Roman" w:cs="Times New Roman"/>
                <w:color w:val="212121"/>
                <w:sz w:val="20"/>
                <w:szCs w:val="20"/>
                <w:lang w:val="sq-AL"/>
              </w:rPr>
              <w:t>SH</w:t>
            </w:r>
            <w:r w:rsidRPr="00BC1BE6">
              <w:rPr>
                <w:rFonts w:ascii="Times New Roman" w:eastAsia="ヒラギノ角ゴ Pro W3" w:hAnsi="Times New Roman" w:cs="Times New Roman"/>
                <w:color w:val="212121"/>
                <w:sz w:val="20"/>
                <w:szCs w:val="20"/>
                <w:lang w:val="sq-AL"/>
              </w:rPr>
              <w:t xml:space="preserve">VT duhet të </w:t>
            </w:r>
            <w:r w:rsidRPr="00BC1BE6">
              <w:rPr>
                <w:rFonts w:ascii="Times New Roman" w:eastAsia="Times New Roman" w:hAnsi="Times New Roman" w:cs="Times New Roman"/>
                <w:color w:val="212121"/>
                <w:sz w:val="20"/>
                <w:szCs w:val="20"/>
                <w:lang w:val="sq-AL"/>
              </w:rPr>
              <w:t>ketë staf me:</w:t>
            </w:r>
          </w:p>
          <w:p w14:paraId="59B2C0BA" w14:textId="25A0BA09" w:rsidR="006E11B1" w:rsidRPr="00BC1BE6" w:rsidRDefault="006E11B1" w:rsidP="006E11B1">
            <w:pPr>
              <w:spacing w:after="200" w:line="276" w:lineRule="auto"/>
              <w:ind w:left="46" w:hanging="46"/>
              <w:rPr>
                <w:rFonts w:ascii="Times New Roman" w:eastAsia="Times New Roman" w:hAnsi="Times New Roman" w:cs="Times New Roman"/>
                <w:color w:val="212121"/>
                <w:sz w:val="20"/>
                <w:szCs w:val="20"/>
                <w:lang w:val="sq-AL"/>
              </w:rPr>
            </w:pPr>
            <w:r w:rsidRPr="00BC1BE6">
              <w:rPr>
                <w:rFonts w:ascii="Times New Roman" w:eastAsia="Times New Roman" w:hAnsi="Times New Roman" w:cs="Times New Roman"/>
                <w:color w:val="212121"/>
                <w:sz w:val="20"/>
                <w:szCs w:val="20"/>
                <w:lang w:val="sq-AL"/>
              </w:rPr>
              <w:t xml:space="preserve">(a) Objektivitet dhe gjykim   teknik të shëndoshë; </w:t>
            </w:r>
            <w:r w:rsidRPr="00BC1BE6">
              <w:rPr>
                <w:rFonts w:ascii="Times New Roman" w:eastAsia="Times New Roman" w:hAnsi="Times New Roman" w:cs="Times New Roman"/>
                <w:color w:val="212121"/>
                <w:sz w:val="20"/>
                <w:szCs w:val="20"/>
                <w:lang w:val="sq-AL"/>
              </w:rPr>
              <w:br/>
              <w:t xml:space="preserve">(b) Njohuri të këtij ligji dhe akteve </w:t>
            </w:r>
            <w:r w:rsidR="00BA55FE" w:rsidRPr="00BC1BE6">
              <w:rPr>
                <w:rFonts w:ascii="Times New Roman" w:eastAsia="Times New Roman" w:hAnsi="Times New Roman" w:cs="Times New Roman"/>
                <w:color w:val="212121"/>
                <w:sz w:val="20"/>
                <w:szCs w:val="20"/>
                <w:lang w:val="sq-AL"/>
              </w:rPr>
              <w:t>nënligjore</w:t>
            </w:r>
            <w:r w:rsidRPr="00BC1BE6">
              <w:rPr>
                <w:rFonts w:ascii="Times New Roman" w:eastAsia="Times New Roman" w:hAnsi="Times New Roman" w:cs="Times New Roman"/>
                <w:color w:val="212121"/>
                <w:sz w:val="20"/>
                <w:szCs w:val="20"/>
                <w:lang w:val="sq-AL"/>
              </w:rPr>
              <w:t xml:space="preserve"> në zbatim të tij; </w:t>
            </w:r>
            <w:r w:rsidRPr="00BC1BE6">
              <w:rPr>
                <w:rFonts w:ascii="Times New Roman" w:eastAsia="Times New Roman" w:hAnsi="Times New Roman" w:cs="Times New Roman"/>
                <w:color w:val="212121"/>
                <w:sz w:val="20"/>
                <w:szCs w:val="20"/>
                <w:lang w:val="sq-AL"/>
              </w:rPr>
              <w:br/>
              <w:t xml:space="preserve">(c) Njohuri teknike për praktikat ndërtimore; </w:t>
            </w:r>
            <w:r w:rsidRPr="00BC1BE6">
              <w:rPr>
                <w:rFonts w:ascii="Times New Roman" w:eastAsia="Times New Roman" w:hAnsi="Times New Roman" w:cs="Times New Roman"/>
                <w:color w:val="212121"/>
                <w:sz w:val="20"/>
                <w:szCs w:val="20"/>
                <w:lang w:val="sq-AL"/>
              </w:rPr>
              <w:br/>
              <w:t>(</w:t>
            </w:r>
            <w:r w:rsidR="00930B1D">
              <w:rPr>
                <w:rFonts w:ascii="Times New Roman" w:eastAsia="Times New Roman" w:hAnsi="Times New Roman" w:cs="Times New Roman"/>
                <w:color w:val="212121"/>
                <w:sz w:val="20"/>
                <w:szCs w:val="20"/>
                <w:lang w:val="sq-AL"/>
              </w:rPr>
              <w:t>ç</w:t>
            </w:r>
            <w:r w:rsidRPr="00BC1BE6">
              <w:rPr>
                <w:rFonts w:ascii="Times New Roman" w:eastAsia="Times New Roman" w:hAnsi="Times New Roman" w:cs="Times New Roman"/>
                <w:color w:val="212121"/>
                <w:sz w:val="20"/>
                <w:szCs w:val="20"/>
                <w:lang w:val="sq-AL"/>
              </w:rPr>
              <w:t xml:space="preserve">) Njohuri për rreziqet dhe aspektet teknike të ndërtimit; </w:t>
            </w:r>
            <w:r w:rsidRPr="00BC1BE6">
              <w:rPr>
                <w:rFonts w:ascii="Times New Roman" w:eastAsia="Times New Roman" w:hAnsi="Times New Roman" w:cs="Times New Roman"/>
                <w:color w:val="212121"/>
                <w:sz w:val="20"/>
                <w:szCs w:val="20"/>
                <w:lang w:val="sq-AL"/>
              </w:rPr>
              <w:br/>
              <w:t>(</w:t>
            </w:r>
            <w:r w:rsidR="00930B1D">
              <w:rPr>
                <w:rFonts w:ascii="Times New Roman" w:eastAsia="Times New Roman" w:hAnsi="Times New Roman" w:cs="Times New Roman"/>
                <w:color w:val="212121"/>
                <w:sz w:val="20"/>
                <w:szCs w:val="20"/>
                <w:lang w:val="sq-AL"/>
              </w:rPr>
              <w:t>d</w:t>
            </w:r>
            <w:r w:rsidRPr="00BC1BE6">
              <w:rPr>
                <w:rFonts w:ascii="Times New Roman" w:eastAsia="Times New Roman" w:hAnsi="Times New Roman" w:cs="Times New Roman"/>
                <w:color w:val="212121"/>
                <w:sz w:val="20"/>
                <w:szCs w:val="20"/>
                <w:lang w:val="sq-AL"/>
              </w:rPr>
              <w:t xml:space="preserve">) Njohje të standardeve të harmonizuara; </w:t>
            </w:r>
            <w:r w:rsidRPr="00BC1BE6">
              <w:rPr>
                <w:rFonts w:ascii="Times New Roman" w:eastAsia="Times New Roman" w:hAnsi="Times New Roman" w:cs="Times New Roman"/>
                <w:color w:val="212121"/>
                <w:sz w:val="20"/>
                <w:szCs w:val="20"/>
                <w:lang w:val="sq-AL"/>
              </w:rPr>
              <w:br/>
              <w:t>(</w:t>
            </w:r>
            <w:r w:rsidR="00930B1D">
              <w:rPr>
                <w:rFonts w:ascii="Times New Roman" w:eastAsia="Times New Roman" w:hAnsi="Times New Roman" w:cs="Times New Roman"/>
                <w:color w:val="212121"/>
                <w:sz w:val="20"/>
                <w:szCs w:val="20"/>
                <w:lang w:val="sq-AL"/>
              </w:rPr>
              <w:t>dh</w:t>
            </w:r>
            <w:r w:rsidRPr="00BC1BE6">
              <w:rPr>
                <w:rFonts w:ascii="Times New Roman" w:eastAsia="Times New Roman" w:hAnsi="Times New Roman" w:cs="Times New Roman"/>
                <w:color w:val="212121"/>
                <w:sz w:val="20"/>
                <w:szCs w:val="20"/>
                <w:lang w:val="sq-AL"/>
              </w:rPr>
              <w:t xml:space="preserve">) Njohje të legjislacionit evropian dhe standardeve evropiane   </w:t>
            </w:r>
            <w:r w:rsidRPr="00BC1BE6">
              <w:rPr>
                <w:rFonts w:ascii="Times New Roman" w:eastAsia="Times New Roman" w:hAnsi="Times New Roman" w:cs="Times New Roman"/>
                <w:color w:val="212121"/>
                <w:sz w:val="20"/>
                <w:szCs w:val="20"/>
                <w:lang w:val="sq-AL"/>
              </w:rPr>
              <w:br/>
              <w:t>(</w:t>
            </w:r>
            <w:r w:rsidR="00930B1D">
              <w:rPr>
                <w:rFonts w:ascii="Times New Roman" w:eastAsia="Times New Roman" w:hAnsi="Times New Roman" w:cs="Times New Roman"/>
                <w:color w:val="212121"/>
                <w:sz w:val="20"/>
                <w:szCs w:val="20"/>
                <w:lang w:val="sq-AL"/>
              </w:rPr>
              <w:t>e</w:t>
            </w:r>
            <w:r w:rsidRPr="00BC1BE6">
              <w:rPr>
                <w:rFonts w:ascii="Times New Roman" w:eastAsia="Times New Roman" w:hAnsi="Times New Roman" w:cs="Times New Roman"/>
                <w:color w:val="212121"/>
                <w:sz w:val="20"/>
                <w:szCs w:val="20"/>
                <w:lang w:val="sq-AL"/>
              </w:rPr>
              <w:t xml:space="preserve">) Aftësi gjuhësore të përshtatshme. </w:t>
            </w:r>
            <w:r w:rsidRPr="00BC1BE6">
              <w:rPr>
                <w:rFonts w:ascii="Times New Roman" w:eastAsia="Times New Roman" w:hAnsi="Times New Roman" w:cs="Times New Roman"/>
                <w:color w:val="212121"/>
                <w:sz w:val="20"/>
                <w:szCs w:val="20"/>
                <w:lang w:val="sq-AL"/>
              </w:rPr>
              <w:br/>
              <w:t>Pagesa e stafit nuk lidhet me numrin ose rezultatin e vlerësimeve.</w:t>
            </w:r>
          </w:p>
        </w:tc>
      </w:tr>
      <w:tr w:rsidR="00BC1BE6" w:rsidRPr="00BC1BE6" w14:paraId="7F21E97D" w14:textId="77777777" w:rsidTr="006E11B1">
        <w:trPr>
          <w:trHeight w:val="871"/>
        </w:trPr>
        <w:tc>
          <w:tcPr>
            <w:tcW w:w="1530" w:type="dxa"/>
            <w:hideMark/>
          </w:tcPr>
          <w:p w14:paraId="29CCBEF0" w14:textId="77777777" w:rsidR="006E11B1" w:rsidRPr="00BC1BE6" w:rsidRDefault="006E11B1" w:rsidP="006E11B1">
            <w:pPr>
              <w:spacing w:after="200" w:line="276" w:lineRule="auto"/>
              <w:rPr>
                <w:rFonts w:ascii="Times New Roman" w:eastAsia="Times New Roman" w:hAnsi="Times New Roman" w:cs="Times New Roman"/>
                <w:color w:val="212121"/>
                <w:sz w:val="20"/>
                <w:szCs w:val="20"/>
                <w:lang w:val="sq-AL"/>
              </w:rPr>
            </w:pPr>
            <w:r w:rsidRPr="00BC1BE6">
              <w:rPr>
                <w:rFonts w:ascii="Times New Roman" w:eastAsia="Times New Roman" w:hAnsi="Times New Roman" w:cs="Times New Roman"/>
                <w:b/>
                <w:bCs/>
                <w:color w:val="212121"/>
                <w:sz w:val="20"/>
                <w:szCs w:val="20"/>
                <w:lang w:val="sq-AL"/>
              </w:rPr>
              <w:t>2. Përcaktimi i kritereve teknike</w:t>
            </w:r>
          </w:p>
        </w:tc>
        <w:tc>
          <w:tcPr>
            <w:tcW w:w="3600" w:type="dxa"/>
            <w:hideMark/>
          </w:tcPr>
          <w:p w14:paraId="2EC5CE09" w14:textId="77777777" w:rsidR="006E11B1" w:rsidRPr="00BC1BE6" w:rsidRDefault="006E11B1" w:rsidP="006E11B1">
            <w:pPr>
              <w:spacing w:after="200" w:line="276" w:lineRule="auto"/>
              <w:rPr>
                <w:rFonts w:ascii="Times New Roman" w:eastAsia="Times New Roman" w:hAnsi="Times New Roman" w:cs="Times New Roman"/>
                <w:color w:val="212121"/>
                <w:sz w:val="20"/>
                <w:szCs w:val="20"/>
                <w:lang w:val="sq-AL"/>
              </w:rPr>
            </w:pPr>
            <w:r w:rsidRPr="00BC1BE6">
              <w:rPr>
                <w:rFonts w:ascii="Times New Roman" w:eastAsia="Times New Roman" w:hAnsi="Times New Roman" w:cs="Times New Roman"/>
                <w:color w:val="212121"/>
                <w:sz w:val="20"/>
                <w:szCs w:val="20"/>
                <w:lang w:val="sq-AL"/>
              </w:rPr>
              <w:t>Të përkthejë analizën e rrezikut në kritere teknike për vlerësimin e performancës së produkteve dhe t’u ofrojë informacion teknik aktorëve të sektorit (prodhues, projektues, zbatues).</w:t>
            </w:r>
          </w:p>
        </w:tc>
        <w:tc>
          <w:tcPr>
            <w:tcW w:w="4500" w:type="dxa"/>
            <w:hideMark/>
          </w:tcPr>
          <w:p w14:paraId="757E08BB" w14:textId="77777777" w:rsidR="006E11B1" w:rsidRPr="00BC1BE6" w:rsidRDefault="006E11B1" w:rsidP="006E11B1">
            <w:pPr>
              <w:spacing w:after="200" w:line="276" w:lineRule="auto"/>
              <w:rPr>
                <w:rFonts w:ascii="Times New Roman" w:eastAsia="Times New Roman" w:hAnsi="Times New Roman" w:cs="Times New Roman"/>
                <w:color w:val="212121"/>
                <w:sz w:val="20"/>
                <w:szCs w:val="20"/>
                <w:lang w:val="sq-AL"/>
              </w:rPr>
            </w:pPr>
            <w:r w:rsidRPr="00BC1BE6">
              <w:rPr>
                <w:rFonts w:ascii="Times New Roman" w:eastAsia="Times New Roman" w:hAnsi="Times New Roman" w:cs="Times New Roman"/>
                <w:color w:val="212121"/>
                <w:sz w:val="20"/>
                <w:szCs w:val="20"/>
                <w:lang w:val="sq-AL"/>
              </w:rPr>
              <w:t>Si më sipër. Kërkesat e pikës 1 aplikohen edhe këtu.</w:t>
            </w:r>
          </w:p>
        </w:tc>
      </w:tr>
      <w:tr w:rsidR="00BC1BE6" w:rsidRPr="00BC1BE6" w14:paraId="06565F7E" w14:textId="77777777" w:rsidTr="006E11B1">
        <w:trPr>
          <w:trHeight w:val="1241"/>
        </w:trPr>
        <w:tc>
          <w:tcPr>
            <w:tcW w:w="1530" w:type="dxa"/>
            <w:hideMark/>
          </w:tcPr>
          <w:p w14:paraId="53074E7B" w14:textId="77777777" w:rsidR="006E11B1" w:rsidRPr="00BC1BE6" w:rsidRDefault="006E11B1" w:rsidP="006E11B1">
            <w:pPr>
              <w:spacing w:after="200" w:line="276" w:lineRule="auto"/>
              <w:rPr>
                <w:rFonts w:ascii="Times New Roman" w:eastAsia="Times New Roman" w:hAnsi="Times New Roman" w:cs="Times New Roman"/>
                <w:color w:val="212121"/>
                <w:sz w:val="20"/>
                <w:szCs w:val="20"/>
                <w:lang w:val="sq-AL"/>
              </w:rPr>
            </w:pPr>
            <w:r w:rsidRPr="00BC1BE6">
              <w:rPr>
                <w:rFonts w:ascii="Times New Roman" w:eastAsia="Times New Roman" w:hAnsi="Times New Roman" w:cs="Times New Roman"/>
                <w:b/>
                <w:bCs/>
                <w:color w:val="212121"/>
                <w:sz w:val="20"/>
                <w:szCs w:val="20"/>
                <w:lang w:val="sq-AL"/>
              </w:rPr>
              <w:t>3. Përcaktimi i metodave të vlerësimit</w:t>
            </w:r>
          </w:p>
        </w:tc>
        <w:tc>
          <w:tcPr>
            <w:tcW w:w="3600" w:type="dxa"/>
            <w:hideMark/>
          </w:tcPr>
          <w:p w14:paraId="5A5A9814" w14:textId="77777777" w:rsidR="006E11B1" w:rsidRPr="00BC1BE6" w:rsidRDefault="006E11B1" w:rsidP="006E11B1">
            <w:pPr>
              <w:spacing w:after="200" w:line="276" w:lineRule="auto"/>
              <w:rPr>
                <w:rFonts w:ascii="Times New Roman" w:eastAsia="Times New Roman" w:hAnsi="Times New Roman" w:cs="Times New Roman"/>
                <w:color w:val="212121"/>
                <w:sz w:val="20"/>
                <w:szCs w:val="20"/>
                <w:lang w:val="sq-AL"/>
              </w:rPr>
            </w:pPr>
            <w:r w:rsidRPr="00BC1BE6">
              <w:rPr>
                <w:rFonts w:ascii="Times New Roman" w:eastAsia="Times New Roman" w:hAnsi="Times New Roman" w:cs="Times New Roman"/>
                <w:color w:val="212121"/>
                <w:sz w:val="20"/>
                <w:szCs w:val="20"/>
                <w:lang w:val="sq-AL"/>
              </w:rPr>
              <w:t>Të hartojë dhe verifikojë metoda të përshtatshme testimi ose llogaritjeje për të vlerësuar karakteristikat thelbësore, në përputhje me zhvillimet teknike aktuale.</w:t>
            </w:r>
          </w:p>
        </w:tc>
        <w:tc>
          <w:tcPr>
            <w:tcW w:w="4500" w:type="dxa"/>
            <w:hideMark/>
          </w:tcPr>
          <w:p w14:paraId="60891779" w14:textId="77777777" w:rsidR="006E11B1" w:rsidRPr="00BC1BE6" w:rsidRDefault="006E11B1" w:rsidP="006E11B1">
            <w:pPr>
              <w:spacing w:after="200" w:line="276" w:lineRule="auto"/>
              <w:rPr>
                <w:rFonts w:ascii="Times New Roman" w:eastAsia="Times New Roman" w:hAnsi="Times New Roman" w:cs="Times New Roman"/>
                <w:color w:val="212121"/>
                <w:sz w:val="20"/>
                <w:szCs w:val="20"/>
                <w:lang w:val="sq-AL"/>
              </w:rPr>
            </w:pPr>
            <w:r w:rsidRPr="00BC1BE6">
              <w:rPr>
                <w:rFonts w:ascii="Times New Roman" w:eastAsia="Times New Roman" w:hAnsi="Times New Roman" w:cs="Times New Roman"/>
                <w:color w:val="212121"/>
                <w:sz w:val="20"/>
                <w:szCs w:val="20"/>
                <w:lang w:val="sq-AL"/>
              </w:rPr>
              <w:t>Si më sipër. Shtohet domosdoshmëria për njohje dhe aplikim të metodave të testimit të pranuara.</w:t>
            </w:r>
          </w:p>
        </w:tc>
      </w:tr>
      <w:tr w:rsidR="00BC1BE6" w:rsidRPr="00BC1BE6" w14:paraId="6A1ED60C" w14:textId="77777777" w:rsidTr="006E11B1">
        <w:trPr>
          <w:trHeight w:val="1232"/>
        </w:trPr>
        <w:tc>
          <w:tcPr>
            <w:tcW w:w="1530" w:type="dxa"/>
            <w:hideMark/>
          </w:tcPr>
          <w:p w14:paraId="3A9A12C8" w14:textId="77777777" w:rsidR="006E11B1" w:rsidRPr="00BC1BE6" w:rsidRDefault="006E11B1" w:rsidP="006E11B1">
            <w:pPr>
              <w:spacing w:after="200" w:line="276" w:lineRule="auto"/>
              <w:rPr>
                <w:rFonts w:ascii="Times New Roman" w:eastAsia="Times New Roman" w:hAnsi="Times New Roman" w:cs="Times New Roman"/>
                <w:color w:val="212121"/>
                <w:sz w:val="20"/>
                <w:szCs w:val="20"/>
                <w:lang w:val="sq-AL"/>
              </w:rPr>
            </w:pPr>
            <w:r w:rsidRPr="00BC1BE6">
              <w:rPr>
                <w:rFonts w:ascii="Times New Roman" w:eastAsia="Times New Roman" w:hAnsi="Times New Roman" w:cs="Times New Roman"/>
                <w:b/>
                <w:bCs/>
                <w:color w:val="212121"/>
                <w:sz w:val="20"/>
                <w:szCs w:val="20"/>
                <w:lang w:val="sq-AL"/>
              </w:rPr>
              <w:t>4. Vlerësimi i kontrollit të prodhimit në fabrikë (KPF)</w:t>
            </w:r>
          </w:p>
        </w:tc>
        <w:tc>
          <w:tcPr>
            <w:tcW w:w="3600" w:type="dxa"/>
            <w:hideMark/>
          </w:tcPr>
          <w:p w14:paraId="43CF4A5D" w14:textId="77777777" w:rsidR="006E11B1" w:rsidRPr="00BC1BE6" w:rsidRDefault="006E11B1" w:rsidP="006E11B1">
            <w:pPr>
              <w:spacing w:after="200" w:line="276" w:lineRule="auto"/>
              <w:rPr>
                <w:rFonts w:ascii="Times New Roman" w:eastAsia="Times New Roman" w:hAnsi="Times New Roman" w:cs="Times New Roman"/>
                <w:color w:val="212121"/>
                <w:sz w:val="20"/>
                <w:szCs w:val="20"/>
                <w:lang w:val="sq-AL"/>
              </w:rPr>
            </w:pPr>
            <w:r w:rsidRPr="00BC1BE6">
              <w:rPr>
                <w:rFonts w:ascii="Times New Roman" w:eastAsia="Times New Roman" w:hAnsi="Times New Roman" w:cs="Times New Roman"/>
                <w:color w:val="212121"/>
                <w:sz w:val="20"/>
                <w:szCs w:val="20"/>
                <w:lang w:val="sq-AL"/>
              </w:rPr>
              <w:t>Të analizojë procesin e prodhimit për të identifikuar masa që sigurojnë qëndrueshmërinë e produktit gjatë prodhimit.</w:t>
            </w:r>
          </w:p>
        </w:tc>
        <w:tc>
          <w:tcPr>
            <w:tcW w:w="4500" w:type="dxa"/>
            <w:hideMark/>
          </w:tcPr>
          <w:p w14:paraId="0264A51C" w14:textId="77777777" w:rsidR="006E11B1" w:rsidRPr="00BC1BE6" w:rsidRDefault="006E11B1" w:rsidP="006E11B1">
            <w:pPr>
              <w:spacing w:after="200" w:line="276" w:lineRule="auto"/>
              <w:rPr>
                <w:rFonts w:ascii="Times New Roman" w:eastAsia="Times New Roman" w:hAnsi="Times New Roman" w:cs="Times New Roman"/>
                <w:color w:val="212121"/>
                <w:sz w:val="20"/>
                <w:szCs w:val="20"/>
                <w:lang w:val="sq-AL"/>
              </w:rPr>
            </w:pPr>
            <w:r w:rsidRPr="00BC1BE6">
              <w:rPr>
                <w:rFonts w:ascii="Times New Roman" w:eastAsia="Times New Roman" w:hAnsi="Times New Roman" w:cs="Times New Roman"/>
                <w:color w:val="212121"/>
                <w:sz w:val="20"/>
                <w:szCs w:val="20"/>
                <w:lang w:val="sq-AL"/>
              </w:rPr>
              <w:t>OVT duhet të ketë staf me njohuri të lidhjes mes procesit të prodhimit dhe karakteristikave të produktit përkatës.</w:t>
            </w:r>
          </w:p>
        </w:tc>
      </w:tr>
      <w:tr w:rsidR="00BC1BE6" w:rsidRPr="00BC1BE6" w14:paraId="6D0897B3" w14:textId="77777777" w:rsidTr="006E11B1">
        <w:trPr>
          <w:trHeight w:val="929"/>
        </w:trPr>
        <w:tc>
          <w:tcPr>
            <w:tcW w:w="1530" w:type="dxa"/>
            <w:hideMark/>
          </w:tcPr>
          <w:p w14:paraId="3C067104" w14:textId="77777777" w:rsidR="006E11B1" w:rsidRPr="00BC1BE6" w:rsidRDefault="006E11B1" w:rsidP="006E11B1">
            <w:pPr>
              <w:spacing w:after="200" w:line="276" w:lineRule="auto"/>
              <w:rPr>
                <w:rFonts w:ascii="Times New Roman" w:eastAsia="Times New Roman" w:hAnsi="Times New Roman" w:cs="Times New Roman"/>
                <w:color w:val="212121"/>
                <w:sz w:val="20"/>
                <w:szCs w:val="20"/>
                <w:lang w:val="sq-AL"/>
              </w:rPr>
            </w:pPr>
            <w:r w:rsidRPr="00BC1BE6">
              <w:rPr>
                <w:rFonts w:ascii="Times New Roman" w:eastAsia="Times New Roman" w:hAnsi="Times New Roman" w:cs="Times New Roman"/>
                <w:b/>
                <w:bCs/>
                <w:color w:val="212121"/>
                <w:sz w:val="20"/>
                <w:szCs w:val="20"/>
                <w:lang w:val="sq-AL"/>
              </w:rPr>
              <w:lastRenderedPageBreak/>
              <w:t>5. Vlerësimi i produktit</w:t>
            </w:r>
          </w:p>
        </w:tc>
        <w:tc>
          <w:tcPr>
            <w:tcW w:w="3600" w:type="dxa"/>
            <w:hideMark/>
          </w:tcPr>
          <w:p w14:paraId="5E2A6B16" w14:textId="77777777" w:rsidR="006E11B1" w:rsidRPr="00BC1BE6" w:rsidRDefault="006E11B1" w:rsidP="006E11B1">
            <w:pPr>
              <w:spacing w:after="200" w:line="276" w:lineRule="auto"/>
              <w:rPr>
                <w:rFonts w:ascii="Times New Roman" w:eastAsia="Times New Roman" w:hAnsi="Times New Roman" w:cs="Times New Roman"/>
                <w:color w:val="212121"/>
                <w:sz w:val="20"/>
                <w:szCs w:val="20"/>
                <w:lang w:val="sq-AL"/>
              </w:rPr>
            </w:pPr>
            <w:r w:rsidRPr="00BC1BE6">
              <w:rPr>
                <w:rFonts w:ascii="Times New Roman" w:eastAsia="Times New Roman" w:hAnsi="Times New Roman" w:cs="Times New Roman"/>
                <w:color w:val="212121"/>
                <w:sz w:val="20"/>
                <w:szCs w:val="20"/>
                <w:lang w:val="sq-AL"/>
              </w:rPr>
              <w:t>Të vlerësojë performancën e karakteristikave thelbësore mbi bazën e metodave të harmonizuara kundrejt kritereve të harmonizuara.</w:t>
            </w:r>
          </w:p>
        </w:tc>
        <w:tc>
          <w:tcPr>
            <w:tcW w:w="4500" w:type="dxa"/>
            <w:hideMark/>
          </w:tcPr>
          <w:p w14:paraId="1C5B1385" w14:textId="77777777" w:rsidR="006E11B1" w:rsidRPr="00BC1BE6" w:rsidRDefault="006E11B1" w:rsidP="006E11B1">
            <w:pPr>
              <w:spacing w:after="200" w:line="276" w:lineRule="auto"/>
              <w:rPr>
                <w:rFonts w:ascii="Times New Roman" w:eastAsia="Times New Roman" w:hAnsi="Times New Roman" w:cs="Times New Roman"/>
                <w:color w:val="212121"/>
                <w:sz w:val="20"/>
                <w:szCs w:val="20"/>
                <w:lang w:val="sq-AL"/>
              </w:rPr>
            </w:pPr>
            <w:r w:rsidRPr="00BC1BE6">
              <w:rPr>
                <w:rFonts w:ascii="Times New Roman" w:eastAsia="Times New Roman" w:hAnsi="Times New Roman" w:cs="Times New Roman"/>
                <w:color w:val="212121"/>
                <w:sz w:val="20"/>
                <w:szCs w:val="20"/>
                <w:lang w:val="sq-AL"/>
              </w:rPr>
              <w:t xml:space="preserve">Përveç kërkesave të pikave 1–3, OVT duhet të ketë: </w:t>
            </w:r>
            <w:r w:rsidRPr="00BC1BE6">
              <w:rPr>
                <w:rFonts w:ascii="Times New Roman" w:eastAsia="Times New Roman" w:hAnsi="Times New Roman" w:cs="Times New Roman"/>
                <w:color w:val="212121"/>
                <w:sz w:val="20"/>
                <w:szCs w:val="20"/>
                <w:lang w:val="sq-AL"/>
              </w:rPr>
              <w:br/>
              <w:t xml:space="preserve">- Pajisje dhe mjete për kryerjen e vlerësimeve </w:t>
            </w:r>
            <w:r w:rsidRPr="00BC1BE6">
              <w:rPr>
                <w:rFonts w:ascii="Times New Roman" w:eastAsia="Times New Roman" w:hAnsi="Times New Roman" w:cs="Times New Roman"/>
                <w:color w:val="212121"/>
                <w:sz w:val="20"/>
                <w:szCs w:val="20"/>
                <w:lang w:val="sq-AL"/>
              </w:rPr>
              <w:br/>
              <w:t>- Akses në ambiente dhe infrastrukturë për testime.</w:t>
            </w:r>
          </w:p>
        </w:tc>
      </w:tr>
      <w:tr w:rsidR="006E11B1" w:rsidRPr="00BC1BE6" w14:paraId="50C5495C" w14:textId="77777777" w:rsidTr="006E11B1">
        <w:trPr>
          <w:trHeight w:val="1772"/>
        </w:trPr>
        <w:tc>
          <w:tcPr>
            <w:tcW w:w="1530" w:type="dxa"/>
            <w:hideMark/>
          </w:tcPr>
          <w:p w14:paraId="7DB0ABAE" w14:textId="77777777" w:rsidR="006E11B1" w:rsidRPr="00BC1BE6" w:rsidRDefault="006E11B1" w:rsidP="006E11B1">
            <w:pPr>
              <w:spacing w:after="200" w:line="276" w:lineRule="auto"/>
              <w:rPr>
                <w:rFonts w:ascii="Times New Roman" w:eastAsia="Times New Roman" w:hAnsi="Times New Roman" w:cs="Times New Roman"/>
                <w:color w:val="212121"/>
                <w:sz w:val="20"/>
                <w:szCs w:val="20"/>
                <w:lang w:val="sq-AL"/>
              </w:rPr>
            </w:pPr>
            <w:r w:rsidRPr="00BC1BE6">
              <w:rPr>
                <w:rFonts w:ascii="Times New Roman" w:eastAsia="Times New Roman" w:hAnsi="Times New Roman" w:cs="Times New Roman"/>
                <w:b/>
                <w:bCs/>
                <w:color w:val="212121"/>
                <w:sz w:val="20"/>
                <w:szCs w:val="20"/>
                <w:lang w:val="sq-AL"/>
              </w:rPr>
              <w:t>6. Menaxhimi i përgjithshëm</w:t>
            </w:r>
          </w:p>
        </w:tc>
        <w:tc>
          <w:tcPr>
            <w:tcW w:w="3600" w:type="dxa"/>
            <w:hideMark/>
          </w:tcPr>
          <w:p w14:paraId="7DB72393" w14:textId="77777777" w:rsidR="006E11B1" w:rsidRPr="00BC1BE6" w:rsidRDefault="006E11B1" w:rsidP="006E11B1">
            <w:pPr>
              <w:spacing w:after="200" w:line="276" w:lineRule="auto"/>
              <w:rPr>
                <w:rFonts w:ascii="Times New Roman" w:eastAsia="Times New Roman" w:hAnsi="Times New Roman" w:cs="Times New Roman"/>
                <w:color w:val="212121"/>
                <w:sz w:val="20"/>
                <w:szCs w:val="20"/>
                <w:lang w:val="sq-AL"/>
              </w:rPr>
            </w:pPr>
            <w:r w:rsidRPr="00BC1BE6">
              <w:rPr>
                <w:rFonts w:ascii="Times New Roman" w:eastAsia="Times New Roman" w:hAnsi="Times New Roman" w:cs="Times New Roman"/>
                <w:color w:val="212121"/>
                <w:sz w:val="20"/>
                <w:szCs w:val="20"/>
                <w:lang w:val="sq-AL"/>
              </w:rPr>
              <w:t>Të garantojë koherencë, besueshmëri, objektivitet dhe gjurmueshmëri përmes aplikimit të vazhdueshëm të metodave të përshtatshme të menaxhimit.</w:t>
            </w:r>
          </w:p>
        </w:tc>
        <w:tc>
          <w:tcPr>
            <w:tcW w:w="4500" w:type="dxa"/>
            <w:hideMark/>
          </w:tcPr>
          <w:p w14:paraId="75DCB7DC" w14:textId="004D8E87" w:rsidR="006E11B1" w:rsidRPr="00BC1BE6" w:rsidRDefault="006E11B1" w:rsidP="006E11B1">
            <w:pPr>
              <w:spacing w:after="200" w:line="276" w:lineRule="auto"/>
              <w:rPr>
                <w:rFonts w:ascii="Times New Roman" w:eastAsia="Times New Roman" w:hAnsi="Times New Roman" w:cs="Times New Roman"/>
                <w:color w:val="212121"/>
                <w:sz w:val="20"/>
                <w:szCs w:val="20"/>
                <w:lang w:val="sq-AL"/>
              </w:rPr>
            </w:pPr>
            <w:r w:rsidRPr="00BC1BE6">
              <w:rPr>
                <w:rFonts w:ascii="Times New Roman" w:eastAsia="Times New Roman" w:hAnsi="Times New Roman" w:cs="Times New Roman"/>
                <w:color w:val="212121"/>
                <w:sz w:val="20"/>
                <w:szCs w:val="20"/>
                <w:lang w:val="sq-AL"/>
              </w:rPr>
              <w:t xml:space="preserve">OVT duhet të ketë: </w:t>
            </w:r>
            <w:r w:rsidRPr="00BC1BE6">
              <w:rPr>
                <w:rFonts w:ascii="Times New Roman" w:eastAsia="Times New Roman" w:hAnsi="Times New Roman" w:cs="Times New Roman"/>
                <w:color w:val="212121"/>
                <w:sz w:val="20"/>
                <w:szCs w:val="20"/>
                <w:lang w:val="sq-AL"/>
              </w:rPr>
              <w:br/>
              <w:t xml:space="preserve">(a) Rekord të sjelljes së mirë administrative; </w:t>
            </w:r>
            <w:r w:rsidRPr="00BC1BE6">
              <w:rPr>
                <w:rFonts w:ascii="Times New Roman" w:eastAsia="Times New Roman" w:hAnsi="Times New Roman" w:cs="Times New Roman"/>
                <w:color w:val="212121"/>
                <w:sz w:val="20"/>
                <w:szCs w:val="20"/>
                <w:lang w:val="sq-AL"/>
              </w:rPr>
              <w:br/>
              <w:t xml:space="preserve">(b) Politika për ruajtjen e konfidencialitetit; </w:t>
            </w:r>
            <w:r w:rsidRPr="00BC1BE6">
              <w:rPr>
                <w:rFonts w:ascii="Times New Roman" w:eastAsia="Times New Roman" w:hAnsi="Times New Roman" w:cs="Times New Roman"/>
                <w:color w:val="212121"/>
                <w:sz w:val="20"/>
                <w:szCs w:val="20"/>
                <w:lang w:val="sq-AL"/>
              </w:rPr>
              <w:br/>
              <w:t xml:space="preserve">(c) Sistem për kontrollin e dokumentacionit dhe arkivimin; </w:t>
            </w:r>
            <w:r w:rsidRPr="00BC1BE6">
              <w:rPr>
                <w:rFonts w:ascii="Times New Roman" w:eastAsia="Times New Roman" w:hAnsi="Times New Roman" w:cs="Times New Roman"/>
                <w:color w:val="212121"/>
                <w:sz w:val="20"/>
                <w:szCs w:val="20"/>
                <w:lang w:val="sq-AL"/>
              </w:rPr>
              <w:br/>
              <w:t>(</w:t>
            </w:r>
            <w:r w:rsidR="00930B1D">
              <w:rPr>
                <w:rFonts w:ascii="Times New Roman" w:eastAsia="Times New Roman" w:hAnsi="Times New Roman" w:cs="Times New Roman"/>
                <w:color w:val="212121"/>
                <w:sz w:val="20"/>
                <w:szCs w:val="20"/>
                <w:lang w:val="sq-AL"/>
              </w:rPr>
              <w:t>ç</w:t>
            </w:r>
            <w:r w:rsidRPr="00BC1BE6">
              <w:rPr>
                <w:rFonts w:ascii="Times New Roman" w:eastAsia="Times New Roman" w:hAnsi="Times New Roman" w:cs="Times New Roman"/>
                <w:color w:val="212121"/>
                <w:sz w:val="20"/>
                <w:szCs w:val="20"/>
                <w:lang w:val="sq-AL"/>
              </w:rPr>
              <w:t xml:space="preserve">) Mekanizëm për auditim të brendshëm dhe rishikim menaxherial; </w:t>
            </w:r>
            <w:r w:rsidRPr="00BC1BE6">
              <w:rPr>
                <w:rFonts w:ascii="Times New Roman" w:eastAsia="Times New Roman" w:hAnsi="Times New Roman" w:cs="Times New Roman"/>
                <w:color w:val="212121"/>
                <w:sz w:val="20"/>
                <w:szCs w:val="20"/>
                <w:lang w:val="sq-AL"/>
              </w:rPr>
              <w:br/>
              <w:t>(</w:t>
            </w:r>
            <w:r w:rsidR="00930B1D">
              <w:rPr>
                <w:rFonts w:ascii="Times New Roman" w:eastAsia="Times New Roman" w:hAnsi="Times New Roman" w:cs="Times New Roman"/>
                <w:color w:val="212121"/>
                <w:sz w:val="20"/>
                <w:szCs w:val="20"/>
                <w:lang w:val="sq-AL"/>
              </w:rPr>
              <w:t>d</w:t>
            </w:r>
            <w:r w:rsidRPr="00BC1BE6">
              <w:rPr>
                <w:rFonts w:ascii="Times New Roman" w:eastAsia="Times New Roman" w:hAnsi="Times New Roman" w:cs="Times New Roman"/>
                <w:color w:val="212121"/>
                <w:sz w:val="20"/>
                <w:szCs w:val="20"/>
                <w:lang w:val="sq-AL"/>
              </w:rPr>
              <w:t>) Procedurë për trajtimin e ankesave dhe apelimeve.</w:t>
            </w:r>
          </w:p>
          <w:p w14:paraId="2F865DB2" w14:textId="77777777" w:rsidR="006E11B1" w:rsidRPr="00BC1BE6" w:rsidRDefault="006E11B1" w:rsidP="006E11B1">
            <w:pPr>
              <w:spacing w:after="200" w:line="276" w:lineRule="auto"/>
              <w:rPr>
                <w:rFonts w:ascii="Times New Roman" w:eastAsia="Times New Roman" w:hAnsi="Times New Roman" w:cs="Times New Roman"/>
                <w:color w:val="212121"/>
                <w:sz w:val="20"/>
                <w:szCs w:val="20"/>
                <w:lang w:val="sq-AL"/>
              </w:rPr>
            </w:pPr>
          </w:p>
        </w:tc>
      </w:tr>
    </w:tbl>
    <w:p w14:paraId="534E994B" w14:textId="77777777" w:rsidR="00214BBF" w:rsidRDefault="00214BBF" w:rsidP="00214BBF">
      <w:pPr>
        <w:spacing w:after="120" w:line="276" w:lineRule="auto"/>
        <w:jc w:val="both"/>
        <w:rPr>
          <w:color w:val="212121"/>
        </w:rPr>
      </w:pPr>
    </w:p>
    <w:p w14:paraId="38844347" w14:textId="77777777" w:rsidR="002E055E" w:rsidRDefault="002E055E" w:rsidP="00214BBF">
      <w:pPr>
        <w:spacing w:after="120" w:line="276" w:lineRule="auto"/>
        <w:jc w:val="both"/>
        <w:rPr>
          <w:color w:val="212121"/>
        </w:rPr>
      </w:pPr>
    </w:p>
    <w:p w14:paraId="2E0C1F5E" w14:textId="4203D99F" w:rsidR="006E11B1" w:rsidRPr="00647D3A" w:rsidRDefault="006E11B1" w:rsidP="006E11B1">
      <w:pPr>
        <w:spacing w:after="120" w:line="276" w:lineRule="auto"/>
        <w:jc w:val="both"/>
        <w:rPr>
          <w:b/>
          <w:color w:val="212121"/>
        </w:rPr>
      </w:pPr>
      <w:r w:rsidRPr="00647D3A">
        <w:rPr>
          <w:rFonts w:ascii="Times New Roman" w:hAnsi="Times New Roman"/>
          <w:b/>
          <w:color w:val="212121"/>
          <w:sz w:val="24"/>
        </w:rPr>
        <w:t>SHTOJCA IX</w:t>
      </w:r>
    </w:p>
    <w:p w14:paraId="1F669CD4" w14:textId="0342A317" w:rsidR="00214BBF" w:rsidRPr="00BC1BE6" w:rsidRDefault="00214BBF" w:rsidP="00214BBF">
      <w:pPr>
        <w:spacing w:after="120" w:line="276" w:lineRule="auto"/>
        <w:jc w:val="both"/>
        <w:rPr>
          <w:b/>
          <w:bCs/>
          <w:color w:val="212121"/>
        </w:rPr>
      </w:pPr>
      <w:r w:rsidRPr="00BC1BE6">
        <w:rPr>
          <w:rFonts w:ascii="Times New Roman" w:hAnsi="Times New Roman"/>
          <w:bCs/>
          <w:color w:val="212121"/>
          <w:sz w:val="24"/>
        </w:rPr>
        <w:t xml:space="preserve">SISTEMET E VLERËSIMIT DHE VERIFIKIMIT </w:t>
      </w:r>
    </w:p>
    <w:p w14:paraId="3E9B25C4"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Prodhuesi, në përputhje me nenin 22, pika 1, të këtij ligji, përcakton saktë tipin e produktit të ndërtimit dhe aplikon kategorinë përkatëse të produktit, në bazë të specifikimeve teknike të harmonizuara shqiptare ose dokumentit të vlerësimit shqiptar përkatës.</w:t>
      </w:r>
    </w:p>
    <w:p w14:paraId="6104A53F" w14:textId="075098D2" w:rsidR="00214BBF" w:rsidRPr="00BC1BE6" w:rsidRDefault="00214BBF" w:rsidP="00214BBF">
      <w:pPr>
        <w:spacing w:after="120" w:line="276" w:lineRule="auto"/>
        <w:jc w:val="both"/>
        <w:rPr>
          <w:color w:val="212121"/>
        </w:rPr>
      </w:pPr>
      <w:r w:rsidRPr="00BC1BE6">
        <w:rPr>
          <w:rFonts w:ascii="Times New Roman" w:hAnsi="Times New Roman"/>
          <w:color w:val="212121"/>
          <w:sz w:val="24"/>
        </w:rPr>
        <w:t xml:space="preserve">Kur në procesin e vlerësimit dhe verifikimit përfshihet një organ i </w:t>
      </w:r>
      <w:r w:rsidR="00BA55FE" w:rsidRPr="00BC1BE6">
        <w:rPr>
          <w:rFonts w:ascii="Times New Roman" w:hAnsi="Times New Roman"/>
          <w:color w:val="212121"/>
          <w:sz w:val="24"/>
        </w:rPr>
        <w:t>miratuar</w:t>
      </w:r>
      <w:r w:rsidRPr="00BC1BE6">
        <w:rPr>
          <w:rFonts w:ascii="Times New Roman" w:hAnsi="Times New Roman"/>
          <w:color w:val="212121"/>
          <w:sz w:val="24"/>
        </w:rPr>
        <w:t>, ai organ, në përputhje me nenin 5</w:t>
      </w:r>
      <w:r w:rsidR="00857253">
        <w:rPr>
          <w:rFonts w:ascii="Times New Roman" w:hAnsi="Times New Roman"/>
          <w:color w:val="212121"/>
          <w:sz w:val="24"/>
        </w:rPr>
        <w:t>3</w:t>
      </w:r>
      <w:r w:rsidRPr="00BC1BE6">
        <w:rPr>
          <w:rFonts w:ascii="Times New Roman" w:hAnsi="Times New Roman"/>
          <w:color w:val="212121"/>
          <w:sz w:val="24"/>
        </w:rPr>
        <w:t>, pika 1, verifikon se tipi dhe kategoria e produktit janë përcaktuar dhe aplikuar në mënyrë të saktë.</w:t>
      </w:r>
    </w:p>
    <w:p w14:paraId="77A2B581" w14:textId="77777777" w:rsidR="00214BBF" w:rsidRPr="00BC1BE6" w:rsidRDefault="00214BBF" w:rsidP="00214BBF">
      <w:pPr>
        <w:spacing w:after="120" w:line="276" w:lineRule="auto"/>
        <w:jc w:val="both"/>
        <w:rPr>
          <w:b/>
          <w:bCs/>
          <w:color w:val="212121"/>
        </w:rPr>
      </w:pPr>
      <w:r w:rsidRPr="00BC1BE6">
        <w:rPr>
          <w:rFonts w:ascii="Times New Roman" w:hAnsi="Times New Roman"/>
          <w:bCs/>
          <w:color w:val="212121"/>
          <w:sz w:val="24"/>
        </w:rPr>
        <w:t xml:space="preserve">1.Sistemi 1+ </w:t>
      </w:r>
    </w:p>
    <w:p w14:paraId="381A18D7"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Kontroll i plotë nga organi i miratuar, përfshirë testimin e mostrave gjate auditimit</w:t>
      </w:r>
    </w:p>
    <w:p w14:paraId="5C37B710"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a)Prodhuesi është i detyruar të kryejë:</w:t>
      </w:r>
    </w:p>
    <w:p w14:paraId="6076BB2D" w14:textId="55230AF3" w:rsidR="00214BBF" w:rsidRPr="00BC1BE6" w:rsidRDefault="00214BBF" w:rsidP="006E11B1">
      <w:pPr>
        <w:pStyle w:val="ListParagraph"/>
        <w:numPr>
          <w:ilvl w:val="0"/>
          <w:numId w:val="21"/>
        </w:numPr>
        <w:spacing w:after="120" w:line="276" w:lineRule="auto"/>
        <w:jc w:val="both"/>
        <w:rPr>
          <w:color w:val="212121"/>
        </w:rPr>
      </w:pPr>
      <w:r w:rsidRPr="00BC1BE6">
        <w:rPr>
          <w:rFonts w:ascii="Times New Roman" w:hAnsi="Times New Roman"/>
          <w:color w:val="212121"/>
          <w:sz w:val="24"/>
        </w:rPr>
        <w:t>kontrollin e prodhimit në fabrikë;</w:t>
      </w:r>
    </w:p>
    <w:p w14:paraId="45F7896F" w14:textId="6D38C4FD" w:rsidR="00214BBF" w:rsidRPr="00BC1BE6" w:rsidRDefault="00214BBF" w:rsidP="006E11B1">
      <w:pPr>
        <w:pStyle w:val="ListParagraph"/>
        <w:numPr>
          <w:ilvl w:val="0"/>
          <w:numId w:val="21"/>
        </w:numPr>
        <w:spacing w:after="120" w:line="276" w:lineRule="auto"/>
        <w:jc w:val="both"/>
        <w:rPr>
          <w:color w:val="212121"/>
        </w:rPr>
      </w:pPr>
      <w:r w:rsidRPr="00BC1BE6">
        <w:rPr>
          <w:rFonts w:ascii="Times New Roman" w:hAnsi="Times New Roman"/>
          <w:color w:val="212121"/>
          <w:sz w:val="24"/>
        </w:rPr>
        <w:t>testime të mëtejshme të mostrave të marra në fabrikë, sipas planit të testimit të përcaktuar;</w:t>
      </w:r>
    </w:p>
    <w:p w14:paraId="44604A3B" w14:textId="4AE379E2" w:rsidR="00214BBF" w:rsidRPr="00BC1BE6" w:rsidRDefault="00214BBF" w:rsidP="006E11B1">
      <w:pPr>
        <w:pStyle w:val="ListParagraph"/>
        <w:numPr>
          <w:ilvl w:val="0"/>
          <w:numId w:val="21"/>
        </w:numPr>
        <w:spacing w:after="120" w:line="276" w:lineRule="auto"/>
        <w:jc w:val="both"/>
        <w:rPr>
          <w:color w:val="212121"/>
        </w:rPr>
      </w:pPr>
      <w:r w:rsidRPr="00BC1BE6">
        <w:rPr>
          <w:rFonts w:ascii="Times New Roman" w:hAnsi="Times New Roman"/>
          <w:color w:val="212121"/>
          <w:sz w:val="24"/>
        </w:rPr>
        <w:t xml:space="preserve">hartimin e dokumentacionit teknik që </w:t>
      </w:r>
      <w:r w:rsidR="00BA55FE" w:rsidRPr="00BC1BE6">
        <w:rPr>
          <w:rFonts w:ascii="Times New Roman" w:hAnsi="Times New Roman"/>
          <w:color w:val="212121"/>
          <w:sz w:val="24"/>
        </w:rPr>
        <w:t>përmban</w:t>
      </w:r>
      <w:r w:rsidRPr="00BC1BE6">
        <w:rPr>
          <w:rFonts w:ascii="Times New Roman" w:hAnsi="Times New Roman"/>
          <w:color w:val="212121"/>
          <w:sz w:val="24"/>
        </w:rPr>
        <w:t xml:space="preserve"> prova të zbatimit korrekt të këtij ligji lidhur me vlerësimin e performancës;</w:t>
      </w:r>
    </w:p>
    <w:p w14:paraId="3D0C8A48" w14:textId="28AA8C6C" w:rsidR="00214BBF" w:rsidRPr="00BC1BE6" w:rsidRDefault="00214BBF" w:rsidP="006E11B1">
      <w:pPr>
        <w:pStyle w:val="ListParagraph"/>
        <w:numPr>
          <w:ilvl w:val="0"/>
          <w:numId w:val="21"/>
        </w:numPr>
        <w:spacing w:after="120" w:line="276" w:lineRule="auto"/>
        <w:jc w:val="both"/>
        <w:rPr>
          <w:color w:val="212121"/>
        </w:rPr>
      </w:pPr>
      <w:r w:rsidRPr="00BC1BE6">
        <w:rPr>
          <w:rFonts w:ascii="Times New Roman" w:hAnsi="Times New Roman"/>
          <w:color w:val="212121"/>
          <w:sz w:val="24"/>
        </w:rPr>
        <w:t xml:space="preserve">hartimin e dokumentacionit teknik që </w:t>
      </w:r>
      <w:r w:rsidR="00BA55FE" w:rsidRPr="00BC1BE6">
        <w:rPr>
          <w:rFonts w:ascii="Times New Roman" w:hAnsi="Times New Roman"/>
          <w:color w:val="212121"/>
          <w:sz w:val="24"/>
        </w:rPr>
        <w:t>përmban</w:t>
      </w:r>
      <w:r w:rsidRPr="00BC1BE6">
        <w:rPr>
          <w:rFonts w:ascii="Times New Roman" w:hAnsi="Times New Roman"/>
          <w:color w:val="212121"/>
          <w:sz w:val="24"/>
        </w:rPr>
        <w:t xml:space="preserve"> prova të konformitetit me kërkesat e zbatueshme të produktit sipas këtij ligji.</w:t>
      </w:r>
    </w:p>
    <w:p w14:paraId="2521C59F"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b) Organi i miratuar duhet të vendose për lëshimin, kufizimin, pezullimin ose tërheqjen e certifikatës së qëndrueshmërisë së performancës dhe konformitetit të produktit mbi bazën e;</w:t>
      </w:r>
    </w:p>
    <w:p w14:paraId="796733A2" w14:textId="4D4584A0" w:rsidR="00214BBF" w:rsidRPr="00BC1BE6" w:rsidRDefault="00214BBF" w:rsidP="006E11B1">
      <w:pPr>
        <w:pStyle w:val="ListParagraph"/>
        <w:numPr>
          <w:ilvl w:val="0"/>
          <w:numId w:val="23"/>
        </w:numPr>
        <w:spacing w:after="120" w:line="276" w:lineRule="auto"/>
        <w:jc w:val="both"/>
        <w:rPr>
          <w:color w:val="212121"/>
        </w:rPr>
      </w:pPr>
      <w:r w:rsidRPr="00BC1BE6">
        <w:rPr>
          <w:rFonts w:ascii="Times New Roman" w:hAnsi="Times New Roman"/>
          <w:color w:val="212121"/>
          <w:sz w:val="24"/>
        </w:rPr>
        <w:t>Konfirmimit që tipi dhe kategoria e produktit është përcaktuar sakte;</w:t>
      </w:r>
    </w:p>
    <w:p w14:paraId="0734C092" w14:textId="117BA849" w:rsidR="00214BBF" w:rsidRPr="00BC1BE6" w:rsidRDefault="00214BBF" w:rsidP="006E11B1">
      <w:pPr>
        <w:pStyle w:val="ListParagraph"/>
        <w:numPr>
          <w:ilvl w:val="0"/>
          <w:numId w:val="23"/>
        </w:numPr>
        <w:spacing w:after="120" w:line="276" w:lineRule="auto"/>
        <w:jc w:val="both"/>
        <w:rPr>
          <w:color w:val="212121"/>
        </w:rPr>
      </w:pPr>
      <w:r w:rsidRPr="00BC1BE6">
        <w:rPr>
          <w:rFonts w:ascii="Times New Roman" w:hAnsi="Times New Roman"/>
          <w:color w:val="212121"/>
          <w:sz w:val="24"/>
        </w:rPr>
        <w:t>Vlerësimit të performancës së produktit në baze të testimit tip (përfshirë marrjen e mostrave përfaqësuese të tipit të produktit), llogaritjeve të tipit vlerat tabelare ose dokumentacionin që përshkruan produktin;</w:t>
      </w:r>
    </w:p>
    <w:p w14:paraId="0DCC581D" w14:textId="02DA65D5" w:rsidR="00214BBF" w:rsidRPr="00BC1BE6" w:rsidRDefault="00214BBF" w:rsidP="006E11B1">
      <w:pPr>
        <w:pStyle w:val="ListParagraph"/>
        <w:numPr>
          <w:ilvl w:val="0"/>
          <w:numId w:val="23"/>
        </w:numPr>
        <w:spacing w:after="120" w:line="276" w:lineRule="auto"/>
        <w:jc w:val="both"/>
        <w:rPr>
          <w:color w:val="212121"/>
        </w:rPr>
      </w:pPr>
      <w:r w:rsidRPr="00BC1BE6">
        <w:rPr>
          <w:rFonts w:ascii="Times New Roman" w:hAnsi="Times New Roman"/>
          <w:color w:val="212121"/>
          <w:sz w:val="24"/>
        </w:rPr>
        <w:t>inspektimin fillestar të fabrikës prodhuese dhe kontrollit të prodhimit në fabrike;</w:t>
      </w:r>
    </w:p>
    <w:p w14:paraId="735D176A" w14:textId="75A30731" w:rsidR="00214BBF" w:rsidRPr="00BC1BE6" w:rsidRDefault="00214BBF" w:rsidP="006E11B1">
      <w:pPr>
        <w:pStyle w:val="ListParagraph"/>
        <w:numPr>
          <w:ilvl w:val="0"/>
          <w:numId w:val="23"/>
        </w:numPr>
        <w:spacing w:after="120" w:line="276" w:lineRule="auto"/>
        <w:jc w:val="both"/>
        <w:rPr>
          <w:color w:val="212121"/>
        </w:rPr>
      </w:pPr>
      <w:r w:rsidRPr="00BC1BE6">
        <w:rPr>
          <w:rFonts w:ascii="Times New Roman" w:hAnsi="Times New Roman"/>
          <w:color w:val="212121"/>
          <w:sz w:val="24"/>
        </w:rPr>
        <w:lastRenderedPageBreak/>
        <w:t>mbikëqyrjen dhe vlerësimin e vazhdueshme të kontrollit të prodhimit në fabrike duke përfshirë  inspektimet periodike në uzinën prodhuese;</w:t>
      </w:r>
    </w:p>
    <w:p w14:paraId="55583744" w14:textId="552DD9AA" w:rsidR="00214BBF" w:rsidRPr="00BC1BE6" w:rsidRDefault="00214BBF" w:rsidP="006E11B1">
      <w:pPr>
        <w:pStyle w:val="ListParagraph"/>
        <w:numPr>
          <w:ilvl w:val="0"/>
          <w:numId w:val="23"/>
        </w:numPr>
        <w:spacing w:after="120" w:line="276" w:lineRule="auto"/>
        <w:jc w:val="both"/>
        <w:rPr>
          <w:color w:val="212121"/>
        </w:rPr>
      </w:pPr>
      <w:r w:rsidRPr="00BC1BE6">
        <w:rPr>
          <w:rFonts w:ascii="Times New Roman" w:hAnsi="Times New Roman"/>
          <w:color w:val="212121"/>
          <w:sz w:val="24"/>
        </w:rPr>
        <w:t>testimin të mostrave para vendosjes së produktit në treg;</w:t>
      </w:r>
    </w:p>
    <w:p w14:paraId="344D0BFD" w14:textId="49903AB7" w:rsidR="00214BBF" w:rsidRPr="00BC1BE6" w:rsidRDefault="00214BBF" w:rsidP="006E11B1">
      <w:pPr>
        <w:pStyle w:val="ListParagraph"/>
        <w:numPr>
          <w:ilvl w:val="0"/>
          <w:numId w:val="23"/>
        </w:numPr>
        <w:spacing w:after="120" w:line="276" w:lineRule="auto"/>
        <w:jc w:val="both"/>
        <w:rPr>
          <w:color w:val="212121"/>
        </w:rPr>
      </w:pPr>
      <w:r w:rsidRPr="00BC1BE6">
        <w:rPr>
          <w:rFonts w:ascii="Times New Roman" w:hAnsi="Times New Roman"/>
          <w:color w:val="212121"/>
          <w:sz w:val="24"/>
        </w:rPr>
        <w:t xml:space="preserve">verifikimin e detyrave të prodhuesit në </w:t>
      </w:r>
      <w:r w:rsidR="00886F4B">
        <w:rPr>
          <w:rFonts w:ascii="Times New Roman" w:hAnsi="Times New Roman"/>
          <w:color w:val="212121"/>
          <w:sz w:val="24"/>
        </w:rPr>
        <w:t>shkronj</w:t>
      </w:r>
      <w:r w:rsidR="00886F4B" w:rsidRPr="00BC1BE6">
        <w:rPr>
          <w:rFonts w:ascii="Times New Roman" w:hAnsi="Times New Roman"/>
          <w:color w:val="212121"/>
          <w:sz w:val="24"/>
        </w:rPr>
        <w:t xml:space="preserve">ën </w:t>
      </w:r>
      <w:r w:rsidR="00F07894">
        <w:rPr>
          <w:rFonts w:ascii="Times New Roman" w:hAnsi="Times New Roman"/>
          <w:color w:val="212121"/>
          <w:sz w:val="24"/>
        </w:rPr>
        <w:t>‘</w:t>
      </w:r>
      <w:r w:rsidRPr="00BC1BE6">
        <w:rPr>
          <w:rFonts w:ascii="Times New Roman" w:hAnsi="Times New Roman"/>
          <w:color w:val="212121"/>
          <w:sz w:val="24"/>
        </w:rPr>
        <w:t>a</w:t>
      </w:r>
      <w:r w:rsidR="00F07894">
        <w:rPr>
          <w:rFonts w:ascii="Times New Roman" w:hAnsi="Times New Roman"/>
          <w:color w:val="212121"/>
          <w:sz w:val="24"/>
        </w:rPr>
        <w:t>”</w:t>
      </w:r>
      <w:r w:rsidRPr="00BC1BE6">
        <w:rPr>
          <w:rFonts w:ascii="Times New Roman" w:hAnsi="Times New Roman"/>
          <w:color w:val="212121"/>
          <w:sz w:val="24"/>
        </w:rPr>
        <w:t xml:space="preserve"> nënpikat iii) dhe iv).</w:t>
      </w:r>
    </w:p>
    <w:p w14:paraId="28C2189C" w14:textId="1FC7FB3D" w:rsidR="00214BBF" w:rsidRPr="00BC1BE6" w:rsidRDefault="00214BBF" w:rsidP="00214BBF">
      <w:pPr>
        <w:spacing w:after="120" w:line="276" w:lineRule="auto"/>
        <w:jc w:val="both"/>
        <w:rPr>
          <w:color w:val="212121"/>
        </w:rPr>
      </w:pPr>
      <w:r w:rsidRPr="00BC1BE6">
        <w:rPr>
          <w:rFonts w:ascii="Times New Roman" w:hAnsi="Times New Roman"/>
          <w:color w:val="212121"/>
          <w:sz w:val="24"/>
        </w:rPr>
        <w:t>2</w:t>
      </w:r>
      <w:r w:rsidRPr="00BC1BE6">
        <w:rPr>
          <w:rFonts w:ascii="Times New Roman" w:hAnsi="Times New Roman"/>
          <w:bCs/>
          <w:color w:val="212121"/>
          <w:sz w:val="24"/>
        </w:rPr>
        <w:t>.</w:t>
      </w:r>
      <w:r w:rsidR="00681D99" w:rsidRPr="00BC1BE6">
        <w:rPr>
          <w:rFonts w:ascii="Times New Roman" w:hAnsi="Times New Roman"/>
          <w:bCs/>
          <w:color w:val="212121"/>
          <w:sz w:val="24"/>
        </w:rPr>
        <w:t xml:space="preserve"> </w:t>
      </w:r>
      <w:r w:rsidRPr="00BC1BE6">
        <w:rPr>
          <w:rFonts w:ascii="Times New Roman" w:hAnsi="Times New Roman"/>
          <w:bCs/>
          <w:color w:val="212121"/>
          <w:sz w:val="24"/>
        </w:rPr>
        <w:t>Sistemi 1</w:t>
      </w:r>
      <w:r w:rsidRPr="00BC1BE6">
        <w:rPr>
          <w:rFonts w:ascii="Times New Roman" w:hAnsi="Times New Roman"/>
          <w:color w:val="212121"/>
          <w:sz w:val="24"/>
        </w:rPr>
        <w:t xml:space="preserve"> </w:t>
      </w:r>
    </w:p>
    <w:p w14:paraId="3936E0C1" w14:textId="55FE1E76" w:rsidR="00214BBF" w:rsidRPr="00BC1BE6" w:rsidRDefault="00214BBF" w:rsidP="00214BBF">
      <w:pPr>
        <w:spacing w:after="120" w:line="276" w:lineRule="auto"/>
        <w:jc w:val="both"/>
        <w:rPr>
          <w:color w:val="212121"/>
        </w:rPr>
      </w:pPr>
      <w:r w:rsidRPr="00BC1BE6">
        <w:rPr>
          <w:rFonts w:ascii="Times New Roman" w:hAnsi="Times New Roman"/>
          <w:color w:val="212121"/>
          <w:sz w:val="24"/>
        </w:rPr>
        <w:t>Kontroll i plotë nga organi i miratuar, pa testim të mostrave gjatë auditimit</w:t>
      </w:r>
      <w:r w:rsidR="00681D99" w:rsidRPr="00BC1BE6">
        <w:rPr>
          <w:rFonts w:ascii="Times New Roman" w:hAnsi="Times New Roman"/>
          <w:color w:val="212121"/>
          <w:sz w:val="24"/>
        </w:rPr>
        <w:t>.</w:t>
      </w:r>
    </w:p>
    <w:p w14:paraId="09591BEA" w14:textId="7AA1C66E" w:rsidR="00214BBF" w:rsidRPr="00BC1BE6" w:rsidRDefault="00214BBF" w:rsidP="00BA55FE">
      <w:pPr>
        <w:pStyle w:val="ListParagraph"/>
        <w:numPr>
          <w:ilvl w:val="0"/>
          <w:numId w:val="150"/>
        </w:numPr>
        <w:spacing w:after="120" w:line="276" w:lineRule="auto"/>
        <w:jc w:val="both"/>
        <w:rPr>
          <w:color w:val="212121"/>
        </w:rPr>
      </w:pPr>
      <w:r w:rsidRPr="00BC1BE6">
        <w:rPr>
          <w:rFonts w:ascii="Times New Roman" w:hAnsi="Times New Roman"/>
          <w:color w:val="212121"/>
          <w:sz w:val="24"/>
        </w:rPr>
        <w:t xml:space="preserve">Prodhuesi duhet të zbatoje </w:t>
      </w:r>
    </w:p>
    <w:p w14:paraId="3A90A4A5" w14:textId="2695258B" w:rsidR="00214BBF" w:rsidRPr="00BC1BE6" w:rsidRDefault="00214BBF" w:rsidP="006E11B1">
      <w:pPr>
        <w:pStyle w:val="ListParagraph"/>
        <w:numPr>
          <w:ilvl w:val="0"/>
          <w:numId w:val="25"/>
        </w:numPr>
        <w:spacing w:after="120" w:line="276" w:lineRule="auto"/>
        <w:jc w:val="both"/>
        <w:rPr>
          <w:color w:val="212121"/>
        </w:rPr>
      </w:pPr>
      <w:r w:rsidRPr="00BC1BE6">
        <w:rPr>
          <w:rFonts w:ascii="Times New Roman" w:hAnsi="Times New Roman"/>
          <w:color w:val="212121"/>
          <w:sz w:val="24"/>
        </w:rPr>
        <w:t xml:space="preserve">kontrollin e prodhimit në fabrikë, </w:t>
      </w:r>
    </w:p>
    <w:p w14:paraId="5A09101A" w14:textId="6BA51DFC" w:rsidR="00214BBF" w:rsidRPr="00BC1BE6" w:rsidRDefault="00214BBF" w:rsidP="00681D99">
      <w:pPr>
        <w:pStyle w:val="ListParagraph"/>
        <w:numPr>
          <w:ilvl w:val="0"/>
          <w:numId w:val="25"/>
        </w:numPr>
        <w:spacing w:after="120" w:line="276" w:lineRule="auto"/>
        <w:jc w:val="both"/>
        <w:rPr>
          <w:color w:val="212121"/>
        </w:rPr>
      </w:pPr>
      <w:r w:rsidRPr="00BC1BE6">
        <w:rPr>
          <w:rFonts w:ascii="Times New Roman" w:hAnsi="Times New Roman"/>
          <w:color w:val="212121"/>
          <w:sz w:val="24"/>
        </w:rPr>
        <w:t>testime të mëtejshme të mostrave të marra në fabrikë nga prodhuesi, sipas planit të testimit dhe</w:t>
      </w:r>
    </w:p>
    <w:p w14:paraId="28BB9E32" w14:textId="6201387C" w:rsidR="00214BBF" w:rsidRPr="00BC1BE6" w:rsidRDefault="00214BBF" w:rsidP="00681D99">
      <w:pPr>
        <w:pStyle w:val="ListParagraph"/>
        <w:numPr>
          <w:ilvl w:val="0"/>
          <w:numId w:val="25"/>
        </w:numPr>
        <w:spacing w:after="120" w:line="276" w:lineRule="auto"/>
        <w:jc w:val="both"/>
        <w:rPr>
          <w:color w:val="212121"/>
        </w:rPr>
      </w:pPr>
      <w:r w:rsidRPr="00BC1BE6">
        <w:rPr>
          <w:rFonts w:ascii="Times New Roman" w:hAnsi="Times New Roman"/>
          <w:color w:val="212121"/>
          <w:sz w:val="24"/>
        </w:rPr>
        <w:t>harton dokumentacion teknik që përmban provën e zbatimit korrekt të këtij ligji në lidhje me vlerësimin e performancës</w:t>
      </w:r>
    </w:p>
    <w:p w14:paraId="40B0BB75" w14:textId="52A50545" w:rsidR="00214BBF" w:rsidRPr="00BC1BE6" w:rsidRDefault="00214BBF" w:rsidP="00681D99">
      <w:pPr>
        <w:pStyle w:val="ListParagraph"/>
        <w:numPr>
          <w:ilvl w:val="0"/>
          <w:numId w:val="25"/>
        </w:numPr>
        <w:spacing w:after="120" w:line="276" w:lineRule="auto"/>
        <w:jc w:val="both"/>
        <w:rPr>
          <w:color w:val="212121"/>
        </w:rPr>
      </w:pPr>
      <w:r w:rsidRPr="00BC1BE6">
        <w:rPr>
          <w:rFonts w:ascii="Times New Roman" w:hAnsi="Times New Roman"/>
          <w:color w:val="212121"/>
          <w:sz w:val="24"/>
        </w:rPr>
        <w:t>përgatitjen e dokumentacionit teknik që përmban provën e konformitetit me kërkesat përkatëse të produktit sipas këtij ligji</w:t>
      </w:r>
    </w:p>
    <w:p w14:paraId="5714426E" w14:textId="4A77B3F5" w:rsidR="00214BBF" w:rsidRPr="00BC1BE6" w:rsidRDefault="00214BBF" w:rsidP="00681D99">
      <w:pPr>
        <w:pStyle w:val="ListParagraph"/>
        <w:numPr>
          <w:ilvl w:val="0"/>
          <w:numId w:val="150"/>
        </w:numPr>
        <w:spacing w:after="120" w:line="276" w:lineRule="auto"/>
        <w:jc w:val="both"/>
        <w:rPr>
          <w:color w:val="212121"/>
        </w:rPr>
      </w:pPr>
      <w:r w:rsidRPr="00BC1BE6">
        <w:rPr>
          <w:rFonts w:ascii="Times New Roman" w:hAnsi="Times New Roman"/>
          <w:color w:val="212121"/>
          <w:sz w:val="24"/>
        </w:rPr>
        <w:t>Organi i miratuar vendos për lëshimin, kufizimin, pezullimin ose tërheqjen e certifikatës së qëndrueshmërisë së performancës dhe përputhshmërisë në bazë të:</w:t>
      </w:r>
    </w:p>
    <w:p w14:paraId="3F456860" w14:textId="0540A0EA" w:rsidR="00214BBF" w:rsidRPr="00BC1BE6" w:rsidRDefault="00214BBF" w:rsidP="00681D99">
      <w:pPr>
        <w:pStyle w:val="ListParagraph"/>
        <w:numPr>
          <w:ilvl w:val="0"/>
          <w:numId w:val="27"/>
        </w:numPr>
        <w:spacing w:after="120" w:line="276" w:lineRule="auto"/>
        <w:jc w:val="both"/>
        <w:rPr>
          <w:color w:val="212121"/>
        </w:rPr>
      </w:pPr>
      <w:r w:rsidRPr="00BC1BE6">
        <w:rPr>
          <w:rFonts w:ascii="Times New Roman" w:hAnsi="Times New Roman"/>
          <w:color w:val="212121"/>
          <w:sz w:val="24"/>
        </w:rPr>
        <w:t>Konfirmimit që tipi dhe kategoria e produktit është përcaktuar sakte;</w:t>
      </w:r>
    </w:p>
    <w:p w14:paraId="64C212B9" w14:textId="7B8BD8A9" w:rsidR="00214BBF" w:rsidRPr="00BC1BE6" w:rsidRDefault="00214BBF" w:rsidP="00681D99">
      <w:pPr>
        <w:pStyle w:val="ListParagraph"/>
        <w:numPr>
          <w:ilvl w:val="0"/>
          <w:numId w:val="27"/>
        </w:numPr>
        <w:spacing w:after="120" w:line="276" w:lineRule="auto"/>
        <w:jc w:val="both"/>
        <w:rPr>
          <w:color w:val="212121"/>
        </w:rPr>
      </w:pPr>
      <w:r w:rsidRPr="00BC1BE6">
        <w:rPr>
          <w:rFonts w:ascii="Times New Roman" w:hAnsi="Times New Roman"/>
          <w:color w:val="212121"/>
          <w:sz w:val="24"/>
        </w:rPr>
        <w:t>Vlerësimit të performancës së produktit në baze të testimit tip (përfshirë marrjen e mostrave përfaqësuese të tipit të produktit), llogaritjeve të tipit vlerat tabelare ose dokumentacionin që përshkruan produktin;</w:t>
      </w:r>
    </w:p>
    <w:p w14:paraId="045539F9" w14:textId="4F6C3E1D" w:rsidR="00214BBF" w:rsidRPr="00BC1BE6" w:rsidRDefault="00214BBF" w:rsidP="00681D99">
      <w:pPr>
        <w:pStyle w:val="ListParagraph"/>
        <w:numPr>
          <w:ilvl w:val="0"/>
          <w:numId w:val="27"/>
        </w:numPr>
        <w:spacing w:after="120" w:line="276" w:lineRule="auto"/>
        <w:jc w:val="both"/>
        <w:rPr>
          <w:color w:val="212121"/>
        </w:rPr>
      </w:pPr>
      <w:r w:rsidRPr="00BC1BE6">
        <w:rPr>
          <w:rFonts w:ascii="Times New Roman" w:hAnsi="Times New Roman"/>
          <w:color w:val="212121"/>
          <w:sz w:val="24"/>
        </w:rPr>
        <w:t>inspektimin fillestar të fabrikës prodhuese dhe kontrollit të prodhimit në fabrike;</w:t>
      </w:r>
    </w:p>
    <w:p w14:paraId="549DB51C" w14:textId="65AD7CD0" w:rsidR="00214BBF" w:rsidRPr="00BC1BE6" w:rsidRDefault="00214BBF" w:rsidP="00681D99">
      <w:pPr>
        <w:pStyle w:val="ListParagraph"/>
        <w:numPr>
          <w:ilvl w:val="0"/>
          <w:numId w:val="27"/>
        </w:numPr>
        <w:spacing w:after="120" w:line="276" w:lineRule="auto"/>
        <w:jc w:val="both"/>
        <w:rPr>
          <w:color w:val="212121"/>
        </w:rPr>
      </w:pPr>
      <w:r w:rsidRPr="00BC1BE6">
        <w:rPr>
          <w:rFonts w:ascii="Times New Roman" w:hAnsi="Times New Roman"/>
          <w:color w:val="212121"/>
          <w:sz w:val="24"/>
        </w:rPr>
        <w:t>mbikëqyrjen dhe vlerësimin e vazhdueshme të kontrollit të prodhimit në fabrike duke përfshirë  inspektimet periodike në uzinën prodhuese;</w:t>
      </w:r>
    </w:p>
    <w:p w14:paraId="4139E118" w14:textId="75E356D2" w:rsidR="00214BBF" w:rsidRPr="00BC1BE6" w:rsidRDefault="00214BBF" w:rsidP="006E11B1">
      <w:pPr>
        <w:pStyle w:val="ListParagraph"/>
        <w:numPr>
          <w:ilvl w:val="0"/>
          <w:numId w:val="27"/>
        </w:numPr>
        <w:spacing w:after="120" w:line="276" w:lineRule="auto"/>
        <w:jc w:val="both"/>
        <w:rPr>
          <w:color w:val="212121"/>
        </w:rPr>
      </w:pPr>
      <w:r w:rsidRPr="00BC1BE6">
        <w:rPr>
          <w:rFonts w:ascii="Times New Roman" w:hAnsi="Times New Roman"/>
          <w:color w:val="212121"/>
          <w:sz w:val="24"/>
        </w:rPr>
        <w:t xml:space="preserve">verifikimin e detyrave të prodhuesit në </w:t>
      </w:r>
      <w:r w:rsidR="00886F4B">
        <w:rPr>
          <w:rFonts w:ascii="Times New Roman" w:hAnsi="Times New Roman"/>
          <w:color w:val="212121"/>
          <w:sz w:val="24"/>
        </w:rPr>
        <w:t>shkronjën “</w:t>
      </w:r>
      <w:r w:rsidRPr="00BC1BE6">
        <w:rPr>
          <w:rFonts w:ascii="Times New Roman" w:hAnsi="Times New Roman"/>
          <w:color w:val="212121"/>
          <w:sz w:val="24"/>
        </w:rPr>
        <w:t>a</w:t>
      </w:r>
      <w:r w:rsidR="00886F4B">
        <w:rPr>
          <w:rFonts w:ascii="Times New Roman" w:hAnsi="Times New Roman"/>
          <w:color w:val="212121"/>
          <w:sz w:val="24"/>
        </w:rPr>
        <w:t>”</w:t>
      </w:r>
      <w:r w:rsidRPr="00BC1BE6">
        <w:rPr>
          <w:rFonts w:ascii="Times New Roman" w:hAnsi="Times New Roman"/>
          <w:color w:val="212121"/>
          <w:sz w:val="24"/>
        </w:rPr>
        <w:t xml:space="preserve"> nënpikat iii) dhe iv</w:t>
      </w:r>
    </w:p>
    <w:p w14:paraId="2E8595EE" w14:textId="15418167" w:rsidR="00214BBF" w:rsidRPr="00BC1BE6" w:rsidRDefault="00214BBF" w:rsidP="00214BBF">
      <w:pPr>
        <w:spacing w:after="120" w:line="276" w:lineRule="auto"/>
        <w:jc w:val="both"/>
        <w:rPr>
          <w:color w:val="212121"/>
        </w:rPr>
      </w:pPr>
      <w:r w:rsidRPr="00BC1BE6">
        <w:rPr>
          <w:rFonts w:ascii="Times New Roman" w:hAnsi="Times New Roman"/>
          <w:color w:val="212121"/>
          <w:sz w:val="24"/>
        </w:rPr>
        <w:t>3.</w:t>
      </w:r>
      <w:r w:rsidR="00681D99" w:rsidRPr="00BC1BE6">
        <w:rPr>
          <w:rFonts w:ascii="Times New Roman" w:hAnsi="Times New Roman"/>
          <w:color w:val="212121"/>
          <w:sz w:val="24"/>
        </w:rPr>
        <w:t xml:space="preserve"> </w:t>
      </w:r>
      <w:r w:rsidRPr="00BC1BE6">
        <w:rPr>
          <w:rFonts w:ascii="Times New Roman" w:hAnsi="Times New Roman"/>
          <w:bCs/>
          <w:color w:val="212121"/>
          <w:sz w:val="24"/>
        </w:rPr>
        <w:t>Sistemi 2+</w:t>
      </w:r>
    </w:p>
    <w:p w14:paraId="55D58B00"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Organi i miratuar fokusohet në kontrollin e prodhimit në fabrikë</w:t>
      </w:r>
    </w:p>
    <w:p w14:paraId="7C425A09" w14:textId="0E5AE138" w:rsidR="00214BBF" w:rsidRPr="00BC1BE6" w:rsidRDefault="00214BBF" w:rsidP="00BA55FE">
      <w:pPr>
        <w:pStyle w:val="ListParagraph"/>
        <w:numPr>
          <w:ilvl w:val="0"/>
          <w:numId w:val="153"/>
        </w:numPr>
        <w:spacing w:after="120" w:line="276" w:lineRule="auto"/>
        <w:jc w:val="both"/>
        <w:rPr>
          <w:color w:val="212121"/>
        </w:rPr>
      </w:pPr>
      <w:r w:rsidRPr="00BC1BE6">
        <w:rPr>
          <w:rFonts w:ascii="Times New Roman" w:hAnsi="Times New Roman"/>
          <w:color w:val="212121"/>
          <w:sz w:val="24"/>
        </w:rPr>
        <w:t>Prodhuesi duhet të kryeje:</w:t>
      </w:r>
    </w:p>
    <w:p w14:paraId="1884FFB6" w14:textId="2D189F93" w:rsidR="00214BBF" w:rsidRPr="00BC1BE6" w:rsidRDefault="00214BBF" w:rsidP="006E11B1">
      <w:pPr>
        <w:pStyle w:val="ListParagraph"/>
        <w:numPr>
          <w:ilvl w:val="0"/>
          <w:numId w:val="29"/>
        </w:numPr>
        <w:spacing w:after="120" w:line="276" w:lineRule="auto"/>
        <w:jc w:val="both"/>
        <w:rPr>
          <w:color w:val="212121"/>
        </w:rPr>
      </w:pPr>
      <w:r w:rsidRPr="00BC1BE6">
        <w:rPr>
          <w:rFonts w:ascii="Times New Roman" w:hAnsi="Times New Roman"/>
          <w:color w:val="212121"/>
          <w:sz w:val="24"/>
        </w:rPr>
        <w:t>vlerësimin e performancës përmes testimit (përfshirë marrjen e mostrës së një apo me shume artikujve si përfaqësuese të tipit),, llogaritjeve vlerat tabelare ose dokumentacionin që përshkruan produktin;</w:t>
      </w:r>
    </w:p>
    <w:p w14:paraId="4152A715" w14:textId="31F46FC8" w:rsidR="00214BBF" w:rsidRPr="00BC1BE6" w:rsidRDefault="00214BBF" w:rsidP="006E11B1">
      <w:pPr>
        <w:pStyle w:val="ListParagraph"/>
        <w:numPr>
          <w:ilvl w:val="0"/>
          <w:numId w:val="29"/>
        </w:numPr>
        <w:spacing w:after="120" w:line="276" w:lineRule="auto"/>
        <w:jc w:val="both"/>
        <w:rPr>
          <w:color w:val="212121"/>
        </w:rPr>
      </w:pPr>
      <w:r w:rsidRPr="00BC1BE6">
        <w:rPr>
          <w:rFonts w:ascii="Times New Roman" w:hAnsi="Times New Roman"/>
          <w:color w:val="212121"/>
          <w:sz w:val="24"/>
        </w:rPr>
        <w:t>kontrollin e prodhimit në fabrike</w:t>
      </w:r>
    </w:p>
    <w:p w14:paraId="1AE0B2CA" w14:textId="4686E7AA" w:rsidR="00214BBF" w:rsidRPr="00BC1BE6" w:rsidRDefault="00214BBF" w:rsidP="00103435">
      <w:pPr>
        <w:pStyle w:val="ListParagraph"/>
        <w:numPr>
          <w:ilvl w:val="0"/>
          <w:numId w:val="29"/>
        </w:numPr>
        <w:spacing w:after="120" w:line="276" w:lineRule="auto"/>
        <w:jc w:val="both"/>
        <w:rPr>
          <w:color w:val="212121"/>
        </w:rPr>
      </w:pPr>
      <w:r w:rsidRPr="00BC1BE6">
        <w:rPr>
          <w:rFonts w:ascii="Times New Roman" w:hAnsi="Times New Roman"/>
          <w:color w:val="212121"/>
          <w:sz w:val="24"/>
        </w:rPr>
        <w:t>testimin e mostrave të marra në fabrikë sipas planit të përshkruar të testimit;</w:t>
      </w:r>
    </w:p>
    <w:p w14:paraId="3937A0E9" w14:textId="60ABFD0F" w:rsidR="00214BBF" w:rsidRPr="00BC1BE6" w:rsidRDefault="00214BBF" w:rsidP="00103435">
      <w:pPr>
        <w:pStyle w:val="ListParagraph"/>
        <w:numPr>
          <w:ilvl w:val="0"/>
          <w:numId w:val="29"/>
        </w:numPr>
        <w:spacing w:after="120" w:line="276" w:lineRule="auto"/>
        <w:jc w:val="both"/>
        <w:rPr>
          <w:color w:val="212121"/>
        </w:rPr>
      </w:pPr>
      <w:r w:rsidRPr="00BC1BE6">
        <w:rPr>
          <w:rFonts w:ascii="Times New Roman" w:hAnsi="Times New Roman"/>
          <w:color w:val="212121"/>
          <w:sz w:val="24"/>
        </w:rPr>
        <w:t xml:space="preserve">hartimin e dokumentacionit teknik që përmban provën e zbatimit të saktë të këtij ligji në lidhje me  vlerësimin e performancës </w:t>
      </w:r>
    </w:p>
    <w:p w14:paraId="2624E6F5" w14:textId="49934BAB" w:rsidR="00214BBF" w:rsidRPr="00BC1BE6" w:rsidRDefault="00214BBF" w:rsidP="00103435">
      <w:pPr>
        <w:pStyle w:val="ListParagraph"/>
        <w:numPr>
          <w:ilvl w:val="0"/>
          <w:numId w:val="29"/>
        </w:numPr>
        <w:spacing w:after="120" w:line="276" w:lineRule="auto"/>
        <w:jc w:val="both"/>
        <w:rPr>
          <w:color w:val="212121"/>
        </w:rPr>
      </w:pPr>
      <w:r w:rsidRPr="00BC1BE6">
        <w:rPr>
          <w:rFonts w:ascii="Times New Roman" w:hAnsi="Times New Roman"/>
          <w:color w:val="212121"/>
          <w:sz w:val="24"/>
        </w:rPr>
        <w:t>përgatitjen e dokumentacionit teknik që përmban provën e konformitetit me kërkesat e zbatueshme të produktit sipas këtij ligji</w:t>
      </w:r>
    </w:p>
    <w:p w14:paraId="70BD1673" w14:textId="612FD669" w:rsidR="00214BBF" w:rsidRPr="00BC1BE6" w:rsidRDefault="00214BBF" w:rsidP="00103435">
      <w:pPr>
        <w:pStyle w:val="ListParagraph"/>
        <w:numPr>
          <w:ilvl w:val="0"/>
          <w:numId w:val="153"/>
        </w:numPr>
        <w:spacing w:after="120" w:line="276" w:lineRule="auto"/>
        <w:jc w:val="both"/>
        <w:rPr>
          <w:color w:val="212121"/>
        </w:rPr>
      </w:pPr>
      <w:r w:rsidRPr="00BC1BE6">
        <w:rPr>
          <w:rFonts w:ascii="Times New Roman" w:hAnsi="Times New Roman"/>
          <w:color w:val="212121"/>
          <w:sz w:val="24"/>
        </w:rPr>
        <w:t>Organi i miratuar vendos për lëshimin, kufizimin, pezullimin ose tërheqjen e certifikatës së konformitetit të kontrollit të prodhimit në fabrikë bazuar në:</w:t>
      </w:r>
    </w:p>
    <w:p w14:paraId="211324A1" w14:textId="5B151DB6" w:rsidR="00214BBF" w:rsidRPr="00BC1BE6" w:rsidRDefault="00214BBF" w:rsidP="00103435">
      <w:pPr>
        <w:pStyle w:val="ListParagraph"/>
        <w:numPr>
          <w:ilvl w:val="0"/>
          <w:numId w:val="31"/>
        </w:numPr>
        <w:spacing w:after="120" w:line="276" w:lineRule="auto"/>
        <w:jc w:val="both"/>
        <w:rPr>
          <w:color w:val="212121"/>
        </w:rPr>
      </w:pPr>
      <w:r w:rsidRPr="00BC1BE6">
        <w:rPr>
          <w:rFonts w:ascii="Times New Roman" w:hAnsi="Times New Roman"/>
          <w:color w:val="212121"/>
          <w:sz w:val="24"/>
        </w:rPr>
        <w:t xml:space="preserve">konfirmimin që tipi dhe kategoria e produktit është përcaktuar sakte dhe që performanca e produktit është vlerësuar </w:t>
      </w:r>
      <w:r w:rsidR="00681D99" w:rsidRPr="00BC1BE6">
        <w:rPr>
          <w:rFonts w:ascii="Times New Roman" w:hAnsi="Times New Roman"/>
          <w:color w:val="212121"/>
          <w:sz w:val="24"/>
        </w:rPr>
        <w:t>korrektësisht</w:t>
      </w:r>
      <w:r w:rsidRPr="00BC1BE6">
        <w:rPr>
          <w:rFonts w:ascii="Times New Roman" w:hAnsi="Times New Roman"/>
          <w:color w:val="212121"/>
          <w:sz w:val="24"/>
        </w:rPr>
        <w:t xml:space="preserve"> bazuar në shqyrtimin e dokumentacionit të produktit ;</w:t>
      </w:r>
    </w:p>
    <w:p w14:paraId="7670E8DC" w14:textId="0342FA2C" w:rsidR="00214BBF" w:rsidRPr="00BC1BE6" w:rsidRDefault="00214BBF" w:rsidP="00103435">
      <w:pPr>
        <w:pStyle w:val="ListParagraph"/>
        <w:numPr>
          <w:ilvl w:val="0"/>
          <w:numId w:val="31"/>
        </w:numPr>
        <w:spacing w:after="120" w:line="276" w:lineRule="auto"/>
        <w:jc w:val="both"/>
        <w:rPr>
          <w:color w:val="212121"/>
        </w:rPr>
      </w:pPr>
      <w:r w:rsidRPr="00BC1BE6">
        <w:rPr>
          <w:rFonts w:ascii="Times New Roman" w:hAnsi="Times New Roman"/>
          <w:color w:val="212121"/>
          <w:sz w:val="24"/>
        </w:rPr>
        <w:lastRenderedPageBreak/>
        <w:t>inspektimit fillestar të fabrikës dhe kontrollit të prodhimit në fabrikë;</w:t>
      </w:r>
    </w:p>
    <w:p w14:paraId="64A23ED9" w14:textId="61485FD0" w:rsidR="00214BBF" w:rsidRPr="00BC1BE6" w:rsidRDefault="00214BBF" w:rsidP="00103435">
      <w:pPr>
        <w:pStyle w:val="ListParagraph"/>
        <w:numPr>
          <w:ilvl w:val="0"/>
          <w:numId w:val="31"/>
        </w:numPr>
        <w:spacing w:after="120" w:line="276" w:lineRule="auto"/>
        <w:jc w:val="both"/>
        <w:rPr>
          <w:color w:val="212121"/>
        </w:rPr>
      </w:pPr>
      <w:r w:rsidRPr="00BC1BE6">
        <w:rPr>
          <w:rFonts w:ascii="Times New Roman" w:hAnsi="Times New Roman"/>
          <w:color w:val="212121"/>
          <w:sz w:val="24"/>
        </w:rPr>
        <w:t>mbikëqyrjen dhe vlerësimin e vazhdueshëm të kontrollit të prodhimit në fabrikë, përfshirë inspektimet periodike në fabrikë</w:t>
      </w:r>
    </w:p>
    <w:p w14:paraId="3F51FFA5" w14:textId="7A6A1470" w:rsidR="00214BBF" w:rsidRPr="00BC1BE6" w:rsidRDefault="00214BBF" w:rsidP="00103435">
      <w:pPr>
        <w:pStyle w:val="ListParagraph"/>
        <w:numPr>
          <w:ilvl w:val="0"/>
          <w:numId w:val="31"/>
        </w:numPr>
        <w:spacing w:after="120" w:line="276" w:lineRule="auto"/>
        <w:jc w:val="both"/>
        <w:rPr>
          <w:color w:val="212121"/>
        </w:rPr>
      </w:pPr>
      <w:r w:rsidRPr="00BC1BE6">
        <w:rPr>
          <w:rFonts w:ascii="Times New Roman" w:hAnsi="Times New Roman"/>
          <w:color w:val="212121"/>
          <w:sz w:val="24"/>
        </w:rPr>
        <w:t xml:space="preserve">verifikimit e detyrave të prodhuesit në </w:t>
      </w:r>
      <w:r w:rsidR="00886F4B">
        <w:rPr>
          <w:rFonts w:ascii="Times New Roman" w:hAnsi="Times New Roman"/>
          <w:color w:val="212121"/>
          <w:sz w:val="24"/>
        </w:rPr>
        <w:t>shkronjën “</w:t>
      </w:r>
      <w:r w:rsidRPr="00BC1BE6">
        <w:rPr>
          <w:rFonts w:ascii="Times New Roman" w:hAnsi="Times New Roman"/>
          <w:color w:val="212121"/>
          <w:sz w:val="24"/>
        </w:rPr>
        <w:t>a</w:t>
      </w:r>
      <w:r w:rsidR="00886F4B">
        <w:rPr>
          <w:rFonts w:ascii="Times New Roman" w:hAnsi="Times New Roman"/>
          <w:color w:val="212121"/>
          <w:sz w:val="24"/>
        </w:rPr>
        <w:t>”</w:t>
      </w:r>
      <w:r w:rsidRPr="00BC1BE6">
        <w:rPr>
          <w:rFonts w:ascii="Times New Roman" w:hAnsi="Times New Roman"/>
          <w:color w:val="212121"/>
          <w:sz w:val="24"/>
        </w:rPr>
        <w:t xml:space="preserve"> nënpikat iii) dhe iv.</w:t>
      </w:r>
    </w:p>
    <w:p w14:paraId="47C93D99" w14:textId="77777777" w:rsidR="00214BBF" w:rsidRPr="00BC1BE6" w:rsidRDefault="00214BBF" w:rsidP="00103435">
      <w:pPr>
        <w:spacing w:after="120" w:line="276" w:lineRule="auto"/>
        <w:jc w:val="both"/>
        <w:rPr>
          <w:color w:val="212121"/>
        </w:rPr>
      </w:pPr>
      <w:r w:rsidRPr="00BC1BE6">
        <w:rPr>
          <w:rFonts w:ascii="Times New Roman" w:hAnsi="Times New Roman"/>
          <w:color w:val="212121"/>
          <w:sz w:val="24"/>
        </w:rPr>
        <w:t>4.</w:t>
      </w:r>
      <w:r w:rsidRPr="00BC1BE6">
        <w:rPr>
          <w:rFonts w:ascii="Times New Roman" w:hAnsi="Times New Roman"/>
          <w:bCs/>
          <w:color w:val="212121"/>
          <w:sz w:val="24"/>
        </w:rPr>
        <w:t>Sistemi 3+</w:t>
      </w:r>
      <w:r w:rsidRPr="00BC1BE6">
        <w:rPr>
          <w:rFonts w:ascii="Times New Roman" w:hAnsi="Times New Roman"/>
          <w:color w:val="212121"/>
          <w:sz w:val="24"/>
        </w:rPr>
        <w:t xml:space="preserve"> </w:t>
      </w:r>
    </w:p>
    <w:p w14:paraId="0E4CFC90" w14:textId="77777777" w:rsidR="00214BBF" w:rsidRPr="00BC1BE6" w:rsidRDefault="00214BBF" w:rsidP="00103435">
      <w:pPr>
        <w:spacing w:after="120" w:line="276" w:lineRule="auto"/>
        <w:jc w:val="both"/>
        <w:rPr>
          <w:color w:val="212121"/>
        </w:rPr>
      </w:pPr>
      <w:r w:rsidRPr="00BC1BE6">
        <w:rPr>
          <w:rFonts w:ascii="Times New Roman" w:hAnsi="Times New Roman"/>
          <w:color w:val="212121"/>
          <w:sz w:val="24"/>
        </w:rPr>
        <w:t>Kontroll nga organi i miratuar mbi vlerësimin e qëndrueshmërisë mjedisore</w:t>
      </w:r>
    </w:p>
    <w:p w14:paraId="3A81DBF5" w14:textId="5D7EA33F" w:rsidR="00214BBF" w:rsidRPr="00BC1BE6" w:rsidRDefault="00214BBF" w:rsidP="00103435">
      <w:pPr>
        <w:pStyle w:val="ListParagraph"/>
        <w:numPr>
          <w:ilvl w:val="0"/>
          <w:numId w:val="154"/>
        </w:numPr>
        <w:spacing w:after="120" w:line="276" w:lineRule="auto"/>
        <w:jc w:val="both"/>
        <w:rPr>
          <w:color w:val="212121"/>
        </w:rPr>
      </w:pPr>
      <w:r w:rsidRPr="00BC1BE6">
        <w:rPr>
          <w:rFonts w:ascii="Times New Roman" w:hAnsi="Times New Roman"/>
          <w:color w:val="212121"/>
          <w:sz w:val="24"/>
        </w:rPr>
        <w:t>Prodhuesi duhet të kryeje:</w:t>
      </w:r>
    </w:p>
    <w:p w14:paraId="22E00FF6" w14:textId="3479B44A" w:rsidR="00214BBF" w:rsidRPr="00BC1BE6" w:rsidRDefault="00214BBF" w:rsidP="00103435">
      <w:pPr>
        <w:pStyle w:val="ListParagraph"/>
        <w:numPr>
          <w:ilvl w:val="0"/>
          <w:numId w:val="33"/>
        </w:numPr>
        <w:spacing w:after="120" w:line="276" w:lineRule="auto"/>
        <w:jc w:val="both"/>
        <w:rPr>
          <w:color w:val="212121"/>
        </w:rPr>
      </w:pPr>
      <w:r w:rsidRPr="00BC1BE6">
        <w:rPr>
          <w:rFonts w:ascii="Times New Roman" w:hAnsi="Times New Roman"/>
          <w:color w:val="212121"/>
          <w:sz w:val="24"/>
        </w:rPr>
        <w:t>vlerësimin e performancës së produktit mbi bazën e mbledhjes së të dhënave për vlerat hyrëse, supozimeve dhe modelimit;</w:t>
      </w:r>
    </w:p>
    <w:p w14:paraId="08D10E90" w14:textId="7D8B32A6" w:rsidR="00214BBF" w:rsidRPr="00BC1BE6" w:rsidRDefault="00214BBF" w:rsidP="006E11B1">
      <w:pPr>
        <w:pStyle w:val="ListParagraph"/>
        <w:numPr>
          <w:ilvl w:val="0"/>
          <w:numId w:val="33"/>
        </w:numPr>
        <w:spacing w:after="120" w:line="276" w:lineRule="auto"/>
        <w:jc w:val="both"/>
        <w:rPr>
          <w:color w:val="212121"/>
        </w:rPr>
      </w:pPr>
      <w:r w:rsidRPr="00BC1BE6">
        <w:rPr>
          <w:rFonts w:ascii="Times New Roman" w:hAnsi="Times New Roman"/>
          <w:color w:val="212121"/>
          <w:sz w:val="24"/>
        </w:rPr>
        <w:t>kontrollin e prodhimit në fabrikë.</w:t>
      </w:r>
    </w:p>
    <w:p w14:paraId="41442FD5" w14:textId="3D486525" w:rsidR="00214BBF" w:rsidRPr="00BC1BE6" w:rsidRDefault="00214BBF" w:rsidP="00BA55FE">
      <w:pPr>
        <w:pStyle w:val="ListParagraph"/>
        <w:numPr>
          <w:ilvl w:val="0"/>
          <w:numId w:val="154"/>
        </w:numPr>
        <w:spacing w:after="120" w:line="276" w:lineRule="auto"/>
        <w:jc w:val="both"/>
        <w:rPr>
          <w:color w:val="212121"/>
        </w:rPr>
      </w:pPr>
      <w:r w:rsidRPr="00BC1BE6">
        <w:rPr>
          <w:rFonts w:ascii="Times New Roman" w:hAnsi="Times New Roman"/>
          <w:color w:val="212121"/>
          <w:sz w:val="24"/>
        </w:rPr>
        <w:t>Organi i miratuar</w:t>
      </w:r>
      <w:r w:rsidR="00681D99" w:rsidRPr="00BC1BE6">
        <w:rPr>
          <w:rFonts w:ascii="Times New Roman" w:hAnsi="Times New Roman"/>
          <w:color w:val="212121"/>
          <w:sz w:val="24"/>
        </w:rPr>
        <w:t xml:space="preserve"> </w:t>
      </w:r>
      <w:r w:rsidRPr="00BC1BE6">
        <w:rPr>
          <w:rFonts w:ascii="Times New Roman" w:hAnsi="Times New Roman"/>
          <w:color w:val="212121"/>
          <w:sz w:val="24"/>
        </w:rPr>
        <w:t>vendos për lëshimin, kufizimin, pezullimin ose tërheqjen e raportit të vlefshmërisë në bazë të:</w:t>
      </w:r>
    </w:p>
    <w:p w14:paraId="6FEBDBD0" w14:textId="529F0180" w:rsidR="00214BBF" w:rsidRPr="00BC1BE6" w:rsidRDefault="000A1395" w:rsidP="006E11B1">
      <w:pPr>
        <w:pStyle w:val="ListParagraph"/>
        <w:numPr>
          <w:ilvl w:val="0"/>
          <w:numId w:val="35"/>
        </w:numPr>
        <w:spacing w:after="120" w:line="276" w:lineRule="auto"/>
        <w:jc w:val="both"/>
        <w:rPr>
          <w:color w:val="212121"/>
        </w:rPr>
      </w:pPr>
      <w:r>
        <w:rPr>
          <w:rFonts w:ascii="Times New Roman" w:hAnsi="Times New Roman"/>
          <w:color w:val="212121"/>
          <w:sz w:val="24"/>
        </w:rPr>
        <w:t>vleftësimit</w:t>
      </w:r>
      <w:r w:rsidR="00214BBF" w:rsidRPr="00BC1BE6">
        <w:rPr>
          <w:rFonts w:ascii="Times New Roman" w:hAnsi="Times New Roman"/>
          <w:color w:val="212121"/>
          <w:sz w:val="24"/>
        </w:rPr>
        <w:t xml:space="preserve"> të të dhënave hyrëse, supozimeve të bëra dhe përputhshmërisë me rregullat e përgjithshme ose specifike për kategorinë e produktit;</w:t>
      </w:r>
    </w:p>
    <w:p w14:paraId="465CA7CF" w14:textId="39096C3C" w:rsidR="00214BBF" w:rsidRPr="00BC1BE6" w:rsidRDefault="000A1395" w:rsidP="006E11B1">
      <w:pPr>
        <w:pStyle w:val="ListParagraph"/>
        <w:numPr>
          <w:ilvl w:val="0"/>
          <w:numId w:val="35"/>
        </w:numPr>
        <w:spacing w:after="120" w:line="276" w:lineRule="auto"/>
        <w:jc w:val="both"/>
        <w:rPr>
          <w:color w:val="212121"/>
        </w:rPr>
      </w:pPr>
      <w:r>
        <w:rPr>
          <w:rFonts w:ascii="Times New Roman" w:hAnsi="Times New Roman"/>
          <w:color w:val="212121"/>
          <w:sz w:val="24"/>
        </w:rPr>
        <w:t>vleftësimit</w:t>
      </w:r>
      <w:r w:rsidR="00214BBF" w:rsidRPr="00BC1BE6">
        <w:rPr>
          <w:rFonts w:ascii="Times New Roman" w:hAnsi="Times New Roman"/>
          <w:color w:val="212121"/>
          <w:sz w:val="24"/>
        </w:rPr>
        <w:t xml:space="preserve"> e vlerësimit të prodhuesit;</w:t>
      </w:r>
    </w:p>
    <w:p w14:paraId="6B9E83BE" w14:textId="398A0061" w:rsidR="00214BBF" w:rsidRPr="00BC1BE6" w:rsidRDefault="000A1395" w:rsidP="006E11B1">
      <w:pPr>
        <w:pStyle w:val="ListParagraph"/>
        <w:numPr>
          <w:ilvl w:val="0"/>
          <w:numId w:val="35"/>
        </w:numPr>
        <w:spacing w:after="120" w:line="276" w:lineRule="auto"/>
        <w:jc w:val="both"/>
        <w:rPr>
          <w:color w:val="212121"/>
        </w:rPr>
      </w:pPr>
      <w:r>
        <w:rPr>
          <w:rFonts w:ascii="Times New Roman" w:hAnsi="Times New Roman"/>
          <w:color w:val="212121"/>
          <w:sz w:val="24"/>
        </w:rPr>
        <w:t>vleftësimit</w:t>
      </w:r>
      <w:r w:rsidR="00214BBF" w:rsidRPr="00BC1BE6">
        <w:rPr>
          <w:rFonts w:ascii="Times New Roman" w:hAnsi="Times New Roman"/>
          <w:color w:val="212121"/>
          <w:sz w:val="24"/>
        </w:rPr>
        <w:t xml:space="preserve"> e procesit të përdorur për të prodhuar </w:t>
      </w:r>
      <w:r w:rsidR="00681D99" w:rsidRPr="00BC1BE6">
        <w:rPr>
          <w:rFonts w:ascii="Times New Roman" w:hAnsi="Times New Roman"/>
          <w:color w:val="212121"/>
          <w:sz w:val="24"/>
        </w:rPr>
        <w:t>atë</w:t>
      </w:r>
      <w:r w:rsidR="00214BBF" w:rsidRPr="00BC1BE6">
        <w:rPr>
          <w:rFonts w:ascii="Times New Roman" w:hAnsi="Times New Roman"/>
          <w:color w:val="212121"/>
          <w:sz w:val="24"/>
        </w:rPr>
        <w:t xml:space="preserve"> vlerësim ;</w:t>
      </w:r>
    </w:p>
    <w:p w14:paraId="3B30FE2B" w14:textId="7E3D671F" w:rsidR="00214BBF" w:rsidRPr="00BC1BE6" w:rsidRDefault="000A1395" w:rsidP="006E11B1">
      <w:pPr>
        <w:pStyle w:val="ListParagraph"/>
        <w:numPr>
          <w:ilvl w:val="0"/>
          <w:numId w:val="35"/>
        </w:numPr>
        <w:spacing w:after="120" w:line="276" w:lineRule="auto"/>
        <w:jc w:val="both"/>
        <w:rPr>
          <w:color w:val="212121"/>
        </w:rPr>
      </w:pPr>
      <w:r>
        <w:rPr>
          <w:rFonts w:ascii="Times New Roman" w:hAnsi="Times New Roman"/>
          <w:color w:val="212121"/>
          <w:sz w:val="24"/>
        </w:rPr>
        <w:t>vleftësimit</w:t>
      </w:r>
      <w:r w:rsidRPr="00BC1BE6" w:rsidDel="000A1395">
        <w:rPr>
          <w:rFonts w:ascii="Times New Roman" w:hAnsi="Times New Roman"/>
          <w:color w:val="212121"/>
          <w:sz w:val="24"/>
        </w:rPr>
        <w:t xml:space="preserve"> </w:t>
      </w:r>
      <w:r w:rsidR="00214BBF" w:rsidRPr="00BC1BE6">
        <w:rPr>
          <w:rFonts w:ascii="Times New Roman" w:hAnsi="Times New Roman"/>
          <w:color w:val="212121"/>
          <w:sz w:val="24"/>
        </w:rPr>
        <w:t xml:space="preserve">e përdorimit korrekt të softuerit të përshtatshëm për </w:t>
      </w:r>
      <w:r w:rsidR="00681D99" w:rsidRPr="00BC1BE6">
        <w:rPr>
          <w:rFonts w:ascii="Times New Roman" w:hAnsi="Times New Roman"/>
          <w:color w:val="212121"/>
          <w:sz w:val="24"/>
        </w:rPr>
        <w:t>vlerësim</w:t>
      </w:r>
      <w:r w:rsidR="00214BBF" w:rsidRPr="00BC1BE6">
        <w:rPr>
          <w:rFonts w:ascii="Times New Roman" w:hAnsi="Times New Roman"/>
          <w:color w:val="212121"/>
          <w:sz w:val="24"/>
        </w:rPr>
        <w:t>;</w:t>
      </w:r>
    </w:p>
    <w:p w14:paraId="6193920F" w14:textId="14AA00F5" w:rsidR="00214BBF" w:rsidRPr="00BC1BE6" w:rsidRDefault="00214BBF" w:rsidP="006E11B1">
      <w:pPr>
        <w:pStyle w:val="ListParagraph"/>
        <w:numPr>
          <w:ilvl w:val="0"/>
          <w:numId w:val="35"/>
        </w:numPr>
        <w:spacing w:after="120" w:line="276" w:lineRule="auto"/>
        <w:jc w:val="both"/>
        <w:rPr>
          <w:color w:val="212121"/>
        </w:rPr>
      </w:pPr>
      <w:r w:rsidRPr="00BC1BE6">
        <w:rPr>
          <w:rFonts w:ascii="Times New Roman" w:hAnsi="Times New Roman"/>
          <w:color w:val="212121"/>
          <w:sz w:val="24"/>
        </w:rPr>
        <w:t xml:space="preserve">inspektimit fillestar të fabrikës për të </w:t>
      </w:r>
      <w:r w:rsidR="000A1395">
        <w:rPr>
          <w:rFonts w:ascii="Times New Roman" w:hAnsi="Times New Roman"/>
          <w:color w:val="212121"/>
          <w:sz w:val="24"/>
        </w:rPr>
        <w:t>vleftësuar</w:t>
      </w:r>
      <w:r w:rsidR="000A1395" w:rsidRPr="00BC1BE6">
        <w:rPr>
          <w:rFonts w:ascii="Times New Roman" w:hAnsi="Times New Roman"/>
          <w:color w:val="212121"/>
          <w:sz w:val="24"/>
        </w:rPr>
        <w:t xml:space="preserve"> </w:t>
      </w:r>
      <w:r w:rsidRPr="00BC1BE6">
        <w:rPr>
          <w:rFonts w:ascii="Times New Roman" w:hAnsi="Times New Roman"/>
          <w:color w:val="212121"/>
          <w:sz w:val="24"/>
        </w:rPr>
        <w:t>çdo  të dhënat specifike të kompanisë.</w:t>
      </w:r>
    </w:p>
    <w:p w14:paraId="75572C80"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5.</w:t>
      </w:r>
      <w:r w:rsidRPr="00BC1BE6">
        <w:rPr>
          <w:rFonts w:ascii="Times New Roman" w:hAnsi="Times New Roman"/>
          <w:bCs/>
          <w:color w:val="212121"/>
          <w:sz w:val="24"/>
        </w:rPr>
        <w:t>Sistemi 3</w:t>
      </w:r>
      <w:r w:rsidRPr="00BC1BE6">
        <w:rPr>
          <w:rFonts w:ascii="Times New Roman" w:hAnsi="Times New Roman"/>
          <w:color w:val="212121"/>
          <w:sz w:val="24"/>
        </w:rPr>
        <w:t xml:space="preserve"> </w:t>
      </w:r>
    </w:p>
    <w:p w14:paraId="2C532FA6"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Organ i miratuar me fokus në përcaktimin e tipit të produktit</w:t>
      </w:r>
    </w:p>
    <w:p w14:paraId="0E57C49B" w14:textId="784E9D83" w:rsidR="00214BBF" w:rsidRPr="00BC1BE6" w:rsidRDefault="00214BBF" w:rsidP="00BA55FE">
      <w:pPr>
        <w:pStyle w:val="ListParagraph"/>
        <w:numPr>
          <w:ilvl w:val="0"/>
          <w:numId w:val="155"/>
        </w:numPr>
        <w:spacing w:after="120" w:line="276" w:lineRule="auto"/>
        <w:jc w:val="both"/>
        <w:rPr>
          <w:color w:val="212121"/>
        </w:rPr>
      </w:pPr>
      <w:r w:rsidRPr="00BC1BE6">
        <w:rPr>
          <w:rFonts w:ascii="Times New Roman" w:hAnsi="Times New Roman"/>
          <w:color w:val="212121"/>
          <w:sz w:val="24"/>
        </w:rPr>
        <w:t>Prodhuesi duhet të kryeje:</w:t>
      </w:r>
    </w:p>
    <w:p w14:paraId="581E24DB" w14:textId="5CDEDA5A" w:rsidR="00214BBF" w:rsidRPr="00BC1BE6" w:rsidRDefault="00214BBF" w:rsidP="00103435">
      <w:pPr>
        <w:pStyle w:val="ListParagraph"/>
        <w:numPr>
          <w:ilvl w:val="0"/>
          <w:numId w:val="37"/>
        </w:numPr>
        <w:spacing w:after="120" w:line="276" w:lineRule="auto"/>
        <w:jc w:val="both"/>
        <w:rPr>
          <w:color w:val="212121"/>
        </w:rPr>
      </w:pPr>
      <w:r w:rsidRPr="00BC1BE6">
        <w:rPr>
          <w:rFonts w:ascii="Times New Roman" w:hAnsi="Times New Roman"/>
          <w:color w:val="212121"/>
          <w:sz w:val="24"/>
        </w:rPr>
        <w:t>vlerësimin e mëtejshëm të performancës së produktit bazuar në testimin (përfshirë marrjen e mostrave përfaqësuese të tipt), llogaritjet e tipit, vlerat tabelare ose dokumentacionin që përshkruan produktin;</w:t>
      </w:r>
    </w:p>
    <w:p w14:paraId="1778C864" w14:textId="1FA370F8" w:rsidR="00214BBF" w:rsidRPr="00BC1BE6" w:rsidRDefault="00214BBF" w:rsidP="00103435">
      <w:pPr>
        <w:pStyle w:val="ListParagraph"/>
        <w:numPr>
          <w:ilvl w:val="0"/>
          <w:numId w:val="37"/>
        </w:numPr>
        <w:spacing w:after="120" w:line="276" w:lineRule="auto"/>
        <w:jc w:val="both"/>
        <w:rPr>
          <w:color w:val="212121"/>
        </w:rPr>
      </w:pPr>
      <w:r w:rsidRPr="00BC1BE6">
        <w:rPr>
          <w:rFonts w:ascii="Times New Roman" w:hAnsi="Times New Roman"/>
          <w:color w:val="212121"/>
          <w:sz w:val="24"/>
        </w:rPr>
        <w:t>kontrollin e prodhimit në fabrikë;</w:t>
      </w:r>
    </w:p>
    <w:p w14:paraId="0FAC6E36" w14:textId="6027ED7C" w:rsidR="00214BBF" w:rsidRPr="00BC1BE6" w:rsidRDefault="00214BBF" w:rsidP="00103435">
      <w:pPr>
        <w:pStyle w:val="ListParagraph"/>
        <w:numPr>
          <w:ilvl w:val="0"/>
          <w:numId w:val="37"/>
        </w:numPr>
        <w:spacing w:after="120" w:line="276" w:lineRule="auto"/>
        <w:jc w:val="both"/>
        <w:rPr>
          <w:color w:val="212121"/>
        </w:rPr>
      </w:pPr>
      <w:r w:rsidRPr="00BC1BE6">
        <w:rPr>
          <w:rFonts w:ascii="Times New Roman" w:hAnsi="Times New Roman"/>
          <w:color w:val="212121"/>
          <w:sz w:val="24"/>
        </w:rPr>
        <w:t xml:space="preserve">përgatitjen e dokumentacionit teknik që përmban provën e zbatimit korrekt të këtij ligji në lidhje me vlerësimin e performancës </w:t>
      </w:r>
    </w:p>
    <w:p w14:paraId="650CC4D6" w14:textId="2564BE8C" w:rsidR="00214BBF" w:rsidRPr="00BC1BE6" w:rsidRDefault="00214BBF" w:rsidP="00103435">
      <w:pPr>
        <w:pStyle w:val="ListParagraph"/>
        <w:numPr>
          <w:ilvl w:val="0"/>
          <w:numId w:val="37"/>
        </w:numPr>
        <w:spacing w:after="120" w:line="276" w:lineRule="auto"/>
        <w:jc w:val="both"/>
        <w:rPr>
          <w:color w:val="212121"/>
        </w:rPr>
      </w:pPr>
      <w:r w:rsidRPr="00BC1BE6">
        <w:rPr>
          <w:rFonts w:ascii="Times New Roman" w:hAnsi="Times New Roman"/>
          <w:color w:val="212121"/>
          <w:sz w:val="24"/>
        </w:rPr>
        <w:t>përgatitjen e dokumentacionit teknik që përmban provën e konformitetit me kërkesat e zbatueshme të produktit sipas këtij ligji</w:t>
      </w:r>
    </w:p>
    <w:p w14:paraId="35E840ED" w14:textId="033E2B7E" w:rsidR="00214BBF" w:rsidRPr="00BC1BE6" w:rsidRDefault="00214BBF" w:rsidP="00103435">
      <w:pPr>
        <w:pStyle w:val="ListParagraph"/>
        <w:numPr>
          <w:ilvl w:val="0"/>
          <w:numId w:val="155"/>
        </w:numPr>
        <w:spacing w:after="120" w:line="276" w:lineRule="auto"/>
        <w:jc w:val="both"/>
        <w:rPr>
          <w:color w:val="212121"/>
        </w:rPr>
      </w:pPr>
      <w:r w:rsidRPr="00BC1BE6">
        <w:rPr>
          <w:rFonts w:ascii="Times New Roman" w:hAnsi="Times New Roman"/>
          <w:color w:val="212121"/>
          <w:sz w:val="24"/>
        </w:rPr>
        <w:t xml:space="preserve">Organi i miratuar vendos për lëshimin, kufizimin, pezullimin ose tërheqjen e certifikatës së performancës dhe konformitetit të produktit bazuar në: </w:t>
      </w:r>
    </w:p>
    <w:p w14:paraId="2A0F8F41" w14:textId="28B2395A" w:rsidR="00214BBF" w:rsidRPr="00BC1BE6" w:rsidRDefault="00214BBF" w:rsidP="00103435">
      <w:pPr>
        <w:pStyle w:val="ListParagraph"/>
        <w:numPr>
          <w:ilvl w:val="0"/>
          <w:numId w:val="39"/>
        </w:numPr>
        <w:spacing w:after="120" w:line="276" w:lineRule="auto"/>
        <w:jc w:val="both"/>
        <w:rPr>
          <w:color w:val="212121"/>
        </w:rPr>
      </w:pPr>
      <w:r w:rsidRPr="00BC1BE6">
        <w:rPr>
          <w:rFonts w:ascii="Times New Roman" w:hAnsi="Times New Roman"/>
          <w:color w:val="212121"/>
          <w:sz w:val="24"/>
        </w:rPr>
        <w:t>vlerësimin e performancës bazuar në testimin e kryer nga një laborator i miratuar (bazuar në mostrat e marra nga prodhuesi), llogaritjet, vlerat tabelare ose dokumentacionin që përshkruan produktin.</w:t>
      </w:r>
    </w:p>
    <w:p w14:paraId="31F76B35" w14:textId="63B06581" w:rsidR="00214BBF" w:rsidRPr="00BC1BE6" w:rsidRDefault="00214BBF" w:rsidP="006E11B1">
      <w:pPr>
        <w:pStyle w:val="ListParagraph"/>
        <w:numPr>
          <w:ilvl w:val="0"/>
          <w:numId w:val="39"/>
        </w:numPr>
        <w:spacing w:after="120" w:line="276" w:lineRule="auto"/>
        <w:jc w:val="both"/>
        <w:rPr>
          <w:color w:val="212121"/>
        </w:rPr>
      </w:pPr>
      <w:r w:rsidRPr="00BC1BE6">
        <w:rPr>
          <w:rFonts w:ascii="Times New Roman" w:hAnsi="Times New Roman"/>
          <w:color w:val="212121"/>
          <w:sz w:val="24"/>
        </w:rPr>
        <w:t>konfirmimin që tipi dhe kategoria e produktit është përcaktuar sakte</w:t>
      </w:r>
    </w:p>
    <w:p w14:paraId="7BD8ABBD" w14:textId="0C98795E" w:rsidR="00214BBF" w:rsidRPr="00BC1BE6" w:rsidRDefault="00214BBF" w:rsidP="00214BBF">
      <w:pPr>
        <w:spacing w:after="120" w:line="276" w:lineRule="auto"/>
        <w:jc w:val="both"/>
        <w:rPr>
          <w:color w:val="212121"/>
        </w:rPr>
      </w:pPr>
      <w:r w:rsidRPr="00BC1BE6">
        <w:rPr>
          <w:rFonts w:ascii="Times New Roman" w:hAnsi="Times New Roman"/>
          <w:color w:val="212121"/>
          <w:sz w:val="24"/>
        </w:rPr>
        <w:t>6.</w:t>
      </w:r>
      <w:r w:rsidR="00681D99" w:rsidRPr="00BC1BE6">
        <w:rPr>
          <w:rFonts w:ascii="Times New Roman" w:hAnsi="Times New Roman"/>
          <w:color w:val="212121"/>
          <w:sz w:val="24"/>
        </w:rPr>
        <w:t xml:space="preserve"> </w:t>
      </w:r>
      <w:r w:rsidRPr="00BC1BE6">
        <w:rPr>
          <w:rFonts w:ascii="Times New Roman" w:hAnsi="Times New Roman"/>
          <w:bCs/>
          <w:color w:val="212121"/>
          <w:sz w:val="24"/>
        </w:rPr>
        <w:t>Sistemi 4</w:t>
      </w:r>
      <w:r w:rsidRPr="00BC1BE6">
        <w:rPr>
          <w:rFonts w:ascii="Times New Roman" w:hAnsi="Times New Roman"/>
          <w:color w:val="212121"/>
          <w:sz w:val="24"/>
        </w:rPr>
        <w:t xml:space="preserve"> </w:t>
      </w:r>
    </w:p>
    <w:p w14:paraId="4241698C" w14:textId="09A7FCC3" w:rsidR="00214BBF" w:rsidRPr="00BC1BE6" w:rsidRDefault="00214BBF" w:rsidP="00103435">
      <w:pPr>
        <w:spacing w:after="120" w:line="276" w:lineRule="auto"/>
        <w:jc w:val="both"/>
        <w:rPr>
          <w:color w:val="212121"/>
        </w:rPr>
      </w:pPr>
      <w:r w:rsidRPr="00BC1BE6">
        <w:rPr>
          <w:rFonts w:ascii="Times New Roman" w:hAnsi="Times New Roman"/>
          <w:color w:val="212121"/>
          <w:sz w:val="24"/>
        </w:rPr>
        <w:t>Vetëvlerësim dhe vetë</w:t>
      </w:r>
      <w:r w:rsidR="00681D99" w:rsidRPr="00BC1BE6">
        <w:rPr>
          <w:rFonts w:ascii="Times New Roman" w:hAnsi="Times New Roman"/>
          <w:color w:val="212121"/>
          <w:sz w:val="24"/>
        </w:rPr>
        <w:t xml:space="preserve"> </w:t>
      </w:r>
      <w:r w:rsidRPr="00BC1BE6">
        <w:rPr>
          <w:rFonts w:ascii="Times New Roman" w:hAnsi="Times New Roman"/>
          <w:color w:val="212121"/>
          <w:sz w:val="24"/>
        </w:rPr>
        <w:t>certifikim nga prodhuesi</w:t>
      </w:r>
    </w:p>
    <w:p w14:paraId="627AEB4F" w14:textId="7BFE56B0" w:rsidR="00214BBF" w:rsidRPr="00BC1BE6" w:rsidRDefault="00214BBF" w:rsidP="00103435">
      <w:pPr>
        <w:pStyle w:val="ListParagraph"/>
        <w:numPr>
          <w:ilvl w:val="0"/>
          <w:numId w:val="156"/>
        </w:numPr>
        <w:spacing w:after="120" w:line="276" w:lineRule="auto"/>
        <w:jc w:val="both"/>
        <w:rPr>
          <w:color w:val="212121"/>
        </w:rPr>
      </w:pPr>
      <w:r w:rsidRPr="00BC1BE6">
        <w:rPr>
          <w:rFonts w:ascii="Times New Roman" w:hAnsi="Times New Roman"/>
          <w:color w:val="212121"/>
          <w:sz w:val="24"/>
        </w:rPr>
        <w:t>Prodhuesi duhet të kryeje:</w:t>
      </w:r>
    </w:p>
    <w:p w14:paraId="20A23288" w14:textId="49E71009" w:rsidR="00214BBF" w:rsidRPr="00BC1BE6" w:rsidRDefault="00214BBF" w:rsidP="00103435">
      <w:pPr>
        <w:pStyle w:val="ListParagraph"/>
        <w:numPr>
          <w:ilvl w:val="0"/>
          <w:numId w:val="41"/>
        </w:numPr>
        <w:spacing w:after="120" w:line="276" w:lineRule="auto"/>
        <w:jc w:val="both"/>
        <w:rPr>
          <w:color w:val="212121"/>
        </w:rPr>
      </w:pPr>
      <w:r w:rsidRPr="00BC1BE6">
        <w:rPr>
          <w:rFonts w:ascii="Times New Roman" w:hAnsi="Times New Roman"/>
          <w:color w:val="212121"/>
          <w:sz w:val="24"/>
        </w:rPr>
        <w:lastRenderedPageBreak/>
        <w:t xml:space="preserve">vlerësimin e performancës së produktit bazuar në testimin (përfshirë marrjen e mostrave përfaqësuese të tipit), llogaritjet e tipit, vlerat tabelare ose dokumentacionin që përshkruan produktin </w:t>
      </w:r>
    </w:p>
    <w:p w14:paraId="0979566A" w14:textId="1871FE1D" w:rsidR="00214BBF" w:rsidRPr="00BC1BE6" w:rsidRDefault="00214BBF" w:rsidP="00103435">
      <w:pPr>
        <w:pStyle w:val="ListParagraph"/>
        <w:numPr>
          <w:ilvl w:val="0"/>
          <w:numId w:val="41"/>
        </w:numPr>
        <w:spacing w:after="120" w:line="276" w:lineRule="auto"/>
        <w:jc w:val="both"/>
        <w:rPr>
          <w:color w:val="212121"/>
        </w:rPr>
      </w:pPr>
      <w:r w:rsidRPr="00BC1BE6">
        <w:rPr>
          <w:rFonts w:ascii="Times New Roman" w:hAnsi="Times New Roman"/>
          <w:color w:val="212121"/>
          <w:sz w:val="24"/>
        </w:rPr>
        <w:t>përcaktimin e tipit dhe kategorisë së produktit bazuar në testimin e tipit, llogaritjet e tipit ose vlerat tabelare;</w:t>
      </w:r>
    </w:p>
    <w:p w14:paraId="0EF4CD2B" w14:textId="44CDDB62" w:rsidR="00214BBF" w:rsidRPr="00BC1BE6" w:rsidRDefault="00214BBF" w:rsidP="00103435">
      <w:pPr>
        <w:pStyle w:val="ListParagraph"/>
        <w:numPr>
          <w:ilvl w:val="0"/>
          <w:numId w:val="41"/>
        </w:numPr>
        <w:spacing w:after="120" w:line="276" w:lineRule="auto"/>
        <w:jc w:val="both"/>
        <w:rPr>
          <w:color w:val="212121"/>
        </w:rPr>
      </w:pPr>
      <w:r w:rsidRPr="00BC1BE6">
        <w:rPr>
          <w:rFonts w:ascii="Times New Roman" w:hAnsi="Times New Roman"/>
          <w:color w:val="212121"/>
          <w:sz w:val="24"/>
        </w:rPr>
        <w:t>kontrollin e prodhimit në fabrikë</w:t>
      </w:r>
    </w:p>
    <w:p w14:paraId="606FA7FC" w14:textId="33AAF294" w:rsidR="00214BBF" w:rsidRPr="00BC1BE6" w:rsidRDefault="00214BBF" w:rsidP="00103435">
      <w:pPr>
        <w:pStyle w:val="ListParagraph"/>
        <w:numPr>
          <w:ilvl w:val="0"/>
          <w:numId w:val="41"/>
        </w:numPr>
        <w:spacing w:after="120" w:line="276" w:lineRule="auto"/>
        <w:jc w:val="both"/>
        <w:rPr>
          <w:color w:val="212121"/>
        </w:rPr>
      </w:pPr>
      <w:r w:rsidRPr="00BC1BE6">
        <w:rPr>
          <w:rFonts w:ascii="Times New Roman" w:hAnsi="Times New Roman"/>
          <w:color w:val="212121"/>
          <w:sz w:val="24"/>
        </w:rPr>
        <w:t>përgatitjen e dokumentacionit teknik që përmban provën e zbatimit të saktë të këtij ligji në lidhje me vlerësimin e performancës</w:t>
      </w:r>
    </w:p>
    <w:p w14:paraId="368C65AF" w14:textId="0F9A0929" w:rsidR="00214BBF" w:rsidRPr="00BC1BE6" w:rsidRDefault="00214BBF" w:rsidP="00103435">
      <w:pPr>
        <w:pStyle w:val="ListParagraph"/>
        <w:numPr>
          <w:ilvl w:val="0"/>
          <w:numId w:val="41"/>
        </w:numPr>
        <w:spacing w:after="120" w:line="276" w:lineRule="auto"/>
        <w:jc w:val="both"/>
        <w:rPr>
          <w:color w:val="212121"/>
        </w:rPr>
      </w:pPr>
      <w:r w:rsidRPr="00BC1BE6">
        <w:rPr>
          <w:rFonts w:ascii="Times New Roman" w:hAnsi="Times New Roman"/>
          <w:color w:val="212121"/>
          <w:sz w:val="24"/>
        </w:rPr>
        <w:t>përgatitjen e dokumentacionit teknik që përmban provën e konformitetit me kërkesat përkatëse të produktit sipas këtij ligji</w:t>
      </w:r>
    </w:p>
    <w:p w14:paraId="4325BD12" w14:textId="3FC30DD4" w:rsidR="00214BBF" w:rsidRPr="00BC1BE6" w:rsidRDefault="00214BBF" w:rsidP="00103435">
      <w:pPr>
        <w:pStyle w:val="ListParagraph"/>
        <w:numPr>
          <w:ilvl w:val="0"/>
          <w:numId w:val="156"/>
        </w:numPr>
        <w:spacing w:after="120" w:line="276" w:lineRule="auto"/>
        <w:jc w:val="both"/>
        <w:rPr>
          <w:color w:val="212121"/>
        </w:rPr>
      </w:pPr>
      <w:r w:rsidRPr="00BC1BE6">
        <w:rPr>
          <w:rFonts w:ascii="Times New Roman" w:hAnsi="Times New Roman"/>
          <w:color w:val="212121"/>
          <w:sz w:val="24"/>
        </w:rPr>
        <w:t>Organi i miratuar nuk ka detyra në këtë sistem.</w:t>
      </w:r>
    </w:p>
    <w:p w14:paraId="19D334DB" w14:textId="77777777" w:rsidR="00214BBF" w:rsidRPr="00BC1BE6" w:rsidRDefault="00214BBF" w:rsidP="00103435">
      <w:pPr>
        <w:spacing w:after="120" w:line="276" w:lineRule="auto"/>
        <w:jc w:val="both"/>
        <w:rPr>
          <w:color w:val="212121"/>
        </w:rPr>
      </w:pPr>
      <w:r w:rsidRPr="00BC1BE6">
        <w:rPr>
          <w:rFonts w:ascii="Times New Roman" w:hAnsi="Times New Roman"/>
          <w:color w:val="212121"/>
          <w:sz w:val="24"/>
        </w:rPr>
        <w:t>7. Do të zbatohen rregullat e mëposhtme horizontale që aplikohen për disa ose të gjitha sistemet e mësipërme:</w:t>
      </w:r>
    </w:p>
    <w:p w14:paraId="569F7CD0" w14:textId="48635ED7" w:rsidR="00214BBF" w:rsidRPr="00BC1BE6" w:rsidRDefault="00214BBF" w:rsidP="00103435">
      <w:pPr>
        <w:pStyle w:val="ListParagraph"/>
        <w:numPr>
          <w:ilvl w:val="0"/>
          <w:numId w:val="157"/>
        </w:numPr>
        <w:spacing w:after="120" w:line="276" w:lineRule="auto"/>
        <w:jc w:val="both"/>
        <w:rPr>
          <w:color w:val="212121"/>
        </w:rPr>
      </w:pPr>
      <w:r w:rsidRPr="00BC1BE6">
        <w:rPr>
          <w:rFonts w:ascii="Times New Roman" w:hAnsi="Times New Roman"/>
          <w:color w:val="212121"/>
          <w:sz w:val="24"/>
        </w:rPr>
        <w:t>Kur një sistem përfshin një inspektim të fabrikës prodhuese nga organi i miratuar, këto inspektime duhet të përfshijnë të gjitha vendndodhjet ku zhvillohen proceset e rëndësishme të prodhimit dhe të verifikojnë të paktën elementet e mëposhtme:</w:t>
      </w:r>
    </w:p>
    <w:p w14:paraId="3F842DCD" w14:textId="61E9EE95" w:rsidR="00214BBF" w:rsidRPr="00BC1BE6" w:rsidRDefault="00214BBF" w:rsidP="00103435">
      <w:pPr>
        <w:pStyle w:val="ListParagraph"/>
        <w:numPr>
          <w:ilvl w:val="0"/>
          <w:numId w:val="43"/>
        </w:numPr>
        <w:spacing w:after="120" w:line="276" w:lineRule="auto"/>
        <w:jc w:val="both"/>
        <w:rPr>
          <w:color w:val="212121"/>
        </w:rPr>
      </w:pPr>
      <w:r w:rsidRPr="00BC1BE6">
        <w:rPr>
          <w:rFonts w:ascii="Times New Roman" w:hAnsi="Times New Roman"/>
          <w:color w:val="212121"/>
          <w:sz w:val="24"/>
        </w:rPr>
        <w:t>kontrolli i prodhimit në fabrikë, duke specifikuar masat dhe frekuencat e parashikuara për të siguruar qëndrueshmërinë e performancës, përfshirë parametrat kritikë për performancën;</w:t>
      </w:r>
    </w:p>
    <w:p w14:paraId="4CDDDD13" w14:textId="08F7D4A3" w:rsidR="00214BBF" w:rsidRPr="00BC1BE6" w:rsidRDefault="00214BBF" w:rsidP="00103435">
      <w:pPr>
        <w:pStyle w:val="ListParagraph"/>
        <w:numPr>
          <w:ilvl w:val="0"/>
          <w:numId w:val="43"/>
        </w:numPr>
        <w:spacing w:after="120" w:line="276" w:lineRule="auto"/>
        <w:jc w:val="both"/>
        <w:rPr>
          <w:color w:val="212121"/>
        </w:rPr>
      </w:pPr>
      <w:r w:rsidRPr="00BC1BE6">
        <w:rPr>
          <w:rFonts w:ascii="Times New Roman" w:hAnsi="Times New Roman"/>
          <w:color w:val="212121"/>
          <w:sz w:val="24"/>
        </w:rPr>
        <w:t>një përmbledhje të kontrollit të prodhimit në fabrikë që do të zbatohet</w:t>
      </w:r>
    </w:p>
    <w:p w14:paraId="7677064E" w14:textId="0E4F0CBA" w:rsidR="00214BBF" w:rsidRPr="00BC1BE6" w:rsidRDefault="00214BBF" w:rsidP="00103435">
      <w:pPr>
        <w:pStyle w:val="ListParagraph"/>
        <w:numPr>
          <w:ilvl w:val="0"/>
          <w:numId w:val="157"/>
        </w:numPr>
        <w:spacing w:after="120" w:line="276" w:lineRule="auto"/>
        <w:jc w:val="both"/>
        <w:rPr>
          <w:color w:val="212121"/>
        </w:rPr>
      </w:pPr>
      <w:r w:rsidRPr="00BC1BE6">
        <w:rPr>
          <w:rFonts w:ascii="Times New Roman" w:hAnsi="Times New Roman"/>
          <w:color w:val="212121"/>
          <w:sz w:val="24"/>
        </w:rPr>
        <w:t xml:space="preserve">Kur sistemi përfshin kontrollin e prodhimit në fabrikë, ky kontroll duhet të mbulojë procesin e prodhimit që nga momenti i marrjes së </w:t>
      </w:r>
      <w:r w:rsidR="00681D99" w:rsidRPr="00BC1BE6">
        <w:rPr>
          <w:rFonts w:ascii="Times New Roman" w:hAnsi="Times New Roman"/>
          <w:color w:val="212121"/>
          <w:sz w:val="24"/>
        </w:rPr>
        <w:t>l</w:t>
      </w:r>
      <w:r w:rsidRPr="00BC1BE6">
        <w:rPr>
          <w:rFonts w:ascii="Times New Roman" w:hAnsi="Times New Roman"/>
          <w:color w:val="212121"/>
          <w:sz w:val="24"/>
        </w:rPr>
        <w:t>ëndëve të para dhe komponentëve dhe dërgimin e produktit (qasja porte me porte) sapo të ketë filluar prodhimi, dhe të përfshijë të paktën elementet e mëposhtme:</w:t>
      </w:r>
    </w:p>
    <w:p w14:paraId="4F39C776" w14:textId="09E3D60A" w:rsidR="00214BBF" w:rsidRPr="00BC1BE6" w:rsidRDefault="00214BBF" w:rsidP="00103435">
      <w:pPr>
        <w:pStyle w:val="ListParagraph"/>
        <w:numPr>
          <w:ilvl w:val="0"/>
          <w:numId w:val="45"/>
        </w:numPr>
        <w:spacing w:after="120" w:line="276" w:lineRule="auto"/>
        <w:jc w:val="both"/>
        <w:rPr>
          <w:color w:val="212121"/>
        </w:rPr>
      </w:pPr>
      <w:r w:rsidRPr="00BC1BE6">
        <w:rPr>
          <w:rFonts w:ascii="Times New Roman" w:hAnsi="Times New Roman"/>
          <w:color w:val="212121"/>
          <w:sz w:val="24"/>
        </w:rPr>
        <w:t>sigurimin që produktet përputhen me tipin e produktit dhe prandaj arrijnë performancën e deklaruar në deklaratën e performancës dhe konformitetit me kërkesat e vendosura sipas këtij ligji;</w:t>
      </w:r>
    </w:p>
    <w:p w14:paraId="76A5CDB5" w14:textId="634BF22D" w:rsidR="00214BBF" w:rsidRPr="00BC1BE6" w:rsidRDefault="00214BBF" w:rsidP="00103435">
      <w:pPr>
        <w:pStyle w:val="ListParagraph"/>
        <w:numPr>
          <w:ilvl w:val="0"/>
          <w:numId w:val="45"/>
        </w:numPr>
        <w:spacing w:after="120" w:line="276" w:lineRule="auto"/>
        <w:jc w:val="both"/>
        <w:rPr>
          <w:color w:val="212121"/>
        </w:rPr>
      </w:pPr>
      <w:r w:rsidRPr="00BC1BE6">
        <w:rPr>
          <w:rFonts w:ascii="Times New Roman" w:hAnsi="Times New Roman"/>
          <w:color w:val="212121"/>
          <w:sz w:val="24"/>
        </w:rPr>
        <w:t>aplikimin e detajeve teknike të nevojshme për zbatimin e sistemit ose sistemeve të vlerësimit dhe verifikimit, siç përcaktohet në specifikimet teknike të harmonizuara shqiptare, dokumentet shqiptare të vlerësimit dhe standardet vullnetare të harmonizuara shqiptare, duke përfshirë të paktën parametrat që janë kritikë për performancën</w:t>
      </w:r>
    </w:p>
    <w:p w14:paraId="51D1A2C5" w14:textId="7582A3B5" w:rsidR="00214BBF" w:rsidRPr="00BC1BE6" w:rsidRDefault="00214BBF" w:rsidP="00BA55FE">
      <w:pPr>
        <w:pStyle w:val="ListParagraph"/>
        <w:numPr>
          <w:ilvl w:val="0"/>
          <w:numId w:val="157"/>
        </w:numPr>
        <w:spacing w:after="120" w:line="276" w:lineRule="auto"/>
        <w:jc w:val="both"/>
        <w:rPr>
          <w:color w:val="212121"/>
        </w:rPr>
      </w:pPr>
      <w:r w:rsidRPr="00BC1BE6">
        <w:rPr>
          <w:rFonts w:ascii="Times New Roman" w:hAnsi="Times New Roman"/>
          <w:color w:val="212121"/>
          <w:sz w:val="24"/>
        </w:rPr>
        <w:t>Kur sistemi përfshin testime të mëtejshme të mostrave:</w:t>
      </w:r>
    </w:p>
    <w:p w14:paraId="725E4FE2" w14:textId="77A0E696" w:rsidR="00214BBF" w:rsidRPr="00BC1BE6" w:rsidRDefault="00214BBF" w:rsidP="00103435">
      <w:pPr>
        <w:pStyle w:val="ListParagraph"/>
        <w:numPr>
          <w:ilvl w:val="0"/>
          <w:numId w:val="47"/>
        </w:numPr>
        <w:spacing w:after="120" w:line="276" w:lineRule="auto"/>
        <w:jc w:val="both"/>
        <w:rPr>
          <w:color w:val="212121"/>
        </w:rPr>
      </w:pPr>
      <w:r w:rsidRPr="00BC1BE6">
        <w:rPr>
          <w:rFonts w:ascii="Times New Roman" w:hAnsi="Times New Roman"/>
          <w:color w:val="212121"/>
          <w:sz w:val="24"/>
        </w:rPr>
        <w:t>testet duhet të përfshijnë testimin e një numri përshtatshëm produktesh, siç përcaktohet në specifikimet teknike të harmonizuara shqiptare, dokumentet shqiptare të vlerësimit dhe standardet vullnetare të harmonizuara shqiptare, në lidhje me konformitetin me tipin e produktit;</w:t>
      </w:r>
    </w:p>
    <w:p w14:paraId="272B75A8" w14:textId="2B807F27" w:rsidR="00214BBF" w:rsidRPr="00BC1BE6" w:rsidRDefault="00214BBF" w:rsidP="00103435">
      <w:pPr>
        <w:pStyle w:val="ListParagraph"/>
        <w:numPr>
          <w:ilvl w:val="0"/>
          <w:numId w:val="47"/>
        </w:numPr>
        <w:spacing w:after="120" w:line="276" w:lineRule="auto"/>
        <w:jc w:val="both"/>
        <w:rPr>
          <w:color w:val="212121"/>
        </w:rPr>
      </w:pPr>
      <w:r w:rsidRPr="00BC1BE6">
        <w:rPr>
          <w:rFonts w:ascii="Times New Roman" w:hAnsi="Times New Roman"/>
          <w:color w:val="212121"/>
          <w:sz w:val="24"/>
        </w:rPr>
        <w:t>kur testet nuk janë të përshtatshme për produktin, tipi i produktit mund të përcaktohet duke përdorur rregullat e zgjeruara të aplikueshme sipas specifikimeve teknike të harmonizuara shqiptare, dokumenteve shqiptare të vlerësimit dhe standardeve vullnetare të harmonizuara shqiptare, kur janë të disponueshme, dhe organet e miratuar që konfirmojnë se tipi i produktit është përcaktuar saktë duhet gjithashtu të konfirmojnë se rregullat e zbatimit të zgjeruar janë aplikuar saktë;</w:t>
      </w:r>
    </w:p>
    <w:p w14:paraId="494D7EE1" w14:textId="7C512BDC" w:rsidR="00214BBF" w:rsidRPr="00902FFB" w:rsidRDefault="00214BBF" w:rsidP="00103435">
      <w:pPr>
        <w:pStyle w:val="ListParagraph"/>
        <w:numPr>
          <w:ilvl w:val="0"/>
          <w:numId w:val="47"/>
        </w:numPr>
        <w:spacing w:after="120" w:line="276" w:lineRule="auto"/>
        <w:jc w:val="both"/>
        <w:rPr>
          <w:color w:val="212121"/>
        </w:rPr>
      </w:pPr>
      <w:r w:rsidRPr="00BC1BE6">
        <w:rPr>
          <w:rFonts w:ascii="Times New Roman" w:hAnsi="Times New Roman"/>
          <w:color w:val="212121"/>
          <w:sz w:val="24"/>
        </w:rPr>
        <w:lastRenderedPageBreak/>
        <w:t xml:space="preserve">rezultatet e testeve të </w:t>
      </w:r>
      <w:r w:rsidRPr="00902FFB">
        <w:rPr>
          <w:rFonts w:ascii="Times New Roman" w:hAnsi="Times New Roman"/>
          <w:color w:val="212121"/>
          <w:sz w:val="24"/>
        </w:rPr>
        <w:t>kryera nga prodhues të tjerë  ose organe të tjera të miratuara mund të përdoren sipas neneve 59 dhe 6</w:t>
      </w:r>
      <w:r w:rsidR="00977AD0" w:rsidRPr="00902FFB">
        <w:rPr>
          <w:rFonts w:ascii="Times New Roman" w:hAnsi="Times New Roman"/>
          <w:color w:val="212121"/>
          <w:sz w:val="24"/>
        </w:rPr>
        <w:t>3</w:t>
      </w:r>
      <w:r w:rsidRPr="00902FFB">
        <w:rPr>
          <w:rFonts w:ascii="Times New Roman" w:hAnsi="Times New Roman"/>
          <w:color w:val="212121"/>
          <w:sz w:val="24"/>
        </w:rPr>
        <w:t xml:space="preserve"> të këtij ligji.</w:t>
      </w:r>
    </w:p>
    <w:p w14:paraId="3D095734" w14:textId="15BCABF4" w:rsidR="00214BBF" w:rsidRPr="00BC1BE6" w:rsidRDefault="00214BBF" w:rsidP="00103435">
      <w:pPr>
        <w:pStyle w:val="ListParagraph"/>
        <w:numPr>
          <w:ilvl w:val="0"/>
          <w:numId w:val="47"/>
        </w:numPr>
        <w:spacing w:after="120" w:line="276" w:lineRule="auto"/>
        <w:jc w:val="both"/>
        <w:rPr>
          <w:color w:val="212121"/>
        </w:rPr>
      </w:pPr>
      <w:r w:rsidRPr="00902FFB">
        <w:rPr>
          <w:rFonts w:ascii="Times New Roman" w:hAnsi="Times New Roman"/>
          <w:color w:val="212121"/>
          <w:sz w:val="24"/>
        </w:rPr>
        <w:t>Në rastet e sistemeve që trajtojnë qëndrueshmërinë</w:t>
      </w:r>
      <w:r w:rsidRPr="00BC1BE6">
        <w:rPr>
          <w:rFonts w:ascii="Times New Roman" w:hAnsi="Times New Roman"/>
          <w:color w:val="212121"/>
          <w:sz w:val="24"/>
        </w:rPr>
        <w:t xml:space="preserve"> mjedisore, </w:t>
      </w:r>
      <w:r w:rsidR="000A1395">
        <w:rPr>
          <w:rFonts w:ascii="Times New Roman" w:hAnsi="Times New Roman"/>
          <w:color w:val="212121"/>
          <w:sz w:val="24"/>
        </w:rPr>
        <w:t>vleftësimit</w:t>
      </w:r>
      <w:r w:rsidRPr="00BC1BE6">
        <w:rPr>
          <w:rFonts w:ascii="Times New Roman" w:hAnsi="Times New Roman"/>
          <w:color w:val="212121"/>
          <w:sz w:val="24"/>
        </w:rPr>
        <w:t xml:space="preserve"> do të konsistojë në </w:t>
      </w:r>
      <w:r w:rsidR="000A1395">
        <w:rPr>
          <w:rFonts w:ascii="Times New Roman" w:hAnsi="Times New Roman"/>
          <w:color w:val="212121"/>
          <w:sz w:val="24"/>
        </w:rPr>
        <w:t>vleftësimin</w:t>
      </w:r>
      <w:r w:rsidRPr="00BC1BE6">
        <w:rPr>
          <w:rFonts w:ascii="Times New Roman" w:hAnsi="Times New Roman"/>
          <w:color w:val="212121"/>
          <w:sz w:val="24"/>
        </w:rPr>
        <w:t xml:space="preserve"> e llogaritjeve dhe të dhënave hyrëse, ku organi i miratuar duhet të </w:t>
      </w:r>
      <w:r w:rsidR="000A1395">
        <w:rPr>
          <w:rFonts w:ascii="Times New Roman" w:hAnsi="Times New Roman"/>
          <w:color w:val="212121"/>
          <w:sz w:val="24"/>
        </w:rPr>
        <w:t>vleftëso</w:t>
      </w:r>
      <w:r w:rsidRPr="00BC1BE6">
        <w:rPr>
          <w:rFonts w:ascii="Times New Roman" w:hAnsi="Times New Roman"/>
          <w:color w:val="212121"/>
          <w:sz w:val="24"/>
        </w:rPr>
        <w:t xml:space="preserve">jë nëse modelimi dhe të dhënat hyrëse të zbatueshme sipas specifikimit teknik të harmonizuar ose dokumentit shqiptar të vlerësimit pasqyrojnë performancën e produktit, </w:t>
      </w:r>
    </w:p>
    <w:p w14:paraId="3BDE82A0" w14:textId="1BD843FC" w:rsidR="00214BBF" w:rsidRPr="00930B1D" w:rsidRDefault="00930B1D" w:rsidP="00930B1D">
      <w:pPr>
        <w:spacing w:after="120" w:line="276" w:lineRule="auto"/>
        <w:ind w:left="45"/>
        <w:jc w:val="both"/>
        <w:rPr>
          <w:color w:val="212121"/>
        </w:rPr>
      </w:pPr>
      <w:r>
        <w:rPr>
          <w:rFonts w:ascii="Times New Roman" w:hAnsi="Times New Roman"/>
          <w:color w:val="212121"/>
          <w:sz w:val="24"/>
        </w:rPr>
        <w:t xml:space="preserve">ç) </w:t>
      </w:r>
      <w:r w:rsidR="00214BBF" w:rsidRPr="00930B1D">
        <w:rPr>
          <w:rFonts w:ascii="Times New Roman" w:hAnsi="Times New Roman"/>
          <w:color w:val="212121"/>
          <w:sz w:val="24"/>
        </w:rPr>
        <w:t>Organi i miratuar dhe prodhuesi do konsiderojnë Vlerësimin Teknik Shqiptar si vlerësim zyrtar të performancës së produktit. Prodhuesit që gjejnë prova ose informohen nga organi i miratuar se performanca e produktit nuk është në përputhje me vlerësimin teknik shqiptar duhet ta bëjnë produktin në përputhje me atë vlerësim, përfshirë, kur është e rëndësishme, përmbushjen e detyrimeve të përcaktuara në Nenin 22(11).</w:t>
      </w:r>
    </w:p>
    <w:p w14:paraId="006D4730" w14:textId="77777777" w:rsidR="002E055E" w:rsidRDefault="002E055E" w:rsidP="00103435">
      <w:pPr>
        <w:spacing w:after="120" w:line="276" w:lineRule="auto"/>
        <w:jc w:val="both"/>
        <w:rPr>
          <w:b/>
          <w:bCs/>
          <w:color w:val="212121"/>
        </w:rPr>
      </w:pPr>
      <w:bookmarkStart w:id="68" w:name="_Hlk214890363"/>
    </w:p>
    <w:p w14:paraId="604023C7" w14:textId="77777777" w:rsidR="002E055E" w:rsidRDefault="002E055E" w:rsidP="00103435">
      <w:pPr>
        <w:spacing w:after="120" w:line="276" w:lineRule="auto"/>
        <w:jc w:val="both"/>
        <w:rPr>
          <w:b/>
          <w:bCs/>
          <w:color w:val="212121"/>
        </w:rPr>
      </w:pPr>
    </w:p>
    <w:p w14:paraId="584CE106" w14:textId="77777777" w:rsidR="002E055E" w:rsidRDefault="002E055E" w:rsidP="00103435">
      <w:pPr>
        <w:spacing w:after="120" w:line="276" w:lineRule="auto"/>
        <w:jc w:val="both"/>
        <w:rPr>
          <w:b/>
          <w:bCs/>
          <w:color w:val="212121"/>
        </w:rPr>
      </w:pPr>
    </w:p>
    <w:p w14:paraId="6EF4BB43" w14:textId="77777777" w:rsidR="002E055E" w:rsidRDefault="002E055E" w:rsidP="00103435">
      <w:pPr>
        <w:spacing w:after="120" w:line="276" w:lineRule="auto"/>
        <w:jc w:val="both"/>
        <w:rPr>
          <w:b/>
          <w:bCs/>
          <w:color w:val="212121"/>
        </w:rPr>
      </w:pPr>
    </w:p>
    <w:p w14:paraId="0D6E7B3C" w14:textId="0133C679" w:rsidR="00042ECD" w:rsidRPr="00647D3A" w:rsidRDefault="00042ECD" w:rsidP="00103435">
      <w:pPr>
        <w:spacing w:after="120" w:line="276" w:lineRule="auto"/>
        <w:jc w:val="both"/>
        <w:rPr>
          <w:b/>
          <w:color w:val="212121"/>
        </w:rPr>
      </w:pPr>
      <w:r w:rsidRPr="00647D3A">
        <w:rPr>
          <w:rFonts w:ascii="Times New Roman" w:hAnsi="Times New Roman"/>
          <w:b/>
          <w:color w:val="212121"/>
          <w:sz w:val="24"/>
        </w:rPr>
        <w:t>SHTOJCA X</w:t>
      </w:r>
    </w:p>
    <w:bookmarkEnd w:id="68"/>
    <w:p w14:paraId="6246007A" w14:textId="77777777" w:rsidR="00214BBF" w:rsidRPr="00BC1BE6" w:rsidRDefault="00214BBF" w:rsidP="00103435">
      <w:pPr>
        <w:spacing w:after="120" w:line="276" w:lineRule="auto"/>
        <w:jc w:val="both"/>
        <w:rPr>
          <w:b/>
          <w:bCs/>
          <w:color w:val="212121"/>
        </w:rPr>
      </w:pPr>
      <w:r w:rsidRPr="00BC1BE6">
        <w:rPr>
          <w:rFonts w:ascii="Times New Roman" w:hAnsi="Times New Roman"/>
          <w:bCs/>
          <w:color w:val="212121"/>
          <w:sz w:val="24"/>
        </w:rPr>
        <w:t>Karakteristikat thelbësore me natyrë horizontale</w:t>
      </w:r>
    </w:p>
    <w:p w14:paraId="328D25AF" w14:textId="77777777" w:rsidR="00214BBF" w:rsidRPr="00BC1BE6" w:rsidRDefault="00214BBF" w:rsidP="00103435">
      <w:pPr>
        <w:spacing w:after="120" w:line="276" w:lineRule="auto"/>
        <w:jc w:val="both"/>
        <w:rPr>
          <w:color w:val="212121"/>
        </w:rPr>
      </w:pPr>
      <w:r w:rsidRPr="00BC1BE6">
        <w:rPr>
          <w:rFonts w:ascii="Times New Roman" w:hAnsi="Times New Roman"/>
          <w:color w:val="212121"/>
          <w:sz w:val="24"/>
        </w:rPr>
        <w:t>Më poshtë paraqiten grupime të karakteristikave thelbësore me natyrë horizontale, të cilat janë zhvilluar mbi bazën e Shtojcave I dhe II, për zbatimin e këtij ligji:</w:t>
      </w:r>
    </w:p>
    <w:p w14:paraId="6BEB6A7C" w14:textId="1428D9EE" w:rsidR="00214BBF" w:rsidRPr="00BC1BE6" w:rsidRDefault="00214BBF" w:rsidP="00103435">
      <w:pPr>
        <w:spacing w:after="120" w:line="276" w:lineRule="auto"/>
        <w:jc w:val="both"/>
        <w:rPr>
          <w:color w:val="212121"/>
        </w:rPr>
      </w:pPr>
      <w:r w:rsidRPr="00BC1BE6">
        <w:rPr>
          <w:rFonts w:ascii="Times New Roman" w:hAnsi="Times New Roman"/>
          <w:color w:val="212121"/>
          <w:sz w:val="24"/>
        </w:rPr>
        <w:t>1.</w:t>
      </w:r>
      <w:r w:rsidR="00681D99" w:rsidRPr="00BC1BE6">
        <w:rPr>
          <w:rFonts w:ascii="Times New Roman" w:hAnsi="Times New Roman"/>
          <w:color w:val="212121"/>
          <w:sz w:val="24"/>
        </w:rPr>
        <w:t xml:space="preserve"> </w:t>
      </w:r>
      <w:r w:rsidRPr="00BC1BE6">
        <w:rPr>
          <w:rFonts w:ascii="Times New Roman" w:hAnsi="Times New Roman"/>
          <w:color w:val="212121"/>
          <w:sz w:val="24"/>
        </w:rPr>
        <w:t>Reagimi ndaj zjarrit</w:t>
      </w:r>
    </w:p>
    <w:p w14:paraId="416114ED" w14:textId="69CA5112" w:rsidR="00214BBF" w:rsidRPr="00BC1BE6" w:rsidRDefault="00214BBF" w:rsidP="00214BBF">
      <w:pPr>
        <w:spacing w:after="120" w:line="276" w:lineRule="auto"/>
        <w:jc w:val="both"/>
        <w:rPr>
          <w:color w:val="212121"/>
        </w:rPr>
      </w:pPr>
      <w:r w:rsidRPr="00BC1BE6">
        <w:rPr>
          <w:rFonts w:ascii="Times New Roman" w:hAnsi="Times New Roman"/>
          <w:color w:val="212121"/>
          <w:sz w:val="24"/>
        </w:rPr>
        <w:t>2.</w:t>
      </w:r>
      <w:r w:rsidR="00681D99" w:rsidRPr="00BC1BE6">
        <w:rPr>
          <w:rFonts w:ascii="Times New Roman" w:hAnsi="Times New Roman"/>
          <w:color w:val="212121"/>
          <w:sz w:val="24"/>
        </w:rPr>
        <w:t xml:space="preserve"> </w:t>
      </w:r>
      <w:r w:rsidRPr="00BC1BE6">
        <w:rPr>
          <w:rFonts w:ascii="Times New Roman" w:hAnsi="Times New Roman"/>
          <w:color w:val="212121"/>
          <w:sz w:val="24"/>
        </w:rPr>
        <w:t>Rezistenca ndaj zjarrit</w:t>
      </w:r>
    </w:p>
    <w:p w14:paraId="446CA7EE" w14:textId="1194FE40" w:rsidR="00214BBF" w:rsidRPr="00BC1BE6" w:rsidRDefault="00214BBF" w:rsidP="00214BBF">
      <w:pPr>
        <w:spacing w:after="120" w:line="276" w:lineRule="auto"/>
        <w:jc w:val="both"/>
        <w:rPr>
          <w:color w:val="212121"/>
        </w:rPr>
      </w:pPr>
      <w:r w:rsidRPr="00BC1BE6">
        <w:rPr>
          <w:rFonts w:ascii="Times New Roman" w:hAnsi="Times New Roman"/>
          <w:color w:val="212121"/>
          <w:sz w:val="24"/>
        </w:rPr>
        <w:t>3.</w:t>
      </w:r>
      <w:r w:rsidR="00681D99" w:rsidRPr="00BC1BE6">
        <w:rPr>
          <w:rFonts w:ascii="Times New Roman" w:hAnsi="Times New Roman"/>
          <w:color w:val="212121"/>
          <w:sz w:val="24"/>
        </w:rPr>
        <w:t xml:space="preserve"> </w:t>
      </w:r>
      <w:r w:rsidRPr="00BC1BE6">
        <w:rPr>
          <w:rFonts w:ascii="Times New Roman" w:hAnsi="Times New Roman"/>
          <w:color w:val="212121"/>
          <w:sz w:val="24"/>
        </w:rPr>
        <w:t>Performanca ndaj zjarrit të jashtëm</w:t>
      </w:r>
    </w:p>
    <w:p w14:paraId="17733B84" w14:textId="1BEAA782" w:rsidR="00214BBF" w:rsidRPr="00BC1BE6" w:rsidRDefault="00214BBF" w:rsidP="00214BBF">
      <w:pPr>
        <w:spacing w:after="120" w:line="276" w:lineRule="auto"/>
        <w:jc w:val="both"/>
        <w:rPr>
          <w:color w:val="212121"/>
        </w:rPr>
      </w:pPr>
      <w:r w:rsidRPr="00BC1BE6">
        <w:rPr>
          <w:rFonts w:ascii="Times New Roman" w:hAnsi="Times New Roman"/>
          <w:color w:val="212121"/>
          <w:sz w:val="24"/>
        </w:rPr>
        <w:t>4.</w:t>
      </w:r>
      <w:r w:rsidR="00681D99" w:rsidRPr="00BC1BE6">
        <w:rPr>
          <w:rFonts w:ascii="Times New Roman" w:hAnsi="Times New Roman"/>
          <w:color w:val="212121"/>
          <w:sz w:val="24"/>
        </w:rPr>
        <w:t xml:space="preserve"> </w:t>
      </w:r>
      <w:r w:rsidRPr="00BC1BE6">
        <w:rPr>
          <w:rFonts w:ascii="Times New Roman" w:hAnsi="Times New Roman"/>
          <w:color w:val="212121"/>
          <w:sz w:val="24"/>
        </w:rPr>
        <w:t>Thithja e zhurmës</w:t>
      </w:r>
    </w:p>
    <w:p w14:paraId="3ABEF991" w14:textId="7E3D3FAC" w:rsidR="00214BBF" w:rsidRPr="00BC1BE6" w:rsidRDefault="00214BBF" w:rsidP="00214BBF">
      <w:pPr>
        <w:spacing w:after="120" w:line="276" w:lineRule="auto"/>
        <w:jc w:val="both"/>
        <w:rPr>
          <w:color w:val="212121"/>
        </w:rPr>
      </w:pPr>
      <w:r w:rsidRPr="00BC1BE6">
        <w:rPr>
          <w:rFonts w:ascii="Times New Roman" w:hAnsi="Times New Roman"/>
          <w:color w:val="212121"/>
          <w:sz w:val="24"/>
        </w:rPr>
        <w:t>5.</w:t>
      </w:r>
      <w:r w:rsidR="00681D99" w:rsidRPr="00BC1BE6">
        <w:rPr>
          <w:rFonts w:ascii="Times New Roman" w:hAnsi="Times New Roman"/>
          <w:color w:val="212121"/>
          <w:sz w:val="24"/>
        </w:rPr>
        <w:t xml:space="preserve"> </w:t>
      </w:r>
      <w:r w:rsidRPr="00BC1BE6">
        <w:rPr>
          <w:rFonts w:ascii="Times New Roman" w:hAnsi="Times New Roman"/>
          <w:color w:val="212121"/>
          <w:sz w:val="24"/>
        </w:rPr>
        <w:t>Lëshimi dhe përmbajtja e substancave të rrezikshme</w:t>
      </w:r>
    </w:p>
    <w:p w14:paraId="4B78F582" w14:textId="0EC09CE1" w:rsidR="00214BBF" w:rsidRPr="00BC1BE6" w:rsidRDefault="00214BBF" w:rsidP="00214BBF">
      <w:pPr>
        <w:spacing w:after="120" w:line="276" w:lineRule="auto"/>
        <w:jc w:val="both"/>
        <w:rPr>
          <w:color w:val="212121"/>
        </w:rPr>
      </w:pPr>
      <w:r w:rsidRPr="00BC1BE6">
        <w:rPr>
          <w:rFonts w:ascii="Times New Roman" w:hAnsi="Times New Roman"/>
          <w:color w:val="212121"/>
          <w:sz w:val="24"/>
        </w:rPr>
        <w:t>6.</w:t>
      </w:r>
      <w:r w:rsidR="00681D99" w:rsidRPr="00BC1BE6">
        <w:rPr>
          <w:rFonts w:ascii="Times New Roman" w:hAnsi="Times New Roman"/>
          <w:color w:val="212121"/>
          <w:sz w:val="24"/>
        </w:rPr>
        <w:t xml:space="preserve"> </w:t>
      </w:r>
      <w:r w:rsidRPr="00BC1BE6">
        <w:rPr>
          <w:rFonts w:ascii="Times New Roman" w:hAnsi="Times New Roman"/>
          <w:color w:val="212121"/>
          <w:sz w:val="24"/>
        </w:rPr>
        <w:t>Qëndrueshmëria mjedisore</w:t>
      </w:r>
    </w:p>
    <w:p w14:paraId="16EDBF1C" w14:textId="77777777" w:rsidR="002E055E" w:rsidRDefault="002E055E" w:rsidP="00042ECD">
      <w:pPr>
        <w:spacing w:after="120" w:line="276" w:lineRule="auto"/>
        <w:jc w:val="both"/>
        <w:rPr>
          <w:b/>
          <w:bCs/>
          <w:color w:val="212121"/>
        </w:rPr>
      </w:pPr>
      <w:bookmarkStart w:id="69" w:name="_Hlk214890453"/>
    </w:p>
    <w:p w14:paraId="49C2380C" w14:textId="6ADABAB3" w:rsidR="00042ECD" w:rsidRPr="00647D3A" w:rsidRDefault="00042ECD" w:rsidP="00042ECD">
      <w:pPr>
        <w:spacing w:after="120" w:line="276" w:lineRule="auto"/>
        <w:jc w:val="both"/>
        <w:rPr>
          <w:b/>
          <w:color w:val="212121"/>
        </w:rPr>
      </w:pPr>
      <w:r w:rsidRPr="00902FFB">
        <w:rPr>
          <w:rFonts w:ascii="Times New Roman" w:hAnsi="Times New Roman"/>
          <w:b/>
          <w:color w:val="212121"/>
          <w:sz w:val="24"/>
        </w:rPr>
        <w:t>SHTOJCA XI</w:t>
      </w:r>
      <w:r w:rsidR="00647D3A" w:rsidRPr="00902FFB">
        <w:rPr>
          <w:rFonts w:ascii="Times New Roman" w:hAnsi="Times New Roman"/>
          <w:b/>
          <w:color w:val="212121"/>
          <w:sz w:val="24"/>
        </w:rPr>
        <w:t xml:space="preserve">  - </w:t>
      </w:r>
      <w:bookmarkStart w:id="70" w:name="_Hlk215509221"/>
      <w:r w:rsidR="00647D3A" w:rsidRPr="00902FFB">
        <w:rPr>
          <w:rFonts w:ascii="Times New Roman" w:hAnsi="Times New Roman"/>
          <w:bCs/>
          <w:color w:val="212121"/>
          <w:sz w:val="24"/>
        </w:rPr>
        <w:t>Referuar nenit 8</w:t>
      </w:r>
      <w:r w:rsidR="00977AD0" w:rsidRPr="00902FFB">
        <w:rPr>
          <w:rFonts w:ascii="Times New Roman" w:hAnsi="Times New Roman"/>
          <w:bCs/>
          <w:color w:val="212121"/>
          <w:sz w:val="24"/>
        </w:rPr>
        <w:t>8</w:t>
      </w:r>
      <w:r w:rsidR="00647D3A" w:rsidRPr="00902FFB">
        <w:rPr>
          <w:rFonts w:ascii="Times New Roman" w:hAnsi="Times New Roman"/>
          <w:bCs/>
          <w:color w:val="212121"/>
          <w:sz w:val="24"/>
        </w:rPr>
        <w:t xml:space="preserve">, pika </w:t>
      </w:r>
      <w:r w:rsidR="00977AD0" w:rsidRPr="00902FFB">
        <w:rPr>
          <w:rFonts w:ascii="Times New Roman" w:hAnsi="Times New Roman"/>
          <w:bCs/>
          <w:color w:val="212121"/>
          <w:sz w:val="24"/>
        </w:rPr>
        <w:t>2</w:t>
      </w:r>
      <w:r w:rsidR="00647D3A" w:rsidRPr="00902FFB">
        <w:rPr>
          <w:rFonts w:ascii="Times New Roman" w:hAnsi="Times New Roman"/>
          <w:bCs/>
          <w:color w:val="212121"/>
          <w:sz w:val="24"/>
        </w:rPr>
        <w:t>, shkronja</w:t>
      </w:r>
      <w:r w:rsidR="00647D3A" w:rsidRPr="00647D3A">
        <w:rPr>
          <w:rFonts w:ascii="Times New Roman" w:hAnsi="Times New Roman"/>
          <w:bCs/>
          <w:color w:val="212121"/>
          <w:sz w:val="24"/>
        </w:rPr>
        <w:t xml:space="preserve"> “b”</w:t>
      </w:r>
      <w:bookmarkEnd w:id="70"/>
    </w:p>
    <w:bookmarkEnd w:id="69"/>
    <w:p w14:paraId="7A6F6127" w14:textId="34B3E4AF" w:rsidR="00214BBF" w:rsidRPr="00BC1BE6" w:rsidRDefault="00214BBF" w:rsidP="00214BBF">
      <w:pPr>
        <w:spacing w:after="120" w:line="276" w:lineRule="auto"/>
        <w:jc w:val="both"/>
        <w:rPr>
          <w:b/>
          <w:bCs/>
          <w:color w:val="212121"/>
        </w:rPr>
      </w:pPr>
      <w:r w:rsidRPr="00BC1BE6">
        <w:rPr>
          <w:rFonts w:ascii="Times New Roman" w:hAnsi="Times New Roman"/>
          <w:bCs/>
          <w:color w:val="212121"/>
          <w:sz w:val="24"/>
        </w:rPr>
        <w:t xml:space="preserve">Vlerësimi dhe Verifikimi i </w:t>
      </w:r>
      <w:r w:rsidR="00042ECD" w:rsidRPr="00BC1BE6">
        <w:rPr>
          <w:rFonts w:ascii="Times New Roman" w:hAnsi="Times New Roman"/>
          <w:bCs/>
          <w:color w:val="212121"/>
          <w:sz w:val="24"/>
        </w:rPr>
        <w:t>Qëndrueshmërisë</w:t>
      </w:r>
      <w:r w:rsidRPr="00BC1BE6">
        <w:rPr>
          <w:rFonts w:ascii="Times New Roman" w:hAnsi="Times New Roman"/>
          <w:bCs/>
          <w:color w:val="212121"/>
          <w:sz w:val="24"/>
        </w:rPr>
        <w:t xml:space="preserve"> së Performancës</w:t>
      </w:r>
    </w:p>
    <w:p w14:paraId="1DEF08B6" w14:textId="3D9DCCE5" w:rsidR="00214BBF" w:rsidRPr="00BC1BE6" w:rsidRDefault="00214BBF" w:rsidP="00214BBF">
      <w:pPr>
        <w:spacing w:after="120" w:line="276" w:lineRule="auto"/>
        <w:jc w:val="both"/>
        <w:rPr>
          <w:color w:val="212121"/>
        </w:rPr>
      </w:pPr>
      <w:r w:rsidRPr="00BC1BE6">
        <w:rPr>
          <w:rFonts w:ascii="Times New Roman" w:hAnsi="Times New Roman"/>
          <w:color w:val="212121"/>
          <w:sz w:val="24"/>
        </w:rPr>
        <w:t xml:space="preserve">1. Sistemet e Vlerësimit dhe Verifikimit të </w:t>
      </w:r>
      <w:r w:rsidR="00681D99" w:rsidRPr="00BC1BE6">
        <w:rPr>
          <w:rFonts w:ascii="Times New Roman" w:hAnsi="Times New Roman"/>
          <w:color w:val="212121"/>
          <w:sz w:val="24"/>
        </w:rPr>
        <w:t>Qëndrueshmërisë</w:t>
      </w:r>
      <w:r w:rsidRPr="00BC1BE6">
        <w:rPr>
          <w:rFonts w:ascii="Times New Roman" w:hAnsi="Times New Roman"/>
          <w:color w:val="212121"/>
          <w:sz w:val="24"/>
        </w:rPr>
        <w:t xml:space="preserve"> së Performancës</w:t>
      </w:r>
    </w:p>
    <w:p w14:paraId="762DE530"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 xml:space="preserve">1.1 </w:t>
      </w:r>
      <w:r w:rsidRPr="00BC1BE6">
        <w:rPr>
          <w:rFonts w:ascii="Times New Roman" w:hAnsi="Times New Roman"/>
          <w:bCs/>
          <w:color w:val="212121"/>
          <w:sz w:val="24"/>
        </w:rPr>
        <w:t>Sistemi 1+</w:t>
      </w:r>
      <w:r w:rsidRPr="00BC1BE6">
        <w:rPr>
          <w:rFonts w:ascii="Times New Roman" w:hAnsi="Times New Roman"/>
          <w:color w:val="212121"/>
          <w:sz w:val="24"/>
        </w:rPr>
        <w:t xml:space="preserve"> - Deklarimi i performancës së karakteristikave thelbësore të produkteve të ndërtimit nga ana e prodhuesit mbi bazën e çështjeve të mëposhtme:</w:t>
      </w:r>
    </w:p>
    <w:p w14:paraId="59BE4FAF" w14:textId="4A8464CA" w:rsidR="00214BBF" w:rsidRPr="00BC1BE6" w:rsidRDefault="00214BBF" w:rsidP="00003494">
      <w:pPr>
        <w:pStyle w:val="ListParagraph"/>
        <w:numPr>
          <w:ilvl w:val="0"/>
          <w:numId w:val="158"/>
        </w:numPr>
        <w:spacing w:after="120" w:line="276" w:lineRule="auto"/>
        <w:ind w:left="360"/>
        <w:jc w:val="both"/>
        <w:rPr>
          <w:color w:val="212121"/>
        </w:rPr>
      </w:pPr>
      <w:r w:rsidRPr="00BC1BE6">
        <w:rPr>
          <w:rFonts w:ascii="Times New Roman" w:hAnsi="Times New Roman"/>
          <w:color w:val="212121"/>
          <w:sz w:val="24"/>
        </w:rPr>
        <w:t>prodhuesi do të kryeje:</w:t>
      </w:r>
    </w:p>
    <w:p w14:paraId="7503C01E" w14:textId="2FB907BC" w:rsidR="00214BBF" w:rsidRPr="00BC1BE6" w:rsidRDefault="00214BBF" w:rsidP="00103435">
      <w:pPr>
        <w:pStyle w:val="ListParagraph"/>
        <w:numPr>
          <w:ilvl w:val="0"/>
          <w:numId w:val="49"/>
        </w:numPr>
        <w:spacing w:after="120" w:line="276" w:lineRule="auto"/>
        <w:jc w:val="both"/>
        <w:rPr>
          <w:color w:val="212121"/>
        </w:rPr>
      </w:pPr>
      <w:r w:rsidRPr="00BC1BE6">
        <w:rPr>
          <w:rFonts w:ascii="Times New Roman" w:hAnsi="Times New Roman"/>
          <w:color w:val="212121"/>
          <w:sz w:val="24"/>
        </w:rPr>
        <w:t>kontrollin e prodhimit në fabrike</w:t>
      </w:r>
    </w:p>
    <w:p w14:paraId="2BEE2D0B" w14:textId="6040FF2E" w:rsidR="00214BBF" w:rsidRPr="00BC1BE6" w:rsidRDefault="00214BBF" w:rsidP="00103435">
      <w:pPr>
        <w:pStyle w:val="ListParagraph"/>
        <w:numPr>
          <w:ilvl w:val="0"/>
          <w:numId w:val="49"/>
        </w:numPr>
        <w:spacing w:after="120" w:line="276" w:lineRule="auto"/>
        <w:jc w:val="both"/>
        <w:rPr>
          <w:color w:val="212121"/>
        </w:rPr>
      </w:pPr>
      <w:r w:rsidRPr="00BC1BE6">
        <w:rPr>
          <w:rFonts w:ascii="Times New Roman" w:hAnsi="Times New Roman"/>
          <w:color w:val="212121"/>
          <w:sz w:val="24"/>
        </w:rPr>
        <w:t xml:space="preserve">testime të mëtejshme të mostrave të marra në fabrike sipas një plani të përshkruar </w:t>
      </w:r>
    </w:p>
    <w:p w14:paraId="6B42D96F" w14:textId="028F7D0A" w:rsidR="00214BBF" w:rsidRPr="00BC1BE6" w:rsidRDefault="00214BBF" w:rsidP="00103435">
      <w:pPr>
        <w:pStyle w:val="ListParagraph"/>
        <w:numPr>
          <w:ilvl w:val="0"/>
          <w:numId w:val="158"/>
        </w:numPr>
        <w:spacing w:after="120" w:line="276" w:lineRule="auto"/>
        <w:ind w:left="360"/>
        <w:jc w:val="both"/>
        <w:rPr>
          <w:color w:val="212121"/>
        </w:rPr>
      </w:pPr>
      <w:r w:rsidRPr="00BC1BE6">
        <w:rPr>
          <w:rFonts w:ascii="Times New Roman" w:hAnsi="Times New Roman"/>
          <w:color w:val="212121"/>
          <w:sz w:val="24"/>
        </w:rPr>
        <w:t xml:space="preserve">organi i certifikimit të produktit i miratuar do të </w:t>
      </w:r>
      <w:r w:rsidR="00681D99" w:rsidRPr="00BC1BE6">
        <w:rPr>
          <w:rFonts w:ascii="Times New Roman" w:hAnsi="Times New Roman"/>
          <w:color w:val="212121"/>
          <w:sz w:val="24"/>
        </w:rPr>
        <w:t>lëshojë</w:t>
      </w:r>
      <w:r w:rsidRPr="00BC1BE6">
        <w:rPr>
          <w:rFonts w:ascii="Times New Roman" w:hAnsi="Times New Roman"/>
          <w:color w:val="212121"/>
          <w:sz w:val="24"/>
        </w:rPr>
        <w:t xml:space="preserve"> certifikatën e qëndrueshmërisë së performancës të produktit mbi bazën e:</w:t>
      </w:r>
    </w:p>
    <w:p w14:paraId="7E9C5A60" w14:textId="12E2C8D0" w:rsidR="00214BBF" w:rsidRPr="00BC1BE6" w:rsidRDefault="00214BBF" w:rsidP="00103435">
      <w:pPr>
        <w:pStyle w:val="ListParagraph"/>
        <w:numPr>
          <w:ilvl w:val="0"/>
          <w:numId w:val="51"/>
        </w:numPr>
        <w:spacing w:after="120" w:line="276" w:lineRule="auto"/>
        <w:jc w:val="both"/>
        <w:rPr>
          <w:color w:val="212121"/>
        </w:rPr>
      </w:pPr>
      <w:r w:rsidRPr="00BC1BE6">
        <w:rPr>
          <w:rFonts w:ascii="Times New Roman" w:hAnsi="Times New Roman"/>
          <w:color w:val="212121"/>
          <w:sz w:val="24"/>
        </w:rPr>
        <w:lastRenderedPageBreak/>
        <w:t>përcaktimit të tipit të produktit bazuar në testimet e tipit (përfshirë mostrimet) llogaritjet, vlerat tabelare ose dokumentacionin e përshkrimit të produktit</w:t>
      </w:r>
    </w:p>
    <w:p w14:paraId="4F441A2C" w14:textId="764339EC" w:rsidR="00214BBF" w:rsidRPr="00BC1BE6" w:rsidRDefault="00214BBF" w:rsidP="00103435">
      <w:pPr>
        <w:pStyle w:val="ListParagraph"/>
        <w:numPr>
          <w:ilvl w:val="0"/>
          <w:numId w:val="51"/>
        </w:numPr>
        <w:spacing w:after="120" w:line="276" w:lineRule="auto"/>
        <w:jc w:val="both"/>
        <w:rPr>
          <w:color w:val="212121"/>
        </w:rPr>
      </w:pPr>
      <w:r w:rsidRPr="00BC1BE6">
        <w:rPr>
          <w:rFonts w:ascii="Times New Roman" w:hAnsi="Times New Roman"/>
          <w:color w:val="212121"/>
          <w:sz w:val="24"/>
        </w:rPr>
        <w:t>inspektimit fillestar të prodhimit në fabrike dhe kontrollit të  prodhimit në fabrike</w:t>
      </w:r>
    </w:p>
    <w:p w14:paraId="02ACE939" w14:textId="65213D95" w:rsidR="00214BBF" w:rsidRPr="00BC1BE6" w:rsidRDefault="00214BBF" w:rsidP="00103435">
      <w:pPr>
        <w:pStyle w:val="ListParagraph"/>
        <w:numPr>
          <w:ilvl w:val="0"/>
          <w:numId w:val="51"/>
        </w:numPr>
        <w:spacing w:after="120" w:line="276" w:lineRule="auto"/>
        <w:jc w:val="both"/>
        <w:rPr>
          <w:color w:val="212121"/>
        </w:rPr>
      </w:pPr>
      <w:r w:rsidRPr="00BC1BE6">
        <w:rPr>
          <w:rFonts w:ascii="Times New Roman" w:hAnsi="Times New Roman"/>
          <w:color w:val="212121"/>
          <w:sz w:val="24"/>
        </w:rPr>
        <w:t>mbikëqyrjes së vazhdueshme, vleresimit i kontrollit të prodhimit në fabrike</w:t>
      </w:r>
    </w:p>
    <w:p w14:paraId="3E7BDE03" w14:textId="058CD2A3" w:rsidR="00214BBF" w:rsidRPr="00BC1BE6" w:rsidRDefault="00214BBF" w:rsidP="00103435">
      <w:pPr>
        <w:pStyle w:val="ListParagraph"/>
        <w:numPr>
          <w:ilvl w:val="0"/>
          <w:numId w:val="51"/>
        </w:numPr>
        <w:spacing w:after="120" w:line="276" w:lineRule="auto"/>
        <w:jc w:val="both"/>
        <w:rPr>
          <w:color w:val="212121"/>
        </w:rPr>
      </w:pPr>
      <w:r w:rsidRPr="00BC1BE6">
        <w:rPr>
          <w:rFonts w:ascii="Times New Roman" w:hAnsi="Times New Roman"/>
          <w:color w:val="212121"/>
          <w:sz w:val="24"/>
        </w:rPr>
        <w:t xml:space="preserve">testime të mostrave në auditim përpara vendosjes së produktit në treg </w:t>
      </w:r>
    </w:p>
    <w:p w14:paraId="0DEA2C54" w14:textId="77777777" w:rsidR="00214BBF" w:rsidRPr="00BC1BE6" w:rsidRDefault="00214BBF" w:rsidP="00103435">
      <w:pPr>
        <w:spacing w:after="120" w:line="276" w:lineRule="auto"/>
        <w:jc w:val="both"/>
        <w:rPr>
          <w:color w:val="212121"/>
        </w:rPr>
      </w:pPr>
      <w:r w:rsidRPr="00BC1BE6">
        <w:rPr>
          <w:rFonts w:ascii="Times New Roman" w:hAnsi="Times New Roman"/>
          <w:color w:val="212121"/>
          <w:sz w:val="24"/>
        </w:rPr>
        <w:t xml:space="preserve">1.2 </w:t>
      </w:r>
      <w:r w:rsidRPr="00BC1BE6">
        <w:rPr>
          <w:rFonts w:ascii="Times New Roman" w:hAnsi="Times New Roman"/>
          <w:bCs/>
          <w:color w:val="212121"/>
          <w:sz w:val="24"/>
        </w:rPr>
        <w:t>Sistemi 1</w:t>
      </w:r>
      <w:r w:rsidRPr="00BC1BE6">
        <w:rPr>
          <w:rFonts w:ascii="Times New Roman" w:hAnsi="Times New Roman"/>
          <w:color w:val="212121"/>
          <w:sz w:val="24"/>
        </w:rPr>
        <w:t xml:space="preserve"> - Deklarimi i performancës së karakteristikave thelbësore të produkteve të ndërtimit nga ana e prodhuesit mbi bazën e çështjeve të mëposhtme:</w:t>
      </w:r>
    </w:p>
    <w:p w14:paraId="6BB33DD2" w14:textId="6D5639DF" w:rsidR="00214BBF" w:rsidRPr="00BC1BE6" w:rsidRDefault="00214BBF" w:rsidP="00003494">
      <w:pPr>
        <w:pStyle w:val="ListParagraph"/>
        <w:numPr>
          <w:ilvl w:val="0"/>
          <w:numId w:val="159"/>
        </w:numPr>
        <w:spacing w:after="120" w:line="276" w:lineRule="auto"/>
        <w:ind w:left="360"/>
        <w:jc w:val="both"/>
        <w:rPr>
          <w:color w:val="212121"/>
        </w:rPr>
      </w:pPr>
      <w:r w:rsidRPr="00BC1BE6">
        <w:rPr>
          <w:rFonts w:ascii="Times New Roman" w:hAnsi="Times New Roman"/>
          <w:color w:val="212121"/>
          <w:sz w:val="24"/>
        </w:rPr>
        <w:t>prodhuesi do të kryeje:</w:t>
      </w:r>
    </w:p>
    <w:p w14:paraId="5657A10A" w14:textId="2C372805" w:rsidR="00214BBF" w:rsidRPr="00BC1BE6" w:rsidRDefault="00214BBF" w:rsidP="00042ECD">
      <w:pPr>
        <w:pStyle w:val="ListParagraph"/>
        <w:numPr>
          <w:ilvl w:val="0"/>
          <w:numId w:val="53"/>
        </w:numPr>
        <w:spacing w:after="120" w:line="276" w:lineRule="auto"/>
        <w:jc w:val="both"/>
        <w:rPr>
          <w:color w:val="212121"/>
        </w:rPr>
      </w:pPr>
      <w:r w:rsidRPr="00BC1BE6">
        <w:rPr>
          <w:rFonts w:ascii="Times New Roman" w:hAnsi="Times New Roman"/>
          <w:color w:val="212121"/>
          <w:sz w:val="24"/>
        </w:rPr>
        <w:t>kontrollin e prodhimit në fabrike</w:t>
      </w:r>
    </w:p>
    <w:p w14:paraId="7AC9F14B" w14:textId="1FB5DBC5" w:rsidR="00214BBF" w:rsidRPr="00BC1BE6" w:rsidRDefault="00214BBF" w:rsidP="00042ECD">
      <w:pPr>
        <w:pStyle w:val="ListParagraph"/>
        <w:numPr>
          <w:ilvl w:val="0"/>
          <w:numId w:val="53"/>
        </w:numPr>
        <w:spacing w:after="120" w:line="276" w:lineRule="auto"/>
        <w:jc w:val="both"/>
        <w:rPr>
          <w:color w:val="212121"/>
        </w:rPr>
      </w:pPr>
      <w:r w:rsidRPr="00BC1BE6">
        <w:rPr>
          <w:rFonts w:ascii="Times New Roman" w:hAnsi="Times New Roman"/>
          <w:color w:val="212121"/>
          <w:sz w:val="24"/>
        </w:rPr>
        <w:t xml:space="preserve">testime të mëtejshme të mostrave të marra në fabrike sipas një plani të përshkruar </w:t>
      </w:r>
    </w:p>
    <w:p w14:paraId="303AC355" w14:textId="12064F4E" w:rsidR="00214BBF" w:rsidRPr="00BC1BE6" w:rsidRDefault="00003494" w:rsidP="00103435">
      <w:pPr>
        <w:pStyle w:val="ListParagraph"/>
        <w:numPr>
          <w:ilvl w:val="0"/>
          <w:numId w:val="159"/>
        </w:numPr>
        <w:spacing w:after="120" w:line="276" w:lineRule="auto"/>
        <w:ind w:left="360"/>
        <w:jc w:val="both"/>
        <w:rPr>
          <w:color w:val="212121"/>
        </w:rPr>
      </w:pPr>
      <w:r w:rsidRPr="00BC1BE6">
        <w:rPr>
          <w:rFonts w:ascii="Times New Roman" w:hAnsi="Times New Roman"/>
          <w:color w:val="212121"/>
          <w:sz w:val="24"/>
        </w:rPr>
        <w:t>o</w:t>
      </w:r>
      <w:r w:rsidR="00214BBF" w:rsidRPr="00BC1BE6">
        <w:rPr>
          <w:rFonts w:ascii="Times New Roman" w:hAnsi="Times New Roman"/>
          <w:color w:val="212121"/>
          <w:sz w:val="24"/>
        </w:rPr>
        <w:t xml:space="preserve">rgani i certifikimit të produktit i miratuar do të </w:t>
      </w:r>
      <w:r w:rsidR="00681D99" w:rsidRPr="00BC1BE6">
        <w:rPr>
          <w:rFonts w:ascii="Times New Roman" w:hAnsi="Times New Roman"/>
          <w:color w:val="212121"/>
          <w:sz w:val="24"/>
        </w:rPr>
        <w:t>lëshojë</w:t>
      </w:r>
      <w:r w:rsidR="00214BBF" w:rsidRPr="00BC1BE6">
        <w:rPr>
          <w:rFonts w:ascii="Times New Roman" w:hAnsi="Times New Roman"/>
          <w:color w:val="212121"/>
          <w:sz w:val="24"/>
        </w:rPr>
        <w:t xml:space="preserve"> certifikatën e qëndrueshmërisë së performancës të produktit mbi bazën e:</w:t>
      </w:r>
    </w:p>
    <w:p w14:paraId="59645BBC" w14:textId="2662A65A" w:rsidR="00214BBF" w:rsidRPr="00BC1BE6" w:rsidRDefault="00214BBF" w:rsidP="00042ECD">
      <w:pPr>
        <w:pStyle w:val="ListParagraph"/>
        <w:numPr>
          <w:ilvl w:val="0"/>
          <w:numId w:val="55"/>
        </w:numPr>
        <w:spacing w:after="120" w:line="276" w:lineRule="auto"/>
        <w:jc w:val="both"/>
        <w:rPr>
          <w:color w:val="212121"/>
        </w:rPr>
      </w:pPr>
      <w:r w:rsidRPr="00BC1BE6">
        <w:rPr>
          <w:rFonts w:ascii="Times New Roman" w:hAnsi="Times New Roman"/>
          <w:color w:val="212121"/>
          <w:sz w:val="24"/>
        </w:rPr>
        <w:t>përcaktimit të tipit të produktit bazuar në testimet e tipit (përfshirë mostrimet) llogaritjet, vlerat tabelare ose dokumentacionin e përshkrimit të produktit</w:t>
      </w:r>
    </w:p>
    <w:p w14:paraId="7A201C8D" w14:textId="34676CC9" w:rsidR="00214BBF" w:rsidRPr="00BC1BE6" w:rsidRDefault="00214BBF" w:rsidP="00042ECD">
      <w:pPr>
        <w:pStyle w:val="ListParagraph"/>
        <w:numPr>
          <w:ilvl w:val="0"/>
          <w:numId w:val="55"/>
        </w:numPr>
        <w:spacing w:after="120" w:line="276" w:lineRule="auto"/>
        <w:jc w:val="both"/>
        <w:rPr>
          <w:color w:val="212121"/>
        </w:rPr>
      </w:pPr>
      <w:r w:rsidRPr="00BC1BE6">
        <w:rPr>
          <w:rFonts w:ascii="Times New Roman" w:hAnsi="Times New Roman"/>
          <w:color w:val="212121"/>
          <w:sz w:val="24"/>
        </w:rPr>
        <w:t>inspektimit fillestar të prodhimit në fabrike dhe kontrollit të  prodhimit në fabrike</w:t>
      </w:r>
    </w:p>
    <w:p w14:paraId="3CF44495" w14:textId="171D10AC" w:rsidR="00214BBF" w:rsidRPr="00BC1BE6" w:rsidRDefault="00214BBF" w:rsidP="00042ECD">
      <w:pPr>
        <w:pStyle w:val="ListParagraph"/>
        <w:numPr>
          <w:ilvl w:val="0"/>
          <w:numId w:val="55"/>
        </w:numPr>
        <w:spacing w:after="120" w:line="276" w:lineRule="auto"/>
        <w:jc w:val="both"/>
        <w:rPr>
          <w:color w:val="212121"/>
        </w:rPr>
      </w:pPr>
      <w:r w:rsidRPr="00BC1BE6">
        <w:rPr>
          <w:rFonts w:ascii="Times New Roman" w:hAnsi="Times New Roman"/>
          <w:color w:val="212121"/>
          <w:sz w:val="24"/>
        </w:rPr>
        <w:t xml:space="preserve">mbikëqyrjes së vazhdueshme, </w:t>
      </w:r>
      <w:r w:rsidR="00681D99" w:rsidRPr="00BC1BE6">
        <w:rPr>
          <w:rFonts w:ascii="Times New Roman" w:hAnsi="Times New Roman"/>
          <w:color w:val="212121"/>
          <w:sz w:val="24"/>
        </w:rPr>
        <w:t>vlerësimit</w:t>
      </w:r>
      <w:r w:rsidRPr="00BC1BE6">
        <w:rPr>
          <w:rFonts w:ascii="Times New Roman" w:hAnsi="Times New Roman"/>
          <w:color w:val="212121"/>
          <w:sz w:val="24"/>
        </w:rPr>
        <w:t xml:space="preserve"> i kontrollit të prodhimit në fabrike</w:t>
      </w:r>
    </w:p>
    <w:p w14:paraId="1FAFE13B" w14:textId="77777777" w:rsidR="00214BBF" w:rsidRPr="00BC1BE6" w:rsidRDefault="00214BBF" w:rsidP="00103435">
      <w:pPr>
        <w:spacing w:after="120" w:line="276" w:lineRule="auto"/>
        <w:jc w:val="both"/>
        <w:rPr>
          <w:color w:val="212121"/>
        </w:rPr>
      </w:pPr>
      <w:r w:rsidRPr="00BC1BE6">
        <w:rPr>
          <w:rFonts w:ascii="Times New Roman" w:hAnsi="Times New Roman"/>
          <w:color w:val="212121"/>
          <w:sz w:val="24"/>
        </w:rPr>
        <w:t xml:space="preserve">1.3 </w:t>
      </w:r>
      <w:r w:rsidRPr="00BC1BE6">
        <w:rPr>
          <w:rFonts w:ascii="Times New Roman" w:hAnsi="Times New Roman"/>
          <w:bCs/>
          <w:color w:val="212121"/>
          <w:sz w:val="24"/>
        </w:rPr>
        <w:t>Sistemi 2+</w:t>
      </w:r>
      <w:r w:rsidRPr="00BC1BE6">
        <w:rPr>
          <w:rFonts w:ascii="Times New Roman" w:hAnsi="Times New Roman"/>
          <w:color w:val="212121"/>
          <w:sz w:val="24"/>
        </w:rPr>
        <w:t xml:space="preserve"> - Deklarimi i performancës së karakteristikave thelbësore të produkteve të ndërtimit nga ana e prodhuesit mbi bazën e çështjeve të mëposhtme:</w:t>
      </w:r>
    </w:p>
    <w:p w14:paraId="396058B2" w14:textId="63717B5C" w:rsidR="00214BBF" w:rsidRPr="00BC1BE6" w:rsidRDefault="00214BBF" w:rsidP="00003494">
      <w:pPr>
        <w:pStyle w:val="ListParagraph"/>
        <w:numPr>
          <w:ilvl w:val="0"/>
          <w:numId w:val="160"/>
        </w:numPr>
        <w:spacing w:after="120" w:line="276" w:lineRule="auto"/>
        <w:ind w:left="360"/>
        <w:jc w:val="both"/>
        <w:rPr>
          <w:color w:val="212121"/>
        </w:rPr>
      </w:pPr>
      <w:r w:rsidRPr="00BC1BE6">
        <w:rPr>
          <w:rFonts w:ascii="Times New Roman" w:hAnsi="Times New Roman"/>
          <w:color w:val="212121"/>
          <w:sz w:val="24"/>
        </w:rPr>
        <w:t>prodhuesi do të kryeje:</w:t>
      </w:r>
    </w:p>
    <w:p w14:paraId="4037815A" w14:textId="2CD44845" w:rsidR="00214BBF" w:rsidRPr="00BC1BE6" w:rsidRDefault="00214BBF" w:rsidP="00103435">
      <w:pPr>
        <w:pStyle w:val="ListParagraph"/>
        <w:numPr>
          <w:ilvl w:val="0"/>
          <w:numId w:val="57"/>
        </w:numPr>
        <w:spacing w:after="120" w:line="276" w:lineRule="auto"/>
        <w:jc w:val="both"/>
        <w:rPr>
          <w:color w:val="212121"/>
        </w:rPr>
      </w:pPr>
      <w:r w:rsidRPr="00BC1BE6">
        <w:rPr>
          <w:rFonts w:ascii="Times New Roman" w:hAnsi="Times New Roman"/>
          <w:color w:val="212121"/>
          <w:sz w:val="24"/>
        </w:rPr>
        <w:t>përcaktimin e tipit të produktit bazuar në testimet e tipit (përfshirë mostrimet) llogaritjet, vlerat tabelare ose dokumentacionin e përshkrimit të produktit</w:t>
      </w:r>
    </w:p>
    <w:p w14:paraId="2C6A279F" w14:textId="30FE3380" w:rsidR="00214BBF" w:rsidRPr="00BC1BE6" w:rsidRDefault="00214BBF" w:rsidP="00042ECD">
      <w:pPr>
        <w:pStyle w:val="ListParagraph"/>
        <w:numPr>
          <w:ilvl w:val="0"/>
          <w:numId w:val="57"/>
        </w:numPr>
        <w:spacing w:after="120" w:line="276" w:lineRule="auto"/>
        <w:jc w:val="both"/>
        <w:rPr>
          <w:color w:val="212121"/>
        </w:rPr>
      </w:pPr>
      <w:r w:rsidRPr="00BC1BE6">
        <w:rPr>
          <w:rFonts w:ascii="Times New Roman" w:hAnsi="Times New Roman"/>
          <w:color w:val="212121"/>
          <w:sz w:val="24"/>
        </w:rPr>
        <w:t>kontrolli i prodhimit në fabrike</w:t>
      </w:r>
    </w:p>
    <w:p w14:paraId="7F7ED500" w14:textId="3170FA9C" w:rsidR="00214BBF" w:rsidRPr="00BC1BE6" w:rsidRDefault="00214BBF" w:rsidP="00042ECD">
      <w:pPr>
        <w:pStyle w:val="ListParagraph"/>
        <w:numPr>
          <w:ilvl w:val="0"/>
          <w:numId w:val="57"/>
        </w:numPr>
        <w:spacing w:after="120" w:line="276" w:lineRule="auto"/>
        <w:jc w:val="both"/>
        <w:rPr>
          <w:color w:val="212121"/>
        </w:rPr>
      </w:pPr>
      <w:r w:rsidRPr="00BC1BE6">
        <w:rPr>
          <w:rFonts w:ascii="Times New Roman" w:hAnsi="Times New Roman"/>
          <w:color w:val="212121"/>
          <w:sz w:val="24"/>
        </w:rPr>
        <w:t xml:space="preserve">testime të mostrave të marra në fabrike sipas një plani testimi t </w:t>
      </w:r>
      <w:r w:rsidR="00681D99" w:rsidRPr="00BC1BE6">
        <w:rPr>
          <w:rFonts w:ascii="Times New Roman" w:hAnsi="Times New Roman"/>
          <w:color w:val="212121"/>
          <w:sz w:val="24"/>
        </w:rPr>
        <w:t>përshkruar</w:t>
      </w:r>
    </w:p>
    <w:p w14:paraId="3FBE63D3" w14:textId="035C5771" w:rsidR="00214BBF" w:rsidRPr="00BC1BE6" w:rsidRDefault="00214BBF" w:rsidP="00003494">
      <w:pPr>
        <w:pStyle w:val="ListParagraph"/>
        <w:numPr>
          <w:ilvl w:val="0"/>
          <w:numId w:val="160"/>
        </w:numPr>
        <w:spacing w:after="120" w:line="276" w:lineRule="auto"/>
        <w:ind w:left="360"/>
        <w:jc w:val="both"/>
        <w:rPr>
          <w:color w:val="212121"/>
        </w:rPr>
      </w:pPr>
      <w:r w:rsidRPr="00BC1BE6">
        <w:rPr>
          <w:rFonts w:ascii="Times New Roman" w:hAnsi="Times New Roman"/>
          <w:color w:val="212121"/>
          <w:sz w:val="24"/>
        </w:rPr>
        <w:t xml:space="preserve">organi i miratuar për certifikimin e kontrollit në fabrike </w:t>
      </w:r>
      <w:r w:rsidR="000A6349" w:rsidRPr="000A6349">
        <w:rPr>
          <w:rFonts w:ascii="Times New Roman" w:hAnsi="Times New Roman"/>
          <w:color w:val="212121"/>
          <w:sz w:val="24"/>
        </w:rPr>
        <w:t xml:space="preserve">do të lëshojë certifikatën e kontrollit të prodhimit në fabrike </w:t>
      </w:r>
      <w:r w:rsidRPr="00BC1BE6">
        <w:rPr>
          <w:rFonts w:ascii="Times New Roman" w:hAnsi="Times New Roman"/>
          <w:color w:val="212121"/>
          <w:sz w:val="24"/>
        </w:rPr>
        <w:t>mbi bazën e:</w:t>
      </w:r>
    </w:p>
    <w:p w14:paraId="06087531" w14:textId="37C5B3D8" w:rsidR="00214BBF" w:rsidRPr="00BC1BE6" w:rsidRDefault="00214BBF" w:rsidP="00042ECD">
      <w:pPr>
        <w:pStyle w:val="ListParagraph"/>
        <w:numPr>
          <w:ilvl w:val="0"/>
          <w:numId w:val="59"/>
        </w:numPr>
        <w:spacing w:after="120" w:line="276" w:lineRule="auto"/>
        <w:jc w:val="both"/>
        <w:rPr>
          <w:color w:val="212121"/>
        </w:rPr>
      </w:pPr>
      <w:r w:rsidRPr="00BC1BE6">
        <w:rPr>
          <w:rFonts w:ascii="Times New Roman" w:hAnsi="Times New Roman"/>
          <w:color w:val="212121"/>
          <w:sz w:val="24"/>
        </w:rPr>
        <w:t>inspektimi fillestar të fabrikës së prodhimit dhe kontrollit të prodhimit në fabrike</w:t>
      </w:r>
    </w:p>
    <w:p w14:paraId="0D847C9F" w14:textId="3AF095A4" w:rsidR="00214BBF" w:rsidRPr="00BC1BE6" w:rsidRDefault="00214BBF" w:rsidP="00042ECD">
      <w:pPr>
        <w:pStyle w:val="ListParagraph"/>
        <w:numPr>
          <w:ilvl w:val="0"/>
          <w:numId w:val="59"/>
        </w:numPr>
        <w:spacing w:after="120" w:line="276" w:lineRule="auto"/>
        <w:jc w:val="both"/>
        <w:rPr>
          <w:color w:val="212121"/>
        </w:rPr>
      </w:pPr>
      <w:r w:rsidRPr="00BC1BE6">
        <w:rPr>
          <w:rFonts w:ascii="Times New Roman" w:hAnsi="Times New Roman"/>
          <w:color w:val="212121"/>
          <w:sz w:val="24"/>
        </w:rPr>
        <w:t xml:space="preserve">mbikëqyrjes së vazhdueshme, </w:t>
      </w:r>
      <w:r w:rsidR="00681D99" w:rsidRPr="00BC1BE6">
        <w:rPr>
          <w:rFonts w:ascii="Times New Roman" w:hAnsi="Times New Roman"/>
          <w:color w:val="212121"/>
          <w:sz w:val="24"/>
        </w:rPr>
        <w:t>vlerësimit</w:t>
      </w:r>
      <w:r w:rsidRPr="00BC1BE6">
        <w:rPr>
          <w:rFonts w:ascii="Times New Roman" w:hAnsi="Times New Roman"/>
          <w:color w:val="212121"/>
          <w:sz w:val="24"/>
        </w:rPr>
        <w:t xml:space="preserve"> i kontrollit të prodhimit në fabrike</w:t>
      </w:r>
    </w:p>
    <w:p w14:paraId="52F3A878"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 xml:space="preserve">1.4 </w:t>
      </w:r>
      <w:r w:rsidRPr="00BC1BE6">
        <w:rPr>
          <w:rFonts w:ascii="Times New Roman" w:hAnsi="Times New Roman"/>
          <w:bCs/>
          <w:color w:val="212121"/>
          <w:sz w:val="24"/>
        </w:rPr>
        <w:t>Sistemi 3</w:t>
      </w:r>
      <w:r w:rsidRPr="00BC1BE6">
        <w:rPr>
          <w:rFonts w:ascii="Times New Roman" w:hAnsi="Times New Roman"/>
          <w:color w:val="212121"/>
          <w:sz w:val="24"/>
        </w:rPr>
        <w:t xml:space="preserve"> - Deklarimi i performancës së karakteristikave thelbësore të produkteve të ndërtimit nga ana e prodhuesit mbi bazën e çështjeve të mëposhtme:</w:t>
      </w:r>
    </w:p>
    <w:p w14:paraId="6892F69B" w14:textId="69C039E5" w:rsidR="00214BBF" w:rsidRPr="00BC1BE6" w:rsidRDefault="00214BBF" w:rsidP="00003494">
      <w:pPr>
        <w:pStyle w:val="ListParagraph"/>
        <w:numPr>
          <w:ilvl w:val="0"/>
          <w:numId w:val="161"/>
        </w:numPr>
        <w:spacing w:after="120" w:line="276" w:lineRule="auto"/>
        <w:jc w:val="both"/>
        <w:rPr>
          <w:color w:val="212121"/>
        </w:rPr>
      </w:pPr>
      <w:r w:rsidRPr="00BC1BE6">
        <w:rPr>
          <w:rFonts w:ascii="Times New Roman" w:hAnsi="Times New Roman"/>
          <w:color w:val="212121"/>
          <w:sz w:val="24"/>
        </w:rPr>
        <w:t>prodhuesi do të kryeje kontrollin e prodhimit në fabrike</w:t>
      </w:r>
    </w:p>
    <w:p w14:paraId="690B918A" w14:textId="011E10B4" w:rsidR="00214BBF" w:rsidRPr="00BC1BE6" w:rsidRDefault="00214BBF" w:rsidP="00103435">
      <w:pPr>
        <w:pStyle w:val="ListParagraph"/>
        <w:numPr>
          <w:ilvl w:val="0"/>
          <w:numId w:val="161"/>
        </w:numPr>
        <w:spacing w:after="120" w:line="276" w:lineRule="auto"/>
        <w:jc w:val="both"/>
        <w:rPr>
          <w:color w:val="212121"/>
        </w:rPr>
      </w:pPr>
      <w:r w:rsidRPr="00BC1BE6">
        <w:rPr>
          <w:rFonts w:ascii="Times New Roman" w:hAnsi="Times New Roman"/>
          <w:color w:val="212121"/>
          <w:sz w:val="24"/>
        </w:rPr>
        <w:t>organi i miratuar si laborator i miratuar do të kryeje përcaktimin e tipit të produktit në bazën e testimeve të tipit (bazuar në mostrat e marra nga prodhuesi), llogaritjet, vlerat tabelare ose dokumentacioni i përshkrimit të produktit</w:t>
      </w:r>
    </w:p>
    <w:p w14:paraId="28B08AE6" w14:textId="77777777" w:rsidR="00214BBF" w:rsidRPr="00BC1BE6" w:rsidRDefault="00214BBF" w:rsidP="00103435">
      <w:pPr>
        <w:spacing w:after="120" w:line="276" w:lineRule="auto"/>
        <w:jc w:val="both"/>
        <w:rPr>
          <w:color w:val="212121"/>
        </w:rPr>
      </w:pPr>
      <w:r w:rsidRPr="00BC1BE6">
        <w:rPr>
          <w:rFonts w:ascii="Times New Roman" w:hAnsi="Times New Roman"/>
          <w:color w:val="212121"/>
          <w:sz w:val="24"/>
        </w:rPr>
        <w:t xml:space="preserve">1.5 </w:t>
      </w:r>
      <w:r w:rsidRPr="00BC1BE6">
        <w:rPr>
          <w:rFonts w:ascii="Times New Roman" w:hAnsi="Times New Roman"/>
          <w:bCs/>
          <w:color w:val="212121"/>
          <w:sz w:val="24"/>
        </w:rPr>
        <w:t>Sistemi 4</w:t>
      </w:r>
      <w:r w:rsidRPr="00BC1BE6">
        <w:rPr>
          <w:rFonts w:ascii="Times New Roman" w:hAnsi="Times New Roman"/>
          <w:color w:val="212121"/>
          <w:sz w:val="24"/>
        </w:rPr>
        <w:t xml:space="preserve"> - Deklarimi i performancës së karakteristikave thelbësore të produkteve të ndërtimit nga ana e prodhuesit mbi bazën e çështjeve të mëposhtme:</w:t>
      </w:r>
    </w:p>
    <w:p w14:paraId="17CD6B4E" w14:textId="58D081EE" w:rsidR="00214BBF" w:rsidRPr="00BC1BE6" w:rsidRDefault="00214BBF" w:rsidP="00214BBF">
      <w:pPr>
        <w:spacing w:after="120" w:line="276" w:lineRule="auto"/>
        <w:jc w:val="both"/>
        <w:rPr>
          <w:color w:val="212121"/>
        </w:rPr>
      </w:pPr>
      <w:r w:rsidRPr="00BC1BE6">
        <w:rPr>
          <w:rFonts w:ascii="Times New Roman" w:hAnsi="Times New Roman"/>
          <w:color w:val="212121"/>
          <w:sz w:val="24"/>
        </w:rPr>
        <w:t>1.</w:t>
      </w:r>
      <w:r w:rsidR="00681D99" w:rsidRPr="00BC1BE6">
        <w:rPr>
          <w:rFonts w:ascii="Times New Roman" w:hAnsi="Times New Roman"/>
          <w:color w:val="212121"/>
          <w:sz w:val="24"/>
        </w:rPr>
        <w:t xml:space="preserve"> </w:t>
      </w:r>
      <w:r w:rsidRPr="00BC1BE6">
        <w:rPr>
          <w:rFonts w:ascii="Times New Roman" w:hAnsi="Times New Roman"/>
          <w:color w:val="212121"/>
          <w:sz w:val="24"/>
        </w:rPr>
        <w:t>prodhuesi do të kryeje:</w:t>
      </w:r>
    </w:p>
    <w:p w14:paraId="3E9A4955" w14:textId="7ED94F6C" w:rsidR="00214BBF" w:rsidRPr="00BC1BE6" w:rsidRDefault="00214BBF" w:rsidP="00042ECD">
      <w:pPr>
        <w:pStyle w:val="ListParagraph"/>
        <w:numPr>
          <w:ilvl w:val="0"/>
          <w:numId w:val="61"/>
        </w:numPr>
        <w:spacing w:after="120" w:line="276" w:lineRule="auto"/>
        <w:jc w:val="both"/>
        <w:rPr>
          <w:color w:val="212121"/>
        </w:rPr>
      </w:pPr>
      <w:r w:rsidRPr="00BC1BE6">
        <w:rPr>
          <w:rFonts w:ascii="Times New Roman" w:hAnsi="Times New Roman"/>
          <w:color w:val="212121"/>
          <w:sz w:val="24"/>
        </w:rPr>
        <w:t>përcaktimin e tipit të produktit bazuar në testimet e tipit, llogaritjet për tipin, vlerat tabelare ose dokumentacionin e përshkrimit të produktit</w:t>
      </w:r>
    </w:p>
    <w:p w14:paraId="3FFC0BFC" w14:textId="15D8CA8D" w:rsidR="00214BBF" w:rsidRPr="00BC1BE6" w:rsidRDefault="00214BBF" w:rsidP="00042ECD">
      <w:pPr>
        <w:pStyle w:val="ListParagraph"/>
        <w:numPr>
          <w:ilvl w:val="0"/>
          <w:numId w:val="61"/>
        </w:numPr>
        <w:spacing w:after="120" w:line="276" w:lineRule="auto"/>
        <w:jc w:val="both"/>
        <w:rPr>
          <w:color w:val="212121"/>
        </w:rPr>
      </w:pPr>
      <w:r w:rsidRPr="00BC1BE6">
        <w:rPr>
          <w:rFonts w:ascii="Times New Roman" w:hAnsi="Times New Roman"/>
          <w:color w:val="212121"/>
          <w:sz w:val="24"/>
        </w:rPr>
        <w:t>kontrolli i prodhimit në fabrike</w:t>
      </w:r>
    </w:p>
    <w:p w14:paraId="03C24B4F" w14:textId="52156F76" w:rsidR="00214BBF" w:rsidRPr="00BC1BE6" w:rsidRDefault="00214BBF" w:rsidP="00214BBF">
      <w:pPr>
        <w:spacing w:after="120" w:line="276" w:lineRule="auto"/>
        <w:jc w:val="both"/>
        <w:rPr>
          <w:color w:val="212121"/>
        </w:rPr>
      </w:pPr>
      <w:r w:rsidRPr="00BC1BE6">
        <w:rPr>
          <w:rFonts w:ascii="Times New Roman" w:hAnsi="Times New Roman"/>
          <w:color w:val="212121"/>
          <w:sz w:val="24"/>
        </w:rPr>
        <w:t>2.</w:t>
      </w:r>
      <w:r w:rsidR="00681D99" w:rsidRPr="00BC1BE6">
        <w:rPr>
          <w:rFonts w:ascii="Times New Roman" w:hAnsi="Times New Roman"/>
          <w:color w:val="212121"/>
          <w:sz w:val="24"/>
        </w:rPr>
        <w:t xml:space="preserve"> </w:t>
      </w:r>
      <w:r w:rsidRPr="00BC1BE6">
        <w:rPr>
          <w:rFonts w:ascii="Times New Roman" w:hAnsi="Times New Roman"/>
          <w:color w:val="212121"/>
          <w:sz w:val="24"/>
        </w:rPr>
        <w:t>nuk ka detyra për organet e miratuara</w:t>
      </w:r>
    </w:p>
    <w:p w14:paraId="4FCFBB9D" w14:textId="77777777" w:rsidR="00214BBF" w:rsidRPr="00BC1BE6" w:rsidRDefault="00214BBF" w:rsidP="00214BBF">
      <w:pPr>
        <w:spacing w:after="120" w:line="276" w:lineRule="auto"/>
        <w:jc w:val="both"/>
        <w:rPr>
          <w:b/>
          <w:bCs/>
          <w:color w:val="212121"/>
        </w:rPr>
      </w:pPr>
      <w:r w:rsidRPr="00BC1BE6">
        <w:rPr>
          <w:rFonts w:ascii="Times New Roman" w:hAnsi="Times New Roman"/>
          <w:bCs/>
          <w:color w:val="212121"/>
          <w:sz w:val="24"/>
        </w:rPr>
        <w:lastRenderedPageBreak/>
        <w:t>2. Organet e përfshirë në vlerësimin dhe verifikimin e qëndrueshmërisë së performancës</w:t>
      </w:r>
    </w:p>
    <w:p w14:paraId="6F5D4C6D" w14:textId="77777777" w:rsidR="00214BBF" w:rsidRPr="00BC1BE6" w:rsidRDefault="00214BBF" w:rsidP="00103435">
      <w:pPr>
        <w:spacing w:after="120" w:line="276" w:lineRule="auto"/>
        <w:jc w:val="both"/>
        <w:rPr>
          <w:color w:val="212121"/>
        </w:rPr>
      </w:pPr>
      <w:r w:rsidRPr="00BC1BE6">
        <w:rPr>
          <w:rFonts w:ascii="Times New Roman" w:hAnsi="Times New Roman"/>
          <w:color w:val="212121"/>
          <w:sz w:val="24"/>
        </w:rPr>
        <w:t>Në lidhje me organet e miratuara të përfshira në vlerësimin dhe verifikimin e qëndrueshmërisë së performancës për produktet e ndërtimit, duhet bere dallimi ndërmjet:</w:t>
      </w:r>
    </w:p>
    <w:p w14:paraId="6949DBFE" w14:textId="52501009" w:rsidR="00214BBF" w:rsidRPr="00BC1BE6" w:rsidRDefault="00214BBF" w:rsidP="00103435">
      <w:pPr>
        <w:spacing w:after="120" w:line="276" w:lineRule="auto"/>
        <w:jc w:val="both"/>
        <w:rPr>
          <w:color w:val="212121"/>
        </w:rPr>
      </w:pPr>
      <w:r w:rsidRPr="00BC1BE6">
        <w:rPr>
          <w:rFonts w:ascii="Times New Roman" w:hAnsi="Times New Roman"/>
          <w:color w:val="212121"/>
          <w:sz w:val="24"/>
        </w:rPr>
        <w:t>1)</w:t>
      </w:r>
      <w:r w:rsidR="00042ECD" w:rsidRPr="00BC1BE6">
        <w:rPr>
          <w:rFonts w:ascii="Times New Roman" w:hAnsi="Times New Roman"/>
          <w:color w:val="212121"/>
          <w:sz w:val="24"/>
        </w:rPr>
        <w:t xml:space="preserve"> </w:t>
      </w:r>
      <w:r w:rsidRPr="00BC1BE6">
        <w:rPr>
          <w:rFonts w:ascii="Times New Roman" w:hAnsi="Times New Roman"/>
          <w:color w:val="212121"/>
          <w:sz w:val="24"/>
        </w:rPr>
        <w:t>organizmi i certifikimit të produktit: një organ i miratuar shtetëror ose jo, që posedon kompetencën dhe përgjegjësinë për të kryer certifikimin e produktit në përputhje me rregullat e dhëna të procedurës dhe menaxhimit</w:t>
      </w:r>
    </w:p>
    <w:p w14:paraId="51899CC7" w14:textId="39C28076" w:rsidR="00214BBF" w:rsidRPr="00BC1BE6" w:rsidRDefault="00214BBF" w:rsidP="00103435">
      <w:pPr>
        <w:spacing w:after="120" w:line="276" w:lineRule="auto"/>
        <w:jc w:val="both"/>
        <w:rPr>
          <w:color w:val="212121"/>
        </w:rPr>
      </w:pPr>
      <w:r w:rsidRPr="00BC1BE6">
        <w:rPr>
          <w:rFonts w:ascii="Times New Roman" w:hAnsi="Times New Roman"/>
          <w:color w:val="212121"/>
          <w:sz w:val="24"/>
        </w:rPr>
        <w:t>2)</w:t>
      </w:r>
      <w:r w:rsidR="00042ECD" w:rsidRPr="00BC1BE6">
        <w:rPr>
          <w:rFonts w:ascii="Times New Roman" w:hAnsi="Times New Roman"/>
          <w:color w:val="212121"/>
          <w:sz w:val="24"/>
        </w:rPr>
        <w:t xml:space="preserve"> </w:t>
      </w:r>
      <w:r w:rsidRPr="00BC1BE6">
        <w:rPr>
          <w:rFonts w:ascii="Times New Roman" w:hAnsi="Times New Roman"/>
          <w:color w:val="212121"/>
          <w:sz w:val="24"/>
        </w:rPr>
        <w:t>organi i certifikimit për kontrollin e prodhimit në fabrike: një organ i miratuar shtetëror ose jo, që posedon kompetencën dhe përgjegjësinë e nevojshme për të kryer certifikimin e kontrollit të prodhimit në fabrike në përputhje me rregullat e dhëna të procedurës dhe menaxhimit</w:t>
      </w:r>
    </w:p>
    <w:p w14:paraId="275061A6" w14:textId="1E866BC0" w:rsidR="00214BBF" w:rsidRPr="00BC1BE6" w:rsidRDefault="00214BBF" w:rsidP="00103435">
      <w:pPr>
        <w:spacing w:after="120" w:line="276" w:lineRule="auto"/>
        <w:jc w:val="both"/>
        <w:rPr>
          <w:color w:val="212121"/>
        </w:rPr>
      </w:pPr>
      <w:r w:rsidRPr="00BC1BE6">
        <w:rPr>
          <w:rFonts w:ascii="Times New Roman" w:hAnsi="Times New Roman"/>
          <w:color w:val="212121"/>
          <w:sz w:val="24"/>
        </w:rPr>
        <w:t>3)</w:t>
      </w:r>
      <w:r w:rsidR="00AE47FC" w:rsidRPr="00BC1BE6">
        <w:rPr>
          <w:rFonts w:ascii="Times New Roman" w:hAnsi="Times New Roman"/>
          <w:color w:val="212121"/>
          <w:sz w:val="24"/>
        </w:rPr>
        <w:t xml:space="preserve"> </w:t>
      </w:r>
      <w:r w:rsidRPr="00BC1BE6">
        <w:rPr>
          <w:rFonts w:ascii="Times New Roman" w:hAnsi="Times New Roman"/>
          <w:color w:val="212121"/>
          <w:sz w:val="24"/>
        </w:rPr>
        <w:t>laboratori testues: një organ i miratuar i cili mat, shqyrton, teston, kalibron ose përcakton karakteristikat ose performancën e materialeve ose produkteve të ndërtimit</w:t>
      </w:r>
      <w:r w:rsidR="002D4F1F">
        <w:rPr>
          <w:rFonts w:ascii="Times New Roman" w:hAnsi="Times New Roman"/>
          <w:color w:val="212121"/>
          <w:sz w:val="24"/>
        </w:rPr>
        <w:t>.</w:t>
      </w:r>
    </w:p>
    <w:p w14:paraId="2CECFDDC" w14:textId="77777777" w:rsidR="00003494" w:rsidRDefault="00003494" w:rsidP="00042ECD">
      <w:pPr>
        <w:spacing w:after="120" w:line="276" w:lineRule="auto"/>
        <w:jc w:val="both"/>
        <w:rPr>
          <w:b/>
          <w:bCs/>
          <w:color w:val="212121"/>
        </w:rPr>
      </w:pPr>
    </w:p>
    <w:p w14:paraId="42439B09" w14:textId="643942D6" w:rsidR="00042ECD" w:rsidRPr="00647D3A" w:rsidRDefault="00042ECD" w:rsidP="00042ECD">
      <w:pPr>
        <w:spacing w:after="120" w:line="276" w:lineRule="auto"/>
        <w:jc w:val="both"/>
        <w:rPr>
          <w:b/>
          <w:color w:val="212121"/>
        </w:rPr>
      </w:pPr>
      <w:r w:rsidRPr="00647D3A">
        <w:rPr>
          <w:rFonts w:ascii="Times New Roman" w:hAnsi="Times New Roman"/>
          <w:b/>
          <w:color w:val="212121"/>
          <w:sz w:val="24"/>
        </w:rPr>
        <w:t>SHTOJCA XII</w:t>
      </w:r>
      <w:r w:rsidR="00647D3A">
        <w:rPr>
          <w:rFonts w:ascii="Times New Roman" w:hAnsi="Times New Roman"/>
          <w:b/>
          <w:color w:val="212121"/>
          <w:sz w:val="24"/>
        </w:rPr>
        <w:t xml:space="preserve"> – </w:t>
      </w:r>
      <w:r w:rsidR="00647D3A" w:rsidRPr="00647D3A">
        <w:rPr>
          <w:rFonts w:ascii="Times New Roman" w:hAnsi="Times New Roman"/>
          <w:bCs/>
          <w:color w:val="212121"/>
          <w:sz w:val="24"/>
        </w:rPr>
        <w:t>Referuar</w:t>
      </w:r>
      <w:r w:rsidR="00647D3A">
        <w:rPr>
          <w:rFonts w:ascii="Times New Roman" w:hAnsi="Times New Roman"/>
          <w:bCs/>
          <w:color w:val="212121"/>
          <w:sz w:val="24"/>
        </w:rPr>
        <w:t xml:space="preserve"> </w:t>
      </w:r>
      <w:r w:rsidR="00647D3A" w:rsidRPr="00902FFB">
        <w:rPr>
          <w:rFonts w:ascii="Times New Roman" w:hAnsi="Times New Roman"/>
          <w:bCs/>
          <w:color w:val="212121"/>
          <w:sz w:val="24"/>
        </w:rPr>
        <w:t xml:space="preserve">nenit </w:t>
      </w:r>
      <w:r w:rsidR="004B7EB2" w:rsidRPr="00902FFB">
        <w:rPr>
          <w:rFonts w:ascii="Times New Roman" w:hAnsi="Times New Roman"/>
          <w:bCs/>
          <w:color w:val="212121"/>
          <w:sz w:val="24"/>
        </w:rPr>
        <w:t>8</w:t>
      </w:r>
      <w:r w:rsidR="00977AD0" w:rsidRPr="00902FFB">
        <w:rPr>
          <w:rFonts w:ascii="Times New Roman" w:hAnsi="Times New Roman"/>
          <w:bCs/>
          <w:color w:val="212121"/>
          <w:sz w:val="24"/>
        </w:rPr>
        <w:t>8</w:t>
      </w:r>
      <w:r w:rsidR="00647D3A" w:rsidRPr="00902FFB">
        <w:rPr>
          <w:rFonts w:ascii="Times New Roman" w:hAnsi="Times New Roman"/>
          <w:bCs/>
          <w:color w:val="212121"/>
          <w:sz w:val="24"/>
        </w:rPr>
        <w:t>, pika</w:t>
      </w:r>
      <w:r w:rsidR="00647D3A" w:rsidRPr="00647D3A">
        <w:rPr>
          <w:rFonts w:ascii="Times New Roman" w:hAnsi="Times New Roman"/>
          <w:bCs/>
          <w:color w:val="212121"/>
          <w:sz w:val="24"/>
        </w:rPr>
        <w:t xml:space="preserve"> </w:t>
      </w:r>
      <w:r w:rsidR="004B7EB2">
        <w:rPr>
          <w:rFonts w:ascii="Times New Roman" w:hAnsi="Times New Roman"/>
          <w:bCs/>
          <w:color w:val="212121"/>
          <w:sz w:val="24"/>
        </w:rPr>
        <w:t xml:space="preserve">2 </w:t>
      </w:r>
      <w:r w:rsidR="00647D3A" w:rsidRPr="00647D3A">
        <w:rPr>
          <w:rFonts w:ascii="Times New Roman" w:hAnsi="Times New Roman"/>
          <w:bCs/>
          <w:color w:val="212121"/>
          <w:sz w:val="24"/>
        </w:rPr>
        <w:t>, shkronja “b”</w:t>
      </w:r>
    </w:p>
    <w:p w14:paraId="51BEF199" w14:textId="77777777" w:rsidR="00214BBF" w:rsidRPr="00BC1BE6" w:rsidRDefault="00214BBF" w:rsidP="00214BBF">
      <w:pPr>
        <w:spacing w:after="120" w:line="276" w:lineRule="auto"/>
        <w:jc w:val="both"/>
        <w:rPr>
          <w:b/>
          <w:bCs/>
          <w:color w:val="212121"/>
        </w:rPr>
      </w:pPr>
      <w:r w:rsidRPr="00BC1BE6">
        <w:rPr>
          <w:rFonts w:ascii="Times New Roman" w:hAnsi="Times New Roman"/>
          <w:bCs/>
          <w:color w:val="212121"/>
          <w:sz w:val="24"/>
        </w:rPr>
        <w:t>DEKLARATA E PERFORMANCES</w:t>
      </w:r>
    </w:p>
    <w:p w14:paraId="254761AF"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Nr. .................................</w:t>
      </w:r>
    </w:p>
    <w:p w14:paraId="3E7B4E04"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 xml:space="preserve">1. Kodi unik i identifikimit i tipit të produktit: ......................................................................................... </w:t>
      </w:r>
    </w:p>
    <w:p w14:paraId="1B6CC852"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2. Tipi, partia ose numri serial ose çdo element tjetër që lejon identifikimin e produktit të ndërtimit:</w:t>
      </w:r>
    </w:p>
    <w:p w14:paraId="374DB59A"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w:t>
      </w:r>
    </w:p>
    <w:p w14:paraId="3B3C972F" w14:textId="46EEF027" w:rsidR="00214BBF" w:rsidRPr="00BC1BE6" w:rsidRDefault="00214BBF" w:rsidP="00214BBF">
      <w:pPr>
        <w:spacing w:after="120" w:line="276" w:lineRule="auto"/>
        <w:jc w:val="both"/>
        <w:rPr>
          <w:color w:val="212121"/>
        </w:rPr>
      </w:pPr>
      <w:r w:rsidRPr="00BC1BE6">
        <w:rPr>
          <w:rFonts w:ascii="Times New Roman" w:hAnsi="Times New Roman"/>
          <w:color w:val="212121"/>
          <w:sz w:val="24"/>
        </w:rPr>
        <w:t xml:space="preserve">3. </w:t>
      </w:r>
      <w:r w:rsidR="00AE47FC" w:rsidRPr="00BC1BE6">
        <w:rPr>
          <w:rFonts w:ascii="Times New Roman" w:hAnsi="Times New Roman"/>
          <w:color w:val="212121"/>
          <w:sz w:val="24"/>
        </w:rPr>
        <w:t>Përdorimi</w:t>
      </w:r>
      <w:r w:rsidRPr="00BC1BE6">
        <w:rPr>
          <w:rFonts w:ascii="Times New Roman" w:hAnsi="Times New Roman"/>
          <w:color w:val="212121"/>
          <w:sz w:val="24"/>
        </w:rPr>
        <w:t xml:space="preserve"> i synuar i produktit të ndërtimit, në përputhje me specifikimet e harmonizuara teknike, siç parashikohet nga prodhuesi:</w:t>
      </w:r>
    </w:p>
    <w:p w14:paraId="1E80AF6E"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 xml:space="preserve">......................................................................................... </w:t>
      </w:r>
    </w:p>
    <w:p w14:paraId="49D6E222"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4. Emri, emri tregtar i regjistruar ose marka tregtare e regjistruar dhe adresa e kontaktit të prodhuesit:</w:t>
      </w:r>
    </w:p>
    <w:p w14:paraId="53ADFDA7" w14:textId="047C5871" w:rsidR="00214BBF" w:rsidRPr="00BC1BE6" w:rsidRDefault="00214BBF" w:rsidP="00214BBF">
      <w:pPr>
        <w:spacing w:after="120" w:line="276" w:lineRule="auto"/>
        <w:jc w:val="both"/>
        <w:rPr>
          <w:color w:val="212121"/>
        </w:rPr>
      </w:pPr>
      <w:r w:rsidRPr="00BC1BE6">
        <w:rPr>
          <w:rFonts w:ascii="Times New Roman" w:hAnsi="Times New Roman"/>
          <w:color w:val="212121"/>
          <w:sz w:val="24"/>
        </w:rPr>
        <w:t>........................................................................................................................................................................</w:t>
      </w:r>
    </w:p>
    <w:p w14:paraId="54E8DE90"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5. Sipas rastit, emri dhe adresa e kontaktit të përfaqësuesit të autorizuar, mandati i të cilit mbulon detyrat e specifikuara lidhur me të:</w:t>
      </w:r>
    </w:p>
    <w:p w14:paraId="04AF0D90" w14:textId="57BE9CF5" w:rsidR="00214BBF" w:rsidRPr="00BC1BE6" w:rsidRDefault="00214BBF" w:rsidP="00214BBF">
      <w:pPr>
        <w:spacing w:after="120" w:line="276" w:lineRule="auto"/>
        <w:jc w:val="both"/>
        <w:rPr>
          <w:color w:val="212121"/>
        </w:rPr>
      </w:pPr>
      <w:r w:rsidRPr="00BC1BE6">
        <w:rPr>
          <w:rFonts w:ascii="Times New Roman" w:hAnsi="Times New Roman"/>
          <w:color w:val="212121"/>
          <w:sz w:val="24"/>
        </w:rPr>
        <w:t>........................................................................................................................................................................</w:t>
      </w:r>
    </w:p>
    <w:p w14:paraId="4AA7F938" w14:textId="08E18307" w:rsidR="00214BBF" w:rsidRPr="00BC1BE6" w:rsidRDefault="00214BBF" w:rsidP="00214BBF">
      <w:pPr>
        <w:spacing w:after="120" w:line="276" w:lineRule="auto"/>
        <w:jc w:val="both"/>
        <w:rPr>
          <w:color w:val="212121"/>
        </w:rPr>
      </w:pPr>
      <w:r w:rsidRPr="00BC1BE6">
        <w:rPr>
          <w:rFonts w:ascii="Times New Roman" w:hAnsi="Times New Roman"/>
          <w:color w:val="212121"/>
          <w:sz w:val="24"/>
        </w:rPr>
        <w:t xml:space="preserve">6. Sistemi ose sistemet e vlerësimit dhe verifikimit të qëndrueshmërisë së performancës së produkteve të </w:t>
      </w:r>
      <w:r w:rsidR="00AE47FC" w:rsidRPr="00BC1BE6">
        <w:rPr>
          <w:rFonts w:ascii="Times New Roman" w:hAnsi="Times New Roman"/>
          <w:color w:val="212121"/>
          <w:sz w:val="24"/>
        </w:rPr>
        <w:t>ndërtimit</w:t>
      </w:r>
      <w:r w:rsidRPr="00BC1BE6">
        <w:rPr>
          <w:rFonts w:ascii="Times New Roman" w:hAnsi="Times New Roman"/>
          <w:color w:val="212121"/>
          <w:sz w:val="24"/>
        </w:rPr>
        <w:t xml:space="preserve"> sipas parashikimeve në Shtojcën X:</w:t>
      </w:r>
    </w:p>
    <w:p w14:paraId="2910C41E" w14:textId="46983B7F" w:rsidR="00214BBF" w:rsidRPr="00BC1BE6" w:rsidRDefault="00214BBF" w:rsidP="00214BBF">
      <w:pPr>
        <w:spacing w:after="120" w:line="276" w:lineRule="auto"/>
        <w:jc w:val="both"/>
        <w:rPr>
          <w:color w:val="212121"/>
        </w:rPr>
      </w:pPr>
      <w:r w:rsidRPr="00BC1BE6">
        <w:rPr>
          <w:rFonts w:ascii="Times New Roman" w:hAnsi="Times New Roman"/>
          <w:color w:val="212121"/>
          <w:sz w:val="24"/>
        </w:rPr>
        <w:t>........................................................................................................................................................................</w:t>
      </w:r>
    </w:p>
    <w:p w14:paraId="03408686"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7. Në rast të deklaratës së performancës lidhur me një produkt ndërtimi të mbuluar me një standard të harmonizuar:</w:t>
      </w:r>
    </w:p>
    <w:p w14:paraId="5D756B11" w14:textId="592F3E78" w:rsidR="00214BBF" w:rsidRPr="00BC1BE6" w:rsidRDefault="00214BBF" w:rsidP="00214BBF">
      <w:pPr>
        <w:spacing w:after="120" w:line="276" w:lineRule="auto"/>
        <w:jc w:val="both"/>
        <w:rPr>
          <w:color w:val="212121"/>
        </w:rPr>
      </w:pPr>
      <w:r w:rsidRPr="00BC1BE6">
        <w:rPr>
          <w:rFonts w:ascii="Times New Roman" w:hAnsi="Times New Roman"/>
          <w:color w:val="212121"/>
          <w:sz w:val="24"/>
        </w:rPr>
        <w:lastRenderedPageBreak/>
        <w:t xml:space="preserve">........................................................................................................................................................................ </w:t>
      </w:r>
    </w:p>
    <w:p w14:paraId="7C994158"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 xml:space="preserve">(emri dhe numri i identifikimit të organit të miratuar, nëse është relevant) </w:t>
      </w:r>
    </w:p>
    <w:p w14:paraId="1E6CB978"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I kryer ...................nën sistemin..........................</w:t>
      </w:r>
    </w:p>
    <w:p w14:paraId="4C13E4AB"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 xml:space="preserve">(përshkrimi i detyrave të palës së trete përshkruar në Shtojcën XI) </w:t>
      </w:r>
    </w:p>
    <w:p w14:paraId="3238572D"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Dhe lëshuar ......................................................</w:t>
      </w:r>
    </w:p>
    <w:p w14:paraId="36753822"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(certificata e qëndrueshmërisë së performancës, certifikata e konformitetit e kontrollit të prodhimit në fabrike, raporte të testeve/llogaritjeve  – sipas rastit)</w:t>
      </w:r>
    </w:p>
    <w:p w14:paraId="49F74193" w14:textId="77777777" w:rsidR="00214BBF" w:rsidRPr="00BC1BE6" w:rsidRDefault="00214BBF" w:rsidP="00214BBF">
      <w:pPr>
        <w:spacing w:after="120" w:line="276" w:lineRule="auto"/>
        <w:jc w:val="both"/>
        <w:rPr>
          <w:color w:val="212121"/>
        </w:rPr>
      </w:pPr>
    </w:p>
    <w:p w14:paraId="2D9B7A59" w14:textId="700DAF73" w:rsidR="00214BBF" w:rsidRPr="00BC1BE6" w:rsidRDefault="00214BBF" w:rsidP="00214BBF">
      <w:pPr>
        <w:spacing w:after="120" w:line="276" w:lineRule="auto"/>
        <w:jc w:val="both"/>
        <w:rPr>
          <w:color w:val="212121"/>
        </w:rPr>
      </w:pPr>
      <w:r w:rsidRPr="00BC1BE6">
        <w:rPr>
          <w:rFonts w:ascii="Times New Roman" w:hAnsi="Times New Roman"/>
          <w:color w:val="212121"/>
          <w:sz w:val="24"/>
        </w:rPr>
        <w:t xml:space="preserve">8. Në rast të </w:t>
      </w:r>
      <w:r w:rsidR="00AE47FC" w:rsidRPr="00BC1BE6">
        <w:rPr>
          <w:rFonts w:ascii="Times New Roman" w:hAnsi="Times New Roman"/>
          <w:color w:val="212121"/>
          <w:sz w:val="24"/>
        </w:rPr>
        <w:t>deklaratës</w:t>
      </w:r>
      <w:r w:rsidRPr="00BC1BE6">
        <w:rPr>
          <w:rFonts w:ascii="Times New Roman" w:hAnsi="Times New Roman"/>
          <w:color w:val="212121"/>
          <w:sz w:val="24"/>
        </w:rPr>
        <w:t xml:space="preserve"> së performancës në lidhje me një produkt ndërtimi për të cilin është lëshuar një dokument i vlerësimit shqiptar:</w:t>
      </w:r>
    </w:p>
    <w:p w14:paraId="40B168EC" w14:textId="5D99D591" w:rsidR="00214BBF" w:rsidRPr="00BC1BE6" w:rsidRDefault="00214BBF" w:rsidP="00214BBF">
      <w:pPr>
        <w:spacing w:after="120" w:line="276" w:lineRule="auto"/>
        <w:jc w:val="both"/>
        <w:rPr>
          <w:color w:val="212121"/>
        </w:rPr>
      </w:pPr>
      <w:r w:rsidRPr="00BC1BE6">
        <w:rPr>
          <w:rFonts w:ascii="Times New Roman" w:hAnsi="Times New Roman"/>
          <w:color w:val="212121"/>
          <w:sz w:val="24"/>
        </w:rPr>
        <w:t xml:space="preserve">.................................................................................................................................................................................. emri dhe numri i identifikimit të Organizmit të Vlerësimit Teknik, </w:t>
      </w:r>
      <w:r w:rsidR="00AE47FC" w:rsidRPr="00BC1BE6">
        <w:rPr>
          <w:rFonts w:ascii="Times New Roman" w:hAnsi="Times New Roman"/>
          <w:color w:val="212121"/>
          <w:sz w:val="24"/>
        </w:rPr>
        <w:t>nëse</w:t>
      </w:r>
      <w:r w:rsidRPr="00BC1BE6">
        <w:rPr>
          <w:rFonts w:ascii="Times New Roman" w:hAnsi="Times New Roman"/>
          <w:color w:val="212121"/>
          <w:sz w:val="24"/>
        </w:rPr>
        <w:t xml:space="preserve"> është relevante)</w:t>
      </w:r>
    </w:p>
    <w:p w14:paraId="7112EF3D" w14:textId="496CB1A5" w:rsidR="00214BBF" w:rsidRPr="00BC1BE6" w:rsidRDefault="00AE47FC" w:rsidP="00214BBF">
      <w:pPr>
        <w:spacing w:after="120" w:line="276" w:lineRule="auto"/>
        <w:jc w:val="both"/>
        <w:rPr>
          <w:color w:val="212121"/>
        </w:rPr>
      </w:pPr>
      <w:r w:rsidRPr="00BC1BE6">
        <w:rPr>
          <w:rFonts w:ascii="Times New Roman" w:hAnsi="Times New Roman"/>
          <w:color w:val="212121"/>
          <w:sz w:val="24"/>
        </w:rPr>
        <w:t>Lëshuar</w:t>
      </w:r>
      <w:r w:rsidR="00214BBF" w:rsidRPr="00BC1BE6">
        <w:rPr>
          <w:rFonts w:ascii="Times New Roman" w:hAnsi="Times New Roman"/>
          <w:color w:val="212121"/>
          <w:sz w:val="24"/>
        </w:rPr>
        <w:t xml:space="preserve"> ............................................................</w:t>
      </w:r>
    </w:p>
    <w:p w14:paraId="7E70D844"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(numri reference i Vlerësimit Teknik Evropian)</w:t>
      </w:r>
    </w:p>
    <w:p w14:paraId="4A259220"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mbi bazën e ...............................................</w:t>
      </w:r>
    </w:p>
    <w:p w14:paraId="1E63C558"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(numri reference i Dokumentit Evropian të Vlerësimit)</w:t>
      </w:r>
    </w:p>
    <w:p w14:paraId="74969423"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I kryer .....nen sistemin .......................</w:t>
      </w:r>
    </w:p>
    <w:p w14:paraId="4FBDF461"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 xml:space="preserve">(përshkrimi i detyrave të palëve të treta sipas parashikimeve në Shtojcën XI) </w:t>
      </w:r>
    </w:p>
    <w:p w14:paraId="45551C35"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dhe lëshuar ...................................................................</w:t>
      </w:r>
    </w:p>
    <w:p w14:paraId="6D27F777"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(certificata e qëndrueshmërisë së performancës, certificata e konformitetit të kontrollit të prodhimit në fabrike, raportet e testeve/llogaritjeve – sipas rastit)</w:t>
      </w:r>
    </w:p>
    <w:p w14:paraId="314D84BF"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9. Performanca e deklaruar</w:t>
      </w:r>
    </w:p>
    <w:p w14:paraId="0A483FF5" w14:textId="7754C305" w:rsidR="00214BBF" w:rsidRPr="00BC1BE6" w:rsidRDefault="002B4C98" w:rsidP="00214BBF">
      <w:pPr>
        <w:spacing w:after="120" w:line="276" w:lineRule="auto"/>
        <w:jc w:val="both"/>
        <w:rPr>
          <w:color w:val="212121"/>
        </w:rPr>
      </w:pPr>
      <w:r w:rsidRPr="00BC1BE6">
        <w:rPr>
          <w:rFonts w:ascii="Times New Roman" w:hAnsi="Times New Roman"/>
          <w:color w:val="212121"/>
          <w:sz w:val="24"/>
        </w:rPr>
        <w:t>S</w:t>
      </w:r>
      <w:r w:rsidR="00214BBF" w:rsidRPr="00BC1BE6">
        <w:rPr>
          <w:rFonts w:ascii="Times New Roman" w:hAnsi="Times New Roman"/>
          <w:color w:val="212121"/>
          <w:sz w:val="24"/>
        </w:rPr>
        <w:t xml:space="preserve">hënime për </w:t>
      </w:r>
      <w:r w:rsidR="00AE47FC" w:rsidRPr="00BC1BE6">
        <w:rPr>
          <w:rFonts w:ascii="Times New Roman" w:hAnsi="Times New Roman"/>
          <w:color w:val="212121"/>
          <w:sz w:val="24"/>
        </w:rPr>
        <w:t>tabelën</w:t>
      </w:r>
      <w:r>
        <w:rPr>
          <w:rFonts w:ascii="Times New Roman" w:hAnsi="Times New Roman"/>
          <w:color w:val="212121"/>
          <w:sz w:val="24"/>
        </w:rPr>
        <w:t>:</w:t>
      </w:r>
    </w:p>
    <w:p w14:paraId="10CA5008" w14:textId="7A8F8ECF" w:rsidR="00214BBF" w:rsidRPr="00BC1BE6" w:rsidRDefault="00214BBF" w:rsidP="00214BBF">
      <w:pPr>
        <w:spacing w:after="120" w:line="276" w:lineRule="auto"/>
        <w:jc w:val="both"/>
        <w:rPr>
          <w:color w:val="212121"/>
        </w:rPr>
      </w:pPr>
      <w:r w:rsidRPr="00BC1BE6">
        <w:rPr>
          <w:rFonts w:ascii="Times New Roman" w:hAnsi="Times New Roman"/>
          <w:color w:val="212121"/>
          <w:sz w:val="24"/>
        </w:rPr>
        <w:t>1.</w:t>
      </w:r>
      <w:r w:rsidR="00042ECD" w:rsidRPr="00BC1BE6">
        <w:rPr>
          <w:rFonts w:ascii="Times New Roman" w:hAnsi="Times New Roman"/>
          <w:color w:val="212121"/>
          <w:sz w:val="24"/>
        </w:rPr>
        <w:t xml:space="preserve"> </w:t>
      </w:r>
      <w:r w:rsidRPr="00BC1BE6">
        <w:rPr>
          <w:rFonts w:ascii="Times New Roman" w:hAnsi="Times New Roman"/>
          <w:color w:val="212121"/>
          <w:sz w:val="24"/>
        </w:rPr>
        <w:t xml:space="preserve">Kolona 1 do të </w:t>
      </w:r>
      <w:r w:rsidR="00AE47FC" w:rsidRPr="00BC1BE6">
        <w:rPr>
          <w:rFonts w:ascii="Times New Roman" w:hAnsi="Times New Roman"/>
          <w:color w:val="212121"/>
          <w:sz w:val="24"/>
        </w:rPr>
        <w:t>përmbajë</w:t>
      </w:r>
      <w:r w:rsidRPr="00BC1BE6">
        <w:rPr>
          <w:rFonts w:ascii="Times New Roman" w:hAnsi="Times New Roman"/>
          <w:color w:val="212121"/>
          <w:sz w:val="24"/>
        </w:rPr>
        <w:t xml:space="preserve"> listën e karakteristikave thelbësore siç përcaktohen në specifikimet e harmonizuara për qëllimin e synuar të </w:t>
      </w:r>
      <w:r w:rsidR="00AE47FC" w:rsidRPr="00BC1BE6">
        <w:rPr>
          <w:rFonts w:ascii="Times New Roman" w:hAnsi="Times New Roman"/>
          <w:color w:val="212121"/>
          <w:sz w:val="24"/>
        </w:rPr>
        <w:t>përdorimit</w:t>
      </w:r>
      <w:r w:rsidRPr="00BC1BE6">
        <w:rPr>
          <w:rFonts w:ascii="Times New Roman" w:hAnsi="Times New Roman"/>
          <w:color w:val="212121"/>
          <w:sz w:val="24"/>
        </w:rPr>
        <w:t xml:space="preserve"> të treguar në piken 3</w:t>
      </w:r>
    </w:p>
    <w:p w14:paraId="3C6CF4F5" w14:textId="2856B358" w:rsidR="00214BBF" w:rsidRPr="00BC1BE6" w:rsidRDefault="00214BBF" w:rsidP="00214BBF">
      <w:pPr>
        <w:spacing w:after="120" w:line="276" w:lineRule="auto"/>
        <w:jc w:val="both"/>
        <w:rPr>
          <w:color w:val="212121"/>
        </w:rPr>
      </w:pPr>
      <w:r w:rsidRPr="00BC1BE6">
        <w:rPr>
          <w:rFonts w:ascii="Times New Roman" w:hAnsi="Times New Roman"/>
          <w:color w:val="212121"/>
          <w:sz w:val="24"/>
        </w:rPr>
        <w:t>2.</w:t>
      </w:r>
      <w:r w:rsidR="00042ECD" w:rsidRPr="00BC1BE6">
        <w:rPr>
          <w:rFonts w:ascii="Times New Roman" w:hAnsi="Times New Roman"/>
          <w:color w:val="212121"/>
          <w:sz w:val="24"/>
        </w:rPr>
        <w:t xml:space="preserve"> </w:t>
      </w:r>
      <w:r w:rsidRPr="00BC1BE6">
        <w:rPr>
          <w:rFonts w:ascii="Times New Roman" w:hAnsi="Times New Roman"/>
          <w:color w:val="212121"/>
          <w:sz w:val="24"/>
        </w:rPr>
        <w:t xml:space="preserve">Për çdo karakteristike thelbësore të listuara në kolonën 1, kolona 2 do të </w:t>
      </w:r>
      <w:r w:rsidR="00AE47FC" w:rsidRPr="00BC1BE6">
        <w:rPr>
          <w:rFonts w:ascii="Times New Roman" w:hAnsi="Times New Roman"/>
          <w:color w:val="212121"/>
          <w:sz w:val="24"/>
        </w:rPr>
        <w:t>përmbajë</w:t>
      </w:r>
      <w:r w:rsidRPr="00BC1BE6">
        <w:rPr>
          <w:rFonts w:ascii="Times New Roman" w:hAnsi="Times New Roman"/>
          <w:color w:val="212121"/>
          <w:sz w:val="24"/>
        </w:rPr>
        <w:t xml:space="preserve"> performancën e deklaruar, e shprehur sipas niveleve ose klasave, ose në një përshkrim, lidhur me karakteristikat thelbësore  </w:t>
      </w:r>
      <w:r w:rsidR="00AE47FC" w:rsidRPr="00BC1BE6">
        <w:rPr>
          <w:rFonts w:ascii="Times New Roman" w:hAnsi="Times New Roman"/>
          <w:color w:val="212121"/>
          <w:sz w:val="24"/>
        </w:rPr>
        <w:t>korresponduese</w:t>
      </w:r>
      <w:r w:rsidRPr="00BC1BE6">
        <w:rPr>
          <w:rFonts w:ascii="Times New Roman" w:hAnsi="Times New Roman"/>
          <w:color w:val="212121"/>
          <w:sz w:val="24"/>
        </w:rPr>
        <w:t>. Inicialet “NPD” (nuk ka performance të përcaktuar) do të tregohet kur nuk deklarohet performance.</w:t>
      </w:r>
    </w:p>
    <w:p w14:paraId="3AFE41BB" w14:textId="212AF96F" w:rsidR="00214BBF" w:rsidRPr="00BC1BE6" w:rsidRDefault="00214BBF" w:rsidP="00214BBF">
      <w:pPr>
        <w:spacing w:after="120" w:line="276" w:lineRule="auto"/>
        <w:jc w:val="both"/>
        <w:rPr>
          <w:color w:val="212121"/>
        </w:rPr>
      </w:pPr>
      <w:r w:rsidRPr="00BC1BE6">
        <w:rPr>
          <w:rFonts w:ascii="Times New Roman" w:hAnsi="Times New Roman"/>
          <w:color w:val="212121"/>
          <w:sz w:val="24"/>
        </w:rPr>
        <w:t>3.</w:t>
      </w:r>
      <w:r w:rsidR="00042ECD" w:rsidRPr="00BC1BE6">
        <w:rPr>
          <w:rFonts w:ascii="Times New Roman" w:hAnsi="Times New Roman"/>
          <w:color w:val="212121"/>
          <w:sz w:val="24"/>
        </w:rPr>
        <w:t xml:space="preserve"> </w:t>
      </w:r>
      <w:r w:rsidRPr="00BC1BE6">
        <w:rPr>
          <w:rFonts w:ascii="Times New Roman" w:hAnsi="Times New Roman"/>
          <w:color w:val="212121"/>
          <w:sz w:val="24"/>
        </w:rPr>
        <w:t xml:space="preserve">Për çdo karakteristike thelbësore të listuara në kolonën 1, kolona 3 do të </w:t>
      </w:r>
      <w:r w:rsidR="00AE47FC" w:rsidRPr="00BC1BE6">
        <w:rPr>
          <w:rFonts w:ascii="Times New Roman" w:hAnsi="Times New Roman"/>
          <w:color w:val="212121"/>
          <w:sz w:val="24"/>
        </w:rPr>
        <w:t>përmbajë</w:t>
      </w:r>
      <w:r w:rsidRPr="00BC1BE6">
        <w:rPr>
          <w:rFonts w:ascii="Times New Roman" w:hAnsi="Times New Roman"/>
          <w:color w:val="212121"/>
          <w:sz w:val="24"/>
        </w:rPr>
        <w:t>:</w:t>
      </w:r>
    </w:p>
    <w:p w14:paraId="472C7DE5" w14:textId="476C2AFB" w:rsidR="00214BBF" w:rsidRPr="00BC1BE6" w:rsidRDefault="00214BBF" w:rsidP="00510CB0">
      <w:pPr>
        <w:pStyle w:val="ListParagraph"/>
        <w:numPr>
          <w:ilvl w:val="1"/>
          <w:numId w:val="64"/>
        </w:numPr>
        <w:spacing w:after="120" w:line="276" w:lineRule="auto"/>
        <w:jc w:val="both"/>
        <w:rPr>
          <w:color w:val="212121"/>
        </w:rPr>
      </w:pPr>
      <w:r w:rsidRPr="00BC1BE6">
        <w:rPr>
          <w:rFonts w:ascii="Times New Roman" w:hAnsi="Times New Roman"/>
          <w:color w:val="212121"/>
          <w:sz w:val="24"/>
        </w:rPr>
        <w:t>Datën e referuar të standardit të harmonizuar kor</w:t>
      </w:r>
      <w:r w:rsidR="00AE47FC" w:rsidRPr="00BC1BE6">
        <w:rPr>
          <w:rFonts w:ascii="Times New Roman" w:hAnsi="Times New Roman"/>
          <w:color w:val="212121"/>
          <w:sz w:val="24"/>
        </w:rPr>
        <w:t>r</w:t>
      </w:r>
      <w:r w:rsidRPr="00BC1BE6">
        <w:rPr>
          <w:rFonts w:ascii="Times New Roman" w:hAnsi="Times New Roman"/>
          <w:color w:val="212121"/>
          <w:sz w:val="24"/>
        </w:rPr>
        <w:t>espondues dhe, sipas rastit, numri reference i Dokumentit të Përshtatshëm ose Specifik Teknik dhe kur mundet, numrin reference të  relevant;</w:t>
      </w:r>
    </w:p>
    <w:p w14:paraId="10E6A7AA" w14:textId="1BB9C83C" w:rsidR="00214BBF" w:rsidRPr="00BC1BE6" w:rsidRDefault="00214BBF" w:rsidP="00510CB0">
      <w:pPr>
        <w:pStyle w:val="ListParagraph"/>
        <w:numPr>
          <w:ilvl w:val="1"/>
          <w:numId w:val="64"/>
        </w:numPr>
        <w:spacing w:after="120" w:line="276" w:lineRule="auto"/>
        <w:jc w:val="both"/>
        <w:rPr>
          <w:color w:val="212121"/>
        </w:rPr>
      </w:pPr>
      <w:r w:rsidRPr="00BC1BE6">
        <w:rPr>
          <w:rFonts w:ascii="Times New Roman" w:hAnsi="Times New Roman"/>
          <w:color w:val="212121"/>
          <w:sz w:val="24"/>
        </w:rPr>
        <w:lastRenderedPageBreak/>
        <w:t xml:space="preserve">Datën e referuar të Dokumentit </w:t>
      </w:r>
      <w:r w:rsidR="00510CB0" w:rsidRPr="00BC1BE6">
        <w:rPr>
          <w:rFonts w:ascii="Times New Roman" w:hAnsi="Times New Roman"/>
          <w:color w:val="212121"/>
          <w:sz w:val="24"/>
        </w:rPr>
        <w:t>Shqiptar</w:t>
      </w:r>
      <w:r w:rsidRPr="00BC1BE6">
        <w:rPr>
          <w:rFonts w:ascii="Times New Roman" w:hAnsi="Times New Roman"/>
          <w:color w:val="212121"/>
          <w:sz w:val="24"/>
        </w:rPr>
        <w:t xml:space="preserve"> të Vlerësimit kor</w:t>
      </w:r>
      <w:r w:rsidR="00AE47FC" w:rsidRPr="00BC1BE6">
        <w:rPr>
          <w:rFonts w:ascii="Times New Roman" w:hAnsi="Times New Roman"/>
          <w:color w:val="212121"/>
          <w:sz w:val="24"/>
        </w:rPr>
        <w:t>r</w:t>
      </w:r>
      <w:r w:rsidRPr="00BC1BE6">
        <w:rPr>
          <w:rFonts w:ascii="Times New Roman" w:hAnsi="Times New Roman"/>
          <w:color w:val="212121"/>
          <w:sz w:val="24"/>
        </w:rPr>
        <w:t>espondues</w:t>
      </w:r>
      <w:r w:rsidR="00510CB0" w:rsidRPr="00BC1BE6">
        <w:rPr>
          <w:rFonts w:ascii="Times New Roman" w:hAnsi="Times New Roman"/>
          <w:color w:val="212121"/>
          <w:sz w:val="24"/>
        </w:rPr>
        <w:t xml:space="preserve"> </w:t>
      </w:r>
      <w:r w:rsidRPr="00BC1BE6">
        <w:rPr>
          <w:rFonts w:ascii="Times New Roman" w:hAnsi="Times New Roman"/>
          <w:color w:val="212121"/>
          <w:sz w:val="24"/>
        </w:rPr>
        <w:t xml:space="preserve">kur është e disponueshme edhe  numrin reference të Vlerësimit Teknik </w:t>
      </w:r>
      <w:r w:rsidR="00510CB0" w:rsidRPr="00BC1BE6">
        <w:rPr>
          <w:rFonts w:ascii="Times New Roman" w:hAnsi="Times New Roman"/>
          <w:color w:val="212121"/>
          <w:sz w:val="24"/>
        </w:rPr>
        <w:t>Shqiptar</w:t>
      </w:r>
      <w:r w:rsidRPr="00BC1BE6">
        <w:rPr>
          <w:rFonts w:ascii="Times New Roman" w:hAnsi="Times New Roman"/>
          <w:color w:val="212121"/>
          <w:sz w:val="24"/>
        </w:rPr>
        <w:t xml:space="preserve"> të përdorur.</w:t>
      </w:r>
    </w:p>
    <w:tbl>
      <w:tblPr>
        <w:tblW w:w="93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226"/>
        <w:gridCol w:w="2536"/>
        <w:gridCol w:w="3593"/>
      </w:tblGrid>
      <w:tr w:rsidR="00510CB0" w:rsidRPr="00BC1BE6" w14:paraId="74B166DA" w14:textId="77777777" w:rsidTr="002B4C98">
        <w:trPr>
          <w:trHeight w:val="642"/>
        </w:trPr>
        <w:tc>
          <w:tcPr>
            <w:tcW w:w="3226" w:type="dxa"/>
            <w:tcBorders>
              <w:top w:val="single" w:sz="4" w:space="0" w:color="auto"/>
              <w:left w:val="single" w:sz="4" w:space="0" w:color="auto"/>
              <w:bottom w:val="single" w:sz="4" w:space="0" w:color="auto"/>
              <w:right w:val="single" w:sz="4" w:space="0" w:color="auto"/>
            </w:tcBorders>
            <w:vAlign w:val="center"/>
            <w:hideMark/>
          </w:tcPr>
          <w:p w14:paraId="1CA19476" w14:textId="77777777" w:rsidR="002B4C98" w:rsidRDefault="00510CB0" w:rsidP="00510CB0">
            <w:pPr>
              <w:spacing w:after="0" w:line="240" w:lineRule="auto"/>
              <w:rPr>
                <w:rFonts w:ascii="Times New Roman" w:hAnsi="Times New Roman"/>
                <w:color w:val="212121"/>
                <w:sz w:val="24"/>
              </w:rPr>
            </w:pPr>
            <w:bookmarkStart w:id="71" w:name="_Hlk216116574"/>
            <w:r w:rsidRPr="00390B39">
              <w:rPr>
                <w:rFonts w:ascii="Times New Roman" w:hAnsi="Times New Roman"/>
                <w:color w:val="212121"/>
                <w:sz w:val="24"/>
              </w:rPr>
              <w:t xml:space="preserve">Karakteristika thelbësore </w:t>
            </w:r>
          </w:p>
          <w:p w14:paraId="3F291226" w14:textId="061AC772" w:rsidR="00510CB0" w:rsidRPr="002B4C98" w:rsidRDefault="002B4C98" w:rsidP="00510CB0">
            <w:pPr>
              <w:spacing w:after="0" w:line="240" w:lineRule="auto"/>
              <w:rPr>
                <w:rFonts w:ascii="Times New Roman" w:hAnsi="Times New Roman"/>
                <w:i/>
                <w:iCs/>
                <w:color w:val="212121"/>
                <w:sz w:val="24"/>
              </w:rPr>
            </w:pPr>
            <w:r w:rsidRPr="002B4C98">
              <w:rPr>
                <w:rFonts w:ascii="Times New Roman" w:hAnsi="Times New Roman"/>
                <w:i/>
                <w:iCs/>
                <w:color w:val="212121"/>
                <w:sz w:val="24"/>
              </w:rPr>
              <w:t>(shiko shënimin 1)</w:t>
            </w:r>
            <w:r w:rsidR="00510CB0" w:rsidRPr="002B4C98">
              <w:rPr>
                <w:rFonts w:ascii="Times New Roman" w:hAnsi="Times New Roman"/>
                <w:i/>
                <w:iCs/>
                <w:color w:val="212121"/>
                <w:sz w:val="24"/>
              </w:rPr>
              <w:br/>
            </w:r>
          </w:p>
        </w:tc>
        <w:tc>
          <w:tcPr>
            <w:tcW w:w="2536" w:type="dxa"/>
            <w:tcBorders>
              <w:top w:val="single" w:sz="4" w:space="0" w:color="auto"/>
              <w:left w:val="single" w:sz="4" w:space="0" w:color="auto"/>
              <w:bottom w:val="single" w:sz="4" w:space="0" w:color="auto"/>
              <w:right w:val="single" w:sz="4" w:space="0" w:color="auto"/>
            </w:tcBorders>
            <w:vAlign w:val="center"/>
            <w:hideMark/>
          </w:tcPr>
          <w:p w14:paraId="0CD3C830" w14:textId="77777777" w:rsidR="002B4C98" w:rsidRDefault="00510CB0" w:rsidP="00510CB0">
            <w:pPr>
              <w:spacing w:after="0" w:line="240" w:lineRule="auto"/>
              <w:rPr>
                <w:rFonts w:ascii="Times New Roman" w:hAnsi="Times New Roman"/>
                <w:color w:val="212121"/>
                <w:sz w:val="24"/>
              </w:rPr>
            </w:pPr>
            <w:r w:rsidRPr="00390B39">
              <w:rPr>
                <w:rFonts w:ascii="Times New Roman" w:hAnsi="Times New Roman"/>
                <w:color w:val="212121"/>
                <w:sz w:val="24"/>
              </w:rPr>
              <w:t>Performanca</w:t>
            </w:r>
          </w:p>
          <w:p w14:paraId="25AA230F" w14:textId="57D5062B" w:rsidR="00510CB0" w:rsidRPr="00390B39" w:rsidRDefault="002B4C98" w:rsidP="00510CB0">
            <w:pPr>
              <w:spacing w:after="0" w:line="240" w:lineRule="auto"/>
              <w:rPr>
                <w:rFonts w:ascii="Times New Roman" w:hAnsi="Times New Roman"/>
                <w:color w:val="212121"/>
                <w:sz w:val="24"/>
              </w:rPr>
            </w:pPr>
            <w:r w:rsidRPr="002008A2">
              <w:rPr>
                <w:rFonts w:ascii="Times New Roman" w:hAnsi="Times New Roman"/>
                <w:i/>
                <w:iCs/>
                <w:color w:val="212121"/>
                <w:sz w:val="24"/>
              </w:rPr>
              <w:t xml:space="preserve">(shiko shënimin </w:t>
            </w:r>
            <w:r>
              <w:rPr>
                <w:rFonts w:ascii="Times New Roman" w:hAnsi="Times New Roman"/>
                <w:i/>
                <w:iCs/>
                <w:color w:val="212121"/>
                <w:sz w:val="24"/>
              </w:rPr>
              <w:t>2</w:t>
            </w:r>
            <w:r w:rsidRPr="002008A2">
              <w:rPr>
                <w:rFonts w:ascii="Times New Roman" w:hAnsi="Times New Roman"/>
                <w:i/>
                <w:iCs/>
                <w:color w:val="212121"/>
                <w:sz w:val="24"/>
              </w:rPr>
              <w:t>)</w:t>
            </w:r>
            <w:r w:rsidR="00510CB0" w:rsidRPr="00390B39">
              <w:rPr>
                <w:rFonts w:ascii="Times New Roman" w:hAnsi="Times New Roman"/>
                <w:color w:val="212121"/>
                <w:sz w:val="24"/>
              </w:rPr>
              <w:br/>
            </w:r>
          </w:p>
        </w:tc>
        <w:tc>
          <w:tcPr>
            <w:tcW w:w="3593" w:type="dxa"/>
            <w:tcBorders>
              <w:top w:val="single" w:sz="4" w:space="0" w:color="auto"/>
              <w:left w:val="single" w:sz="4" w:space="0" w:color="auto"/>
              <w:bottom w:val="single" w:sz="4" w:space="0" w:color="auto"/>
              <w:right w:val="single" w:sz="4" w:space="0" w:color="auto"/>
            </w:tcBorders>
            <w:vAlign w:val="center"/>
            <w:hideMark/>
          </w:tcPr>
          <w:p w14:paraId="21CE439A" w14:textId="77777777" w:rsidR="002B4C98" w:rsidRDefault="00510CB0" w:rsidP="00510CB0">
            <w:pPr>
              <w:spacing w:after="0" w:line="240" w:lineRule="auto"/>
              <w:rPr>
                <w:rFonts w:ascii="Times New Roman" w:hAnsi="Times New Roman"/>
                <w:color w:val="212121"/>
                <w:sz w:val="24"/>
              </w:rPr>
            </w:pPr>
            <w:r w:rsidRPr="00390B39">
              <w:rPr>
                <w:rFonts w:ascii="Times New Roman" w:hAnsi="Times New Roman"/>
                <w:color w:val="212121"/>
                <w:sz w:val="24"/>
              </w:rPr>
              <w:t>Specifikime të harmonizuara teknike</w:t>
            </w:r>
          </w:p>
          <w:p w14:paraId="0B0FB578" w14:textId="515DD7C5" w:rsidR="00510CB0" w:rsidRPr="00390B39" w:rsidRDefault="002B4C98" w:rsidP="00510CB0">
            <w:pPr>
              <w:spacing w:after="0" w:line="240" w:lineRule="auto"/>
              <w:rPr>
                <w:rFonts w:ascii="Times New Roman" w:hAnsi="Times New Roman"/>
                <w:color w:val="212121"/>
                <w:sz w:val="24"/>
              </w:rPr>
            </w:pPr>
            <w:r w:rsidRPr="002008A2">
              <w:rPr>
                <w:rFonts w:ascii="Times New Roman" w:hAnsi="Times New Roman"/>
                <w:i/>
                <w:iCs/>
                <w:color w:val="212121"/>
                <w:sz w:val="24"/>
              </w:rPr>
              <w:t xml:space="preserve">(shiko shënimin </w:t>
            </w:r>
            <w:r>
              <w:rPr>
                <w:rFonts w:ascii="Times New Roman" w:hAnsi="Times New Roman"/>
                <w:i/>
                <w:iCs/>
                <w:color w:val="212121"/>
                <w:sz w:val="24"/>
              </w:rPr>
              <w:t>3</w:t>
            </w:r>
            <w:r w:rsidRPr="002008A2">
              <w:rPr>
                <w:rFonts w:ascii="Times New Roman" w:hAnsi="Times New Roman"/>
                <w:i/>
                <w:iCs/>
                <w:color w:val="212121"/>
                <w:sz w:val="24"/>
              </w:rPr>
              <w:t>)</w:t>
            </w:r>
            <w:r w:rsidR="00510CB0" w:rsidRPr="00390B39">
              <w:rPr>
                <w:rFonts w:ascii="Times New Roman" w:hAnsi="Times New Roman"/>
                <w:color w:val="212121"/>
                <w:sz w:val="24"/>
              </w:rPr>
              <w:br/>
            </w:r>
          </w:p>
        </w:tc>
      </w:tr>
      <w:tr w:rsidR="00390B39" w:rsidRPr="00BC1BE6" w14:paraId="2C444A85" w14:textId="77777777" w:rsidTr="002B4C98">
        <w:trPr>
          <w:trHeight w:val="593"/>
        </w:trPr>
        <w:tc>
          <w:tcPr>
            <w:tcW w:w="3226" w:type="dxa"/>
            <w:tcBorders>
              <w:top w:val="single" w:sz="4" w:space="0" w:color="auto"/>
              <w:left w:val="single" w:sz="4" w:space="0" w:color="auto"/>
              <w:bottom w:val="single" w:sz="4" w:space="0" w:color="auto"/>
              <w:right w:val="single" w:sz="4" w:space="0" w:color="auto"/>
            </w:tcBorders>
            <w:vAlign w:val="center"/>
          </w:tcPr>
          <w:p w14:paraId="02749DBF" w14:textId="77777777" w:rsidR="00390B39" w:rsidRPr="00BC1BE6" w:rsidRDefault="00390B39" w:rsidP="00510CB0">
            <w:pPr>
              <w:spacing w:after="0" w:line="240" w:lineRule="auto"/>
              <w:rPr>
                <w:rFonts w:ascii="EUAlbertina-Regu" w:eastAsia="Times New Roman" w:hAnsi="EUAlbertina-Regu" w:cs="Times New Roman"/>
                <w:color w:val="212121"/>
                <w:kern w:val="0"/>
                <w:sz w:val="16"/>
                <w:szCs w:val="16"/>
                <w:lang w:eastAsia="sq-AL"/>
                <w14:ligatures w14:val="none"/>
              </w:rPr>
            </w:pPr>
          </w:p>
        </w:tc>
        <w:tc>
          <w:tcPr>
            <w:tcW w:w="2536" w:type="dxa"/>
            <w:tcBorders>
              <w:top w:val="single" w:sz="4" w:space="0" w:color="auto"/>
              <w:left w:val="single" w:sz="4" w:space="0" w:color="auto"/>
              <w:bottom w:val="single" w:sz="4" w:space="0" w:color="auto"/>
              <w:right w:val="single" w:sz="4" w:space="0" w:color="auto"/>
            </w:tcBorders>
            <w:vAlign w:val="center"/>
          </w:tcPr>
          <w:p w14:paraId="4ED452DF" w14:textId="77777777" w:rsidR="00390B39" w:rsidRPr="00BC1BE6" w:rsidRDefault="00390B39" w:rsidP="00510CB0">
            <w:pPr>
              <w:spacing w:after="0" w:line="240" w:lineRule="auto"/>
              <w:rPr>
                <w:rFonts w:ascii="EUAlbertina-Regu" w:eastAsia="Times New Roman" w:hAnsi="EUAlbertina-Regu" w:cs="Times New Roman"/>
                <w:color w:val="212121"/>
                <w:kern w:val="0"/>
                <w:sz w:val="16"/>
                <w:szCs w:val="16"/>
                <w:lang w:eastAsia="sq-AL"/>
                <w14:ligatures w14:val="none"/>
              </w:rPr>
            </w:pPr>
          </w:p>
        </w:tc>
        <w:tc>
          <w:tcPr>
            <w:tcW w:w="3593" w:type="dxa"/>
            <w:tcBorders>
              <w:top w:val="single" w:sz="4" w:space="0" w:color="auto"/>
              <w:left w:val="single" w:sz="4" w:space="0" w:color="auto"/>
              <w:bottom w:val="single" w:sz="4" w:space="0" w:color="auto"/>
              <w:right w:val="single" w:sz="4" w:space="0" w:color="auto"/>
            </w:tcBorders>
            <w:vAlign w:val="center"/>
          </w:tcPr>
          <w:p w14:paraId="427C0E7B" w14:textId="77777777" w:rsidR="00390B39" w:rsidRPr="00BC1BE6" w:rsidRDefault="00390B39" w:rsidP="00510CB0">
            <w:pPr>
              <w:spacing w:after="0" w:line="240" w:lineRule="auto"/>
              <w:rPr>
                <w:rFonts w:ascii="EUAlbertina-Regu" w:eastAsia="Times New Roman" w:hAnsi="EUAlbertina-Regu" w:cs="Times New Roman"/>
                <w:color w:val="212121"/>
                <w:kern w:val="0"/>
                <w:sz w:val="16"/>
                <w:szCs w:val="16"/>
                <w:lang w:eastAsia="sq-AL"/>
                <w14:ligatures w14:val="none"/>
              </w:rPr>
            </w:pPr>
          </w:p>
        </w:tc>
      </w:tr>
      <w:tr w:rsidR="002B4C98" w:rsidRPr="00BC1BE6" w14:paraId="5B053A93" w14:textId="77777777" w:rsidTr="002B4C98">
        <w:trPr>
          <w:trHeight w:val="530"/>
        </w:trPr>
        <w:tc>
          <w:tcPr>
            <w:tcW w:w="3226" w:type="dxa"/>
            <w:tcBorders>
              <w:top w:val="single" w:sz="4" w:space="0" w:color="auto"/>
              <w:left w:val="single" w:sz="4" w:space="0" w:color="auto"/>
              <w:bottom w:val="single" w:sz="4" w:space="0" w:color="auto"/>
              <w:right w:val="single" w:sz="4" w:space="0" w:color="auto"/>
            </w:tcBorders>
            <w:vAlign w:val="center"/>
          </w:tcPr>
          <w:p w14:paraId="6ED314C0" w14:textId="77777777" w:rsidR="002B4C98" w:rsidRPr="00BC1BE6" w:rsidRDefault="002B4C98" w:rsidP="00510CB0">
            <w:pPr>
              <w:spacing w:after="0" w:line="240" w:lineRule="auto"/>
              <w:rPr>
                <w:rFonts w:ascii="EUAlbertina-Regu" w:eastAsia="Times New Roman" w:hAnsi="EUAlbertina-Regu" w:cs="Times New Roman"/>
                <w:color w:val="212121"/>
                <w:kern w:val="0"/>
                <w:sz w:val="16"/>
                <w:szCs w:val="16"/>
                <w:lang w:eastAsia="sq-AL"/>
                <w14:ligatures w14:val="none"/>
              </w:rPr>
            </w:pPr>
          </w:p>
        </w:tc>
        <w:tc>
          <w:tcPr>
            <w:tcW w:w="2536" w:type="dxa"/>
            <w:tcBorders>
              <w:top w:val="single" w:sz="4" w:space="0" w:color="auto"/>
              <w:left w:val="single" w:sz="4" w:space="0" w:color="auto"/>
              <w:bottom w:val="single" w:sz="4" w:space="0" w:color="auto"/>
              <w:right w:val="single" w:sz="4" w:space="0" w:color="auto"/>
            </w:tcBorders>
            <w:vAlign w:val="center"/>
          </w:tcPr>
          <w:p w14:paraId="32CFE9A9" w14:textId="77777777" w:rsidR="002B4C98" w:rsidRPr="00BC1BE6" w:rsidRDefault="002B4C98" w:rsidP="00510CB0">
            <w:pPr>
              <w:spacing w:after="0" w:line="240" w:lineRule="auto"/>
              <w:rPr>
                <w:rFonts w:ascii="EUAlbertina-Regu" w:eastAsia="Times New Roman" w:hAnsi="EUAlbertina-Regu" w:cs="Times New Roman"/>
                <w:color w:val="212121"/>
                <w:kern w:val="0"/>
                <w:sz w:val="16"/>
                <w:szCs w:val="16"/>
                <w:lang w:eastAsia="sq-AL"/>
                <w14:ligatures w14:val="none"/>
              </w:rPr>
            </w:pPr>
          </w:p>
        </w:tc>
        <w:tc>
          <w:tcPr>
            <w:tcW w:w="3593" w:type="dxa"/>
            <w:tcBorders>
              <w:top w:val="single" w:sz="4" w:space="0" w:color="auto"/>
              <w:left w:val="single" w:sz="4" w:space="0" w:color="auto"/>
              <w:bottom w:val="single" w:sz="4" w:space="0" w:color="auto"/>
              <w:right w:val="single" w:sz="4" w:space="0" w:color="auto"/>
            </w:tcBorders>
            <w:vAlign w:val="center"/>
          </w:tcPr>
          <w:p w14:paraId="6D43BF0D" w14:textId="77777777" w:rsidR="002B4C98" w:rsidRPr="00BC1BE6" w:rsidRDefault="002B4C98" w:rsidP="00510CB0">
            <w:pPr>
              <w:spacing w:after="0" w:line="240" w:lineRule="auto"/>
              <w:rPr>
                <w:rFonts w:ascii="EUAlbertina-Regu" w:eastAsia="Times New Roman" w:hAnsi="EUAlbertina-Regu" w:cs="Times New Roman"/>
                <w:color w:val="212121"/>
                <w:kern w:val="0"/>
                <w:sz w:val="16"/>
                <w:szCs w:val="16"/>
                <w:lang w:eastAsia="sq-AL"/>
                <w14:ligatures w14:val="none"/>
              </w:rPr>
            </w:pPr>
          </w:p>
        </w:tc>
      </w:tr>
      <w:bookmarkEnd w:id="71"/>
    </w:tbl>
    <w:p w14:paraId="153C2376" w14:textId="77777777" w:rsidR="00510CB0" w:rsidRPr="00BC1BE6" w:rsidRDefault="00510CB0" w:rsidP="00214BBF">
      <w:pPr>
        <w:spacing w:after="120" w:line="276" w:lineRule="auto"/>
        <w:jc w:val="both"/>
        <w:rPr>
          <w:color w:val="212121"/>
        </w:rPr>
      </w:pPr>
    </w:p>
    <w:p w14:paraId="09349B4A" w14:textId="08AFCF39" w:rsidR="00214BBF" w:rsidRPr="00BC1BE6" w:rsidRDefault="00214BBF" w:rsidP="00214BBF">
      <w:pPr>
        <w:spacing w:after="120" w:line="276" w:lineRule="auto"/>
        <w:jc w:val="both"/>
        <w:rPr>
          <w:color w:val="212121"/>
        </w:rPr>
      </w:pPr>
      <w:r w:rsidRPr="00BC1BE6">
        <w:rPr>
          <w:rFonts w:ascii="Times New Roman" w:hAnsi="Times New Roman"/>
          <w:color w:val="212121"/>
          <w:sz w:val="24"/>
        </w:rPr>
        <w:t xml:space="preserve">Kur është përdorur një Dokumentacion Specifik Teknik është përdorur, kërkesat me të cilat produkti </w:t>
      </w:r>
      <w:r w:rsidR="00AE47FC" w:rsidRPr="00BC1BE6">
        <w:rPr>
          <w:rFonts w:ascii="Times New Roman" w:hAnsi="Times New Roman"/>
          <w:color w:val="212121"/>
          <w:sz w:val="24"/>
        </w:rPr>
        <w:t>përputhet</w:t>
      </w:r>
      <w:r w:rsidRPr="00BC1BE6">
        <w:rPr>
          <w:rFonts w:ascii="Times New Roman" w:hAnsi="Times New Roman"/>
          <w:color w:val="212121"/>
          <w:sz w:val="24"/>
        </w:rPr>
        <w:t>:</w:t>
      </w:r>
    </w:p>
    <w:p w14:paraId="42360F78" w14:textId="4D9B6189" w:rsidR="00214BBF" w:rsidRPr="00BC1BE6" w:rsidRDefault="00214BBF" w:rsidP="00214BBF">
      <w:pPr>
        <w:spacing w:after="120" w:line="276" w:lineRule="auto"/>
        <w:jc w:val="both"/>
        <w:rPr>
          <w:color w:val="212121"/>
        </w:rPr>
      </w:pPr>
      <w:r w:rsidRPr="00BC1BE6">
        <w:rPr>
          <w:rFonts w:ascii="Times New Roman" w:hAnsi="Times New Roman"/>
          <w:color w:val="212121"/>
          <w:sz w:val="24"/>
        </w:rPr>
        <w:t>.........................................................................................</w:t>
      </w:r>
      <w:r w:rsidR="002B4C98">
        <w:rPr>
          <w:rFonts w:ascii="Times New Roman" w:hAnsi="Times New Roman"/>
          <w:color w:val="212121"/>
          <w:sz w:val="24"/>
        </w:rPr>
        <w:t>..................................................................</w:t>
      </w:r>
    </w:p>
    <w:p w14:paraId="2EFC412B"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10. Performanca e produktit të identifikuar në pikat 1 dhe 2, është në konformitet me deklaratën e performancës në piken 9.</w:t>
      </w:r>
    </w:p>
    <w:p w14:paraId="68863FA1"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Deklarata e performancës është lëshuar nen përgjegjësinë e vetme të prodhuesit.</w:t>
      </w:r>
    </w:p>
    <w:p w14:paraId="27DE7F87" w14:textId="4B72C72A" w:rsidR="00214BBF" w:rsidRPr="00BC1BE6" w:rsidRDefault="00510CB0" w:rsidP="00214BBF">
      <w:pPr>
        <w:spacing w:after="120" w:line="276" w:lineRule="auto"/>
        <w:jc w:val="both"/>
        <w:rPr>
          <w:color w:val="212121"/>
        </w:rPr>
      </w:pPr>
      <w:r w:rsidRPr="00BC1BE6">
        <w:rPr>
          <w:rFonts w:ascii="Times New Roman" w:hAnsi="Times New Roman"/>
          <w:color w:val="212121"/>
          <w:sz w:val="24"/>
        </w:rPr>
        <w:t>Nënshkruar</w:t>
      </w:r>
      <w:r w:rsidR="00214BBF" w:rsidRPr="00BC1BE6">
        <w:rPr>
          <w:rFonts w:ascii="Times New Roman" w:hAnsi="Times New Roman"/>
          <w:color w:val="212121"/>
          <w:sz w:val="24"/>
        </w:rPr>
        <w:t xml:space="preserve"> për ose në emër të prodhuesit nga:</w:t>
      </w:r>
    </w:p>
    <w:p w14:paraId="1DCF2DD8" w14:textId="36F6327F" w:rsidR="00214BBF" w:rsidRPr="00BC1BE6" w:rsidRDefault="00214BBF" w:rsidP="00214BBF">
      <w:pPr>
        <w:spacing w:after="120" w:line="276" w:lineRule="auto"/>
        <w:jc w:val="both"/>
        <w:rPr>
          <w:color w:val="212121"/>
        </w:rPr>
      </w:pPr>
      <w:r w:rsidRPr="00BC1BE6">
        <w:rPr>
          <w:rFonts w:ascii="Times New Roman" w:hAnsi="Times New Roman"/>
          <w:color w:val="212121"/>
          <w:sz w:val="24"/>
        </w:rPr>
        <w:t>............................................................................................................................................................</w:t>
      </w:r>
    </w:p>
    <w:p w14:paraId="301E879B" w14:textId="77777777" w:rsidR="00214BBF" w:rsidRPr="00BC1BE6" w:rsidRDefault="00214BBF" w:rsidP="00214BBF">
      <w:pPr>
        <w:spacing w:after="120" w:line="276" w:lineRule="auto"/>
        <w:jc w:val="both"/>
        <w:rPr>
          <w:color w:val="212121"/>
        </w:rPr>
      </w:pPr>
      <w:r w:rsidRPr="00BC1BE6">
        <w:rPr>
          <w:rFonts w:ascii="Times New Roman" w:hAnsi="Times New Roman"/>
          <w:color w:val="212121"/>
          <w:sz w:val="24"/>
        </w:rPr>
        <w:t>(emri dhe funksioni)</w:t>
      </w:r>
    </w:p>
    <w:p w14:paraId="1E45161F" w14:textId="1297E6E9" w:rsidR="00214BBF" w:rsidRPr="00BC1BE6" w:rsidRDefault="00214BBF" w:rsidP="00214BBF">
      <w:pPr>
        <w:spacing w:after="120" w:line="276" w:lineRule="auto"/>
        <w:jc w:val="both"/>
        <w:rPr>
          <w:color w:val="212121"/>
        </w:rPr>
      </w:pPr>
      <w:r w:rsidRPr="00BC1BE6">
        <w:rPr>
          <w:rFonts w:ascii="Times New Roman" w:hAnsi="Times New Roman"/>
          <w:color w:val="212121"/>
          <w:sz w:val="24"/>
        </w:rPr>
        <w:t xml:space="preserve">......................................................................................... </w:t>
      </w:r>
    </w:p>
    <w:p w14:paraId="504E58AF" w14:textId="4DDD4F76" w:rsidR="001E5F47" w:rsidRDefault="00214BBF">
      <w:pPr>
        <w:spacing w:after="120" w:line="276" w:lineRule="auto"/>
        <w:jc w:val="both"/>
        <w:rPr>
          <w:color w:val="212121"/>
        </w:rPr>
      </w:pPr>
      <w:r w:rsidRPr="00BC1BE6">
        <w:rPr>
          <w:rFonts w:ascii="Times New Roman" w:hAnsi="Times New Roman"/>
          <w:color w:val="212121"/>
          <w:sz w:val="24"/>
        </w:rPr>
        <w:t>(vendi dhe data e lëshimit)  nënshkrimi)</w:t>
      </w:r>
    </w:p>
    <w:p w14:paraId="05746A08" w14:textId="77777777" w:rsidR="00647D3A" w:rsidRDefault="00647D3A">
      <w:pPr>
        <w:spacing w:after="120" w:line="276" w:lineRule="auto"/>
        <w:jc w:val="both"/>
        <w:rPr>
          <w:color w:val="212121"/>
        </w:rPr>
      </w:pPr>
    </w:p>
    <w:p w14:paraId="5EEFFBFB" w14:textId="77777777" w:rsidR="0029775C" w:rsidRPr="00647D3A" w:rsidRDefault="0029775C" w:rsidP="0029775C">
      <w:pPr>
        <w:spacing w:after="120" w:line="276" w:lineRule="auto"/>
        <w:jc w:val="both"/>
        <w:rPr>
          <w:b/>
          <w:color w:val="212121"/>
        </w:rPr>
      </w:pPr>
      <w:r w:rsidRPr="00647D3A">
        <w:rPr>
          <w:rFonts w:ascii="Times New Roman" w:hAnsi="Times New Roman"/>
          <w:b/>
          <w:color w:val="212121"/>
          <w:sz w:val="24"/>
        </w:rPr>
        <w:t>SHTOJCA XIII –</w:t>
      </w:r>
    </w:p>
    <w:p w14:paraId="37A2BF59" w14:textId="77777777" w:rsidR="0029775C" w:rsidRDefault="0029775C" w:rsidP="0029775C">
      <w:pPr>
        <w:spacing w:after="120" w:line="276" w:lineRule="auto"/>
        <w:jc w:val="both"/>
        <w:rPr>
          <w:b/>
          <w:bCs/>
          <w:color w:val="212121"/>
        </w:rPr>
      </w:pPr>
      <w:r w:rsidRPr="002D5244">
        <w:rPr>
          <w:rFonts w:ascii="Times New Roman" w:hAnsi="Times New Roman"/>
          <w:bCs/>
          <w:color w:val="212121"/>
          <w:sz w:val="24"/>
        </w:rPr>
        <w:t>TABELA E KORELACIONIT</w:t>
      </w:r>
    </w:p>
    <w:p w14:paraId="2E8D24A1" w14:textId="3159C605" w:rsidR="0029775C" w:rsidRDefault="0029775C" w:rsidP="0029775C">
      <w:pPr>
        <w:spacing w:after="120" w:line="276" w:lineRule="auto"/>
        <w:jc w:val="both"/>
      </w:pPr>
      <w:r>
        <w:rPr>
          <w:rFonts w:ascii="Times New Roman" w:hAnsi="Times New Roman"/>
          <w:sz w:val="24"/>
        </w:rPr>
        <w:t>Tabela e Korrelacionit ndërmjet dispozitave të shfuqizuara të ligjit shqiptar dhe dispozitave ekuivalente të Rregullores (BE) 2024/3110 (CPR), për qëllime të zbatimit të ligjit dhe të masave administrative.</w:t>
      </w:r>
    </w:p>
    <w:tbl>
      <w:tblPr>
        <w:tblW w:w="9450" w:type="dxa"/>
        <w:tblBorders>
          <w:insideH w:val="single" w:sz="4" w:space="0" w:color="auto"/>
          <w:insideV w:val="single" w:sz="4" w:space="0" w:color="auto"/>
        </w:tblBorders>
        <w:tblLook w:val="04A0" w:firstRow="1" w:lastRow="0" w:firstColumn="1" w:lastColumn="0" w:noHBand="0" w:noVBand="1"/>
      </w:tblPr>
      <w:tblGrid>
        <w:gridCol w:w="2430"/>
        <w:gridCol w:w="1890"/>
        <w:gridCol w:w="2430"/>
        <w:gridCol w:w="2700"/>
      </w:tblGrid>
      <w:tr w:rsidR="0029775C" w:rsidRPr="0029775C" w14:paraId="1326892E" w14:textId="77777777" w:rsidTr="0034179B">
        <w:tc>
          <w:tcPr>
            <w:tcW w:w="2430" w:type="dxa"/>
          </w:tcPr>
          <w:p w14:paraId="11097E31" w14:textId="77777777" w:rsidR="0029775C" w:rsidRPr="0029775C" w:rsidRDefault="0029775C" w:rsidP="0034179B">
            <w:pPr>
              <w:rPr>
                <w:b/>
                <w:bCs/>
              </w:rPr>
            </w:pPr>
            <w:bookmarkStart w:id="72" w:name="_Hlk216116700"/>
            <w:r w:rsidRPr="0029775C">
              <w:rPr>
                <w:b/>
                <w:bCs/>
              </w:rPr>
              <w:t>Dispozita e shfuqizuar</w:t>
            </w:r>
          </w:p>
        </w:tc>
        <w:tc>
          <w:tcPr>
            <w:tcW w:w="1890" w:type="dxa"/>
          </w:tcPr>
          <w:p w14:paraId="343AD0FA" w14:textId="77777777" w:rsidR="0029775C" w:rsidRPr="0029775C" w:rsidRDefault="0029775C" w:rsidP="0034179B">
            <w:pPr>
              <w:rPr>
                <w:b/>
                <w:bCs/>
              </w:rPr>
            </w:pPr>
            <w:r w:rsidRPr="0029775C">
              <w:rPr>
                <w:b/>
                <w:bCs/>
              </w:rPr>
              <w:t>Statusi pas anëtarësimit</w:t>
            </w:r>
          </w:p>
        </w:tc>
        <w:tc>
          <w:tcPr>
            <w:tcW w:w="2430" w:type="dxa"/>
          </w:tcPr>
          <w:p w14:paraId="4F6FE2FB" w14:textId="77777777" w:rsidR="0029775C" w:rsidRPr="0029775C" w:rsidRDefault="0029775C" w:rsidP="0034179B">
            <w:pPr>
              <w:rPr>
                <w:b/>
                <w:bCs/>
              </w:rPr>
            </w:pPr>
            <w:r w:rsidRPr="0029775C">
              <w:rPr>
                <w:b/>
                <w:bCs/>
              </w:rPr>
              <w:t>Dispozita ekuivalente në CPR 2024/3110</w:t>
            </w:r>
          </w:p>
        </w:tc>
        <w:tc>
          <w:tcPr>
            <w:tcW w:w="2700" w:type="dxa"/>
          </w:tcPr>
          <w:p w14:paraId="1263A10F" w14:textId="4150F29D" w:rsidR="0029775C" w:rsidRPr="0029775C" w:rsidRDefault="0029775C" w:rsidP="0034179B">
            <w:pPr>
              <w:rPr>
                <w:b/>
                <w:bCs/>
              </w:rPr>
            </w:pPr>
            <w:r w:rsidRPr="0029775C">
              <w:rPr>
                <w:b/>
                <w:bCs/>
              </w:rPr>
              <w:t xml:space="preserve">Tipi i </w:t>
            </w:r>
            <w:r w:rsidR="00EA10EB">
              <w:rPr>
                <w:b/>
                <w:bCs/>
              </w:rPr>
              <w:t xml:space="preserve">referencës </w:t>
            </w:r>
          </w:p>
        </w:tc>
      </w:tr>
      <w:tr w:rsidR="0029775C" w14:paraId="60D7B2E2" w14:textId="77777777" w:rsidTr="0034179B">
        <w:tc>
          <w:tcPr>
            <w:tcW w:w="2430" w:type="dxa"/>
          </w:tcPr>
          <w:p w14:paraId="48695D30" w14:textId="62BC1C70" w:rsidR="0029775C" w:rsidRDefault="00415887" w:rsidP="0034179B">
            <w:r>
              <w:t xml:space="preserve">Neni </w:t>
            </w:r>
            <w:r w:rsidR="0029775C">
              <w:t>13</w:t>
            </w:r>
          </w:p>
        </w:tc>
        <w:tc>
          <w:tcPr>
            <w:tcW w:w="1890" w:type="dxa"/>
          </w:tcPr>
          <w:p w14:paraId="0D28CC1D" w14:textId="77777777" w:rsidR="0029775C" w:rsidRDefault="0029775C" w:rsidP="0034179B">
            <w:r w:rsidRPr="001B3D75">
              <w:t>Shfuqizohet</w:t>
            </w:r>
          </w:p>
        </w:tc>
        <w:tc>
          <w:tcPr>
            <w:tcW w:w="2430" w:type="dxa"/>
          </w:tcPr>
          <w:p w14:paraId="712B278F" w14:textId="77777777" w:rsidR="0029775C" w:rsidRDefault="0029775C" w:rsidP="0034179B">
            <w:r>
              <w:t>Art.13</w:t>
            </w:r>
          </w:p>
        </w:tc>
        <w:tc>
          <w:tcPr>
            <w:tcW w:w="2700" w:type="dxa"/>
          </w:tcPr>
          <w:p w14:paraId="1F998D8A" w14:textId="4E65E58B" w:rsidR="0029775C" w:rsidRDefault="00EA10EB" w:rsidP="0034179B">
            <w:r w:rsidRPr="00EA10EB">
              <w:t>Referencë e drejtpërdrejtë</w:t>
            </w:r>
          </w:p>
        </w:tc>
      </w:tr>
      <w:tr w:rsidR="00EA10EB" w14:paraId="2DF5551D" w14:textId="77777777" w:rsidTr="0034179B">
        <w:tc>
          <w:tcPr>
            <w:tcW w:w="2430" w:type="dxa"/>
          </w:tcPr>
          <w:p w14:paraId="4DF67A71" w14:textId="5017604C" w:rsidR="00EA10EB" w:rsidRDefault="00415887" w:rsidP="00EA10EB">
            <w:r>
              <w:t xml:space="preserve">Neni </w:t>
            </w:r>
            <w:r w:rsidR="00EA10EB">
              <w:t>14</w:t>
            </w:r>
          </w:p>
        </w:tc>
        <w:tc>
          <w:tcPr>
            <w:tcW w:w="1890" w:type="dxa"/>
          </w:tcPr>
          <w:p w14:paraId="03C421F0" w14:textId="77777777" w:rsidR="00EA10EB" w:rsidRDefault="00EA10EB" w:rsidP="00EA10EB">
            <w:r w:rsidRPr="001B3D75">
              <w:t>Shfuqizohet</w:t>
            </w:r>
          </w:p>
        </w:tc>
        <w:tc>
          <w:tcPr>
            <w:tcW w:w="2430" w:type="dxa"/>
          </w:tcPr>
          <w:p w14:paraId="1656A259" w14:textId="77777777" w:rsidR="00EA10EB" w:rsidRDefault="00EA10EB" w:rsidP="00EA10EB">
            <w:r>
              <w:t>Art.14</w:t>
            </w:r>
          </w:p>
        </w:tc>
        <w:tc>
          <w:tcPr>
            <w:tcW w:w="2700" w:type="dxa"/>
          </w:tcPr>
          <w:p w14:paraId="149EDF9D" w14:textId="2E1D3B42" w:rsidR="00EA10EB" w:rsidRDefault="00EA10EB" w:rsidP="00EA10EB">
            <w:r w:rsidRPr="00C256E4">
              <w:t>Referencë e drejtpërdrejtë</w:t>
            </w:r>
          </w:p>
        </w:tc>
      </w:tr>
      <w:tr w:rsidR="00EA10EB" w14:paraId="2A706ED0" w14:textId="77777777" w:rsidTr="0034179B">
        <w:tc>
          <w:tcPr>
            <w:tcW w:w="2430" w:type="dxa"/>
          </w:tcPr>
          <w:p w14:paraId="37CF1386" w14:textId="590271D7" w:rsidR="00EA10EB" w:rsidRDefault="00415887" w:rsidP="00EA10EB">
            <w:r>
              <w:t xml:space="preserve">Neni </w:t>
            </w:r>
            <w:r w:rsidR="00EA10EB">
              <w:t>15</w:t>
            </w:r>
          </w:p>
        </w:tc>
        <w:tc>
          <w:tcPr>
            <w:tcW w:w="1890" w:type="dxa"/>
          </w:tcPr>
          <w:p w14:paraId="1E2CDB4A" w14:textId="77777777" w:rsidR="00EA10EB" w:rsidRDefault="00EA10EB" w:rsidP="00EA10EB">
            <w:r w:rsidRPr="001B3D75">
              <w:t>Shfuqizohet</w:t>
            </w:r>
          </w:p>
        </w:tc>
        <w:tc>
          <w:tcPr>
            <w:tcW w:w="2430" w:type="dxa"/>
          </w:tcPr>
          <w:p w14:paraId="39E57708" w14:textId="77777777" w:rsidR="00EA10EB" w:rsidRDefault="00EA10EB" w:rsidP="00EA10EB">
            <w:r>
              <w:t>Art.15</w:t>
            </w:r>
          </w:p>
        </w:tc>
        <w:tc>
          <w:tcPr>
            <w:tcW w:w="2700" w:type="dxa"/>
          </w:tcPr>
          <w:p w14:paraId="33143CE2" w14:textId="32771FA1" w:rsidR="00EA10EB" w:rsidRDefault="00EA10EB" w:rsidP="00EA10EB">
            <w:r w:rsidRPr="00C256E4">
              <w:t>Referencë e drejtpërdrejtë</w:t>
            </w:r>
          </w:p>
        </w:tc>
      </w:tr>
      <w:tr w:rsidR="00EA10EB" w14:paraId="66936393" w14:textId="77777777" w:rsidTr="0034179B">
        <w:tc>
          <w:tcPr>
            <w:tcW w:w="2430" w:type="dxa"/>
          </w:tcPr>
          <w:p w14:paraId="3657EAB2" w14:textId="77777777" w:rsidR="00EA10EB" w:rsidRDefault="00EA10EB" w:rsidP="00EA10EB">
            <w:r>
              <w:t>1neni 16, pika 1</w:t>
            </w:r>
          </w:p>
        </w:tc>
        <w:tc>
          <w:tcPr>
            <w:tcW w:w="1890" w:type="dxa"/>
          </w:tcPr>
          <w:p w14:paraId="65D36CED" w14:textId="77777777" w:rsidR="00EA10EB" w:rsidRDefault="00EA10EB" w:rsidP="00EA10EB">
            <w:r w:rsidRPr="001B3D75">
              <w:t>Shfuqizohet</w:t>
            </w:r>
          </w:p>
        </w:tc>
        <w:tc>
          <w:tcPr>
            <w:tcW w:w="2430" w:type="dxa"/>
          </w:tcPr>
          <w:p w14:paraId="7B06BE20" w14:textId="77777777" w:rsidR="00EA10EB" w:rsidRDefault="00EA10EB" w:rsidP="00EA10EB">
            <w:r>
              <w:t>Art. 16 (1)</w:t>
            </w:r>
          </w:p>
        </w:tc>
        <w:tc>
          <w:tcPr>
            <w:tcW w:w="2700" w:type="dxa"/>
          </w:tcPr>
          <w:p w14:paraId="4CB8BF65" w14:textId="32525C00" w:rsidR="00EA10EB" w:rsidRDefault="00EA10EB" w:rsidP="00EA10EB">
            <w:r w:rsidRPr="00C256E4">
              <w:t>Referencë e drejtpërdrejtë</w:t>
            </w:r>
          </w:p>
        </w:tc>
      </w:tr>
      <w:tr w:rsidR="00EA10EB" w14:paraId="49F562DC" w14:textId="77777777" w:rsidTr="0034179B">
        <w:tc>
          <w:tcPr>
            <w:tcW w:w="2430" w:type="dxa"/>
          </w:tcPr>
          <w:p w14:paraId="3F5FEF18" w14:textId="77777777" w:rsidR="00EA10EB" w:rsidRDefault="00EA10EB" w:rsidP="00EA10EB">
            <w:r>
              <w:t>Neni 16, pika 2</w:t>
            </w:r>
          </w:p>
        </w:tc>
        <w:tc>
          <w:tcPr>
            <w:tcW w:w="1890" w:type="dxa"/>
          </w:tcPr>
          <w:p w14:paraId="5E644CC0" w14:textId="77777777" w:rsidR="00EA10EB" w:rsidRDefault="00EA10EB" w:rsidP="00EA10EB">
            <w:r w:rsidRPr="001B3D75">
              <w:t>Shfuqizohet</w:t>
            </w:r>
          </w:p>
        </w:tc>
        <w:tc>
          <w:tcPr>
            <w:tcW w:w="2430" w:type="dxa"/>
          </w:tcPr>
          <w:p w14:paraId="48E14435" w14:textId="77777777" w:rsidR="00EA10EB" w:rsidRDefault="00EA10EB" w:rsidP="00EA10EB">
            <w:r>
              <w:t>Art.16 (2)</w:t>
            </w:r>
          </w:p>
        </w:tc>
        <w:tc>
          <w:tcPr>
            <w:tcW w:w="2700" w:type="dxa"/>
          </w:tcPr>
          <w:p w14:paraId="050272A9" w14:textId="1CA0379B" w:rsidR="00EA10EB" w:rsidRDefault="00EA10EB" w:rsidP="00EA10EB">
            <w:r w:rsidRPr="00C256E4">
              <w:t>Referencë e drejtpërdrejtë</w:t>
            </w:r>
          </w:p>
        </w:tc>
      </w:tr>
      <w:tr w:rsidR="00EA10EB" w14:paraId="085857F4" w14:textId="77777777" w:rsidTr="0034179B">
        <w:tc>
          <w:tcPr>
            <w:tcW w:w="2430" w:type="dxa"/>
          </w:tcPr>
          <w:p w14:paraId="65DE64DE" w14:textId="77777777" w:rsidR="00EA10EB" w:rsidRDefault="00EA10EB" w:rsidP="00EA10EB">
            <w:r>
              <w:t>Neni 16, pika 4</w:t>
            </w:r>
          </w:p>
        </w:tc>
        <w:tc>
          <w:tcPr>
            <w:tcW w:w="1890" w:type="dxa"/>
          </w:tcPr>
          <w:p w14:paraId="1FD07569" w14:textId="77777777" w:rsidR="00EA10EB" w:rsidRDefault="00EA10EB" w:rsidP="00EA10EB">
            <w:r>
              <w:t>Shfuqizohet</w:t>
            </w:r>
          </w:p>
        </w:tc>
        <w:tc>
          <w:tcPr>
            <w:tcW w:w="2430" w:type="dxa"/>
          </w:tcPr>
          <w:p w14:paraId="1B35120A" w14:textId="77777777" w:rsidR="00EA10EB" w:rsidRDefault="00EA10EB" w:rsidP="00EA10EB">
            <w:r>
              <w:t>Art. 16 (4)</w:t>
            </w:r>
          </w:p>
        </w:tc>
        <w:tc>
          <w:tcPr>
            <w:tcW w:w="2700" w:type="dxa"/>
          </w:tcPr>
          <w:p w14:paraId="5E01DBC1" w14:textId="29C3C9A3" w:rsidR="00EA10EB" w:rsidRDefault="00EA10EB" w:rsidP="00EA10EB">
            <w:r w:rsidRPr="00C256E4">
              <w:t>Referencë e drejtpërdrejtë</w:t>
            </w:r>
          </w:p>
        </w:tc>
      </w:tr>
      <w:tr w:rsidR="00054A09" w14:paraId="77583F3A" w14:textId="77777777" w:rsidTr="0034179B">
        <w:tc>
          <w:tcPr>
            <w:tcW w:w="2430" w:type="dxa"/>
          </w:tcPr>
          <w:p w14:paraId="4032E124" w14:textId="77777777" w:rsidR="00054A09" w:rsidRDefault="00054A09" w:rsidP="00054A09">
            <w:r>
              <w:lastRenderedPageBreak/>
              <w:t>Neni 17</w:t>
            </w:r>
          </w:p>
        </w:tc>
        <w:tc>
          <w:tcPr>
            <w:tcW w:w="1890" w:type="dxa"/>
          </w:tcPr>
          <w:p w14:paraId="7AF3F013" w14:textId="77777777" w:rsidR="00054A09" w:rsidRDefault="00054A09" w:rsidP="00054A09">
            <w:r w:rsidRPr="00994F87">
              <w:t>Shfuqizohet</w:t>
            </w:r>
          </w:p>
        </w:tc>
        <w:tc>
          <w:tcPr>
            <w:tcW w:w="2430" w:type="dxa"/>
          </w:tcPr>
          <w:p w14:paraId="7B4E0C79" w14:textId="77777777" w:rsidR="00054A09" w:rsidRDefault="00054A09" w:rsidP="00054A09">
            <w:r>
              <w:t>Art.17</w:t>
            </w:r>
          </w:p>
        </w:tc>
        <w:tc>
          <w:tcPr>
            <w:tcW w:w="2700" w:type="dxa"/>
          </w:tcPr>
          <w:p w14:paraId="7C417CA8" w14:textId="0FCD19B2" w:rsidR="00054A09" w:rsidRDefault="00054A09" w:rsidP="00054A09">
            <w:r w:rsidRPr="00C256E4">
              <w:t>Referencë e drejtpërdrejtë</w:t>
            </w:r>
          </w:p>
        </w:tc>
      </w:tr>
      <w:tr w:rsidR="00054A09" w14:paraId="70BB28A1" w14:textId="77777777" w:rsidTr="0034179B">
        <w:tc>
          <w:tcPr>
            <w:tcW w:w="2430" w:type="dxa"/>
          </w:tcPr>
          <w:p w14:paraId="0F7E7A33" w14:textId="77777777" w:rsidR="00054A09" w:rsidRDefault="00054A09" w:rsidP="00054A09">
            <w:r>
              <w:t>Neni 18</w:t>
            </w:r>
          </w:p>
        </w:tc>
        <w:tc>
          <w:tcPr>
            <w:tcW w:w="1890" w:type="dxa"/>
          </w:tcPr>
          <w:p w14:paraId="0222C030" w14:textId="77777777" w:rsidR="00054A09" w:rsidRDefault="00054A09" w:rsidP="00054A09">
            <w:r w:rsidRPr="00994F87">
              <w:t>Shfuqizohet</w:t>
            </w:r>
          </w:p>
        </w:tc>
        <w:tc>
          <w:tcPr>
            <w:tcW w:w="2430" w:type="dxa"/>
          </w:tcPr>
          <w:p w14:paraId="0A3393C2" w14:textId="77777777" w:rsidR="00054A09" w:rsidRDefault="00054A09" w:rsidP="00054A09">
            <w:r>
              <w:t>Art.18</w:t>
            </w:r>
          </w:p>
        </w:tc>
        <w:tc>
          <w:tcPr>
            <w:tcW w:w="2700" w:type="dxa"/>
          </w:tcPr>
          <w:p w14:paraId="77B8344B" w14:textId="4A5F8C71" w:rsidR="00054A09" w:rsidRDefault="00054A09" w:rsidP="00054A09">
            <w:r w:rsidRPr="00C256E4">
              <w:t>Referencë e drejtpërdrejtë</w:t>
            </w:r>
          </w:p>
        </w:tc>
      </w:tr>
      <w:tr w:rsidR="00054A09" w14:paraId="7B119165" w14:textId="77777777" w:rsidTr="0034179B">
        <w:tc>
          <w:tcPr>
            <w:tcW w:w="2430" w:type="dxa"/>
          </w:tcPr>
          <w:p w14:paraId="5712A219" w14:textId="77777777" w:rsidR="00054A09" w:rsidRDefault="00054A09" w:rsidP="00054A09">
            <w:r>
              <w:t>Neni 19, pika 1</w:t>
            </w:r>
          </w:p>
        </w:tc>
        <w:tc>
          <w:tcPr>
            <w:tcW w:w="1890" w:type="dxa"/>
          </w:tcPr>
          <w:p w14:paraId="00E16B6F" w14:textId="77777777" w:rsidR="00054A09" w:rsidRDefault="00054A09" w:rsidP="00054A09">
            <w:r w:rsidRPr="00994F87">
              <w:t>Shfuqizohet</w:t>
            </w:r>
          </w:p>
        </w:tc>
        <w:tc>
          <w:tcPr>
            <w:tcW w:w="2430" w:type="dxa"/>
          </w:tcPr>
          <w:p w14:paraId="62E32656" w14:textId="77777777" w:rsidR="00054A09" w:rsidRDefault="00054A09" w:rsidP="00054A09">
            <w:r>
              <w:t>Art.19 (1)</w:t>
            </w:r>
          </w:p>
        </w:tc>
        <w:tc>
          <w:tcPr>
            <w:tcW w:w="2700" w:type="dxa"/>
          </w:tcPr>
          <w:p w14:paraId="3F42A71B" w14:textId="4E9BAF87" w:rsidR="00054A09" w:rsidRDefault="00054A09" w:rsidP="00054A09">
            <w:r w:rsidRPr="00C256E4">
              <w:t>Referencë e drejtpërdrejtë</w:t>
            </w:r>
          </w:p>
        </w:tc>
      </w:tr>
      <w:tr w:rsidR="00054A09" w14:paraId="6BF1CDA3" w14:textId="77777777" w:rsidTr="0034179B">
        <w:tc>
          <w:tcPr>
            <w:tcW w:w="2430" w:type="dxa"/>
          </w:tcPr>
          <w:p w14:paraId="6C03C0AE" w14:textId="77777777" w:rsidR="00054A09" w:rsidRDefault="00054A09" w:rsidP="00054A09">
            <w:r>
              <w:t>Neni 19, pika 2</w:t>
            </w:r>
          </w:p>
        </w:tc>
        <w:tc>
          <w:tcPr>
            <w:tcW w:w="1890" w:type="dxa"/>
          </w:tcPr>
          <w:p w14:paraId="6703D01D" w14:textId="77777777" w:rsidR="00054A09" w:rsidRDefault="00054A09" w:rsidP="00054A09">
            <w:r w:rsidRPr="00994F87">
              <w:t>Shfuqizohet</w:t>
            </w:r>
          </w:p>
        </w:tc>
        <w:tc>
          <w:tcPr>
            <w:tcW w:w="2430" w:type="dxa"/>
          </w:tcPr>
          <w:p w14:paraId="1853E0F3" w14:textId="77777777" w:rsidR="00054A09" w:rsidRDefault="00054A09" w:rsidP="00054A09">
            <w:r w:rsidRPr="009712DC">
              <w:t>Art.19 (</w:t>
            </w:r>
            <w:r>
              <w:t>2</w:t>
            </w:r>
            <w:r w:rsidRPr="009712DC">
              <w:t>)</w:t>
            </w:r>
          </w:p>
        </w:tc>
        <w:tc>
          <w:tcPr>
            <w:tcW w:w="2700" w:type="dxa"/>
          </w:tcPr>
          <w:p w14:paraId="64E979C8" w14:textId="45A9BE23" w:rsidR="00054A09" w:rsidRDefault="00054A09" w:rsidP="00054A09">
            <w:r w:rsidRPr="00C256E4">
              <w:t>Referencë e drejtpërdrejtë</w:t>
            </w:r>
          </w:p>
        </w:tc>
      </w:tr>
      <w:tr w:rsidR="00054A09" w14:paraId="62C657E8" w14:textId="77777777" w:rsidTr="0034179B">
        <w:tc>
          <w:tcPr>
            <w:tcW w:w="2430" w:type="dxa"/>
          </w:tcPr>
          <w:p w14:paraId="366ADA34" w14:textId="77777777" w:rsidR="00054A09" w:rsidRDefault="00054A09" w:rsidP="00054A09">
            <w:r w:rsidRPr="00DC601B">
              <w:t>Neni 19, pika</w:t>
            </w:r>
            <w:r>
              <w:t xml:space="preserve"> 3</w:t>
            </w:r>
          </w:p>
        </w:tc>
        <w:tc>
          <w:tcPr>
            <w:tcW w:w="1890" w:type="dxa"/>
          </w:tcPr>
          <w:p w14:paraId="3C41DDA0" w14:textId="77777777" w:rsidR="00054A09" w:rsidRDefault="00054A09" w:rsidP="00054A09">
            <w:r w:rsidRPr="00994F87">
              <w:t>Shfuqizohet</w:t>
            </w:r>
          </w:p>
        </w:tc>
        <w:tc>
          <w:tcPr>
            <w:tcW w:w="2430" w:type="dxa"/>
          </w:tcPr>
          <w:p w14:paraId="45E009B5" w14:textId="77777777" w:rsidR="00054A09" w:rsidRDefault="00054A09" w:rsidP="00054A09">
            <w:r w:rsidRPr="009712DC">
              <w:t>Art.19 (</w:t>
            </w:r>
            <w:r>
              <w:t>3</w:t>
            </w:r>
            <w:r w:rsidRPr="009712DC">
              <w:t>)</w:t>
            </w:r>
          </w:p>
        </w:tc>
        <w:tc>
          <w:tcPr>
            <w:tcW w:w="2700" w:type="dxa"/>
          </w:tcPr>
          <w:p w14:paraId="3EE142A4" w14:textId="1BF0145E" w:rsidR="00054A09" w:rsidRDefault="00054A09" w:rsidP="00054A09">
            <w:r w:rsidRPr="00C256E4">
              <w:t>Referencë e drejtpërdrejtë</w:t>
            </w:r>
          </w:p>
        </w:tc>
      </w:tr>
      <w:tr w:rsidR="00054A09" w14:paraId="4A95E115" w14:textId="77777777" w:rsidTr="0034179B">
        <w:tc>
          <w:tcPr>
            <w:tcW w:w="2430" w:type="dxa"/>
          </w:tcPr>
          <w:p w14:paraId="6E274050" w14:textId="77777777" w:rsidR="00054A09" w:rsidRDefault="00054A09" w:rsidP="00054A09">
            <w:r w:rsidRPr="00DC601B">
              <w:t xml:space="preserve">Neni 19, pika </w:t>
            </w:r>
            <w:r>
              <w:t>4</w:t>
            </w:r>
          </w:p>
        </w:tc>
        <w:tc>
          <w:tcPr>
            <w:tcW w:w="1890" w:type="dxa"/>
          </w:tcPr>
          <w:p w14:paraId="72DB1F84" w14:textId="77777777" w:rsidR="00054A09" w:rsidRDefault="00054A09" w:rsidP="00054A09">
            <w:r w:rsidRPr="00994F87">
              <w:t>Shfuqizohet</w:t>
            </w:r>
          </w:p>
        </w:tc>
        <w:tc>
          <w:tcPr>
            <w:tcW w:w="2430" w:type="dxa"/>
          </w:tcPr>
          <w:p w14:paraId="5B54FEDE" w14:textId="77777777" w:rsidR="00054A09" w:rsidRDefault="00054A09" w:rsidP="00054A09">
            <w:r w:rsidRPr="009712DC">
              <w:t>Art.19 (</w:t>
            </w:r>
            <w:r>
              <w:t>4</w:t>
            </w:r>
            <w:r w:rsidRPr="009712DC">
              <w:t>)</w:t>
            </w:r>
          </w:p>
        </w:tc>
        <w:tc>
          <w:tcPr>
            <w:tcW w:w="2700" w:type="dxa"/>
          </w:tcPr>
          <w:p w14:paraId="66C2647C" w14:textId="644A10D8" w:rsidR="00054A09" w:rsidRDefault="00054A09" w:rsidP="00054A09">
            <w:r w:rsidRPr="00C256E4">
              <w:t>Referencë e drejtpërdrejtë</w:t>
            </w:r>
          </w:p>
        </w:tc>
      </w:tr>
      <w:tr w:rsidR="00054A09" w14:paraId="77656873" w14:textId="77777777" w:rsidTr="0034179B">
        <w:tc>
          <w:tcPr>
            <w:tcW w:w="2430" w:type="dxa"/>
          </w:tcPr>
          <w:p w14:paraId="72E8BC04" w14:textId="77777777" w:rsidR="00054A09" w:rsidRDefault="00054A09" w:rsidP="00054A09">
            <w:r>
              <w:t>Neni 20, pika 2</w:t>
            </w:r>
          </w:p>
        </w:tc>
        <w:tc>
          <w:tcPr>
            <w:tcW w:w="1890" w:type="dxa"/>
          </w:tcPr>
          <w:p w14:paraId="6581DA0A" w14:textId="77777777" w:rsidR="00054A09" w:rsidRDefault="00054A09" w:rsidP="00054A09">
            <w:r w:rsidRPr="00994F87">
              <w:t>Shfuqizohet</w:t>
            </w:r>
          </w:p>
        </w:tc>
        <w:tc>
          <w:tcPr>
            <w:tcW w:w="2430" w:type="dxa"/>
          </w:tcPr>
          <w:p w14:paraId="4196A3C0" w14:textId="77777777" w:rsidR="00054A09" w:rsidRDefault="00054A09" w:rsidP="00054A09">
            <w:r>
              <w:t>Art.20 (2)</w:t>
            </w:r>
          </w:p>
        </w:tc>
        <w:tc>
          <w:tcPr>
            <w:tcW w:w="2700" w:type="dxa"/>
          </w:tcPr>
          <w:p w14:paraId="4B14C8BA" w14:textId="08751F3D" w:rsidR="00054A09" w:rsidRDefault="00054A09" w:rsidP="00054A09">
            <w:r w:rsidRPr="00C256E4">
              <w:t>Referencë e drejtpërdrejtë</w:t>
            </w:r>
          </w:p>
        </w:tc>
      </w:tr>
      <w:tr w:rsidR="00054A09" w14:paraId="4DAAD06B" w14:textId="77777777" w:rsidTr="0034179B">
        <w:tc>
          <w:tcPr>
            <w:tcW w:w="2430" w:type="dxa"/>
          </w:tcPr>
          <w:p w14:paraId="0864FEAA" w14:textId="77777777" w:rsidR="00054A09" w:rsidRDefault="00054A09" w:rsidP="00054A09">
            <w:r w:rsidRPr="00021567">
              <w:t xml:space="preserve">Neni 20, pika </w:t>
            </w:r>
            <w:r>
              <w:t>3</w:t>
            </w:r>
          </w:p>
        </w:tc>
        <w:tc>
          <w:tcPr>
            <w:tcW w:w="1890" w:type="dxa"/>
          </w:tcPr>
          <w:p w14:paraId="258A6F0A" w14:textId="77777777" w:rsidR="00054A09" w:rsidRDefault="00054A09" w:rsidP="00054A09">
            <w:r w:rsidRPr="00994F87">
              <w:t>Shfuqizohet</w:t>
            </w:r>
          </w:p>
        </w:tc>
        <w:tc>
          <w:tcPr>
            <w:tcW w:w="2430" w:type="dxa"/>
          </w:tcPr>
          <w:p w14:paraId="4AD29DB6" w14:textId="77777777" w:rsidR="00054A09" w:rsidRDefault="00054A09" w:rsidP="00054A09">
            <w:r w:rsidRPr="00207BB7">
              <w:t>Art.20 (</w:t>
            </w:r>
            <w:r>
              <w:t>3</w:t>
            </w:r>
            <w:r w:rsidRPr="00207BB7">
              <w:t>)</w:t>
            </w:r>
          </w:p>
        </w:tc>
        <w:tc>
          <w:tcPr>
            <w:tcW w:w="2700" w:type="dxa"/>
          </w:tcPr>
          <w:p w14:paraId="0CF9291C" w14:textId="103C28CD" w:rsidR="00054A09" w:rsidRDefault="00054A09" w:rsidP="00054A09">
            <w:r w:rsidRPr="00C256E4">
              <w:t>Referencë e drejtpërdrejtë</w:t>
            </w:r>
          </w:p>
        </w:tc>
      </w:tr>
      <w:tr w:rsidR="00054A09" w14:paraId="5AE1987B" w14:textId="77777777" w:rsidTr="0034179B">
        <w:tc>
          <w:tcPr>
            <w:tcW w:w="2430" w:type="dxa"/>
          </w:tcPr>
          <w:p w14:paraId="2D0A6A05" w14:textId="77777777" w:rsidR="00054A09" w:rsidRDefault="00054A09" w:rsidP="00054A09">
            <w:r w:rsidRPr="00021567">
              <w:t xml:space="preserve">Neni 20, pika </w:t>
            </w:r>
            <w:r>
              <w:t>4</w:t>
            </w:r>
          </w:p>
        </w:tc>
        <w:tc>
          <w:tcPr>
            <w:tcW w:w="1890" w:type="dxa"/>
          </w:tcPr>
          <w:p w14:paraId="039210CB" w14:textId="77777777" w:rsidR="00054A09" w:rsidRDefault="00054A09" w:rsidP="00054A09">
            <w:r w:rsidRPr="00994F87">
              <w:t>Shfuqizohet</w:t>
            </w:r>
          </w:p>
        </w:tc>
        <w:tc>
          <w:tcPr>
            <w:tcW w:w="2430" w:type="dxa"/>
          </w:tcPr>
          <w:p w14:paraId="159B0075" w14:textId="77777777" w:rsidR="00054A09" w:rsidRDefault="00054A09" w:rsidP="00054A09">
            <w:r w:rsidRPr="00207BB7">
              <w:t>Art.20 (</w:t>
            </w:r>
            <w:r>
              <w:t>4</w:t>
            </w:r>
            <w:r w:rsidRPr="00207BB7">
              <w:t>)</w:t>
            </w:r>
          </w:p>
        </w:tc>
        <w:tc>
          <w:tcPr>
            <w:tcW w:w="2700" w:type="dxa"/>
          </w:tcPr>
          <w:p w14:paraId="766D51A2" w14:textId="6EF5F871" w:rsidR="00054A09" w:rsidRDefault="00054A09" w:rsidP="00054A09">
            <w:r w:rsidRPr="00C256E4">
              <w:t>Referencë e drejtpërdrejtë</w:t>
            </w:r>
          </w:p>
        </w:tc>
      </w:tr>
      <w:tr w:rsidR="00054A09" w14:paraId="23AE97C4" w14:textId="77777777" w:rsidTr="0034179B">
        <w:tc>
          <w:tcPr>
            <w:tcW w:w="2430" w:type="dxa"/>
          </w:tcPr>
          <w:p w14:paraId="1BA37E6D" w14:textId="77777777" w:rsidR="00054A09" w:rsidRDefault="00054A09" w:rsidP="00054A09">
            <w:r w:rsidRPr="00021567">
              <w:t xml:space="preserve">Neni 20, pika </w:t>
            </w:r>
            <w:r>
              <w:t>5</w:t>
            </w:r>
          </w:p>
        </w:tc>
        <w:tc>
          <w:tcPr>
            <w:tcW w:w="1890" w:type="dxa"/>
          </w:tcPr>
          <w:p w14:paraId="6A35E9F8" w14:textId="77777777" w:rsidR="00054A09" w:rsidRDefault="00054A09" w:rsidP="00054A09">
            <w:r w:rsidRPr="00994F87">
              <w:t>Shfuqizohet</w:t>
            </w:r>
          </w:p>
        </w:tc>
        <w:tc>
          <w:tcPr>
            <w:tcW w:w="2430" w:type="dxa"/>
          </w:tcPr>
          <w:p w14:paraId="315DCF26" w14:textId="77777777" w:rsidR="00054A09" w:rsidRDefault="00054A09" w:rsidP="00054A09">
            <w:r w:rsidRPr="00207BB7">
              <w:t>Art.20 (</w:t>
            </w:r>
            <w:r>
              <w:t>5</w:t>
            </w:r>
            <w:r w:rsidRPr="00207BB7">
              <w:t>)</w:t>
            </w:r>
          </w:p>
        </w:tc>
        <w:tc>
          <w:tcPr>
            <w:tcW w:w="2700" w:type="dxa"/>
          </w:tcPr>
          <w:p w14:paraId="76E0A889" w14:textId="6D48FB30" w:rsidR="00054A09" w:rsidRDefault="00054A09" w:rsidP="00054A09">
            <w:r w:rsidRPr="00C256E4">
              <w:t>Referencë e drejtpërdrejtë</w:t>
            </w:r>
          </w:p>
        </w:tc>
      </w:tr>
      <w:tr w:rsidR="00054A09" w14:paraId="78A8F3F1" w14:textId="77777777" w:rsidTr="0034179B">
        <w:tc>
          <w:tcPr>
            <w:tcW w:w="2430" w:type="dxa"/>
          </w:tcPr>
          <w:p w14:paraId="7C0107C0" w14:textId="77777777" w:rsidR="00054A09" w:rsidRDefault="00054A09" w:rsidP="00054A09">
            <w:r w:rsidRPr="00021567">
              <w:t xml:space="preserve">Neni 20, pika </w:t>
            </w:r>
            <w:r>
              <w:t>6</w:t>
            </w:r>
          </w:p>
        </w:tc>
        <w:tc>
          <w:tcPr>
            <w:tcW w:w="1890" w:type="dxa"/>
          </w:tcPr>
          <w:p w14:paraId="4E9350E0" w14:textId="77777777" w:rsidR="00054A09" w:rsidRDefault="00054A09" w:rsidP="00054A09">
            <w:r w:rsidRPr="00994F87">
              <w:t>Shfuqizohet</w:t>
            </w:r>
          </w:p>
        </w:tc>
        <w:tc>
          <w:tcPr>
            <w:tcW w:w="2430" w:type="dxa"/>
          </w:tcPr>
          <w:p w14:paraId="04929298" w14:textId="77777777" w:rsidR="00054A09" w:rsidRDefault="00054A09" w:rsidP="00054A09">
            <w:r w:rsidRPr="00207BB7">
              <w:t>Art.20 (</w:t>
            </w:r>
            <w:r>
              <w:t>6</w:t>
            </w:r>
            <w:r w:rsidRPr="00207BB7">
              <w:t>)</w:t>
            </w:r>
          </w:p>
        </w:tc>
        <w:tc>
          <w:tcPr>
            <w:tcW w:w="2700" w:type="dxa"/>
          </w:tcPr>
          <w:p w14:paraId="060E964E" w14:textId="0F341736" w:rsidR="00054A09" w:rsidRDefault="00054A09" w:rsidP="00054A09">
            <w:r w:rsidRPr="00C256E4">
              <w:t>Referencë e drejtpërdrejtë</w:t>
            </w:r>
          </w:p>
        </w:tc>
      </w:tr>
      <w:tr w:rsidR="00054A09" w14:paraId="539501ED" w14:textId="77777777" w:rsidTr="0034179B">
        <w:tc>
          <w:tcPr>
            <w:tcW w:w="2430" w:type="dxa"/>
          </w:tcPr>
          <w:p w14:paraId="04A35AF1" w14:textId="77777777" w:rsidR="00054A09" w:rsidRDefault="00054A09" w:rsidP="00054A09">
            <w:r w:rsidRPr="00021567">
              <w:t xml:space="preserve">Neni 20, pika </w:t>
            </w:r>
            <w:r>
              <w:t>7</w:t>
            </w:r>
          </w:p>
        </w:tc>
        <w:tc>
          <w:tcPr>
            <w:tcW w:w="1890" w:type="dxa"/>
          </w:tcPr>
          <w:p w14:paraId="09E482BB" w14:textId="77777777" w:rsidR="00054A09" w:rsidRDefault="00054A09" w:rsidP="00054A09">
            <w:r w:rsidRPr="00994F87">
              <w:t>Shfuqizohet</w:t>
            </w:r>
          </w:p>
        </w:tc>
        <w:tc>
          <w:tcPr>
            <w:tcW w:w="2430" w:type="dxa"/>
          </w:tcPr>
          <w:p w14:paraId="1E77F5BC" w14:textId="77777777" w:rsidR="00054A09" w:rsidRDefault="00054A09" w:rsidP="00054A09">
            <w:r w:rsidRPr="00207BB7">
              <w:t>Art.20 (</w:t>
            </w:r>
            <w:r>
              <w:t>7</w:t>
            </w:r>
            <w:r w:rsidRPr="00207BB7">
              <w:t>)</w:t>
            </w:r>
          </w:p>
        </w:tc>
        <w:tc>
          <w:tcPr>
            <w:tcW w:w="2700" w:type="dxa"/>
          </w:tcPr>
          <w:p w14:paraId="7B1AF0CE" w14:textId="5C6B2FE8" w:rsidR="00054A09" w:rsidRDefault="00054A09" w:rsidP="00054A09">
            <w:r w:rsidRPr="00C256E4">
              <w:t>Referencë e drejtpërdrejtë</w:t>
            </w:r>
          </w:p>
        </w:tc>
      </w:tr>
      <w:tr w:rsidR="00054A09" w14:paraId="7A4A7CA2" w14:textId="77777777" w:rsidTr="0034179B">
        <w:tc>
          <w:tcPr>
            <w:tcW w:w="2430" w:type="dxa"/>
          </w:tcPr>
          <w:p w14:paraId="1677BAF1" w14:textId="77777777" w:rsidR="00054A09" w:rsidRDefault="00054A09" w:rsidP="00054A09">
            <w:r w:rsidRPr="00E33B54">
              <w:t xml:space="preserve">Neni 22, pika </w:t>
            </w:r>
            <w:r>
              <w:t>1</w:t>
            </w:r>
          </w:p>
        </w:tc>
        <w:tc>
          <w:tcPr>
            <w:tcW w:w="1890" w:type="dxa"/>
          </w:tcPr>
          <w:p w14:paraId="0A4B5ADD" w14:textId="77777777" w:rsidR="00054A09" w:rsidRDefault="00054A09" w:rsidP="00054A09">
            <w:r w:rsidRPr="0077206E">
              <w:t>Shfuqizohet</w:t>
            </w:r>
          </w:p>
        </w:tc>
        <w:tc>
          <w:tcPr>
            <w:tcW w:w="2430" w:type="dxa"/>
          </w:tcPr>
          <w:p w14:paraId="07E98351" w14:textId="77777777" w:rsidR="00054A09" w:rsidRDefault="00054A09" w:rsidP="00054A09">
            <w:r>
              <w:t>Art.22 (1)</w:t>
            </w:r>
          </w:p>
        </w:tc>
        <w:tc>
          <w:tcPr>
            <w:tcW w:w="2700" w:type="dxa"/>
          </w:tcPr>
          <w:p w14:paraId="245F624A" w14:textId="1719C774" w:rsidR="00054A09" w:rsidRDefault="00054A09" w:rsidP="00054A09">
            <w:r w:rsidRPr="00C256E4">
              <w:t>Referencë e drejtpërdrejtë</w:t>
            </w:r>
          </w:p>
        </w:tc>
      </w:tr>
      <w:tr w:rsidR="00054A09" w14:paraId="707BBC44" w14:textId="77777777" w:rsidTr="0034179B">
        <w:tc>
          <w:tcPr>
            <w:tcW w:w="2430" w:type="dxa"/>
          </w:tcPr>
          <w:p w14:paraId="169C4532" w14:textId="77777777" w:rsidR="00054A09" w:rsidRDefault="00054A09" w:rsidP="00054A09">
            <w:r w:rsidRPr="00E33B54">
              <w:t xml:space="preserve">Neni 22, pika </w:t>
            </w:r>
            <w:r>
              <w:t>2</w:t>
            </w:r>
          </w:p>
        </w:tc>
        <w:tc>
          <w:tcPr>
            <w:tcW w:w="1890" w:type="dxa"/>
          </w:tcPr>
          <w:p w14:paraId="041749D6" w14:textId="77777777" w:rsidR="00054A09" w:rsidRDefault="00054A09" w:rsidP="00054A09">
            <w:r w:rsidRPr="0077206E">
              <w:t>Shfuqizohet</w:t>
            </w:r>
          </w:p>
        </w:tc>
        <w:tc>
          <w:tcPr>
            <w:tcW w:w="2430" w:type="dxa"/>
          </w:tcPr>
          <w:p w14:paraId="0C7852D7" w14:textId="77777777" w:rsidR="00054A09" w:rsidRDefault="00054A09" w:rsidP="00054A09">
            <w:r w:rsidRPr="0093529E">
              <w:t>Art.22 (</w:t>
            </w:r>
            <w:r>
              <w:t>2</w:t>
            </w:r>
            <w:r w:rsidRPr="0093529E">
              <w:t>)</w:t>
            </w:r>
          </w:p>
        </w:tc>
        <w:tc>
          <w:tcPr>
            <w:tcW w:w="2700" w:type="dxa"/>
          </w:tcPr>
          <w:p w14:paraId="7F0EA924" w14:textId="53055D65" w:rsidR="00054A09" w:rsidRDefault="00054A09" w:rsidP="00054A09">
            <w:r w:rsidRPr="00C256E4">
              <w:t>Referencë e drejtpërdrejtë</w:t>
            </w:r>
          </w:p>
        </w:tc>
      </w:tr>
      <w:tr w:rsidR="00054A09" w14:paraId="4E0C8A6F" w14:textId="77777777" w:rsidTr="0034179B">
        <w:tc>
          <w:tcPr>
            <w:tcW w:w="2430" w:type="dxa"/>
          </w:tcPr>
          <w:p w14:paraId="55F27603" w14:textId="77777777" w:rsidR="00054A09" w:rsidRDefault="00054A09" w:rsidP="00054A09">
            <w:r w:rsidRPr="00E33B54">
              <w:t xml:space="preserve">Neni 22, pika </w:t>
            </w:r>
            <w:r>
              <w:t>3</w:t>
            </w:r>
          </w:p>
        </w:tc>
        <w:tc>
          <w:tcPr>
            <w:tcW w:w="1890" w:type="dxa"/>
          </w:tcPr>
          <w:p w14:paraId="51A62DED" w14:textId="77777777" w:rsidR="00054A09" w:rsidRDefault="00054A09" w:rsidP="00054A09">
            <w:r w:rsidRPr="0077206E">
              <w:t>Shfuqizohet</w:t>
            </w:r>
          </w:p>
        </w:tc>
        <w:tc>
          <w:tcPr>
            <w:tcW w:w="2430" w:type="dxa"/>
          </w:tcPr>
          <w:p w14:paraId="6F3CB8F5" w14:textId="77777777" w:rsidR="00054A09" w:rsidRDefault="00054A09" w:rsidP="00054A09">
            <w:r w:rsidRPr="0093529E">
              <w:t>Art.22 (</w:t>
            </w:r>
            <w:r>
              <w:t>3</w:t>
            </w:r>
            <w:r w:rsidRPr="0093529E">
              <w:t>)</w:t>
            </w:r>
          </w:p>
        </w:tc>
        <w:tc>
          <w:tcPr>
            <w:tcW w:w="2700" w:type="dxa"/>
          </w:tcPr>
          <w:p w14:paraId="0790835F" w14:textId="0FDCC4A2" w:rsidR="00054A09" w:rsidRDefault="00054A09" w:rsidP="00054A09">
            <w:r w:rsidRPr="00C256E4">
              <w:t>Referencë e drejtpërdrejtë</w:t>
            </w:r>
          </w:p>
        </w:tc>
      </w:tr>
      <w:tr w:rsidR="00054A09" w14:paraId="516CBEEC" w14:textId="77777777" w:rsidTr="0034179B">
        <w:tc>
          <w:tcPr>
            <w:tcW w:w="2430" w:type="dxa"/>
          </w:tcPr>
          <w:p w14:paraId="5227A3A2" w14:textId="77777777" w:rsidR="00054A09" w:rsidRDefault="00054A09" w:rsidP="00054A09">
            <w:r w:rsidRPr="00E33B54">
              <w:t xml:space="preserve">Neni 22, pika </w:t>
            </w:r>
            <w:r>
              <w:t>4</w:t>
            </w:r>
          </w:p>
        </w:tc>
        <w:tc>
          <w:tcPr>
            <w:tcW w:w="1890" w:type="dxa"/>
          </w:tcPr>
          <w:p w14:paraId="55BD597D" w14:textId="77777777" w:rsidR="00054A09" w:rsidRDefault="00054A09" w:rsidP="00054A09">
            <w:r w:rsidRPr="0077206E">
              <w:t>Shfuqizohet</w:t>
            </w:r>
          </w:p>
        </w:tc>
        <w:tc>
          <w:tcPr>
            <w:tcW w:w="2430" w:type="dxa"/>
          </w:tcPr>
          <w:p w14:paraId="5C1EEFDE" w14:textId="77777777" w:rsidR="00054A09" w:rsidRDefault="00054A09" w:rsidP="00054A09">
            <w:r w:rsidRPr="0093529E">
              <w:t>Art.22 (</w:t>
            </w:r>
            <w:r>
              <w:t>4</w:t>
            </w:r>
            <w:r w:rsidRPr="0093529E">
              <w:t>)</w:t>
            </w:r>
          </w:p>
        </w:tc>
        <w:tc>
          <w:tcPr>
            <w:tcW w:w="2700" w:type="dxa"/>
          </w:tcPr>
          <w:p w14:paraId="29E50139" w14:textId="237045A2" w:rsidR="00054A09" w:rsidRDefault="00054A09" w:rsidP="00054A09">
            <w:r w:rsidRPr="00C256E4">
              <w:t>Referencë e drejtpërdrejtë</w:t>
            </w:r>
          </w:p>
        </w:tc>
      </w:tr>
      <w:tr w:rsidR="00054A09" w14:paraId="505ACDE3" w14:textId="77777777" w:rsidTr="0034179B">
        <w:tc>
          <w:tcPr>
            <w:tcW w:w="2430" w:type="dxa"/>
          </w:tcPr>
          <w:p w14:paraId="53E54E0F" w14:textId="77777777" w:rsidR="00054A09" w:rsidRDefault="00054A09" w:rsidP="00054A09">
            <w:r w:rsidRPr="00E33B54">
              <w:t xml:space="preserve">Neni 22, pika </w:t>
            </w:r>
            <w:r>
              <w:t>5</w:t>
            </w:r>
          </w:p>
        </w:tc>
        <w:tc>
          <w:tcPr>
            <w:tcW w:w="1890" w:type="dxa"/>
          </w:tcPr>
          <w:p w14:paraId="1EF065A0" w14:textId="77777777" w:rsidR="00054A09" w:rsidRDefault="00054A09" w:rsidP="00054A09">
            <w:r w:rsidRPr="0077206E">
              <w:t>Shfuqizohet</w:t>
            </w:r>
          </w:p>
        </w:tc>
        <w:tc>
          <w:tcPr>
            <w:tcW w:w="2430" w:type="dxa"/>
          </w:tcPr>
          <w:p w14:paraId="07776C3E" w14:textId="77777777" w:rsidR="00054A09" w:rsidRDefault="00054A09" w:rsidP="00054A09">
            <w:r w:rsidRPr="0093529E">
              <w:t>Art.22 (</w:t>
            </w:r>
            <w:r>
              <w:t>5</w:t>
            </w:r>
            <w:r w:rsidRPr="0093529E">
              <w:t>)</w:t>
            </w:r>
          </w:p>
        </w:tc>
        <w:tc>
          <w:tcPr>
            <w:tcW w:w="2700" w:type="dxa"/>
          </w:tcPr>
          <w:p w14:paraId="0B803415" w14:textId="252C15F8" w:rsidR="00054A09" w:rsidRDefault="00054A09" w:rsidP="00054A09">
            <w:r w:rsidRPr="00C256E4">
              <w:t>Referencë e drejtpërdrejtë</w:t>
            </w:r>
          </w:p>
        </w:tc>
      </w:tr>
      <w:tr w:rsidR="00054A09" w14:paraId="2111660C" w14:textId="77777777" w:rsidTr="0034179B">
        <w:tc>
          <w:tcPr>
            <w:tcW w:w="2430" w:type="dxa"/>
          </w:tcPr>
          <w:p w14:paraId="46996983" w14:textId="77777777" w:rsidR="00054A09" w:rsidRDefault="00054A09" w:rsidP="00054A09">
            <w:r>
              <w:t>Neni 22, pika 6</w:t>
            </w:r>
          </w:p>
        </w:tc>
        <w:tc>
          <w:tcPr>
            <w:tcW w:w="1890" w:type="dxa"/>
          </w:tcPr>
          <w:p w14:paraId="06719D96" w14:textId="77777777" w:rsidR="00054A09" w:rsidRDefault="00054A09" w:rsidP="00054A09">
            <w:r>
              <w:t>Shfuqizohet</w:t>
            </w:r>
          </w:p>
        </w:tc>
        <w:tc>
          <w:tcPr>
            <w:tcW w:w="2430" w:type="dxa"/>
          </w:tcPr>
          <w:p w14:paraId="4FB7328C" w14:textId="77777777" w:rsidR="00054A09" w:rsidRDefault="00054A09" w:rsidP="00054A09">
            <w:r w:rsidRPr="0093529E">
              <w:t>Art.22 (</w:t>
            </w:r>
            <w:r>
              <w:t>6</w:t>
            </w:r>
            <w:r w:rsidRPr="0093529E">
              <w:t>)</w:t>
            </w:r>
          </w:p>
        </w:tc>
        <w:tc>
          <w:tcPr>
            <w:tcW w:w="2700" w:type="dxa"/>
          </w:tcPr>
          <w:p w14:paraId="421B0165" w14:textId="4C81324D" w:rsidR="00054A09" w:rsidRDefault="00054A09" w:rsidP="00054A09">
            <w:r w:rsidRPr="00C256E4">
              <w:t>Referencë e drejtpërdrejtë</w:t>
            </w:r>
          </w:p>
        </w:tc>
      </w:tr>
      <w:tr w:rsidR="00054A09" w14:paraId="55543D28" w14:textId="77777777" w:rsidTr="0034179B">
        <w:tc>
          <w:tcPr>
            <w:tcW w:w="2430" w:type="dxa"/>
          </w:tcPr>
          <w:p w14:paraId="3384927B" w14:textId="77777777" w:rsidR="00054A09" w:rsidRDefault="00054A09" w:rsidP="00054A09">
            <w:r w:rsidRPr="00C32B7D">
              <w:t xml:space="preserve">Neni 22, pika </w:t>
            </w:r>
            <w:r>
              <w:t>7</w:t>
            </w:r>
          </w:p>
        </w:tc>
        <w:tc>
          <w:tcPr>
            <w:tcW w:w="1890" w:type="dxa"/>
          </w:tcPr>
          <w:p w14:paraId="7FF45464" w14:textId="77777777" w:rsidR="00054A09" w:rsidRDefault="00054A09" w:rsidP="00054A09">
            <w:r w:rsidRPr="00C1458B">
              <w:t>Shfuqizohet</w:t>
            </w:r>
          </w:p>
        </w:tc>
        <w:tc>
          <w:tcPr>
            <w:tcW w:w="2430" w:type="dxa"/>
          </w:tcPr>
          <w:p w14:paraId="5B568D1E" w14:textId="77777777" w:rsidR="00054A09" w:rsidRDefault="00054A09" w:rsidP="00054A09">
            <w:r w:rsidRPr="0093529E">
              <w:t>Art.22 (</w:t>
            </w:r>
            <w:r>
              <w:t>7</w:t>
            </w:r>
            <w:r w:rsidRPr="0093529E">
              <w:t>)</w:t>
            </w:r>
          </w:p>
        </w:tc>
        <w:tc>
          <w:tcPr>
            <w:tcW w:w="2700" w:type="dxa"/>
          </w:tcPr>
          <w:p w14:paraId="22709D6E" w14:textId="3E490D8B" w:rsidR="00054A09" w:rsidRDefault="00054A09" w:rsidP="00054A09">
            <w:r w:rsidRPr="00C256E4">
              <w:t>Referencë e drejtpërdrejtë</w:t>
            </w:r>
          </w:p>
        </w:tc>
      </w:tr>
      <w:tr w:rsidR="00054A09" w14:paraId="5313CBAB" w14:textId="77777777" w:rsidTr="0034179B">
        <w:tc>
          <w:tcPr>
            <w:tcW w:w="2430" w:type="dxa"/>
          </w:tcPr>
          <w:p w14:paraId="1BBB0A37" w14:textId="77777777" w:rsidR="00054A09" w:rsidRDefault="00054A09" w:rsidP="00054A09">
            <w:r w:rsidRPr="00C32B7D">
              <w:t xml:space="preserve">Neni 22, pika </w:t>
            </w:r>
            <w:r>
              <w:t>8</w:t>
            </w:r>
          </w:p>
        </w:tc>
        <w:tc>
          <w:tcPr>
            <w:tcW w:w="1890" w:type="dxa"/>
          </w:tcPr>
          <w:p w14:paraId="71839BEC" w14:textId="77777777" w:rsidR="00054A09" w:rsidRDefault="00054A09" w:rsidP="00054A09">
            <w:r w:rsidRPr="00C1458B">
              <w:t>Shfuqizohet</w:t>
            </w:r>
          </w:p>
        </w:tc>
        <w:tc>
          <w:tcPr>
            <w:tcW w:w="2430" w:type="dxa"/>
          </w:tcPr>
          <w:p w14:paraId="6101928F" w14:textId="77777777" w:rsidR="00054A09" w:rsidRDefault="00054A09" w:rsidP="00054A09">
            <w:r w:rsidRPr="0093529E">
              <w:t>Art.22 (</w:t>
            </w:r>
            <w:r>
              <w:t>8</w:t>
            </w:r>
            <w:r w:rsidRPr="0093529E">
              <w:t>)</w:t>
            </w:r>
          </w:p>
        </w:tc>
        <w:tc>
          <w:tcPr>
            <w:tcW w:w="2700" w:type="dxa"/>
          </w:tcPr>
          <w:p w14:paraId="14607276" w14:textId="13996BD5" w:rsidR="00054A09" w:rsidRDefault="00054A09" w:rsidP="00054A09">
            <w:r w:rsidRPr="00C256E4">
              <w:t>Referencë e drejtpërdrejtë</w:t>
            </w:r>
          </w:p>
        </w:tc>
      </w:tr>
      <w:tr w:rsidR="00054A09" w14:paraId="00FB4831" w14:textId="77777777" w:rsidTr="0034179B">
        <w:tc>
          <w:tcPr>
            <w:tcW w:w="2430" w:type="dxa"/>
          </w:tcPr>
          <w:p w14:paraId="39793ECE" w14:textId="77777777" w:rsidR="00054A09" w:rsidRDefault="00054A09" w:rsidP="00054A09">
            <w:r w:rsidRPr="00C32B7D">
              <w:t xml:space="preserve">Neni 22, pika </w:t>
            </w:r>
            <w:r>
              <w:t>9</w:t>
            </w:r>
          </w:p>
        </w:tc>
        <w:tc>
          <w:tcPr>
            <w:tcW w:w="1890" w:type="dxa"/>
          </w:tcPr>
          <w:p w14:paraId="7B6B3CF3" w14:textId="77777777" w:rsidR="00054A09" w:rsidRDefault="00054A09" w:rsidP="00054A09">
            <w:r w:rsidRPr="00C1458B">
              <w:t>Shfuqizohet</w:t>
            </w:r>
          </w:p>
        </w:tc>
        <w:tc>
          <w:tcPr>
            <w:tcW w:w="2430" w:type="dxa"/>
          </w:tcPr>
          <w:p w14:paraId="5C0E277E" w14:textId="77777777" w:rsidR="00054A09" w:rsidRDefault="00054A09" w:rsidP="00054A09">
            <w:r w:rsidRPr="0093529E">
              <w:t>Art.22 (</w:t>
            </w:r>
            <w:r>
              <w:t>9</w:t>
            </w:r>
            <w:r w:rsidRPr="0093529E">
              <w:t>)</w:t>
            </w:r>
          </w:p>
        </w:tc>
        <w:tc>
          <w:tcPr>
            <w:tcW w:w="2700" w:type="dxa"/>
          </w:tcPr>
          <w:p w14:paraId="260DF84C" w14:textId="7FCA9827" w:rsidR="00054A09" w:rsidRDefault="00054A09" w:rsidP="00054A09">
            <w:r w:rsidRPr="00C256E4">
              <w:t>Referencë e drejtpërdrejtë</w:t>
            </w:r>
          </w:p>
        </w:tc>
      </w:tr>
      <w:tr w:rsidR="00054A09" w14:paraId="79558B4C" w14:textId="77777777" w:rsidTr="0034179B">
        <w:tc>
          <w:tcPr>
            <w:tcW w:w="2430" w:type="dxa"/>
          </w:tcPr>
          <w:p w14:paraId="430D2557" w14:textId="77777777" w:rsidR="00054A09" w:rsidRDefault="00054A09" w:rsidP="00054A09">
            <w:r w:rsidRPr="00C32B7D">
              <w:t xml:space="preserve">Neni 22, pika </w:t>
            </w:r>
            <w:r>
              <w:t>10</w:t>
            </w:r>
          </w:p>
        </w:tc>
        <w:tc>
          <w:tcPr>
            <w:tcW w:w="1890" w:type="dxa"/>
          </w:tcPr>
          <w:p w14:paraId="6A5E5485" w14:textId="77777777" w:rsidR="00054A09" w:rsidRDefault="00054A09" w:rsidP="00054A09">
            <w:r w:rsidRPr="00C1458B">
              <w:t>Shfuqizohet</w:t>
            </w:r>
          </w:p>
        </w:tc>
        <w:tc>
          <w:tcPr>
            <w:tcW w:w="2430" w:type="dxa"/>
          </w:tcPr>
          <w:p w14:paraId="3FDD566C" w14:textId="77777777" w:rsidR="00054A09" w:rsidRDefault="00054A09" w:rsidP="00054A09">
            <w:r w:rsidRPr="0093529E">
              <w:t>Art.22 (1</w:t>
            </w:r>
            <w:r>
              <w:t>0</w:t>
            </w:r>
            <w:r w:rsidRPr="0093529E">
              <w:t>)</w:t>
            </w:r>
          </w:p>
        </w:tc>
        <w:tc>
          <w:tcPr>
            <w:tcW w:w="2700" w:type="dxa"/>
          </w:tcPr>
          <w:p w14:paraId="29493A7D" w14:textId="1A3BFED7" w:rsidR="00054A09" w:rsidRDefault="00054A09" w:rsidP="00054A09">
            <w:r w:rsidRPr="00C256E4">
              <w:t>Referencë e drejtpërdrejtë</w:t>
            </w:r>
          </w:p>
        </w:tc>
      </w:tr>
      <w:tr w:rsidR="00054A09" w14:paraId="0C479F5C" w14:textId="77777777" w:rsidTr="0034179B">
        <w:tc>
          <w:tcPr>
            <w:tcW w:w="2430" w:type="dxa"/>
          </w:tcPr>
          <w:p w14:paraId="61CDE429" w14:textId="77777777" w:rsidR="00054A09" w:rsidRPr="00C32B7D" w:rsidRDefault="00054A09" w:rsidP="00054A09">
            <w:r w:rsidRPr="00F0554F">
              <w:t>Neni 22, pika 1</w:t>
            </w:r>
            <w:r>
              <w:t>1</w:t>
            </w:r>
          </w:p>
        </w:tc>
        <w:tc>
          <w:tcPr>
            <w:tcW w:w="1890" w:type="dxa"/>
          </w:tcPr>
          <w:p w14:paraId="32B6D4FC" w14:textId="77777777" w:rsidR="00054A09" w:rsidRDefault="00054A09" w:rsidP="00054A09">
            <w:r w:rsidRPr="00C1458B">
              <w:t>Shfuqizohet</w:t>
            </w:r>
          </w:p>
        </w:tc>
        <w:tc>
          <w:tcPr>
            <w:tcW w:w="2430" w:type="dxa"/>
          </w:tcPr>
          <w:p w14:paraId="2B158417" w14:textId="77777777" w:rsidR="00054A09" w:rsidRDefault="00054A09" w:rsidP="00054A09">
            <w:r w:rsidRPr="0093529E">
              <w:t>Art.22 (1</w:t>
            </w:r>
            <w:r>
              <w:t>1</w:t>
            </w:r>
            <w:r w:rsidRPr="0093529E">
              <w:t>)</w:t>
            </w:r>
          </w:p>
        </w:tc>
        <w:tc>
          <w:tcPr>
            <w:tcW w:w="2700" w:type="dxa"/>
          </w:tcPr>
          <w:p w14:paraId="73793733" w14:textId="0AAC3C86" w:rsidR="00054A09" w:rsidRDefault="00054A09" w:rsidP="00054A09">
            <w:r w:rsidRPr="00C256E4">
              <w:t>Referencë e drejtpërdrejtë</w:t>
            </w:r>
          </w:p>
        </w:tc>
      </w:tr>
      <w:tr w:rsidR="00054A09" w14:paraId="04548956" w14:textId="77777777" w:rsidTr="0034179B">
        <w:tc>
          <w:tcPr>
            <w:tcW w:w="2430" w:type="dxa"/>
          </w:tcPr>
          <w:p w14:paraId="32B93B67" w14:textId="77777777" w:rsidR="00054A09" w:rsidRPr="00C32B7D" w:rsidRDefault="00054A09" w:rsidP="00054A09">
            <w:r w:rsidRPr="00F0554F">
              <w:t>Neni 22, pika 1</w:t>
            </w:r>
            <w:r>
              <w:t>2</w:t>
            </w:r>
          </w:p>
        </w:tc>
        <w:tc>
          <w:tcPr>
            <w:tcW w:w="1890" w:type="dxa"/>
          </w:tcPr>
          <w:p w14:paraId="0728B3FD" w14:textId="77777777" w:rsidR="00054A09" w:rsidRDefault="00054A09" w:rsidP="00054A09">
            <w:r w:rsidRPr="00C1458B">
              <w:t>Shfuqizohet</w:t>
            </w:r>
          </w:p>
        </w:tc>
        <w:tc>
          <w:tcPr>
            <w:tcW w:w="2430" w:type="dxa"/>
          </w:tcPr>
          <w:p w14:paraId="3F8DB505" w14:textId="77777777" w:rsidR="00054A09" w:rsidRDefault="00054A09" w:rsidP="00054A09">
            <w:r w:rsidRPr="0093529E">
              <w:t>Art.22 (1</w:t>
            </w:r>
            <w:r>
              <w:t>2</w:t>
            </w:r>
            <w:r w:rsidRPr="0093529E">
              <w:t>)</w:t>
            </w:r>
          </w:p>
        </w:tc>
        <w:tc>
          <w:tcPr>
            <w:tcW w:w="2700" w:type="dxa"/>
          </w:tcPr>
          <w:p w14:paraId="3A665EED" w14:textId="0C9A9FEC" w:rsidR="00054A09" w:rsidRDefault="00054A09" w:rsidP="00054A09">
            <w:r w:rsidRPr="00C256E4">
              <w:t>Referencë e drejtpërdrejtë</w:t>
            </w:r>
          </w:p>
        </w:tc>
      </w:tr>
      <w:tr w:rsidR="00054A09" w14:paraId="6A612B74" w14:textId="77777777" w:rsidTr="0034179B">
        <w:tc>
          <w:tcPr>
            <w:tcW w:w="2430" w:type="dxa"/>
          </w:tcPr>
          <w:p w14:paraId="3A25568C" w14:textId="77777777" w:rsidR="00054A09" w:rsidRPr="00F0554F" w:rsidRDefault="00054A09" w:rsidP="00054A09">
            <w:r>
              <w:t>Neni 23</w:t>
            </w:r>
          </w:p>
        </w:tc>
        <w:tc>
          <w:tcPr>
            <w:tcW w:w="1890" w:type="dxa"/>
          </w:tcPr>
          <w:p w14:paraId="45761C70" w14:textId="77777777" w:rsidR="00054A09" w:rsidRDefault="00054A09" w:rsidP="00054A09">
            <w:r w:rsidRPr="00C1458B">
              <w:t>Shfuqizohet</w:t>
            </w:r>
          </w:p>
        </w:tc>
        <w:tc>
          <w:tcPr>
            <w:tcW w:w="2430" w:type="dxa"/>
          </w:tcPr>
          <w:p w14:paraId="5F2DDDE3" w14:textId="77777777" w:rsidR="00054A09" w:rsidRDefault="00054A09" w:rsidP="00054A09">
            <w:r>
              <w:t>Art.23</w:t>
            </w:r>
          </w:p>
        </w:tc>
        <w:tc>
          <w:tcPr>
            <w:tcW w:w="2700" w:type="dxa"/>
          </w:tcPr>
          <w:p w14:paraId="7DA62833" w14:textId="22F5DFE7" w:rsidR="00054A09" w:rsidRDefault="00054A09" w:rsidP="00054A09">
            <w:r w:rsidRPr="00C256E4">
              <w:t>Referencë e drejtpërdrejtë</w:t>
            </w:r>
          </w:p>
        </w:tc>
      </w:tr>
      <w:tr w:rsidR="00054A09" w14:paraId="56BCEF74" w14:textId="77777777" w:rsidTr="0034179B">
        <w:tc>
          <w:tcPr>
            <w:tcW w:w="2430" w:type="dxa"/>
          </w:tcPr>
          <w:p w14:paraId="2CCCF5F5" w14:textId="77777777" w:rsidR="00054A09" w:rsidRDefault="00054A09" w:rsidP="00054A09">
            <w:r w:rsidRPr="00A23682">
              <w:t xml:space="preserve">Neni 24, pika </w:t>
            </w:r>
            <w:r>
              <w:t>1</w:t>
            </w:r>
          </w:p>
        </w:tc>
        <w:tc>
          <w:tcPr>
            <w:tcW w:w="1890" w:type="dxa"/>
          </w:tcPr>
          <w:p w14:paraId="4E04724C" w14:textId="77777777" w:rsidR="00054A09" w:rsidRDefault="00054A09" w:rsidP="00054A09">
            <w:r w:rsidRPr="00C1458B">
              <w:t>Shfuqizohet</w:t>
            </w:r>
          </w:p>
        </w:tc>
        <w:tc>
          <w:tcPr>
            <w:tcW w:w="2430" w:type="dxa"/>
          </w:tcPr>
          <w:p w14:paraId="1BA1B397" w14:textId="77777777" w:rsidR="00054A09" w:rsidRDefault="00054A09" w:rsidP="00054A09">
            <w:r>
              <w:t>Art.24 (1)</w:t>
            </w:r>
          </w:p>
        </w:tc>
        <w:tc>
          <w:tcPr>
            <w:tcW w:w="2700" w:type="dxa"/>
          </w:tcPr>
          <w:p w14:paraId="25736380" w14:textId="4D9B591D" w:rsidR="00054A09" w:rsidRDefault="00054A09" w:rsidP="00054A09">
            <w:r w:rsidRPr="00C256E4">
              <w:t>Referencë e drejtpërdrejtë</w:t>
            </w:r>
          </w:p>
        </w:tc>
      </w:tr>
      <w:tr w:rsidR="00054A09" w14:paraId="254AD476" w14:textId="77777777" w:rsidTr="0034179B">
        <w:tc>
          <w:tcPr>
            <w:tcW w:w="2430" w:type="dxa"/>
          </w:tcPr>
          <w:p w14:paraId="293B19B2" w14:textId="77777777" w:rsidR="00054A09" w:rsidRDefault="00054A09" w:rsidP="00054A09">
            <w:r w:rsidRPr="00A23682">
              <w:t xml:space="preserve">Neni 24, pika </w:t>
            </w:r>
            <w:r>
              <w:t>2</w:t>
            </w:r>
          </w:p>
        </w:tc>
        <w:tc>
          <w:tcPr>
            <w:tcW w:w="1890" w:type="dxa"/>
          </w:tcPr>
          <w:p w14:paraId="5B55925C" w14:textId="77777777" w:rsidR="00054A09" w:rsidRDefault="00054A09" w:rsidP="00054A09">
            <w:r w:rsidRPr="00C1458B">
              <w:t>Shfuqizohet</w:t>
            </w:r>
          </w:p>
        </w:tc>
        <w:tc>
          <w:tcPr>
            <w:tcW w:w="2430" w:type="dxa"/>
          </w:tcPr>
          <w:p w14:paraId="7CDCC54F" w14:textId="77777777" w:rsidR="00054A09" w:rsidRDefault="00054A09" w:rsidP="00054A09">
            <w:r w:rsidRPr="00A40412">
              <w:t>Art.24 (</w:t>
            </w:r>
            <w:r>
              <w:t>2</w:t>
            </w:r>
            <w:r w:rsidRPr="00A40412">
              <w:t>)</w:t>
            </w:r>
          </w:p>
        </w:tc>
        <w:tc>
          <w:tcPr>
            <w:tcW w:w="2700" w:type="dxa"/>
          </w:tcPr>
          <w:p w14:paraId="3C8A6B80" w14:textId="5BB69037" w:rsidR="00054A09" w:rsidRDefault="00054A09" w:rsidP="00054A09">
            <w:r w:rsidRPr="00C256E4">
              <w:t>Referencë e drejtpërdrejtë</w:t>
            </w:r>
          </w:p>
        </w:tc>
      </w:tr>
      <w:tr w:rsidR="00054A09" w14:paraId="7510281F" w14:textId="77777777" w:rsidTr="0034179B">
        <w:tc>
          <w:tcPr>
            <w:tcW w:w="2430" w:type="dxa"/>
          </w:tcPr>
          <w:p w14:paraId="42C566DE" w14:textId="77777777" w:rsidR="00054A09" w:rsidRDefault="00054A09" w:rsidP="00054A09">
            <w:r>
              <w:t>Neni 24, pika 3</w:t>
            </w:r>
          </w:p>
        </w:tc>
        <w:tc>
          <w:tcPr>
            <w:tcW w:w="1890" w:type="dxa"/>
          </w:tcPr>
          <w:p w14:paraId="2A082EBD" w14:textId="77777777" w:rsidR="00054A09" w:rsidRDefault="00054A09" w:rsidP="00054A09">
            <w:r>
              <w:t>Shfuqizohet</w:t>
            </w:r>
          </w:p>
        </w:tc>
        <w:tc>
          <w:tcPr>
            <w:tcW w:w="2430" w:type="dxa"/>
          </w:tcPr>
          <w:p w14:paraId="16F5C534" w14:textId="77777777" w:rsidR="00054A09" w:rsidRDefault="00054A09" w:rsidP="00054A09">
            <w:r w:rsidRPr="00A40412">
              <w:t>Art.24 (</w:t>
            </w:r>
            <w:r>
              <w:t>3</w:t>
            </w:r>
            <w:r w:rsidRPr="00A40412">
              <w:t>)</w:t>
            </w:r>
          </w:p>
        </w:tc>
        <w:tc>
          <w:tcPr>
            <w:tcW w:w="2700" w:type="dxa"/>
          </w:tcPr>
          <w:p w14:paraId="6D9B2CBC" w14:textId="4F2B8659" w:rsidR="00054A09" w:rsidRDefault="00054A09" w:rsidP="00054A09">
            <w:r w:rsidRPr="00C256E4">
              <w:t>Referencë e drejtpërdrejtë</w:t>
            </w:r>
          </w:p>
        </w:tc>
      </w:tr>
      <w:tr w:rsidR="00054A09" w14:paraId="489E23FD" w14:textId="77777777" w:rsidTr="0034179B">
        <w:tc>
          <w:tcPr>
            <w:tcW w:w="2430" w:type="dxa"/>
          </w:tcPr>
          <w:p w14:paraId="07E028F9" w14:textId="77777777" w:rsidR="00054A09" w:rsidRDefault="00054A09" w:rsidP="00054A09">
            <w:r w:rsidRPr="00A56B6B">
              <w:t xml:space="preserve">Neni 24, pika </w:t>
            </w:r>
            <w:r>
              <w:t>4</w:t>
            </w:r>
          </w:p>
        </w:tc>
        <w:tc>
          <w:tcPr>
            <w:tcW w:w="1890" w:type="dxa"/>
          </w:tcPr>
          <w:p w14:paraId="3D9087BD" w14:textId="77777777" w:rsidR="00054A09" w:rsidRDefault="00054A09" w:rsidP="00054A09">
            <w:r w:rsidRPr="00CB4843">
              <w:t>Shfuqizohet</w:t>
            </w:r>
          </w:p>
        </w:tc>
        <w:tc>
          <w:tcPr>
            <w:tcW w:w="2430" w:type="dxa"/>
          </w:tcPr>
          <w:p w14:paraId="6CB428BC" w14:textId="77777777" w:rsidR="00054A09" w:rsidRDefault="00054A09" w:rsidP="00054A09">
            <w:r w:rsidRPr="00A40412">
              <w:t>Art.24 (</w:t>
            </w:r>
            <w:r>
              <w:t>4</w:t>
            </w:r>
            <w:r w:rsidRPr="00A40412">
              <w:t>)</w:t>
            </w:r>
          </w:p>
        </w:tc>
        <w:tc>
          <w:tcPr>
            <w:tcW w:w="2700" w:type="dxa"/>
          </w:tcPr>
          <w:p w14:paraId="568BB4A6" w14:textId="53CDD867" w:rsidR="00054A09" w:rsidRDefault="00054A09" w:rsidP="00054A09">
            <w:r w:rsidRPr="00C256E4">
              <w:t>Referencë e drejtpërdrejtë</w:t>
            </w:r>
          </w:p>
        </w:tc>
      </w:tr>
      <w:tr w:rsidR="00054A09" w14:paraId="1575D5DB" w14:textId="77777777" w:rsidTr="0034179B">
        <w:tc>
          <w:tcPr>
            <w:tcW w:w="2430" w:type="dxa"/>
          </w:tcPr>
          <w:p w14:paraId="75D77906" w14:textId="77777777" w:rsidR="00054A09" w:rsidRDefault="00054A09" w:rsidP="00054A09">
            <w:r w:rsidRPr="00A56B6B">
              <w:t xml:space="preserve">Neni 24, pika </w:t>
            </w:r>
            <w:r>
              <w:t>5</w:t>
            </w:r>
          </w:p>
        </w:tc>
        <w:tc>
          <w:tcPr>
            <w:tcW w:w="1890" w:type="dxa"/>
          </w:tcPr>
          <w:p w14:paraId="664ACC65" w14:textId="77777777" w:rsidR="00054A09" w:rsidRDefault="00054A09" w:rsidP="00054A09">
            <w:r w:rsidRPr="00CB4843">
              <w:t>Shfuqizohet</w:t>
            </w:r>
          </w:p>
        </w:tc>
        <w:tc>
          <w:tcPr>
            <w:tcW w:w="2430" w:type="dxa"/>
          </w:tcPr>
          <w:p w14:paraId="5E902A36" w14:textId="77777777" w:rsidR="00054A09" w:rsidRDefault="00054A09" w:rsidP="00054A09">
            <w:r w:rsidRPr="00A40412">
              <w:t>Art.24 (</w:t>
            </w:r>
            <w:r>
              <w:t>5</w:t>
            </w:r>
            <w:r w:rsidRPr="00A40412">
              <w:t>)</w:t>
            </w:r>
          </w:p>
        </w:tc>
        <w:tc>
          <w:tcPr>
            <w:tcW w:w="2700" w:type="dxa"/>
          </w:tcPr>
          <w:p w14:paraId="5BB04C8E" w14:textId="1AF3B99E" w:rsidR="00054A09" w:rsidRDefault="00054A09" w:rsidP="00054A09">
            <w:r w:rsidRPr="00C256E4">
              <w:t>Referencë e drejtpërdrejtë</w:t>
            </w:r>
          </w:p>
        </w:tc>
      </w:tr>
      <w:tr w:rsidR="00054A09" w14:paraId="51CD5228" w14:textId="77777777" w:rsidTr="0034179B">
        <w:tc>
          <w:tcPr>
            <w:tcW w:w="2430" w:type="dxa"/>
          </w:tcPr>
          <w:p w14:paraId="6499E61B" w14:textId="77777777" w:rsidR="00054A09" w:rsidRDefault="00054A09" w:rsidP="00054A09">
            <w:r w:rsidRPr="00A56B6B">
              <w:lastRenderedPageBreak/>
              <w:t xml:space="preserve">Neni 24, pika </w:t>
            </w:r>
            <w:r>
              <w:t>6</w:t>
            </w:r>
          </w:p>
        </w:tc>
        <w:tc>
          <w:tcPr>
            <w:tcW w:w="1890" w:type="dxa"/>
          </w:tcPr>
          <w:p w14:paraId="7F1D98CF" w14:textId="77777777" w:rsidR="00054A09" w:rsidRDefault="00054A09" w:rsidP="00054A09">
            <w:r w:rsidRPr="00CB4843">
              <w:t>Shfuqizohet</w:t>
            </w:r>
          </w:p>
        </w:tc>
        <w:tc>
          <w:tcPr>
            <w:tcW w:w="2430" w:type="dxa"/>
          </w:tcPr>
          <w:p w14:paraId="2D7C38D5" w14:textId="77777777" w:rsidR="00054A09" w:rsidRDefault="00054A09" w:rsidP="00054A09">
            <w:r w:rsidRPr="00A40412">
              <w:t>Art.24 (</w:t>
            </w:r>
            <w:r>
              <w:t>6</w:t>
            </w:r>
            <w:r w:rsidRPr="00A40412">
              <w:t>)</w:t>
            </w:r>
          </w:p>
        </w:tc>
        <w:tc>
          <w:tcPr>
            <w:tcW w:w="2700" w:type="dxa"/>
          </w:tcPr>
          <w:p w14:paraId="119D1222" w14:textId="13249FD8" w:rsidR="00054A09" w:rsidRDefault="00054A09" w:rsidP="00054A09">
            <w:r w:rsidRPr="00C256E4">
              <w:t>Referencë e drejtpërdrejtë</w:t>
            </w:r>
          </w:p>
        </w:tc>
      </w:tr>
      <w:tr w:rsidR="00054A09" w14:paraId="32014BDB" w14:textId="77777777" w:rsidTr="0034179B">
        <w:tc>
          <w:tcPr>
            <w:tcW w:w="2430" w:type="dxa"/>
          </w:tcPr>
          <w:p w14:paraId="4CD59E06" w14:textId="77777777" w:rsidR="00054A09" w:rsidRDefault="00054A09" w:rsidP="00054A09">
            <w:r w:rsidRPr="00A56B6B">
              <w:t xml:space="preserve">Neni 24, pika </w:t>
            </w:r>
            <w:r>
              <w:t>7</w:t>
            </w:r>
          </w:p>
        </w:tc>
        <w:tc>
          <w:tcPr>
            <w:tcW w:w="1890" w:type="dxa"/>
          </w:tcPr>
          <w:p w14:paraId="3A1C2FAF" w14:textId="77777777" w:rsidR="00054A09" w:rsidRDefault="00054A09" w:rsidP="00054A09">
            <w:r w:rsidRPr="00CB4843">
              <w:t>Shfuqizohet</w:t>
            </w:r>
          </w:p>
        </w:tc>
        <w:tc>
          <w:tcPr>
            <w:tcW w:w="2430" w:type="dxa"/>
          </w:tcPr>
          <w:p w14:paraId="665E2ECE" w14:textId="77777777" w:rsidR="00054A09" w:rsidRDefault="00054A09" w:rsidP="00054A09">
            <w:r w:rsidRPr="00A40412">
              <w:t>Art.24 (</w:t>
            </w:r>
            <w:r>
              <w:t>7</w:t>
            </w:r>
            <w:r w:rsidRPr="00A40412">
              <w:t>)</w:t>
            </w:r>
          </w:p>
        </w:tc>
        <w:tc>
          <w:tcPr>
            <w:tcW w:w="2700" w:type="dxa"/>
          </w:tcPr>
          <w:p w14:paraId="463673B2" w14:textId="7F14D2D8" w:rsidR="00054A09" w:rsidRDefault="00054A09" w:rsidP="00054A09">
            <w:r w:rsidRPr="00C256E4">
              <w:t>Referencë e drejtpërdrejtë</w:t>
            </w:r>
          </w:p>
        </w:tc>
      </w:tr>
      <w:tr w:rsidR="00054A09" w14:paraId="41A8FB53" w14:textId="77777777" w:rsidTr="0034179B">
        <w:tc>
          <w:tcPr>
            <w:tcW w:w="2430" w:type="dxa"/>
          </w:tcPr>
          <w:p w14:paraId="76C7E261" w14:textId="77777777" w:rsidR="00054A09" w:rsidRDefault="00054A09" w:rsidP="00054A09">
            <w:r w:rsidRPr="00A56B6B">
              <w:t xml:space="preserve">Neni 24, pika </w:t>
            </w:r>
            <w:r>
              <w:t>8</w:t>
            </w:r>
          </w:p>
        </w:tc>
        <w:tc>
          <w:tcPr>
            <w:tcW w:w="1890" w:type="dxa"/>
          </w:tcPr>
          <w:p w14:paraId="6D448A90" w14:textId="77777777" w:rsidR="00054A09" w:rsidRDefault="00054A09" w:rsidP="00054A09">
            <w:r w:rsidRPr="00CB4843">
              <w:t>Shfuqizohet</w:t>
            </w:r>
          </w:p>
        </w:tc>
        <w:tc>
          <w:tcPr>
            <w:tcW w:w="2430" w:type="dxa"/>
          </w:tcPr>
          <w:p w14:paraId="7984A2BB" w14:textId="77777777" w:rsidR="00054A09" w:rsidRDefault="00054A09" w:rsidP="00054A09">
            <w:r w:rsidRPr="00A40412">
              <w:t>Art.24 (</w:t>
            </w:r>
            <w:r>
              <w:t>8</w:t>
            </w:r>
            <w:r w:rsidRPr="00A40412">
              <w:t>)</w:t>
            </w:r>
          </w:p>
        </w:tc>
        <w:tc>
          <w:tcPr>
            <w:tcW w:w="2700" w:type="dxa"/>
          </w:tcPr>
          <w:p w14:paraId="7063D9D7" w14:textId="5CE99D35" w:rsidR="00054A09" w:rsidRDefault="00054A09" w:rsidP="00054A09">
            <w:r w:rsidRPr="00C256E4">
              <w:t>Referencë e drejtpërdrejtë</w:t>
            </w:r>
          </w:p>
        </w:tc>
      </w:tr>
      <w:tr w:rsidR="00054A09" w14:paraId="0E1768F8" w14:textId="77777777" w:rsidTr="0034179B">
        <w:tc>
          <w:tcPr>
            <w:tcW w:w="2430" w:type="dxa"/>
          </w:tcPr>
          <w:p w14:paraId="0ABE807D" w14:textId="77777777" w:rsidR="00054A09" w:rsidRDefault="00054A09" w:rsidP="00054A09">
            <w:r w:rsidRPr="00A56B6B">
              <w:t xml:space="preserve">Neni 24, pika </w:t>
            </w:r>
            <w:r>
              <w:t>9</w:t>
            </w:r>
          </w:p>
        </w:tc>
        <w:tc>
          <w:tcPr>
            <w:tcW w:w="1890" w:type="dxa"/>
          </w:tcPr>
          <w:p w14:paraId="4953ED03" w14:textId="77777777" w:rsidR="00054A09" w:rsidRDefault="00054A09" w:rsidP="00054A09">
            <w:r w:rsidRPr="00CB4843">
              <w:t>Shfuqizohet</w:t>
            </w:r>
          </w:p>
        </w:tc>
        <w:tc>
          <w:tcPr>
            <w:tcW w:w="2430" w:type="dxa"/>
          </w:tcPr>
          <w:p w14:paraId="33B86F5F" w14:textId="77777777" w:rsidR="00054A09" w:rsidRDefault="00054A09" w:rsidP="00054A09">
            <w:r w:rsidRPr="00A40412">
              <w:t>Art.24 (</w:t>
            </w:r>
            <w:r>
              <w:t>9</w:t>
            </w:r>
            <w:r w:rsidRPr="00A40412">
              <w:t>)</w:t>
            </w:r>
          </w:p>
        </w:tc>
        <w:tc>
          <w:tcPr>
            <w:tcW w:w="2700" w:type="dxa"/>
          </w:tcPr>
          <w:p w14:paraId="45955CD6" w14:textId="171C6785" w:rsidR="00054A09" w:rsidRDefault="00054A09" w:rsidP="00054A09">
            <w:r w:rsidRPr="00C256E4">
              <w:t>Referencë e drejtpërdrejtë</w:t>
            </w:r>
          </w:p>
        </w:tc>
      </w:tr>
      <w:tr w:rsidR="00054A09" w14:paraId="063C183F" w14:textId="77777777" w:rsidTr="0034179B">
        <w:tc>
          <w:tcPr>
            <w:tcW w:w="2430" w:type="dxa"/>
          </w:tcPr>
          <w:p w14:paraId="3322A2CC" w14:textId="77777777" w:rsidR="00054A09" w:rsidRDefault="00054A09" w:rsidP="00054A09">
            <w:r>
              <w:t>Neni 25, pika 2</w:t>
            </w:r>
          </w:p>
        </w:tc>
        <w:tc>
          <w:tcPr>
            <w:tcW w:w="1890" w:type="dxa"/>
          </w:tcPr>
          <w:p w14:paraId="52CC487F" w14:textId="77777777" w:rsidR="00054A09" w:rsidRDefault="00054A09" w:rsidP="00054A09">
            <w:r>
              <w:t>Shfuqizohet</w:t>
            </w:r>
          </w:p>
        </w:tc>
        <w:tc>
          <w:tcPr>
            <w:tcW w:w="2430" w:type="dxa"/>
          </w:tcPr>
          <w:p w14:paraId="0206088E" w14:textId="77777777" w:rsidR="00054A09" w:rsidRDefault="00054A09" w:rsidP="00054A09">
            <w:r>
              <w:t>Art.25 (2)</w:t>
            </w:r>
          </w:p>
        </w:tc>
        <w:tc>
          <w:tcPr>
            <w:tcW w:w="2700" w:type="dxa"/>
          </w:tcPr>
          <w:p w14:paraId="3C82EFF3" w14:textId="47CD27AF" w:rsidR="00054A09" w:rsidRDefault="00054A09" w:rsidP="00054A09">
            <w:r w:rsidRPr="00C256E4">
              <w:t>Referencë e drejtpërdrejtë</w:t>
            </w:r>
          </w:p>
        </w:tc>
      </w:tr>
      <w:tr w:rsidR="00054A09" w14:paraId="493B95A8" w14:textId="77777777" w:rsidTr="0034179B">
        <w:tc>
          <w:tcPr>
            <w:tcW w:w="2430" w:type="dxa"/>
          </w:tcPr>
          <w:p w14:paraId="4A7AE0A2" w14:textId="77777777" w:rsidR="00054A09" w:rsidRDefault="00054A09" w:rsidP="00054A09">
            <w:r w:rsidRPr="00361EA3">
              <w:t xml:space="preserve">Neni 25, pika </w:t>
            </w:r>
            <w:r>
              <w:t>3</w:t>
            </w:r>
          </w:p>
        </w:tc>
        <w:tc>
          <w:tcPr>
            <w:tcW w:w="1890" w:type="dxa"/>
          </w:tcPr>
          <w:p w14:paraId="67088615" w14:textId="77777777" w:rsidR="00054A09" w:rsidRDefault="00054A09" w:rsidP="00054A09">
            <w:r w:rsidRPr="00E565DE">
              <w:t>Shfuqizohet</w:t>
            </w:r>
          </w:p>
        </w:tc>
        <w:tc>
          <w:tcPr>
            <w:tcW w:w="2430" w:type="dxa"/>
          </w:tcPr>
          <w:p w14:paraId="4D0CCEA9" w14:textId="77777777" w:rsidR="00054A09" w:rsidRDefault="00054A09" w:rsidP="00054A09">
            <w:r w:rsidRPr="009B5DC8">
              <w:t>Art.25 (</w:t>
            </w:r>
            <w:r>
              <w:t>3</w:t>
            </w:r>
            <w:r w:rsidRPr="009B5DC8">
              <w:t>)</w:t>
            </w:r>
          </w:p>
        </w:tc>
        <w:tc>
          <w:tcPr>
            <w:tcW w:w="2700" w:type="dxa"/>
          </w:tcPr>
          <w:p w14:paraId="7F610CF8" w14:textId="24783B1E" w:rsidR="00054A09" w:rsidRDefault="00054A09" w:rsidP="00054A09">
            <w:r w:rsidRPr="00C256E4">
              <w:t>Referencë e drejtpërdrejtë</w:t>
            </w:r>
          </w:p>
        </w:tc>
      </w:tr>
      <w:tr w:rsidR="00054A09" w14:paraId="6DA2AD2F" w14:textId="77777777" w:rsidTr="0034179B">
        <w:tc>
          <w:tcPr>
            <w:tcW w:w="2430" w:type="dxa"/>
          </w:tcPr>
          <w:p w14:paraId="0DE928C6" w14:textId="77777777" w:rsidR="00054A09" w:rsidRDefault="00054A09" w:rsidP="00054A09">
            <w:r w:rsidRPr="00361EA3">
              <w:t xml:space="preserve">Neni 25, pika </w:t>
            </w:r>
            <w:r>
              <w:t>4</w:t>
            </w:r>
          </w:p>
        </w:tc>
        <w:tc>
          <w:tcPr>
            <w:tcW w:w="1890" w:type="dxa"/>
          </w:tcPr>
          <w:p w14:paraId="44CDE622" w14:textId="77777777" w:rsidR="00054A09" w:rsidRDefault="00054A09" w:rsidP="00054A09">
            <w:r w:rsidRPr="00E565DE">
              <w:t>Shfuqizohet</w:t>
            </w:r>
          </w:p>
        </w:tc>
        <w:tc>
          <w:tcPr>
            <w:tcW w:w="2430" w:type="dxa"/>
          </w:tcPr>
          <w:p w14:paraId="2A0274A7" w14:textId="77777777" w:rsidR="00054A09" w:rsidRDefault="00054A09" w:rsidP="00054A09">
            <w:r w:rsidRPr="009B5DC8">
              <w:t>Art.25 (</w:t>
            </w:r>
            <w:r>
              <w:t>4</w:t>
            </w:r>
            <w:r w:rsidRPr="009B5DC8">
              <w:t>)</w:t>
            </w:r>
          </w:p>
        </w:tc>
        <w:tc>
          <w:tcPr>
            <w:tcW w:w="2700" w:type="dxa"/>
          </w:tcPr>
          <w:p w14:paraId="3B41FD64" w14:textId="3380BFDF" w:rsidR="00054A09" w:rsidRDefault="00054A09" w:rsidP="00054A09">
            <w:r w:rsidRPr="00C256E4">
              <w:t>Referencë e drejtpërdrejtë</w:t>
            </w:r>
          </w:p>
        </w:tc>
      </w:tr>
      <w:tr w:rsidR="00054A09" w14:paraId="625E6AAC" w14:textId="77777777" w:rsidTr="0034179B">
        <w:tc>
          <w:tcPr>
            <w:tcW w:w="2430" w:type="dxa"/>
          </w:tcPr>
          <w:p w14:paraId="14DAC556" w14:textId="77777777" w:rsidR="00054A09" w:rsidRDefault="00054A09" w:rsidP="00054A09">
            <w:r w:rsidRPr="00361EA3">
              <w:t xml:space="preserve">Neni 25, pika </w:t>
            </w:r>
            <w:r>
              <w:t>5</w:t>
            </w:r>
          </w:p>
        </w:tc>
        <w:tc>
          <w:tcPr>
            <w:tcW w:w="1890" w:type="dxa"/>
          </w:tcPr>
          <w:p w14:paraId="27D11F07" w14:textId="77777777" w:rsidR="00054A09" w:rsidRDefault="00054A09" w:rsidP="00054A09">
            <w:r w:rsidRPr="00E565DE">
              <w:t>Shfuqizohet</w:t>
            </w:r>
          </w:p>
        </w:tc>
        <w:tc>
          <w:tcPr>
            <w:tcW w:w="2430" w:type="dxa"/>
          </w:tcPr>
          <w:p w14:paraId="1CA01E85" w14:textId="77777777" w:rsidR="00054A09" w:rsidRDefault="00054A09" w:rsidP="00054A09">
            <w:r w:rsidRPr="009B5DC8">
              <w:t>Art.25 (</w:t>
            </w:r>
            <w:r>
              <w:t>5</w:t>
            </w:r>
            <w:r w:rsidRPr="009B5DC8">
              <w:t>)</w:t>
            </w:r>
          </w:p>
        </w:tc>
        <w:tc>
          <w:tcPr>
            <w:tcW w:w="2700" w:type="dxa"/>
          </w:tcPr>
          <w:p w14:paraId="45BF9907" w14:textId="6D4D9CE9" w:rsidR="00054A09" w:rsidRDefault="00054A09" w:rsidP="00054A09">
            <w:r w:rsidRPr="00C256E4">
              <w:t>Referencë e drejtpërdrejtë</w:t>
            </w:r>
          </w:p>
        </w:tc>
      </w:tr>
      <w:tr w:rsidR="00054A09" w14:paraId="7EF7DE97" w14:textId="77777777" w:rsidTr="0034179B">
        <w:tc>
          <w:tcPr>
            <w:tcW w:w="2430" w:type="dxa"/>
          </w:tcPr>
          <w:p w14:paraId="5B2F2D1D" w14:textId="77777777" w:rsidR="00054A09" w:rsidRDefault="00054A09" w:rsidP="00054A09">
            <w:r w:rsidRPr="00361EA3">
              <w:t xml:space="preserve">Neni 25, pika </w:t>
            </w:r>
            <w:r>
              <w:t>6</w:t>
            </w:r>
          </w:p>
        </w:tc>
        <w:tc>
          <w:tcPr>
            <w:tcW w:w="1890" w:type="dxa"/>
          </w:tcPr>
          <w:p w14:paraId="3BE28934" w14:textId="77777777" w:rsidR="00054A09" w:rsidRDefault="00054A09" w:rsidP="00054A09">
            <w:r w:rsidRPr="00E565DE">
              <w:t>Shfuqizohet</w:t>
            </w:r>
          </w:p>
        </w:tc>
        <w:tc>
          <w:tcPr>
            <w:tcW w:w="2430" w:type="dxa"/>
          </w:tcPr>
          <w:p w14:paraId="7CB6574B" w14:textId="77777777" w:rsidR="00054A09" w:rsidRDefault="00054A09" w:rsidP="00054A09">
            <w:r w:rsidRPr="009B5DC8">
              <w:t>Art.25 (</w:t>
            </w:r>
            <w:r>
              <w:t>6</w:t>
            </w:r>
            <w:r w:rsidRPr="009B5DC8">
              <w:t>)</w:t>
            </w:r>
          </w:p>
        </w:tc>
        <w:tc>
          <w:tcPr>
            <w:tcW w:w="2700" w:type="dxa"/>
          </w:tcPr>
          <w:p w14:paraId="7A3FDC6B" w14:textId="55897ABF" w:rsidR="00054A09" w:rsidRDefault="00054A09" w:rsidP="00054A09">
            <w:r w:rsidRPr="00C256E4">
              <w:t>Referencë e drejtpërdrejtë</w:t>
            </w:r>
          </w:p>
        </w:tc>
      </w:tr>
      <w:tr w:rsidR="00054A09" w14:paraId="18E48B50" w14:textId="77777777" w:rsidTr="0034179B">
        <w:tc>
          <w:tcPr>
            <w:tcW w:w="2430" w:type="dxa"/>
          </w:tcPr>
          <w:p w14:paraId="06235273" w14:textId="77777777" w:rsidR="00054A09" w:rsidRPr="00361EA3" w:rsidRDefault="00054A09" w:rsidP="00054A09">
            <w:r>
              <w:t>Neni 26, pika 4</w:t>
            </w:r>
          </w:p>
        </w:tc>
        <w:tc>
          <w:tcPr>
            <w:tcW w:w="1890" w:type="dxa"/>
          </w:tcPr>
          <w:p w14:paraId="141EC88B" w14:textId="77777777" w:rsidR="00054A09" w:rsidRPr="00E565DE" w:rsidRDefault="00054A09" w:rsidP="00054A09">
            <w:r w:rsidRPr="00E565DE">
              <w:t>Shfuqizohet</w:t>
            </w:r>
          </w:p>
        </w:tc>
        <w:tc>
          <w:tcPr>
            <w:tcW w:w="2430" w:type="dxa"/>
          </w:tcPr>
          <w:p w14:paraId="7C0029E6" w14:textId="77777777" w:rsidR="00054A09" w:rsidRPr="009B5DC8" w:rsidRDefault="00054A09" w:rsidP="00054A09">
            <w:r>
              <w:t>Art.26 (4)</w:t>
            </w:r>
          </w:p>
        </w:tc>
        <w:tc>
          <w:tcPr>
            <w:tcW w:w="2700" w:type="dxa"/>
          </w:tcPr>
          <w:p w14:paraId="2D545F9B" w14:textId="1636E501" w:rsidR="00054A09" w:rsidRDefault="00054A09" w:rsidP="00054A09">
            <w:r w:rsidRPr="00C256E4">
              <w:t>Referencë e drejtpërdrejtë</w:t>
            </w:r>
          </w:p>
        </w:tc>
      </w:tr>
      <w:tr w:rsidR="00054A09" w14:paraId="7AB27FF7" w14:textId="77777777" w:rsidTr="0034179B">
        <w:tc>
          <w:tcPr>
            <w:tcW w:w="2430" w:type="dxa"/>
          </w:tcPr>
          <w:p w14:paraId="12C132EA" w14:textId="77777777" w:rsidR="00054A09" w:rsidRPr="00361EA3" w:rsidRDefault="00054A09" w:rsidP="00054A09">
            <w:r>
              <w:t>Neni 27, pika 2</w:t>
            </w:r>
          </w:p>
        </w:tc>
        <w:tc>
          <w:tcPr>
            <w:tcW w:w="1890" w:type="dxa"/>
          </w:tcPr>
          <w:p w14:paraId="18CAECFD" w14:textId="77777777" w:rsidR="00054A09" w:rsidRDefault="00054A09" w:rsidP="00054A09">
            <w:r w:rsidRPr="00E565DE">
              <w:t>Shfuqizohet</w:t>
            </w:r>
          </w:p>
        </w:tc>
        <w:tc>
          <w:tcPr>
            <w:tcW w:w="2430" w:type="dxa"/>
          </w:tcPr>
          <w:p w14:paraId="3BF25F4E" w14:textId="77777777" w:rsidR="00054A09" w:rsidRDefault="00054A09" w:rsidP="00054A09">
            <w:r>
              <w:t>Art.27. (2)</w:t>
            </w:r>
          </w:p>
        </w:tc>
        <w:tc>
          <w:tcPr>
            <w:tcW w:w="2700" w:type="dxa"/>
          </w:tcPr>
          <w:p w14:paraId="5C3F126B" w14:textId="52FC1541" w:rsidR="00054A09" w:rsidRDefault="00054A09" w:rsidP="00054A09">
            <w:r w:rsidRPr="00C256E4">
              <w:t>Referencë e drejtpërdrejtë</w:t>
            </w:r>
          </w:p>
        </w:tc>
      </w:tr>
      <w:tr w:rsidR="00054A09" w14:paraId="4809BCA8" w14:textId="77777777" w:rsidTr="0034179B">
        <w:tc>
          <w:tcPr>
            <w:tcW w:w="2430" w:type="dxa"/>
          </w:tcPr>
          <w:p w14:paraId="2CE4128E" w14:textId="77777777" w:rsidR="00054A09" w:rsidRPr="00361EA3" w:rsidRDefault="00054A09" w:rsidP="00054A09">
            <w:r w:rsidRPr="007A362E">
              <w:t xml:space="preserve">Neni 27, pika </w:t>
            </w:r>
            <w:r>
              <w:t>3</w:t>
            </w:r>
          </w:p>
        </w:tc>
        <w:tc>
          <w:tcPr>
            <w:tcW w:w="1890" w:type="dxa"/>
          </w:tcPr>
          <w:p w14:paraId="44A893BF" w14:textId="77777777" w:rsidR="00054A09" w:rsidRDefault="00054A09" w:rsidP="00054A09">
            <w:r w:rsidRPr="00E565DE">
              <w:t>Shfuqizohet</w:t>
            </w:r>
          </w:p>
        </w:tc>
        <w:tc>
          <w:tcPr>
            <w:tcW w:w="2430" w:type="dxa"/>
          </w:tcPr>
          <w:p w14:paraId="1238EF24" w14:textId="77777777" w:rsidR="00054A09" w:rsidRDefault="00054A09" w:rsidP="00054A09">
            <w:r>
              <w:t>Art.27. (3)</w:t>
            </w:r>
          </w:p>
        </w:tc>
        <w:tc>
          <w:tcPr>
            <w:tcW w:w="2700" w:type="dxa"/>
          </w:tcPr>
          <w:p w14:paraId="2D3AE902" w14:textId="2BC839CD" w:rsidR="00054A09" w:rsidRDefault="00054A09" w:rsidP="00054A09">
            <w:r w:rsidRPr="00C256E4">
              <w:t>Referencë e drejtpërdrejtë</w:t>
            </w:r>
          </w:p>
        </w:tc>
      </w:tr>
      <w:tr w:rsidR="00054A09" w14:paraId="25FBE3DD" w14:textId="77777777" w:rsidTr="0034179B">
        <w:tc>
          <w:tcPr>
            <w:tcW w:w="2430" w:type="dxa"/>
          </w:tcPr>
          <w:p w14:paraId="38974516" w14:textId="77777777" w:rsidR="00054A09" w:rsidRPr="00361EA3" w:rsidRDefault="00054A09" w:rsidP="00054A09">
            <w:r w:rsidRPr="007A362E">
              <w:t xml:space="preserve">Neni 27, pika </w:t>
            </w:r>
            <w:r>
              <w:t>4</w:t>
            </w:r>
          </w:p>
        </w:tc>
        <w:tc>
          <w:tcPr>
            <w:tcW w:w="1890" w:type="dxa"/>
          </w:tcPr>
          <w:p w14:paraId="1E421E7B" w14:textId="77777777" w:rsidR="00054A09" w:rsidRDefault="00054A09" w:rsidP="00054A09">
            <w:r w:rsidRPr="00E565DE">
              <w:t>Shfuqizohet</w:t>
            </w:r>
          </w:p>
        </w:tc>
        <w:tc>
          <w:tcPr>
            <w:tcW w:w="2430" w:type="dxa"/>
          </w:tcPr>
          <w:p w14:paraId="69982514" w14:textId="77777777" w:rsidR="00054A09" w:rsidRDefault="00054A09" w:rsidP="00054A09">
            <w:r w:rsidRPr="005113BC">
              <w:t>Art.27. (</w:t>
            </w:r>
            <w:r>
              <w:t>4</w:t>
            </w:r>
            <w:r w:rsidRPr="005113BC">
              <w:t>)</w:t>
            </w:r>
          </w:p>
        </w:tc>
        <w:tc>
          <w:tcPr>
            <w:tcW w:w="2700" w:type="dxa"/>
          </w:tcPr>
          <w:p w14:paraId="0CD36CA6" w14:textId="3B5E497C" w:rsidR="00054A09" w:rsidRDefault="00054A09" w:rsidP="00054A09">
            <w:r w:rsidRPr="00C256E4">
              <w:t>Referencë e drejtpërdrejtë</w:t>
            </w:r>
          </w:p>
        </w:tc>
      </w:tr>
      <w:tr w:rsidR="00054A09" w14:paraId="41103C16" w14:textId="77777777" w:rsidTr="0034179B">
        <w:tc>
          <w:tcPr>
            <w:tcW w:w="2430" w:type="dxa"/>
          </w:tcPr>
          <w:p w14:paraId="4B615AAB" w14:textId="77777777" w:rsidR="00054A09" w:rsidRPr="00361EA3" w:rsidRDefault="00054A09" w:rsidP="00054A09">
            <w:r w:rsidRPr="007A362E">
              <w:t xml:space="preserve">Neni 27, pika </w:t>
            </w:r>
            <w:r>
              <w:t>5</w:t>
            </w:r>
          </w:p>
        </w:tc>
        <w:tc>
          <w:tcPr>
            <w:tcW w:w="1890" w:type="dxa"/>
          </w:tcPr>
          <w:p w14:paraId="70E0339A" w14:textId="77777777" w:rsidR="00054A09" w:rsidRDefault="00054A09" w:rsidP="00054A09">
            <w:r w:rsidRPr="00E565DE">
              <w:t>Shfuqizohet</w:t>
            </w:r>
          </w:p>
        </w:tc>
        <w:tc>
          <w:tcPr>
            <w:tcW w:w="2430" w:type="dxa"/>
          </w:tcPr>
          <w:p w14:paraId="642880D9" w14:textId="77777777" w:rsidR="00054A09" w:rsidRDefault="00054A09" w:rsidP="00054A09">
            <w:r w:rsidRPr="005113BC">
              <w:t>Art.27. (</w:t>
            </w:r>
            <w:r>
              <w:t>5</w:t>
            </w:r>
            <w:r w:rsidRPr="005113BC">
              <w:t>)</w:t>
            </w:r>
          </w:p>
        </w:tc>
        <w:tc>
          <w:tcPr>
            <w:tcW w:w="2700" w:type="dxa"/>
          </w:tcPr>
          <w:p w14:paraId="00E3DFE0" w14:textId="2B35F5FC" w:rsidR="00054A09" w:rsidRDefault="00054A09" w:rsidP="00054A09">
            <w:r w:rsidRPr="00C256E4">
              <w:t>Referencë e drejtpërdrejtë</w:t>
            </w:r>
          </w:p>
        </w:tc>
      </w:tr>
      <w:tr w:rsidR="00054A09" w14:paraId="50437889" w14:textId="77777777" w:rsidTr="0034179B">
        <w:tc>
          <w:tcPr>
            <w:tcW w:w="2430" w:type="dxa"/>
          </w:tcPr>
          <w:p w14:paraId="26DDFC2D" w14:textId="77777777" w:rsidR="00054A09" w:rsidRPr="00361EA3" w:rsidRDefault="00054A09" w:rsidP="00054A09">
            <w:r w:rsidRPr="007A362E">
              <w:t>Neni 2</w:t>
            </w:r>
            <w:r>
              <w:t>8</w:t>
            </w:r>
            <w:r w:rsidRPr="007A362E">
              <w:t xml:space="preserve">, pika </w:t>
            </w:r>
            <w:r>
              <w:t>1</w:t>
            </w:r>
          </w:p>
        </w:tc>
        <w:tc>
          <w:tcPr>
            <w:tcW w:w="1890" w:type="dxa"/>
          </w:tcPr>
          <w:p w14:paraId="2D2003AB" w14:textId="77777777" w:rsidR="00054A09" w:rsidRDefault="00054A09" w:rsidP="00054A09">
            <w:r w:rsidRPr="00E565DE">
              <w:t>Shfuqizohet</w:t>
            </w:r>
          </w:p>
        </w:tc>
        <w:tc>
          <w:tcPr>
            <w:tcW w:w="2430" w:type="dxa"/>
          </w:tcPr>
          <w:p w14:paraId="40398F3D" w14:textId="77777777" w:rsidR="00054A09" w:rsidRDefault="00054A09" w:rsidP="00054A09">
            <w:r>
              <w:t>Art.28 (1)</w:t>
            </w:r>
          </w:p>
        </w:tc>
        <w:tc>
          <w:tcPr>
            <w:tcW w:w="2700" w:type="dxa"/>
          </w:tcPr>
          <w:p w14:paraId="7B38E203" w14:textId="502A9984" w:rsidR="00054A09" w:rsidRDefault="00054A09" w:rsidP="00054A09">
            <w:r w:rsidRPr="00C256E4">
              <w:t>Referencë e drejtpërdrejtë</w:t>
            </w:r>
          </w:p>
        </w:tc>
      </w:tr>
      <w:tr w:rsidR="00054A09" w14:paraId="123E2118" w14:textId="77777777" w:rsidTr="0034179B">
        <w:tc>
          <w:tcPr>
            <w:tcW w:w="2430" w:type="dxa"/>
          </w:tcPr>
          <w:p w14:paraId="47740BE4" w14:textId="77777777" w:rsidR="00054A09" w:rsidRPr="00361EA3" w:rsidRDefault="00054A09" w:rsidP="00054A09">
            <w:r w:rsidRPr="00F67D2F">
              <w:t xml:space="preserve">Neni 28, pika </w:t>
            </w:r>
            <w:r>
              <w:t>2, shkronja “a”</w:t>
            </w:r>
          </w:p>
        </w:tc>
        <w:tc>
          <w:tcPr>
            <w:tcW w:w="1890" w:type="dxa"/>
          </w:tcPr>
          <w:p w14:paraId="49F907CA" w14:textId="77777777" w:rsidR="00054A09" w:rsidRDefault="00054A09" w:rsidP="00054A09">
            <w:r w:rsidRPr="00E565DE">
              <w:t>Shfuqizohet</w:t>
            </w:r>
          </w:p>
        </w:tc>
        <w:tc>
          <w:tcPr>
            <w:tcW w:w="2430" w:type="dxa"/>
          </w:tcPr>
          <w:p w14:paraId="71ACA1AD" w14:textId="77777777" w:rsidR="00054A09" w:rsidRDefault="00054A09" w:rsidP="00054A09">
            <w:r>
              <w:t>Art.28 (2) shkronja “a”</w:t>
            </w:r>
          </w:p>
        </w:tc>
        <w:tc>
          <w:tcPr>
            <w:tcW w:w="2700" w:type="dxa"/>
          </w:tcPr>
          <w:p w14:paraId="06C36D20" w14:textId="0D50360C" w:rsidR="00054A09" w:rsidRDefault="00054A09" w:rsidP="00054A09">
            <w:r w:rsidRPr="00C256E4">
              <w:t>Referencë e drejtpërdrejtë</w:t>
            </w:r>
          </w:p>
        </w:tc>
      </w:tr>
      <w:tr w:rsidR="00054A09" w14:paraId="346D23BD" w14:textId="77777777" w:rsidTr="0034179B">
        <w:tc>
          <w:tcPr>
            <w:tcW w:w="2430" w:type="dxa"/>
          </w:tcPr>
          <w:p w14:paraId="74885F98" w14:textId="77777777" w:rsidR="00054A09" w:rsidRPr="00361EA3" w:rsidRDefault="00054A09" w:rsidP="00054A09">
            <w:r w:rsidRPr="00F67D2F">
              <w:t xml:space="preserve">Neni 28, pika </w:t>
            </w:r>
            <w:r>
              <w:t>2, shkronja “b”</w:t>
            </w:r>
          </w:p>
        </w:tc>
        <w:tc>
          <w:tcPr>
            <w:tcW w:w="1890" w:type="dxa"/>
          </w:tcPr>
          <w:p w14:paraId="2EC84E2B" w14:textId="77777777" w:rsidR="00054A09" w:rsidRDefault="00054A09" w:rsidP="00054A09">
            <w:r w:rsidRPr="00E565DE">
              <w:t>Shfuqizohet</w:t>
            </w:r>
          </w:p>
        </w:tc>
        <w:tc>
          <w:tcPr>
            <w:tcW w:w="2430" w:type="dxa"/>
          </w:tcPr>
          <w:p w14:paraId="556B9C84" w14:textId="77777777" w:rsidR="00054A09" w:rsidRDefault="00054A09" w:rsidP="00054A09">
            <w:r w:rsidRPr="000547D9">
              <w:t>Art.28 (2) shkronja “</w:t>
            </w:r>
            <w:r>
              <w:t>b</w:t>
            </w:r>
            <w:r w:rsidRPr="000547D9">
              <w:t>”</w:t>
            </w:r>
          </w:p>
        </w:tc>
        <w:tc>
          <w:tcPr>
            <w:tcW w:w="2700" w:type="dxa"/>
          </w:tcPr>
          <w:p w14:paraId="1C604614" w14:textId="0E34A10C" w:rsidR="00054A09" w:rsidRDefault="00054A09" w:rsidP="00054A09">
            <w:r w:rsidRPr="00C256E4">
              <w:t>Referencë e drejtpërdrejtë</w:t>
            </w:r>
          </w:p>
        </w:tc>
      </w:tr>
      <w:tr w:rsidR="00054A09" w14:paraId="598D4129" w14:textId="77777777" w:rsidTr="0034179B">
        <w:tc>
          <w:tcPr>
            <w:tcW w:w="2430" w:type="dxa"/>
          </w:tcPr>
          <w:p w14:paraId="5A00E585" w14:textId="77777777" w:rsidR="00054A09" w:rsidRPr="00361EA3" w:rsidRDefault="00054A09" w:rsidP="00054A09">
            <w:r w:rsidRPr="00F67D2F">
              <w:t xml:space="preserve">Neni 28, pika </w:t>
            </w:r>
            <w:r>
              <w:t>2, shkronja “c”</w:t>
            </w:r>
          </w:p>
        </w:tc>
        <w:tc>
          <w:tcPr>
            <w:tcW w:w="1890" w:type="dxa"/>
          </w:tcPr>
          <w:p w14:paraId="6F7213AD" w14:textId="77777777" w:rsidR="00054A09" w:rsidRDefault="00054A09" w:rsidP="00054A09">
            <w:r w:rsidRPr="00E565DE">
              <w:t>Shfuqizohet</w:t>
            </w:r>
          </w:p>
        </w:tc>
        <w:tc>
          <w:tcPr>
            <w:tcW w:w="2430" w:type="dxa"/>
          </w:tcPr>
          <w:p w14:paraId="0669D76D" w14:textId="77777777" w:rsidR="00054A09" w:rsidRDefault="00054A09" w:rsidP="00054A09">
            <w:r w:rsidRPr="000547D9">
              <w:t>Art.28 (2) shkronja “</w:t>
            </w:r>
            <w:r>
              <w:t>c</w:t>
            </w:r>
            <w:r w:rsidRPr="000547D9">
              <w:t>”</w:t>
            </w:r>
          </w:p>
        </w:tc>
        <w:tc>
          <w:tcPr>
            <w:tcW w:w="2700" w:type="dxa"/>
          </w:tcPr>
          <w:p w14:paraId="257A2294" w14:textId="1B00CBDD" w:rsidR="00054A09" w:rsidRDefault="00054A09" w:rsidP="00054A09">
            <w:r w:rsidRPr="00C256E4">
              <w:t>Referencë e drejtpërdrejtë</w:t>
            </w:r>
          </w:p>
        </w:tc>
      </w:tr>
      <w:tr w:rsidR="00054A09" w14:paraId="564FFB03" w14:textId="77777777" w:rsidTr="0034179B">
        <w:tc>
          <w:tcPr>
            <w:tcW w:w="2430" w:type="dxa"/>
          </w:tcPr>
          <w:p w14:paraId="1B09A0FB" w14:textId="77777777" w:rsidR="00054A09" w:rsidRPr="00361EA3" w:rsidRDefault="00054A09" w:rsidP="00054A09">
            <w:r w:rsidRPr="00F67D2F">
              <w:t xml:space="preserve">Neni 28, pika </w:t>
            </w:r>
            <w:r>
              <w:t>2, shkronja “ç”</w:t>
            </w:r>
          </w:p>
        </w:tc>
        <w:tc>
          <w:tcPr>
            <w:tcW w:w="1890" w:type="dxa"/>
          </w:tcPr>
          <w:p w14:paraId="5B7183EA" w14:textId="77777777" w:rsidR="00054A09" w:rsidRDefault="00054A09" w:rsidP="00054A09">
            <w:r w:rsidRPr="00E565DE">
              <w:t>Shfuqizohet</w:t>
            </w:r>
          </w:p>
        </w:tc>
        <w:tc>
          <w:tcPr>
            <w:tcW w:w="2430" w:type="dxa"/>
          </w:tcPr>
          <w:p w14:paraId="2CDE93D5" w14:textId="77777777" w:rsidR="00054A09" w:rsidRDefault="00054A09" w:rsidP="00054A09">
            <w:r w:rsidRPr="000547D9">
              <w:t>Art.28 (2) shkronja “</w:t>
            </w:r>
            <w:r>
              <w:t>d</w:t>
            </w:r>
            <w:r w:rsidRPr="000547D9">
              <w:t>”</w:t>
            </w:r>
          </w:p>
        </w:tc>
        <w:tc>
          <w:tcPr>
            <w:tcW w:w="2700" w:type="dxa"/>
          </w:tcPr>
          <w:p w14:paraId="71DA1477" w14:textId="0899ADC4" w:rsidR="00054A09" w:rsidRDefault="00054A09" w:rsidP="00054A09">
            <w:r w:rsidRPr="00C256E4">
              <w:t>Referencë e drejtpërdrejtë</w:t>
            </w:r>
          </w:p>
        </w:tc>
      </w:tr>
      <w:tr w:rsidR="00054A09" w14:paraId="4518A011" w14:textId="77777777" w:rsidTr="0034179B">
        <w:tc>
          <w:tcPr>
            <w:tcW w:w="2430" w:type="dxa"/>
          </w:tcPr>
          <w:p w14:paraId="555D7D94" w14:textId="77777777" w:rsidR="00054A09" w:rsidRPr="00361EA3" w:rsidRDefault="00054A09" w:rsidP="00054A09">
            <w:r w:rsidRPr="00DC24E9">
              <w:t>Neni 28, pika 2, shkronja “</w:t>
            </w:r>
            <w:r>
              <w:t>d</w:t>
            </w:r>
            <w:r w:rsidRPr="00DC24E9">
              <w:t>”</w:t>
            </w:r>
          </w:p>
        </w:tc>
        <w:tc>
          <w:tcPr>
            <w:tcW w:w="1890" w:type="dxa"/>
          </w:tcPr>
          <w:p w14:paraId="7EA76849" w14:textId="77777777" w:rsidR="00054A09" w:rsidRDefault="00054A09" w:rsidP="00054A09">
            <w:r w:rsidRPr="00E565DE">
              <w:t>Shfuqizohet</w:t>
            </w:r>
          </w:p>
        </w:tc>
        <w:tc>
          <w:tcPr>
            <w:tcW w:w="2430" w:type="dxa"/>
          </w:tcPr>
          <w:p w14:paraId="7758AA55" w14:textId="77777777" w:rsidR="00054A09" w:rsidRDefault="00054A09" w:rsidP="00054A09">
            <w:r>
              <w:t>Art.28 (2) shkronja “e”</w:t>
            </w:r>
          </w:p>
        </w:tc>
        <w:tc>
          <w:tcPr>
            <w:tcW w:w="2700" w:type="dxa"/>
          </w:tcPr>
          <w:p w14:paraId="1F8B7BC9" w14:textId="0AABDF78" w:rsidR="00054A09" w:rsidRDefault="00054A09" w:rsidP="00054A09">
            <w:r w:rsidRPr="00C256E4">
              <w:t>Referencë e drejtpërdrejtë</w:t>
            </w:r>
          </w:p>
        </w:tc>
      </w:tr>
      <w:tr w:rsidR="00054A09" w14:paraId="7A71BD67" w14:textId="77777777" w:rsidTr="0034179B">
        <w:tc>
          <w:tcPr>
            <w:tcW w:w="2430" w:type="dxa"/>
          </w:tcPr>
          <w:p w14:paraId="5CC1820B" w14:textId="77777777" w:rsidR="00054A09" w:rsidRPr="00361EA3" w:rsidRDefault="00054A09" w:rsidP="00054A09">
            <w:r w:rsidRPr="00DC24E9">
              <w:t>Neni 28, pika 2, shkronja “</w:t>
            </w:r>
            <w:r>
              <w:t>dh</w:t>
            </w:r>
            <w:r w:rsidRPr="00DC24E9">
              <w:t>”</w:t>
            </w:r>
          </w:p>
        </w:tc>
        <w:tc>
          <w:tcPr>
            <w:tcW w:w="1890" w:type="dxa"/>
          </w:tcPr>
          <w:p w14:paraId="06A6BFFC" w14:textId="77777777" w:rsidR="00054A09" w:rsidRDefault="00054A09" w:rsidP="00054A09">
            <w:r w:rsidRPr="00187C47">
              <w:t>Shfuqizohet</w:t>
            </w:r>
          </w:p>
        </w:tc>
        <w:tc>
          <w:tcPr>
            <w:tcW w:w="2430" w:type="dxa"/>
          </w:tcPr>
          <w:p w14:paraId="461FCDCF" w14:textId="77777777" w:rsidR="00054A09" w:rsidRDefault="00054A09" w:rsidP="00054A09">
            <w:r w:rsidRPr="006F127C">
              <w:t>Art.28 (2) shkronja “</w:t>
            </w:r>
            <w:r>
              <w:t>f</w:t>
            </w:r>
            <w:r w:rsidRPr="006F127C">
              <w:t>”</w:t>
            </w:r>
          </w:p>
        </w:tc>
        <w:tc>
          <w:tcPr>
            <w:tcW w:w="2700" w:type="dxa"/>
          </w:tcPr>
          <w:p w14:paraId="4D275EEE" w14:textId="7EA8B8F6" w:rsidR="00054A09" w:rsidRDefault="00054A09" w:rsidP="00054A09">
            <w:r w:rsidRPr="00C256E4">
              <w:t>Referencë e drejtpërdrejtë</w:t>
            </w:r>
          </w:p>
        </w:tc>
      </w:tr>
      <w:tr w:rsidR="00054A09" w14:paraId="0E6C8987" w14:textId="77777777" w:rsidTr="0034179B">
        <w:tc>
          <w:tcPr>
            <w:tcW w:w="2430" w:type="dxa"/>
          </w:tcPr>
          <w:p w14:paraId="787C1CAA" w14:textId="77777777" w:rsidR="00054A09" w:rsidRPr="00DC24E9" w:rsidRDefault="00054A09" w:rsidP="00054A09">
            <w:r w:rsidRPr="00865C6F">
              <w:t xml:space="preserve">Neni 28, pika </w:t>
            </w:r>
            <w:r>
              <w:t>3</w:t>
            </w:r>
          </w:p>
        </w:tc>
        <w:tc>
          <w:tcPr>
            <w:tcW w:w="1890" w:type="dxa"/>
          </w:tcPr>
          <w:p w14:paraId="4C649686" w14:textId="77777777" w:rsidR="00054A09" w:rsidRDefault="00054A09" w:rsidP="00054A09">
            <w:r w:rsidRPr="00187C47">
              <w:t>Shfuqizohet</w:t>
            </w:r>
          </w:p>
        </w:tc>
        <w:tc>
          <w:tcPr>
            <w:tcW w:w="2430" w:type="dxa"/>
          </w:tcPr>
          <w:p w14:paraId="49EF7AC1" w14:textId="77777777" w:rsidR="00054A09" w:rsidRDefault="00054A09" w:rsidP="00054A09">
            <w:r>
              <w:t>Art.28 (3)</w:t>
            </w:r>
          </w:p>
        </w:tc>
        <w:tc>
          <w:tcPr>
            <w:tcW w:w="2700" w:type="dxa"/>
          </w:tcPr>
          <w:p w14:paraId="0345236C" w14:textId="29CCA251" w:rsidR="00054A09" w:rsidRDefault="00054A09" w:rsidP="00054A09">
            <w:r w:rsidRPr="00C256E4">
              <w:t>Referencë e drejtpërdrejtë</w:t>
            </w:r>
          </w:p>
        </w:tc>
      </w:tr>
      <w:tr w:rsidR="00054A09" w14:paraId="06B7A4F5" w14:textId="77777777" w:rsidTr="0034179B">
        <w:tc>
          <w:tcPr>
            <w:tcW w:w="2430" w:type="dxa"/>
          </w:tcPr>
          <w:p w14:paraId="74E4C8B9" w14:textId="77777777" w:rsidR="00054A09" w:rsidRPr="00DC24E9" w:rsidRDefault="00054A09" w:rsidP="00054A09">
            <w:r w:rsidRPr="00865C6F">
              <w:t xml:space="preserve">Neni 28, pika </w:t>
            </w:r>
            <w:r>
              <w:t>4</w:t>
            </w:r>
          </w:p>
        </w:tc>
        <w:tc>
          <w:tcPr>
            <w:tcW w:w="1890" w:type="dxa"/>
          </w:tcPr>
          <w:p w14:paraId="07F55965" w14:textId="77777777" w:rsidR="00054A09" w:rsidRDefault="00054A09" w:rsidP="00054A09">
            <w:r w:rsidRPr="00187C47">
              <w:t>Shfuqizohet</w:t>
            </w:r>
          </w:p>
        </w:tc>
        <w:tc>
          <w:tcPr>
            <w:tcW w:w="2430" w:type="dxa"/>
          </w:tcPr>
          <w:p w14:paraId="6A7338A7" w14:textId="77777777" w:rsidR="00054A09" w:rsidRDefault="00054A09" w:rsidP="00054A09">
            <w:r>
              <w:t>Art.28 (4)</w:t>
            </w:r>
          </w:p>
        </w:tc>
        <w:tc>
          <w:tcPr>
            <w:tcW w:w="2700" w:type="dxa"/>
          </w:tcPr>
          <w:p w14:paraId="61514B03" w14:textId="2A7BB519" w:rsidR="00054A09" w:rsidRDefault="00054A09" w:rsidP="00054A09">
            <w:r w:rsidRPr="00C256E4">
              <w:t>Referencë e drejtpërdrejtë</w:t>
            </w:r>
          </w:p>
        </w:tc>
      </w:tr>
      <w:tr w:rsidR="00054A09" w14:paraId="5F3A9317" w14:textId="77777777" w:rsidTr="0034179B">
        <w:tc>
          <w:tcPr>
            <w:tcW w:w="2430" w:type="dxa"/>
          </w:tcPr>
          <w:p w14:paraId="4E400FF0" w14:textId="77777777" w:rsidR="00054A09" w:rsidRPr="00DC24E9" w:rsidRDefault="00054A09" w:rsidP="00054A09">
            <w:r w:rsidRPr="00865C6F">
              <w:t>Neni 2</w:t>
            </w:r>
            <w:r>
              <w:t>9</w:t>
            </w:r>
            <w:r w:rsidRPr="00865C6F">
              <w:t xml:space="preserve">, pika </w:t>
            </w:r>
            <w:r>
              <w:t>2</w:t>
            </w:r>
          </w:p>
        </w:tc>
        <w:tc>
          <w:tcPr>
            <w:tcW w:w="1890" w:type="dxa"/>
          </w:tcPr>
          <w:p w14:paraId="0AB0483A" w14:textId="77777777" w:rsidR="00054A09" w:rsidRDefault="00054A09" w:rsidP="00054A09">
            <w:r w:rsidRPr="00187C47">
              <w:t>Shfuqizohet</w:t>
            </w:r>
          </w:p>
        </w:tc>
        <w:tc>
          <w:tcPr>
            <w:tcW w:w="2430" w:type="dxa"/>
          </w:tcPr>
          <w:p w14:paraId="27CF8AF9" w14:textId="77777777" w:rsidR="00054A09" w:rsidRDefault="00054A09" w:rsidP="00054A09">
            <w:r>
              <w:t>Art.29 (2)</w:t>
            </w:r>
          </w:p>
        </w:tc>
        <w:tc>
          <w:tcPr>
            <w:tcW w:w="2700" w:type="dxa"/>
          </w:tcPr>
          <w:p w14:paraId="60134B3F" w14:textId="66DF5858" w:rsidR="00054A09" w:rsidRDefault="00054A09" w:rsidP="00054A09">
            <w:r w:rsidRPr="00C256E4">
              <w:t>Referencë e drejtpërdrejtë</w:t>
            </w:r>
          </w:p>
        </w:tc>
      </w:tr>
      <w:tr w:rsidR="00054A09" w14:paraId="340CB982" w14:textId="77777777" w:rsidTr="0034179B">
        <w:tc>
          <w:tcPr>
            <w:tcW w:w="2430" w:type="dxa"/>
          </w:tcPr>
          <w:p w14:paraId="6529C613" w14:textId="77777777" w:rsidR="00054A09" w:rsidRPr="00865C6F" w:rsidRDefault="00054A09" w:rsidP="00054A09">
            <w:r w:rsidRPr="00865C6F">
              <w:t>Neni 2</w:t>
            </w:r>
            <w:r>
              <w:t>9</w:t>
            </w:r>
            <w:r w:rsidRPr="00865C6F">
              <w:t xml:space="preserve">, pika </w:t>
            </w:r>
            <w:r>
              <w:t>3</w:t>
            </w:r>
          </w:p>
        </w:tc>
        <w:tc>
          <w:tcPr>
            <w:tcW w:w="1890" w:type="dxa"/>
          </w:tcPr>
          <w:p w14:paraId="0EA0B640" w14:textId="77777777" w:rsidR="00054A09" w:rsidRDefault="00054A09" w:rsidP="00054A09">
            <w:r w:rsidRPr="00187C47">
              <w:t>Shfuqizohet</w:t>
            </w:r>
          </w:p>
        </w:tc>
        <w:tc>
          <w:tcPr>
            <w:tcW w:w="2430" w:type="dxa"/>
          </w:tcPr>
          <w:p w14:paraId="467C6594" w14:textId="77777777" w:rsidR="00054A09" w:rsidRDefault="00054A09" w:rsidP="00054A09">
            <w:r>
              <w:t>Art.29 (3)</w:t>
            </w:r>
          </w:p>
        </w:tc>
        <w:tc>
          <w:tcPr>
            <w:tcW w:w="2700" w:type="dxa"/>
          </w:tcPr>
          <w:p w14:paraId="2D51BEAD" w14:textId="214D2720" w:rsidR="00054A09" w:rsidRDefault="00054A09" w:rsidP="00054A09">
            <w:r w:rsidRPr="00C256E4">
              <w:t>Referencë e drejtpërdrejtë</w:t>
            </w:r>
          </w:p>
        </w:tc>
      </w:tr>
      <w:tr w:rsidR="00054A09" w14:paraId="5CE3CBE5" w14:textId="77777777" w:rsidTr="0034179B">
        <w:tc>
          <w:tcPr>
            <w:tcW w:w="2430" w:type="dxa"/>
          </w:tcPr>
          <w:p w14:paraId="67356EB7" w14:textId="77777777" w:rsidR="00054A09" w:rsidRPr="00865C6F" w:rsidRDefault="00054A09" w:rsidP="00054A09">
            <w:r>
              <w:t>Neni 36, pika 1</w:t>
            </w:r>
          </w:p>
        </w:tc>
        <w:tc>
          <w:tcPr>
            <w:tcW w:w="1890" w:type="dxa"/>
          </w:tcPr>
          <w:p w14:paraId="07E54F0E" w14:textId="77777777" w:rsidR="00054A09" w:rsidRDefault="00054A09" w:rsidP="00054A09">
            <w:r w:rsidRPr="00187C47">
              <w:t>Shfuqizohet</w:t>
            </w:r>
          </w:p>
        </w:tc>
        <w:tc>
          <w:tcPr>
            <w:tcW w:w="2430" w:type="dxa"/>
          </w:tcPr>
          <w:p w14:paraId="03168722" w14:textId="77777777" w:rsidR="00054A09" w:rsidRDefault="00054A09" w:rsidP="00054A09">
            <w:r>
              <w:t>Art.37 (1)</w:t>
            </w:r>
          </w:p>
        </w:tc>
        <w:tc>
          <w:tcPr>
            <w:tcW w:w="2700" w:type="dxa"/>
          </w:tcPr>
          <w:p w14:paraId="124ADBED" w14:textId="27E2B378" w:rsidR="00054A09" w:rsidRDefault="00054A09" w:rsidP="00054A09">
            <w:r w:rsidRPr="00C256E4">
              <w:t>Referencë e drejtpërdrejtë</w:t>
            </w:r>
          </w:p>
        </w:tc>
      </w:tr>
      <w:tr w:rsidR="00054A09" w14:paraId="743793BB" w14:textId="77777777" w:rsidTr="0034179B">
        <w:tc>
          <w:tcPr>
            <w:tcW w:w="2430" w:type="dxa"/>
          </w:tcPr>
          <w:p w14:paraId="2A11F4E6" w14:textId="77777777" w:rsidR="00054A09" w:rsidRPr="00865C6F" w:rsidRDefault="00054A09" w:rsidP="00054A09">
            <w:r>
              <w:lastRenderedPageBreak/>
              <w:t>Neni 36, pika 5</w:t>
            </w:r>
          </w:p>
        </w:tc>
        <w:tc>
          <w:tcPr>
            <w:tcW w:w="1890" w:type="dxa"/>
          </w:tcPr>
          <w:p w14:paraId="0DECD3D4" w14:textId="77777777" w:rsidR="00054A09" w:rsidRDefault="00054A09" w:rsidP="00054A09">
            <w:r w:rsidRPr="00187C47">
              <w:t>Shfuqizohet</w:t>
            </w:r>
          </w:p>
        </w:tc>
        <w:tc>
          <w:tcPr>
            <w:tcW w:w="2430" w:type="dxa"/>
          </w:tcPr>
          <w:p w14:paraId="51872F4D" w14:textId="77777777" w:rsidR="00054A09" w:rsidRDefault="00054A09" w:rsidP="00054A09">
            <w:r>
              <w:t>Art.37 (5)</w:t>
            </w:r>
          </w:p>
        </w:tc>
        <w:tc>
          <w:tcPr>
            <w:tcW w:w="2700" w:type="dxa"/>
          </w:tcPr>
          <w:p w14:paraId="4A2E7B28" w14:textId="3F0BC8F4" w:rsidR="00054A09" w:rsidRDefault="00054A09" w:rsidP="00054A09">
            <w:r w:rsidRPr="00C256E4">
              <w:t>Referencë e drejtpërdrejtë</w:t>
            </w:r>
          </w:p>
        </w:tc>
      </w:tr>
      <w:tr w:rsidR="00054A09" w14:paraId="0AF592BA" w14:textId="77777777" w:rsidTr="0034179B">
        <w:tc>
          <w:tcPr>
            <w:tcW w:w="2430" w:type="dxa"/>
          </w:tcPr>
          <w:p w14:paraId="132B63D9" w14:textId="77777777" w:rsidR="00054A09" w:rsidRDefault="00054A09" w:rsidP="00054A09">
            <w:r>
              <w:t>Neni 38, pika 4</w:t>
            </w:r>
          </w:p>
        </w:tc>
        <w:tc>
          <w:tcPr>
            <w:tcW w:w="1890" w:type="dxa"/>
          </w:tcPr>
          <w:p w14:paraId="02A23981" w14:textId="77777777" w:rsidR="00054A09" w:rsidRDefault="00054A09" w:rsidP="00054A09">
            <w:r w:rsidRPr="00187C47">
              <w:t>Shfuqizohet</w:t>
            </w:r>
          </w:p>
        </w:tc>
        <w:tc>
          <w:tcPr>
            <w:tcW w:w="2430" w:type="dxa"/>
          </w:tcPr>
          <w:p w14:paraId="2484A9C9" w14:textId="77777777" w:rsidR="00054A09" w:rsidRDefault="00054A09" w:rsidP="00054A09">
            <w:r>
              <w:t>Art.39 (4)</w:t>
            </w:r>
          </w:p>
        </w:tc>
        <w:tc>
          <w:tcPr>
            <w:tcW w:w="2700" w:type="dxa"/>
          </w:tcPr>
          <w:p w14:paraId="10724609" w14:textId="4229019F" w:rsidR="00054A09" w:rsidRDefault="00054A09" w:rsidP="00054A09">
            <w:r w:rsidRPr="00C256E4">
              <w:t>Referencë e drejtpërdrejtë</w:t>
            </w:r>
          </w:p>
        </w:tc>
      </w:tr>
      <w:tr w:rsidR="00054A09" w14:paraId="35687DE4" w14:textId="77777777" w:rsidTr="0034179B">
        <w:tc>
          <w:tcPr>
            <w:tcW w:w="2430" w:type="dxa"/>
          </w:tcPr>
          <w:p w14:paraId="0A0A99AE" w14:textId="77777777" w:rsidR="00054A09" w:rsidRDefault="00054A09" w:rsidP="00054A09">
            <w:r>
              <w:t>Neni 38, pika 5</w:t>
            </w:r>
          </w:p>
        </w:tc>
        <w:tc>
          <w:tcPr>
            <w:tcW w:w="1890" w:type="dxa"/>
          </w:tcPr>
          <w:p w14:paraId="53B64CDA" w14:textId="77777777" w:rsidR="00054A09" w:rsidRDefault="00054A09" w:rsidP="00054A09">
            <w:r w:rsidRPr="00187C47">
              <w:t>Shfuqizohet</w:t>
            </w:r>
          </w:p>
        </w:tc>
        <w:tc>
          <w:tcPr>
            <w:tcW w:w="2430" w:type="dxa"/>
          </w:tcPr>
          <w:p w14:paraId="13AF1A38" w14:textId="77777777" w:rsidR="00054A09" w:rsidRDefault="00054A09" w:rsidP="00054A09">
            <w:r>
              <w:t>Art.39 (5)</w:t>
            </w:r>
          </w:p>
        </w:tc>
        <w:tc>
          <w:tcPr>
            <w:tcW w:w="2700" w:type="dxa"/>
          </w:tcPr>
          <w:p w14:paraId="3F8D93B6" w14:textId="3A300774" w:rsidR="00054A09" w:rsidRDefault="00054A09" w:rsidP="00054A09">
            <w:r w:rsidRPr="00C256E4">
              <w:t>Referencë e drejtpërdrejtë</w:t>
            </w:r>
          </w:p>
        </w:tc>
      </w:tr>
      <w:tr w:rsidR="00054A09" w14:paraId="496D3224" w14:textId="77777777" w:rsidTr="0034179B">
        <w:tc>
          <w:tcPr>
            <w:tcW w:w="2430" w:type="dxa"/>
          </w:tcPr>
          <w:p w14:paraId="04B26654" w14:textId="77777777" w:rsidR="00054A09" w:rsidRDefault="00054A09" w:rsidP="00054A09">
            <w:r>
              <w:t>Neni 43, pika 6</w:t>
            </w:r>
          </w:p>
        </w:tc>
        <w:tc>
          <w:tcPr>
            <w:tcW w:w="1890" w:type="dxa"/>
          </w:tcPr>
          <w:p w14:paraId="4B0C5777" w14:textId="77777777" w:rsidR="00054A09" w:rsidRDefault="00054A09" w:rsidP="00054A09">
            <w:r w:rsidRPr="00187C47">
              <w:t>Shfuqizohet</w:t>
            </w:r>
          </w:p>
        </w:tc>
        <w:tc>
          <w:tcPr>
            <w:tcW w:w="2430" w:type="dxa"/>
          </w:tcPr>
          <w:p w14:paraId="33845DDA" w14:textId="77777777" w:rsidR="00054A09" w:rsidRDefault="00054A09" w:rsidP="00054A09">
            <w:r>
              <w:t>Art.46 (6)</w:t>
            </w:r>
          </w:p>
        </w:tc>
        <w:tc>
          <w:tcPr>
            <w:tcW w:w="2700" w:type="dxa"/>
          </w:tcPr>
          <w:p w14:paraId="78114411" w14:textId="5F9ACD0C" w:rsidR="00054A09" w:rsidRDefault="00054A09" w:rsidP="00054A09">
            <w:r w:rsidRPr="00C256E4">
              <w:t>Referencë e drejtpërdrejtë</w:t>
            </w:r>
          </w:p>
        </w:tc>
      </w:tr>
      <w:tr w:rsidR="00054A09" w14:paraId="4070F9F3" w14:textId="77777777" w:rsidTr="0034179B">
        <w:tc>
          <w:tcPr>
            <w:tcW w:w="2430" w:type="dxa"/>
          </w:tcPr>
          <w:p w14:paraId="7D29738E" w14:textId="77777777" w:rsidR="00054A09" w:rsidRDefault="00054A09" w:rsidP="00054A09">
            <w:r>
              <w:t>Neni 43, pika 7</w:t>
            </w:r>
          </w:p>
        </w:tc>
        <w:tc>
          <w:tcPr>
            <w:tcW w:w="1890" w:type="dxa"/>
          </w:tcPr>
          <w:p w14:paraId="3A42FEAE" w14:textId="77777777" w:rsidR="00054A09" w:rsidRDefault="00054A09" w:rsidP="00054A09">
            <w:r w:rsidRPr="00187C47">
              <w:t>Shfuqizohet</w:t>
            </w:r>
          </w:p>
        </w:tc>
        <w:tc>
          <w:tcPr>
            <w:tcW w:w="2430" w:type="dxa"/>
          </w:tcPr>
          <w:p w14:paraId="373128DC" w14:textId="77777777" w:rsidR="00054A09" w:rsidRDefault="00054A09" w:rsidP="00054A09">
            <w:r w:rsidRPr="00410572">
              <w:t>Art.46 (</w:t>
            </w:r>
            <w:r>
              <w:t>7</w:t>
            </w:r>
            <w:r w:rsidRPr="00410572">
              <w:t>)</w:t>
            </w:r>
          </w:p>
        </w:tc>
        <w:tc>
          <w:tcPr>
            <w:tcW w:w="2700" w:type="dxa"/>
          </w:tcPr>
          <w:p w14:paraId="73F95CFB" w14:textId="50B93261" w:rsidR="00054A09" w:rsidRDefault="00054A09" w:rsidP="00054A09">
            <w:r w:rsidRPr="00C256E4">
              <w:t>Referencë e drejtpërdrejtë</w:t>
            </w:r>
          </w:p>
        </w:tc>
      </w:tr>
      <w:tr w:rsidR="00054A09" w14:paraId="51875A4C" w14:textId="77777777" w:rsidTr="0034179B">
        <w:tc>
          <w:tcPr>
            <w:tcW w:w="2430" w:type="dxa"/>
          </w:tcPr>
          <w:p w14:paraId="4931C75A" w14:textId="77777777" w:rsidR="00054A09" w:rsidRDefault="00054A09" w:rsidP="00054A09">
            <w:r>
              <w:t>Neni 43, pika 8</w:t>
            </w:r>
          </w:p>
        </w:tc>
        <w:tc>
          <w:tcPr>
            <w:tcW w:w="1890" w:type="dxa"/>
          </w:tcPr>
          <w:p w14:paraId="15B9AD00" w14:textId="77777777" w:rsidR="00054A09" w:rsidRDefault="00054A09" w:rsidP="00054A09">
            <w:r w:rsidRPr="00187C47">
              <w:t>Shfuqizohet</w:t>
            </w:r>
          </w:p>
        </w:tc>
        <w:tc>
          <w:tcPr>
            <w:tcW w:w="2430" w:type="dxa"/>
          </w:tcPr>
          <w:p w14:paraId="0F2EA2A8" w14:textId="77777777" w:rsidR="00054A09" w:rsidRDefault="00054A09" w:rsidP="00054A09">
            <w:r w:rsidRPr="00410572">
              <w:t>Art.46 (</w:t>
            </w:r>
            <w:r>
              <w:t>8</w:t>
            </w:r>
            <w:r w:rsidRPr="00410572">
              <w:t>)</w:t>
            </w:r>
          </w:p>
        </w:tc>
        <w:tc>
          <w:tcPr>
            <w:tcW w:w="2700" w:type="dxa"/>
          </w:tcPr>
          <w:p w14:paraId="0B22CFB7" w14:textId="6BCE9817" w:rsidR="00054A09" w:rsidRDefault="00054A09" w:rsidP="00054A09">
            <w:r w:rsidRPr="00C256E4">
              <w:t>Referencë e drejtpërdrejtë</w:t>
            </w:r>
          </w:p>
        </w:tc>
      </w:tr>
      <w:tr w:rsidR="00054A09" w14:paraId="073B4AA8" w14:textId="77777777" w:rsidTr="0034179B">
        <w:tc>
          <w:tcPr>
            <w:tcW w:w="2430" w:type="dxa"/>
          </w:tcPr>
          <w:p w14:paraId="50A00600" w14:textId="77777777" w:rsidR="00054A09" w:rsidRDefault="00054A09" w:rsidP="00054A09">
            <w:r>
              <w:t>Neni 53, pika 2</w:t>
            </w:r>
          </w:p>
        </w:tc>
        <w:tc>
          <w:tcPr>
            <w:tcW w:w="1890" w:type="dxa"/>
          </w:tcPr>
          <w:p w14:paraId="26131986" w14:textId="77777777" w:rsidR="00054A09" w:rsidRDefault="00054A09" w:rsidP="00054A09">
            <w:r w:rsidRPr="00187C47">
              <w:t>Shfuqizohet</w:t>
            </w:r>
          </w:p>
        </w:tc>
        <w:tc>
          <w:tcPr>
            <w:tcW w:w="2430" w:type="dxa"/>
          </w:tcPr>
          <w:p w14:paraId="45C6F642" w14:textId="77777777" w:rsidR="00054A09" w:rsidRDefault="00054A09" w:rsidP="00054A09">
            <w:r>
              <w:t>Art.55 (2)</w:t>
            </w:r>
          </w:p>
        </w:tc>
        <w:tc>
          <w:tcPr>
            <w:tcW w:w="2700" w:type="dxa"/>
          </w:tcPr>
          <w:p w14:paraId="7CE20DE0" w14:textId="6FAD96ED" w:rsidR="00054A09" w:rsidRDefault="00054A09" w:rsidP="00054A09">
            <w:r w:rsidRPr="00C256E4">
              <w:t>Referencë e drejtpërdrejtë</w:t>
            </w:r>
          </w:p>
        </w:tc>
      </w:tr>
      <w:tr w:rsidR="00054A09" w14:paraId="2702F2EE" w14:textId="77777777" w:rsidTr="0034179B">
        <w:tc>
          <w:tcPr>
            <w:tcW w:w="2430" w:type="dxa"/>
          </w:tcPr>
          <w:p w14:paraId="08ABC150" w14:textId="77777777" w:rsidR="00054A09" w:rsidRDefault="00054A09" w:rsidP="00054A09">
            <w:r w:rsidRPr="00E807A9">
              <w:t>Neni 53, pika 3</w:t>
            </w:r>
          </w:p>
        </w:tc>
        <w:tc>
          <w:tcPr>
            <w:tcW w:w="1890" w:type="dxa"/>
          </w:tcPr>
          <w:p w14:paraId="4023C8F8" w14:textId="77777777" w:rsidR="00054A09" w:rsidRDefault="00054A09" w:rsidP="00054A09">
            <w:r w:rsidRPr="00187C47">
              <w:t>Shfuqizohet</w:t>
            </w:r>
          </w:p>
        </w:tc>
        <w:tc>
          <w:tcPr>
            <w:tcW w:w="2430" w:type="dxa"/>
          </w:tcPr>
          <w:p w14:paraId="37E1A0B2" w14:textId="77777777" w:rsidR="00054A09" w:rsidRDefault="00054A09" w:rsidP="00054A09">
            <w:r>
              <w:t>Art.55 (3)</w:t>
            </w:r>
          </w:p>
        </w:tc>
        <w:tc>
          <w:tcPr>
            <w:tcW w:w="2700" w:type="dxa"/>
          </w:tcPr>
          <w:p w14:paraId="65DE94E5" w14:textId="7183E394" w:rsidR="00054A09" w:rsidRDefault="00054A09" w:rsidP="00054A09">
            <w:r w:rsidRPr="00C256E4">
              <w:t>Referencë e drejtpërdrejtë</w:t>
            </w:r>
          </w:p>
        </w:tc>
      </w:tr>
      <w:tr w:rsidR="00054A09" w14:paraId="56D2B69F" w14:textId="77777777" w:rsidTr="0034179B">
        <w:tc>
          <w:tcPr>
            <w:tcW w:w="2430" w:type="dxa"/>
          </w:tcPr>
          <w:p w14:paraId="372E50DB" w14:textId="77777777" w:rsidR="00054A09" w:rsidRDefault="00054A09" w:rsidP="00054A09">
            <w:r>
              <w:t>Neni 54, pika 1</w:t>
            </w:r>
          </w:p>
        </w:tc>
        <w:tc>
          <w:tcPr>
            <w:tcW w:w="1890" w:type="dxa"/>
          </w:tcPr>
          <w:p w14:paraId="06E0A479" w14:textId="77777777" w:rsidR="00054A09" w:rsidRDefault="00054A09" w:rsidP="00054A09">
            <w:r w:rsidRPr="00187C47">
              <w:t>Shfuqizohet</w:t>
            </w:r>
          </w:p>
        </w:tc>
        <w:tc>
          <w:tcPr>
            <w:tcW w:w="2430" w:type="dxa"/>
          </w:tcPr>
          <w:p w14:paraId="7312714C" w14:textId="77777777" w:rsidR="00054A09" w:rsidRDefault="00054A09" w:rsidP="00054A09">
            <w:r>
              <w:t>Art.56 (1)</w:t>
            </w:r>
          </w:p>
        </w:tc>
        <w:tc>
          <w:tcPr>
            <w:tcW w:w="2700" w:type="dxa"/>
          </w:tcPr>
          <w:p w14:paraId="25916B6B" w14:textId="6BBE8ABE" w:rsidR="00054A09" w:rsidRDefault="00054A09" w:rsidP="00054A09">
            <w:r w:rsidRPr="00C256E4">
              <w:t>Referencë e drejtpërdrejtë</w:t>
            </w:r>
          </w:p>
        </w:tc>
      </w:tr>
      <w:tr w:rsidR="00054A09" w14:paraId="77998E2D" w14:textId="77777777" w:rsidTr="0034179B">
        <w:tc>
          <w:tcPr>
            <w:tcW w:w="2430" w:type="dxa"/>
          </w:tcPr>
          <w:p w14:paraId="6CB4C7ED" w14:textId="77777777" w:rsidR="00054A09" w:rsidRDefault="00054A09" w:rsidP="00054A09">
            <w:r w:rsidRPr="0034134E">
              <w:t xml:space="preserve">Neni 54, pika </w:t>
            </w:r>
            <w:r>
              <w:t>2</w:t>
            </w:r>
          </w:p>
        </w:tc>
        <w:tc>
          <w:tcPr>
            <w:tcW w:w="1890" w:type="dxa"/>
          </w:tcPr>
          <w:p w14:paraId="6E66CAF4" w14:textId="77777777" w:rsidR="00054A09" w:rsidRDefault="00054A09" w:rsidP="00054A09">
            <w:r w:rsidRPr="00187C47">
              <w:t>Shfuqizohet</w:t>
            </w:r>
          </w:p>
        </w:tc>
        <w:tc>
          <w:tcPr>
            <w:tcW w:w="2430" w:type="dxa"/>
          </w:tcPr>
          <w:p w14:paraId="7884D638" w14:textId="77777777" w:rsidR="00054A09" w:rsidRDefault="00054A09" w:rsidP="00054A09">
            <w:r w:rsidRPr="00DA3834">
              <w:t>Art.56 (</w:t>
            </w:r>
            <w:r>
              <w:t>2</w:t>
            </w:r>
            <w:r w:rsidRPr="00DA3834">
              <w:t>)</w:t>
            </w:r>
          </w:p>
        </w:tc>
        <w:tc>
          <w:tcPr>
            <w:tcW w:w="2700" w:type="dxa"/>
          </w:tcPr>
          <w:p w14:paraId="1B1B0B9F" w14:textId="07DD7D1C" w:rsidR="00054A09" w:rsidRDefault="00054A09" w:rsidP="00054A09">
            <w:r w:rsidRPr="00C256E4">
              <w:t>Referencë e drejtpërdrejtë</w:t>
            </w:r>
          </w:p>
        </w:tc>
      </w:tr>
      <w:tr w:rsidR="00054A09" w:rsidRPr="00902FFB" w14:paraId="09DFBBA3" w14:textId="77777777" w:rsidTr="0034179B">
        <w:tc>
          <w:tcPr>
            <w:tcW w:w="2430" w:type="dxa"/>
          </w:tcPr>
          <w:p w14:paraId="58F0561F" w14:textId="77777777" w:rsidR="00054A09" w:rsidRPr="00902FFB" w:rsidRDefault="00054A09" w:rsidP="00054A09">
            <w:r w:rsidRPr="00902FFB">
              <w:t>Neni 54, pika 3</w:t>
            </w:r>
          </w:p>
        </w:tc>
        <w:tc>
          <w:tcPr>
            <w:tcW w:w="1890" w:type="dxa"/>
          </w:tcPr>
          <w:p w14:paraId="1724D42E" w14:textId="77777777" w:rsidR="00054A09" w:rsidRPr="00902FFB" w:rsidRDefault="00054A09" w:rsidP="00054A09">
            <w:r w:rsidRPr="00902FFB">
              <w:t>Shfuqizohet</w:t>
            </w:r>
          </w:p>
        </w:tc>
        <w:tc>
          <w:tcPr>
            <w:tcW w:w="2430" w:type="dxa"/>
          </w:tcPr>
          <w:p w14:paraId="7AECB848" w14:textId="77777777" w:rsidR="00054A09" w:rsidRPr="00902FFB" w:rsidRDefault="00054A09" w:rsidP="00054A09">
            <w:r w:rsidRPr="00902FFB">
              <w:t>Art.56 (4)</w:t>
            </w:r>
          </w:p>
        </w:tc>
        <w:tc>
          <w:tcPr>
            <w:tcW w:w="2700" w:type="dxa"/>
          </w:tcPr>
          <w:p w14:paraId="66669E9C" w14:textId="571545CE" w:rsidR="00054A09" w:rsidRPr="00902FFB" w:rsidRDefault="00054A09" w:rsidP="00054A09">
            <w:r w:rsidRPr="00902FFB">
              <w:t>Referencë e drejtpërdrejtë</w:t>
            </w:r>
          </w:p>
        </w:tc>
      </w:tr>
      <w:tr w:rsidR="00054A09" w:rsidRPr="00902FFB" w14:paraId="77EE1E27" w14:textId="77777777" w:rsidTr="0034179B">
        <w:tc>
          <w:tcPr>
            <w:tcW w:w="2430" w:type="dxa"/>
          </w:tcPr>
          <w:p w14:paraId="672E2472" w14:textId="03C5F578" w:rsidR="00054A09" w:rsidRPr="00902FFB" w:rsidRDefault="00054A09" w:rsidP="00054A09">
            <w:r w:rsidRPr="00902FFB">
              <w:t>Neni 6</w:t>
            </w:r>
            <w:r w:rsidR="00977AD0" w:rsidRPr="00902FFB">
              <w:t>2</w:t>
            </w:r>
            <w:r w:rsidRPr="00902FFB">
              <w:t>, pika 1</w:t>
            </w:r>
          </w:p>
        </w:tc>
        <w:tc>
          <w:tcPr>
            <w:tcW w:w="1890" w:type="dxa"/>
          </w:tcPr>
          <w:p w14:paraId="70390726" w14:textId="77777777" w:rsidR="00054A09" w:rsidRPr="00902FFB" w:rsidRDefault="00054A09" w:rsidP="00054A09">
            <w:r w:rsidRPr="00902FFB">
              <w:t>Shfuqizohet</w:t>
            </w:r>
          </w:p>
        </w:tc>
        <w:tc>
          <w:tcPr>
            <w:tcW w:w="2430" w:type="dxa"/>
          </w:tcPr>
          <w:p w14:paraId="56D41F8F" w14:textId="77777777" w:rsidR="00054A09" w:rsidRPr="00902FFB" w:rsidRDefault="00054A09" w:rsidP="00054A09">
            <w:r w:rsidRPr="00902FFB">
              <w:t>Art.65 (1)</w:t>
            </w:r>
          </w:p>
        </w:tc>
        <w:tc>
          <w:tcPr>
            <w:tcW w:w="2700" w:type="dxa"/>
          </w:tcPr>
          <w:p w14:paraId="22CB9A60" w14:textId="6623D73C" w:rsidR="00054A09" w:rsidRPr="00902FFB" w:rsidRDefault="00054A09" w:rsidP="00054A09">
            <w:r w:rsidRPr="00902FFB">
              <w:t>Referencë e drejtpërdrejtë</w:t>
            </w:r>
          </w:p>
        </w:tc>
      </w:tr>
      <w:tr w:rsidR="00054A09" w:rsidRPr="00902FFB" w14:paraId="09922661" w14:textId="77777777" w:rsidTr="0034179B">
        <w:tc>
          <w:tcPr>
            <w:tcW w:w="2430" w:type="dxa"/>
          </w:tcPr>
          <w:p w14:paraId="0507B0BD" w14:textId="5C66BB62" w:rsidR="00054A09" w:rsidRPr="00902FFB" w:rsidRDefault="00054A09" w:rsidP="00054A09">
            <w:r w:rsidRPr="00902FFB">
              <w:t>Neni 6</w:t>
            </w:r>
            <w:r w:rsidR="00977AD0" w:rsidRPr="00902FFB">
              <w:t>3</w:t>
            </w:r>
            <w:r w:rsidRPr="00902FFB">
              <w:t>, pika 1</w:t>
            </w:r>
          </w:p>
        </w:tc>
        <w:tc>
          <w:tcPr>
            <w:tcW w:w="1890" w:type="dxa"/>
          </w:tcPr>
          <w:p w14:paraId="1313EBCD" w14:textId="764DFB9E" w:rsidR="00054A09" w:rsidRPr="00902FFB" w:rsidRDefault="00054A09" w:rsidP="00054A09">
            <w:r w:rsidRPr="00902FFB">
              <w:t>Shfuqizohet</w:t>
            </w:r>
          </w:p>
        </w:tc>
        <w:tc>
          <w:tcPr>
            <w:tcW w:w="2430" w:type="dxa"/>
          </w:tcPr>
          <w:p w14:paraId="7E49C03B" w14:textId="77777777" w:rsidR="00054A09" w:rsidRPr="00902FFB" w:rsidRDefault="00054A09" w:rsidP="00054A09">
            <w:r w:rsidRPr="00902FFB">
              <w:t>Art.67 (1)</w:t>
            </w:r>
          </w:p>
        </w:tc>
        <w:tc>
          <w:tcPr>
            <w:tcW w:w="2700" w:type="dxa"/>
          </w:tcPr>
          <w:p w14:paraId="6E609071" w14:textId="08050C1E" w:rsidR="00054A09" w:rsidRPr="00902FFB" w:rsidRDefault="00054A09" w:rsidP="00054A09">
            <w:r w:rsidRPr="00902FFB">
              <w:t>Referencë e drejtpërdrejtë</w:t>
            </w:r>
          </w:p>
        </w:tc>
      </w:tr>
      <w:tr w:rsidR="00054A09" w:rsidRPr="00902FFB" w14:paraId="4164529C" w14:textId="77777777" w:rsidTr="0034179B">
        <w:tc>
          <w:tcPr>
            <w:tcW w:w="2430" w:type="dxa"/>
          </w:tcPr>
          <w:p w14:paraId="46D71D4C" w14:textId="6C2F80AE" w:rsidR="00054A09" w:rsidRPr="00902FFB" w:rsidRDefault="00054A09" w:rsidP="00054A09">
            <w:r w:rsidRPr="00902FFB">
              <w:t>Neni 6</w:t>
            </w:r>
            <w:r w:rsidR="00977AD0" w:rsidRPr="00902FFB">
              <w:t>3</w:t>
            </w:r>
            <w:r w:rsidRPr="00902FFB">
              <w:t>, pika 2</w:t>
            </w:r>
          </w:p>
        </w:tc>
        <w:tc>
          <w:tcPr>
            <w:tcW w:w="1890" w:type="dxa"/>
          </w:tcPr>
          <w:p w14:paraId="458BC014" w14:textId="28BACD3E" w:rsidR="00054A09" w:rsidRPr="00902FFB" w:rsidRDefault="00054A09" w:rsidP="00054A09">
            <w:r w:rsidRPr="00902FFB">
              <w:t>Shfuqizohet</w:t>
            </w:r>
          </w:p>
        </w:tc>
        <w:tc>
          <w:tcPr>
            <w:tcW w:w="2430" w:type="dxa"/>
          </w:tcPr>
          <w:p w14:paraId="1D54A672" w14:textId="77777777" w:rsidR="00054A09" w:rsidRPr="00902FFB" w:rsidRDefault="00054A09" w:rsidP="00054A09">
            <w:r w:rsidRPr="00902FFB">
              <w:t>Art.67 (2)</w:t>
            </w:r>
          </w:p>
        </w:tc>
        <w:tc>
          <w:tcPr>
            <w:tcW w:w="2700" w:type="dxa"/>
          </w:tcPr>
          <w:p w14:paraId="53821B76" w14:textId="44AE7CEA" w:rsidR="00054A09" w:rsidRPr="00902FFB" w:rsidRDefault="00054A09" w:rsidP="00054A09">
            <w:r w:rsidRPr="00902FFB">
              <w:t>Referencë e drejtpërdrejtë</w:t>
            </w:r>
          </w:p>
        </w:tc>
      </w:tr>
      <w:tr w:rsidR="00054A09" w:rsidRPr="00902FFB" w14:paraId="6E864DEE" w14:textId="77777777" w:rsidTr="0034179B">
        <w:tc>
          <w:tcPr>
            <w:tcW w:w="2430" w:type="dxa"/>
          </w:tcPr>
          <w:p w14:paraId="40C21538" w14:textId="75688A7E" w:rsidR="00054A09" w:rsidRPr="00902FFB" w:rsidRDefault="00054A09" w:rsidP="00054A09">
            <w:r w:rsidRPr="00902FFB">
              <w:t>Neni 7</w:t>
            </w:r>
            <w:r w:rsidR="00977AD0" w:rsidRPr="00902FFB">
              <w:t>1</w:t>
            </w:r>
            <w:r w:rsidRPr="00902FFB">
              <w:t>, pika 1</w:t>
            </w:r>
          </w:p>
        </w:tc>
        <w:tc>
          <w:tcPr>
            <w:tcW w:w="1890" w:type="dxa"/>
          </w:tcPr>
          <w:p w14:paraId="70B4EA6B" w14:textId="77777777" w:rsidR="00054A09" w:rsidRPr="00902FFB" w:rsidRDefault="00054A09" w:rsidP="00054A09">
            <w:r w:rsidRPr="00902FFB">
              <w:t>Shfuqizohet</w:t>
            </w:r>
          </w:p>
        </w:tc>
        <w:tc>
          <w:tcPr>
            <w:tcW w:w="2430" w:type="dxa"/>
          </w:tcPr>
          <w:p w14:paraId="67920C58" w14:textId="77777777" w:rsidR="00054A09" w:rsidRPr="00902FFB" w:rsidRDefault="00054A09" w:rsidP="00054A09">
            <w:r w:rsidRPr="00902FFB">
              <w:t>Art.76 (1)</w:t>
            </w:r>
          </w:p>
        </w:tc>
        <w:tc>
          <w:tcPr>
            <w:tcW w:w="2700" w:type="dxa"/>
          </w:tcPr>
          <w:p w14:paraId="68F08760" w14:textId="74FB08AD" w:rsidR="00054A09" w:rsidRPr="00902FFB" w:rsidRDefault="00054A09" w:rsidP="00054A09">
            <w:r w:rsidRPr="00902FFB">
              <w:t>Referencë e drejtpërdrejtë</w:t>
            </w:r>
          </w:p>
        </w:tc>
      </w:tr>
      <w:tr w:rsidR="00054A09" w:rsidRPr="00902FFB" w14:paraId="7E2CBEDB" w14:textId="77777777" w:rsidTr="0034179B">
        <w:tc>
          <w:tcPr>
            <w:tcW w:w="2430" w:type="dxa"/>
          </w:tcPr>
          <w:p w14:paraId="31689E6B" w14:textId="46960A92" w:rsidR="00054A09" w:rsidRPr="00902FFB" w:rsidRDefault="00054A09" w:rsidP="00054A09">
            <w:r w:rsidRPr="00902FFB">
              <w:t>Neni 7</w:t>
            </w:r>
            <w:r w:rsidR="00977AD0" w:rsidRPr="00902FFB">
              <w:t>1</w:t>
            </w:r>
            <w:r w:rsidRPr="00902FFB">
              <w:t>, pika 2</w:t>
            </w:r>
          </w:p>
        </w:tc>
        <w:tc>
          <w:tcPr>
            <w:tcW w:w="1890" w:type="dxa"/>
          </w:tcPr>
          <w:p w14:paraId="15924B8F" w14:textId="77777777" w:rsidR="00054A09" w:rsidRPr="00902FFB" w:rsidRDefault="00054A09" w:rsidP="00054A09">
            <w:r w:rsidRPr="00902FFB">
              <w:t>Shfuqizohet</w:t>
            </w:r>
          </w:p>
        </w:tc>
        <w:tc>
          <w:tcPr>
            <w:tcW w:w="2430" w:type="dxa"/>
          </w:tcPr>
          <w:p w14:paraId="28697AE0" w14:textId="77777777" w:rsidR="00054A09" w:rsidRPr="00902FFB" w:rsidRDefault="00054A09" w:rsidP="00054A09">
            <w:r w:rsidRPr="00902FFB">
              <w:t>Art.76 (2)</w:t>
            </w:r>
          </w:p>
        </w:tc>
        <w:tc>
          <w:tcPr>
            <w:tcW w:w="2700" w:type="dxa"/>
          </w:tcPr>
          <w:p w14:paraId="719BB99D" w14:textId="5D88D5B9" w:rsidR="00054A09" w:rsidRPr="00902FFB" w:rsidRDefault="00054A09" w:rsidP="00054A09">
            <w:r w:rsidRPr="00902FFB">
              <w:t>Referencë e drejtpërdrejtë</w:t>
            </w:r>
          </w:p>
        </w:tc>
      </w:tr>
      <w:tr w:rsidR="00054A09" w:rsidRPr="00902FFB" w14:paraId="6C022A24" w14:textId="77777777" w:rsidTr="0034179B">
        <w:tc>
          <w:tcPr>
            <w:tcW w:w="2430" w:type="dxa"/>
          </w:tcPr>
          <w:p w14:paraId="15A2DD75" w14:textId="05205431" w:rsidR="00054A09" w:rsidRPr="00902FFB" w:rsidRDefault="00054A09" w:rsidP="00054A09">
            <w:r w:rsidRPr="00902FFB">
              <w:t>Nenet 7</w:t>
            </w:r>
            <w:r w:rsidR="00977AD0" w:rsidRPr="00902FFB">
              <w:t>2</w:t>
            </w:r>
            <w:r w:rsidRPr="00902FFB">
              <w:t>, pika 1</w:t>
            </w:r>
          </w:p>
        </w:tc>
        <w:tc>
          <w:tcPr>
            <w:tcW w:w="1890" w:type="dxa"/>
          </w:tcPr>
          <w:p w14:paraId="24169BC3" w14:textId="77777777" w:rsidR="00054A09" w:rsidRPr="00902FFB" w:rsidRDefault="00054A09" w:rsidP="00054A09">
            <w:r w:rsidRPr="00902FFB">
              <w:t>Shfuqizohen</w:t>
            </w:r>
          </w:p>
        </w:tc>
        <w:tc>
          <w:tcPr>
            <w:tcW w:w="2430" w:type="dxa"/>
          </w:tcPr>
          <w:p w14:paraId="12623B8B" w14:textId="77777777" w:rsidR="00054A09" w:rsidRPr="00902FFB" w:rsidRDefault="00054A09" w:rsidP="00054A09">
            <w:r w:rsidRPr="00902FFB">
              <w:t>Art.77 (1)</w:t>
            </w:r>
          </w:p>
        </w:tc>
        <w:tc>
          <w:tcPr>
            <w:tcW w:w="2700" w:type="dxa"/>
          </w:tcPr>
          <w:p w14:paraId="5D9303B5" w14:textId="657C043B" w:rsidR="00054A09" w:rsidRPr="00902FFB" w:rsidRDefault="00054A09" w:rsidP="00054A09">
            <w:r w:rsidRPr="00902FFB">
              <w:t>Referencë e drejtpërdrejtë</w:t>
            </w:r>
          </w:p>
        </w:tc>
      </w:tr>
      <w:tr w:rsidR="00054A09" w:rsidRPr="00902FFB" w14:paraId="32486106" w14:textId="77777777" w:rsidTr="0034179B">
        <w:tc>
          <w:tcPr>
            <w:tcW w:w="2430" w:type="dxa"/>
          </w:tcPr>
          <w:p w14:paraId="2A179CCB" w14:textId="444A8469" w:rsidR="00054A09" w:rsidRPr="00902FFB" w:rsidRDefault="00054A09" w:rsidP="00054A09">
            <w:r w:rsidRPr="00902FFB">
              <w:t>Neni 7</w:t>
            </w:r>
            <w:r w:rsidR="00977AD0" w:rsidRPr="00902FFB">
              <w:t>2</w:t>
            </w:r>
            <w:r w:rsidRPr="00902FFB">
              <w:t>, pika 2</w:t>
            </w:r>
          </w:p>
        </w:tc>
        <w:tc>
          <w:tcPr>
            <w:tcW w:w="1890" w:type="dxa"/>
          </w:tcPr>
          <w:p w14:paraId="66E6D902" w14:textId="77777777" w:rsidR="00054A09" w:rsidRPr="00902FFB" w:rsidRDefault="00054A09" w:rsidP="00054A09">
            <w:r w:rsidRPr="00902FFB">
              <w:t>Shfuqizohet</w:t>
            </w:r>
          </w:p>
        </w:tc>
        <w:tc>
          <w:tcPr>
            <w:tcW w:w="2430" w:type="dxa"/>
          </w:tcPr>
          <w:p w14:paraId="41200395" w14:textId="77777777" w:rsidR="00054A09" w:rsidRPr="00902FFB" w:rsidRDefault="00054A09" w:rsidP="00054A09">
            <w:r w:rsidRPr="00902FFB">
              <w:t>Art. 77 (3)</w:t>
            </w:r>
          </w:p>
        </w:tc>
        <w:tc>
          <w:tcPr>
            <w:tcW w:w="2700" w:type="dxa"/>
          </w:tcPr>
          <w:p w14:paraId="04364D84" w14:textId="61BB2618" w:rsidR="00054A09" w:rsidRPr="00902FFB" w:rsidRDefault="00054A09" w:rsidP="00054A09">
            <w:r w:rsidRPr="00902FFB">
              <w:t>Referencë e drejtpërdrejtë</w:t>
            </w:r>
          </w:p>
        </w:tc>
      </w:tr>
      <w:bookmarkEnd w:id="72"/>
    </w:tbl>
    <w:p w14:paraId="4CDF1AED" w14:textId="77777777" w:rsidR="00C300F1" w:rsidRPr="00BC1BE6" w:rsidRDefault="00C300F1">
      <w:pPr>
        <w:spacing w:after="120" w:line="276" w:lineRule="auto"/>
        <w:jc w:val="both"/>
        <w:rPr>
          <w:color w:val="212121"/>
        </w:rPr>
      </w:pPr>
    </w:p>
    <w:sectPr w:rsidR="00C300F1" w:rsidRPr="00BC1BE6" w:rsidSect="000B73B6">
      <w:pgSz w:w="12240" w:h="15840"/>
      <w:pgMar w:top="117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89B07" w14:textId="77777777" w:rsidR="00427FEB" w:rsidRDefault="00427FEB" w:rsidP="00247F07">
      <w:pPr>
        <w:spacing w:after="0" w:line="240" w:lineRule="auto"/>
      </w:pPr>
      <w:r>
        <w:separator/>
      </w:r>
    </w:p>
  </w:endnote>
  <w:endnote w:type="continuationSeparator" w:id="0">
    <w:p w14:paraId="4E7B7CE6" w14:textId="77777777" w:rsidR="00427FEB" w:rsidRDefault="00427FEB" w:rsidP="00247F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altName w:val="MS Gothic"/>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ingLiU-ExtB">
    <w:panose1 w:val="02020500000000000000"/>
    <w:charset w:val="88"/>
    <w:family w:val="roman"/>
    <w:pitch w:val="variable"/>
    <w:sig w:usb0="8000002F" w:usb1="0A080008" w:usb2="00000010" w:usb3="00000000" w:csb0="00100001" w:csb1="00000000"/>
  </w:font>
  <w:font w:name="MS Mincho">
    <w:panose1 w:val="02020609040205080304"/>
    <w:charset w:val="80"/>
    <w:family w:val="modern"/>
    <w:pitch w:val="fixed"/>
    <w:sig w:usb0="E00002FF" w:usb1="6AC7FDFB" w:usb2="08000012" w:usb3="00000000" w:csb0="0002009F" w:csb1="00000000"/>
  </w:font>
  <w:font w:name="EUAlbertina-Regu">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7215C" w14:textId="77777777" w:rsidR="00427FEB" w:rsidRDefault="00427FEB" w:rsidP="00247F07">
      <w:pPr>
        <w:spacing w:after="0" w:line="240" w:lineRule="auto"/>
      </w:pPr>
      <w:r>
        <w:separator/>
      </w:r>
    </w:p>
  </w:footnote>
  <w:footnote w:type="continuationSeparator" w:id="0">
    <w:p w14:paraId="73DC0C90" w14:textId="77777777" w:rsidR="00427FEB" w:rsidRDefault="00427FEB" w:rsidP="00247F07">
      <w:pPr>
        <w:spacing w:after="0" w:line="240" w:lineRule="auto"/>
      </w:pPr>
      <w:r>
        <w:continuationSeparator/>
      </w:r>
    </w:p>
  </w:footnote>
  <w:footnote w:id="1">
    <w:p w14:paraId="4A1F429D" w14:textId="0EAE926F" w:rsidR="003002BD" w:rsidRPr="00B96FDE" w:rsidRDefault="003002BD" w:rsidP="00B96FDE">
      <w:pPr>
        <w:pStyle w:val="FootnoteText"/>
        <w:jc w:val="both"/>
        <w:rPr>
          <w:rFonts w:ascii="Times New Roman" w:hAnsi="Times New Roman" w:cs="Times New Roman"/>
          <w:lang w:val="en-US"/>
        </w:rPr>
      </w:pPr>
      <w:r>
        <w:rPr>
          <w:rStyle w:val="FootnoteReference"/>
        </w:rPr>
        <w:footnoteRef/>
      </w:r>
      <w:r>
        <w:t xml:space="preserve"> </w:t>
      </w:r>
      <w:r w:rsidRPr="00247F07">
        <w:t xml:space="preserve">    </w:t>
      </w:r>
      <w:r w:rsidRPr="00B96FDE">
        <w:rPr>
          <w:rFonts w:ascii="Times New Roman" w:hAnsi="Times New Roman" w:cs="Times New Roman"/>
        </w:rPr>
        <w:t>Ky ligj përafron pjesërisht Rregulloren (BE) 2024/3110 të Parlamentit Evropian dhe të Këshillit, të datës 29 shkurt 2024, 'Për produktet e ndërtimit', CELEX: 32024R3110, botuar në Fletoren Zyrtare të Bashkimit Evropian, seria L, nr. 405, datë 21.11.2024.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6748"/>
    <w:multiLevelType w:val="hybridMultilevel"/>
    <w:tmpl w:val="1DF6D810"/>
    <w:lvl w:ilvl="0" w:tplc="FFFFFFFF">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14B5B4A"/>
    <w:multiLevelType w:val="hybridMultilevel"/>
    <w:tmpl w:val="E91C5ABE"/>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1A82E67"/>
    <w:multiLevelType w:val="hybridMultilevel"/>
    <w:tmpl w:val="B87E4732"/>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03480AF5"/>
    <w:multiLevelType w:val="hybridMultilevel"/>
    <w:tmpl w:val="3428724C"/>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03550394"/>
    <w:multiLevelType w:val="hybridMultilevel"/>
    <w:tmpl w:val="D05CE5D8"/>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03D83593"/>
    <w:multiLevelType w:val="hybridMultilevel"/>
    <w:tmpl w:val="7B0AAC42"/>
    <w:lvl w:ilvl="0" w:tplc="E6F25490">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03DE79D8"/>
    <w:multiLevelType w:val="hybridMultilevel"/>
    <w:tmpl w:val="6CD6A680"/>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03EE7298"/>
    <w:multiLevelType w:val="hybridMultilevel"/>
    <w:tmpl w:val="148A59DC"/>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04601086"/>
    <w:multiLevelType w:val="hybridMultilevel"/>
    <w:tmpl w:val="331C2740"/>
    <w:lvl w:ilvl="0" w:tplc="96361C76">
      <w:start w:val="1"/>
      <w:numFmt w:val="lowerRoman"/>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05182AED"/>
    <w:multiLevelType w:val="hybridMultilevel"/>
    <w:tmpl w:val="E09E8932"/>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0589100C"/>
    <w:multiLevelType w:val="hybridMultilevel"/>
    <w:tmpl w:val="9162D48A"/>
    <w:lvl w:ilvl="0" w:tplc="FFFFFFFF">
      <w:start w:val="1"/>
      <w:numFmt w:val="lowerLetter"/>
      <w:lvlText w:val="%1)"/>
      <w:lvlJc w:val="left"/>
      <w:pPr>
        <w:ind w:left="720" w:hanging="360"/>
      </w:pPr>
    </w:lvl>
    <w:lvl w:ilvl="1" w:tplc="04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5A95682"/>
    <w:multiLevelType w:val="hybridMultilevel"/>
    <w:tmpl w:val="0BA89A4C"/>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05C80A00"/>
    <w:multiLevelType w:val="hybridMultilevel"/>
    <w:tmpl w:val="CA28E22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0678514A"/>
    <w:multiLevelType w:val="hybridMultilevel"/>
    <w:tmpl w:val="7054C406"/>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06DD04FE"/>
    <w:multiLevelType w:val="hybridMultilevel"/>
    <w:tmpl w:val="44248766"/>
    <w:lvl w:ilvl="0" w:tplc="96361C76">
      <w:start w:val="1"/>
      <w:numFmt w:val="lowerRoman"/>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5" w15:restartNumberingAfterBreak="0">
    <w:nsid w:val="07364298"/>
    <w:multiLevelType w:val="hybridMultilevel"/>
    <w:tmpl w:val="0A7EF668"/>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07672F8A"/>
    <w:multiLevelType w:val="hybridMultilevel"/>
    <w:tmpl w:val="0D12C172"/>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079B6805"/>
    <w:multiLevelType w:val="hybridMultilevel"/>
    <w:tmpl w:val="23827DDC"/>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07BA0FF9"/>
    <w:multiLevelType w:val="hybridMultilevel"/>
    <w:tmpl w:val="BF8ABF38"/>
    <w:lvl w:ilvl="0" w:tplc="45C88C7A">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07EA55BE"/>
    <w:multiLevelType w:val="hybridMultilevel"/>
    <w:tmpl w:val="29785974"/>
    <w:lvl w:ilvl="0" w:tplc="96361C76">
      <w:start w:val="1"/>
      <w:numFmt w:val="lowerRoman"/>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08637950"/>
    <w:multiLevelType w:val="hybridMultilevel"/>
    <w:tmpl w:val="6C80F594"/>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09453FD4"/>
    <w:multiLevelType w:val="hybridMultilevel"/>
    <w:tmpl w:val="C66492F0"/>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09900691"/>
    <w:multiLevelType w:val="hybridMultilevel"/>
    <w:tmpl w:val="2612FAA4"/>
    <w:lvl w:ilvl="0" w:tplc="FFFFFFFF">
      <w:start w:val="1"/>
      <w:numFmt w:val="lowerRoman"/>
      <w:lvlText w:val="%1."/>
      <w:lvlJc w:val="right"/>
      <w:pPr>
        <w:ind w:left="1080" w:hanging="360"/>
      </w:pPr>
    </w:lvl>
    <w:lvl w:ilvl="1" w:tplc="04090017">
      <w:start w:val="1"/>
      <w:numFmt w:val="lowerLetter"/>
      <w:lvlText w:val="%2)"/>
      <w:lvlJc w:val="left"/>
      <w:pPr>
        <w:ind w:left="72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0A173A2F"/>
    <w:multiLevelType w:val="hybridMultilevel"/>
    <w:tmpl w:val="A8FAF37C"/>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0A4C2559"/>
    <w:multiLevelType w:val="hybridMultilevel"/>
    <w:tmpl w:val="DBE2FEEE"/>
    <w:lvl w:ilvl="0" w:tplc="FFFFFFFF">
      <w:start w:val="1"/>
      <w:numFmt w:val="lowerLetter"/>
      <w:lvlText w:val="%1)"/>
      <w:lvlJc w:val="left"/>
      <w:pPr>
        <w:ind w:left="720" w:hanging="360"/>
      </w:pPr>
      <w:rPr>
        <w:rFonts w:hint="default"/>
      </w:rPr>
    </w:lvl>
    <w:lvl w:ilvl="1" w:tplc="04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0AEC321B"/>
    <w:multiLevelType w:val="hybridMultilevel"/>
    <w:tmpl w:val="8B92F5F4"/>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0B6A1AB0"/>
    <w:multiLevelType w:val="hybridMultilevel"/>
    <w:tmpl w:val="1760111C"/>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0BD65115"/>
    <w:multiLevelType w:val="hybridMultilevel"/>
    <w:tmpl w:val="FFDC3A1C"/>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0BF56F8A"/>
    <w:multiLevelType w:val="hybridMultilevel"/>
    <w:tmpl w:val="9CD891E4"/>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0C140733"/>
    <w:multiLevelType w:val="hybridMultilevel"/>
    <w:tmpl w:val="D9BA6300"/>
    <w:lvl w:ilvl="0" w:tplc="04090017">
      <w:start w:val="1"/>
      <w:numFmt w:val="lowerLetter"/>
      <w:lvlText w:val="%1)"/>
      <w:lvlJc w:val="left"/>
      <w:pPr>
        <w:ind w:left="54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0C3B7274"/>
    <w:multiLevelType w:val="hybridMultilevel"/>
    <w:tmpl w:val="6F0470CA"/>
    <w:lvl w:ilvl="0" w:tplc="4B08C3F6">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15:restartNumberingAfterBreak="0">
    <w:nsid w:val="0C9E28E9"/>
    <w:multiLevelType w:val="hybridMultilevel"/>
    <w:tmpl w:val="7234B3BC"/>
    <w:lvl w:ilvl="0" w:tplc="85DE2FC2">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15:restartNumberingAfterBreak="0">
    <w:nsid w:val="0DF77950"/>
    <w:multiLevelType w:val="hybridMultilevel"/>
    <w:tmpl w:val="9C34161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0EB97143"/>
    <w:multiLevelType w:val="hybridMultilevel"/>
    <w:tmpl w:val="027A3DEE"/>
    <w:lvl w:ilvl="0" w:tplc="FFFFFFFF">
      <w:start w:val="1"/>
      <w:numFmt w:val="lowerLetter"/>
      <w:lvlText w:val="%1)"/>
      <w:lvlJc w:val="left"/>
      <w:pPr>
        <w:ind w:left="720" w:hanging="360"/>
      </w:pPr>
      <w:rPr>
        <w:rFonts w:hint="default"/>
      </w:rPr>
    </w:lvl>
    <w:lvl w:ilvl="1" w:tplc="04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0FAD0B60"/>
    <w:multiLevelType w:val="hybridMultilevel"/>
    <w:tmpl w:val="05D65ED4"/>
    <w:lvl w:ilvl="0" w:tplc="FFFFFFFF">
      <w:start w:val="1"/>
      <w:numFmt w:val="lowerRoman"/>
      <w:lvlText w:val="%1."/>
      <w:lvlJc w:val="right"/>
      <w:pPr>
        <w:ind w:left="1080" w:hanging="360"/>
      </w:pPr>
    </w:lvl>
    <w:lvl w:ilvl="1" w:tplc="A1EEABBE">
      <w:start w:val="1"/>
      <w:numFmt w:val="lowerLetter"/>
      <w:lvlText w:val="%2)"/>
      <w:lvlJc w:val="left"/>
      <w:pPr>
        <w:ind w:left="990" w:hanging="360"/>
      </w:pPr>
      <w:rPr>
        <w:rFonts w:hint="default"/>
      </w:r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5" w15:restartNumberingAfterBreak="0">
    <w:nsid w:val="0FE271E9"/>
    <w:multiLevelType w:val="hybridMultilevel"/>
    <w:tmpl w:val="90CA14BA"/>
    <w:lvl w:ilvl="0" w:tplc="FFFFFFFF">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6" w15:restartNumberingAfterBreak="0">
    <w:nsid w:val="0FFB4179"/>
    <w:multiLevelType w:val="hybridMultilevel"/>
    <w:tmpl w:val="B37E83F2"/>
    <w:lvl w:ilvl="0" w:tplc="FD4AC3A2">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7" w15:restartNumberingAfterBreak="0">
    <w:nsid w:val="1066582F"/>
    <w:multiLevelType w:val="hybridMultilevel"/>
    <w:tmpl w:val="B1CC6802"/>
    <w:lvl w:ilvl="0" w:tplc="EC10E376">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15:restartNumberingAfterBreak="0">
    <w:nsid w:val="11465E76"/>
    <w:multiLevelType w:val="hybridMultilevel"/>
    <w:tmpl w:val="7B7EF286"/>
    <w:lvl w:ilvl="0" w:tplc="FFFFFFFF">
      <w:start w:val="1"/>
      <w:numFmt w:val="lowerLetter"/>
      <w:lvlText w:val="%1)"/>
      <w:lvlJc w:val="left"/>
      <w:pPr>
        <w:ind w:left="720" w:hanging="360"/>
      </w:pPr>
    </w:lvl>
    <w:lvl w:ilvl="1" w:tplc="04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2E50796"/>
    <w:multiLevelType w:val="hybridMultilevel"/>
    <w:tmpl w:val="5B8EF41C"/>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15:restartNumberingAfterBreak="0">
    <w:nsid w:val="13265964"/>
    <w:multiLevelType w:val="hybridMultilevel"/>
    <w:tmpl w:val="2F9E15F0"/>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1" w15:restartNumberingAfterBreak="0">
    <w:nsid w:val="132936B9"/>
    <w:multiLevelType w:val="hybridMultilevel"/>
    <w:tmpl w:val="32685136"/>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2" w15:restartNumberingAfterBreak="0">
    <w:nsid w:val="14B64B0E"/>
    <w:multiLevelType w:val="hybridMultilevel"/>
    <w:tmpl w:val="409C1264"/>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3" w15:restartNumberingAfterBreak="0">
    <w:nsid w:val="15A63A2E"/>
    <w:multiLevelType w:val="hybridMultilevel"/>
    <w:tmpl w:val="35209AFE"/>
    <w:lvl w:ilvl="0" w:tplc="2528EB02">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4" w15:restartNumberingAfterBreak="0">
    <w:nsid w:val="168C1C92"/>
    <w:multiLevelType w:val="hybridMultilevel"/>
    <w:tmpl w:val="938876A6"/>
    <w:lvl w:ilvl="0" w:tplc="85DE2FC2">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5" w15:restartNumberingAfterBreak="0">
    <w:nsid w:val="16E758B8"/>
    <w:multiLevelType w:val="hybridMultilevel"/>
    <w:tmpl w:val="CB4E06D8"/>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6" w15:restartNumberingAfterBreak="0">
    <w:nsid w:val="17E60E36"/>
    <w:multiLevelType w:val="hybridMultilevel"/>
    <w:tmpl w:val="9B2C5828"/>
    <w:lvl w:ilvl="0" w:tplc="D8E2E974">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7" w15:restartNumberingAfterBreak="0">
    <w:nsid w:val="181F2244"/>
    <w:multiLevelType w:val="hybridMultilevel"/>
    <w:tmpl w:val="A9360470"/>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8" w15:restartNumberingAfterBreak="0">
    <w:nsid w:val="18385F9F"/>
    <w:multiLevelType w:val="hybridMultilevel"/>
    <w:tmpl w:val="5F244730"/>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9" w15:restartNumberingAfterBreak="0">
    <w:nsid w:val="18F82363"/>
    <w:multiLevelType w:val="hybridMultilevel"/>
    <w:tmpl w:val="5A26D386"/>
    <w:lvl w:ilvl="0" w:tplc="FFFFFFFF">
      <w:start w:val="1"/>
      <w:numFmt w:val="lowerLetter"/>
      <w:lvlText w:val="%1)"/>
      <w:lvlJc w:val="left"/>
      <w:pPr>
        <w:ind w:left="720" w:hanging="360"/>
      </w:pPr>
    </w:lvl>
    <w:lvl w:ilvl="1" w:tplc="04090017">
      <w:start w:val="1"/>
      <w:numFmt w:val="lowerLetter"/>
      <w:lvlText w:val="%2)"/>
      <w:lvlJc w:val="left"/>
      <w:pPr>
        <w:ind w:left="180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19150273"/>
    <w:multiLevelType w:val="hybridMultilevel"/>
    <w:tmpl w:val="41E697C4"/>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1" w15:restartNumberingAfterBreak="0">
    <w:nsid w:val="192E2148"/>
    <w:multiLevelType w:val="hybridMultilevel"/>
    <w:tmpl w:val="ABE645A4"/>
    <w:lvl w:ilvl="0" w:tplc="FFFFFFFF">
      <w:start w:val="1"/>
      <w:numFmt w:val="lowerLetter"/>
      <w:lvlText w:val="%1)"/>
      <w:lvlJc w:val="left"/>
      <w:pPr>
        <w:ind w:left="720" w:hanging="360"/>
      </w:pPr>
    </w:lvl>
    <w:lvl w:ilvl="1" w:tplc="04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19323D08"/>
    <w:multiLevelType w:val="hybridMultilevel"/>
    <w:tmpl w:val="3C420BFA"/>
    <w:lvl w:ilvl="0" w:tplc="FFFFFFFF">
      <w:start w:val="1"/>
      <w:numFmt w:val="lowerLetter"/>
      <w:lvlText w:val="%1)"/>
      <w:lvlJc w:val="left"/>
      <w:pPr>
        <w:ind w:left="720" w:hanging="360"/>
      </w:pPr>
    </w:lvl>
    <w:lvl w:ilvl="1" w:tplc="04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1B9A2809"/>
    <w:multiLevelType w:val="hybridMultilevel"/>
    <w:tmpl w:val="2A429C22"/>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4" w15:restartNumberingAfterBreak="0">
    <w:nsid w:val="1BBB05D6"/>
    <w:multiLevelType w:val="hybridMultilevel"/>
    <w:tmpl w:val="A984AE5E"/>
    <w:lvl w:ilvl="0" w:tplc="FFFFFFFF">
      <w:start w:val="1"/>
      <w:numFmt w:val="lowerLetter"/>
      <w:lvlText w:val="%1)"/>
      <w:lvlJc w:val="left"/>
      <w:pPr>
        <w:ind w:left="720" w:hanging="360"/>
      </w:pPr>
    </w:lvl>
    <w:lvl w:ilvl="1" w:tplc="04090017">
      <w:start w:val="1"/>
      <w:numFmt w:val="lowerLetter"/>
      <w:lvlText w:val="%2)"/>
      <w:lvlJc w:val="left"/>
      <w:pPr>
        <w:ind w:left="180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1C1D2D37"/>
    <w:multiLevelType w:val="hybridMultilevel"/>
    <w:tmpl w:val="73C4AED4"/>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6" w15:restartNumberingAfterBreak="0">
    <w:nsid w:val="1C6E515C"/>
    <w:multiLevelType w:val="hybridMultilevel"/>
    <w:tmpl w:val="A246F2B0"/>
    <w:lvl w:ilvl="0" w:tplc="3188AF54">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7" w15:restartNumberingAfterBreak="0">
    <w:nsid w:val="1C7B5E86"/>
    <w:multiLevelType w:val="hybridMultilevel"/>
    <w:tmpl w:val="0C3250FC"/>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8" w15:restartNumberingAfterBreak="0">
    <w:nsid w:val="1DB276C0"/>
    <w:multiLevelType w:val="hybridMultilevel"/>
    <w:tmpl w:val="CC5A2142"/>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9" w15:restartNumberingAfterBreak="0">
    <w:nsid w:val="1DBC5D21"/>
    <w:multiLevelType w:val="hybridMultilevel"/>
    <w:tmpl w:val="C278E94E"/>
    <w:lvl w:ilvl="0" w:tplc="FFFFFFFF">
      <w:start w:val="1"/>
      <w:numFmt w:val="lowerLetter"/>
      <w:lvlText w:val="%1)"/>
      <w:lvlJc w:val="left"/>
      <w:pPr>
        <w:ind w:left="720" w:hanging="360"/>
      </w:pPr>
      <w:rPr>
        <w:rFonts w:hint="default"/>
      </w:rPr>
    </w:lvl>
    <w:lvl w:ilvl="1" w:tplc="04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1DD236E4"/>
    <w:multiLevelType w:val="hybridMultilevel"/>
    <w:tmpl w:val="2A68551C"/>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1" w15:restartNumberingAfterBreak="0">
    <w:nsid w:val="1E140A21"/>
    <w:multiLevelType w:val="hybridMultilevel"/>
    <w:tmpl w:val="7F963FAC"/>
    <w:lvl w:ilvl="0" w:tplc="96361C76">
      <w:start w:val="1"/>
      <w:numFmt w:val="lowerRoman"/>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2" w15:restartNumberingAfterBreak="0">
    <w:nsid w:val="1E4F7376"/>
    <w:multiLevelType w:val="hybridMultilevel"/>
    <w:tmpl w:val="A00EB71E"/>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3" w15:restartNumberingAfterBreak="0">
    <w:nsid w:val="1E9B625D"/>
    <w:multiLevelType w:val="hybridMultilevel"/>
    <w:tmpl w:val="BC6055B0"/>
    <w:lvl w:ilvl="0" w:tplc="041C0001">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64" w15:restartNumberingAfterBreak="0">
    <w:nsid w:val="1EB94AAC"/>
    <w:multiLevelType w:val="hybridMultilevel"/>
    <w:tmpl w:val="1FA2CC70"/>
    <w:lvl w:ilvl="0" w:tplc="FFFFFFFF">
      <w:start w:val="1"/>
      <w:numFmt w:val="lowerLetter"/>
      <w:lvlText w:val="%1)"/>
      <w:lvlJc w:val="left"/>
      <w:pPr>
        <w:ind w:left="720" w:hanging="360"/>
      </w:pPr>
    </w:lvl>
    <w:lvl w:ilvl="1" w:tplc="04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1F09632F"/>
    <w:multiLevelType w:val="hybridMultilevel"/>
    <w:tmpl w:val="263E7F4E"/>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6" w15:restartNumberingAfterBreak="0">
    <w:nsid w:val="20005CB1"/>
    <w:multiLevelType w:val="hybridMultilevel"/>
    <w:tmpl w:val="FA78832A"/>
    <w:lvl w:ilvl="0" w:tplc="1FAEC722">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7" w15:restartNumberingAfterBreak="0">
    <w:nsid w:val="201C1AD0"/>
    <w:multiLevelType w:val="hybridMultilevel"/>
    <w:tmpl w:val="AC8C1B34"/>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8" w15:restartNumberingAfterBreak="0">
    <w:nsid w:val="203E1E1F"/>
    <w:multiLevelType w:val="hybridMultilevel"/>
    <w:tmpl w:val="DED650DE"/>
    <w:lvl w:ilvl="0" w:tplc="AD4817D6">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9" w15:restartNumberingAfterBreak="0">
    <w:nsid w:val="20894E2A"/>
    <w:multiLevelType w:val="hybridMultilevel"/>
    <w:tmpl w:val="E0300E68"/>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0" w15:restartNumberingAfterBreak="0">
    <w:nsid w:val="20D13BDF"/>
    <w:multiLevelType w:val="hybridMultilevel"/>
    <w:tmpl w:val="3DA6720C"/>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1" w15:restartNumberingAfterBreak="0">
    <w:nsid w:val="20F471E1"/>
    <w:multiLevelType w:val="hybridMultilevel"/>
    <w:tmpl w:val="3B48A380"/>
    <w:lvl w:ilvl="0" w:tplc="96361C76">
      <w:start w:val="1"/>
      <w:numFmt w:val="lowerRoman"/>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2" w15:restartNumberingAfterBreak="0">
    <w:nsid w:val="2117255B"/>
    <w:multiLevelType w:val="hybridMultilevel"/>
    <w:tmpl w:val="45E48FAA"/>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3" w15:restartNumberingAfterBreak="0">
    <w:nsid w:val="21D05DA1"/>
    <w:multiLevelType w:val="hybridMultilevel"/>
    <w:tmpl w:val="6F3CD848"/>
    <w:lvl w:ilvl="0" w:tplc="96361C76">
      <w:start w:val="1"/>
      <w:numFmt w:val="lowerRoman"/>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4" w15:restartNumberingAfterBreak="0">
    <w:nsid w:val="21DD4B54"/>
    <w:multiLevelType w:val="hybridMultilevel"/>
    <w:tmpl w:val="96B62920"/>
    <w:lvl w:ilvl="0" w:tplc="8708B552">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5" w15:restartNumberingAfterBreak="0">
    <w:nsid w:val="237D2134"/>
    <w:multiLevelType w:val="hybridMultilevel"/>
    <w:tmpl w:val="4C24570E"/>
    <w:lvl w:ilvl="0" w:tplc="CBDA023E">
      <w:start w:val="1"/>
      <w:numFmt w:val="lowerLetter"/>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6" w15:restartNumberingAfterBreak="0">
    <w:nsid w:val="23B92DB2"/>
    <w:multiLevelType w:val="hybridMultilevel"/>
    <w:tmpl w:val="1BCA7D08"/>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7" w15:restartNumberingAfterBreak="0">
    <w:nsid w:val="23D303B4"/>
    <w:multiLevelType w:val="hybridMultilevel"/>
    <w:tmpl w:val="7450BB8C"/>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8" w15:restartNumberingAfterBreak="0">
    <w:nsid w:val="23FD5FF4"/>
    <w:multiLevelType w:val="hybridMultilevel"/>
    <w:tmpl w:val="0B04F772"/>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9" w15:restartNumberingAfterBreak="0">
    <w:nsid w:val="24102500"/>
    <w:multiLevelType w:val="hybridMultilevel"/>
    <w:tmpl w:val="93663C08"/>
    <w:lvl w:ilvl="0" w:tplc="301CF646">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0" w15:restartNumberingAfterBreak="0">
    <w:nsid w:val="247F4944"/>
    <w:multiLevelType w:val="hybridMultilevel"/>
    <w:tmpl w:val="0C8A6A54"/>
    <w:lvl w:ilvl="0" w:tplc="F4528F04">
      <w:start w:val="1"/>
      <w:numFmt w:val="lowerLetter"/>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1" w15:restartNumberingAfterBreak="0">
    <w:nsid w:val="24981E69"/>
    <w:multiLevelType w:val="hybridMultilevel"/>
    <w:tmpl w:val="9676D838"/>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2" w15:restartNumberingAfterBreak="0">
    <w:nsid w:val="24992C2E"/>
    <w:multiLevelType w:val="hybridMultilevel"/>
    <w:tmpl w:val="EA22C766"/>
    <w:lvl w:ilvl="0" w:tplc="5C50E182">
      <w:start w:val="1"/>
      <w:numFmt w:val="lowerRoman"/>
      <w:lvlText w:val="%1)"/>
      <w:lvlJc w:val="left"/>
      <w:pPr>
        <w:ind w:left="1440" w:hanging="720"/>
      </w:pPr>
      <w:rPr>
        <w:rFonts w:ascii="Times New Roman" w:hAnsi="Times New Roman" w:hint="default"/>
        <w:sz w:val="24"/>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83" w15:restartNumberingAfterBreak="0">
    <w:nsid w:val="26094E75"/>
    <w:multiLevelType w:val="hybridMultilevel"/>
    <w:tmpl w:val="3CC6CDBA"/>
    <w:lvl w:ilvl="0" w:tplc="0409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4" w15:restartNumberingAfterBreak="0">
    <w:nsid w:val="268A30A7"/>
    <w:multiLevelType w:val="hybridMultilevel"/>
    <w:tmpl w:val="6372760E"/>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5" w15:restartNumberingAfterBreak="0">
    <w:nsid w:val="26A673DD"/>
    <w:multiLevelType w:val="hybridMultilevel"/>
    <w:tmpl w:val="8D580ABC"/>
    <w:lvl w:ilvl="0" w:tplc="FFFFFFFF">
      <w:start w:val="1"/>
      <w:numFmt w:val="lowerLetter"/>
      <w:lvlText w:val="%1)"/>
      <w:lvlJc w:val="left"/>
      <w:pPr>
        <w:ind w:left="720" w:hanging="360"/>
      </w:pPr>
    </w:lvl>
    <w:lvl w:ilvl="1" w:tplc="04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288B0EFF"/>
    <w:multiLevelType w:val="hybridMultilevel"/>
    <w:tmpl w:val="8C505BEC"/>
    <w:lvl w:ilvl="0" w:tplc="FFFFFFFF">
      <w:start w:val="1"/>
      <w:numFmt w:val="lowerLetter"/>
      <w:lvlText w:val="%1)"/>
      <w:lvlJc w:val="left"/>
      <w:pPr>
        <w:ind w:left="405" w:hanging="360"/>
      </w:pPr>
      <w:rPr>
        <w:rFonts w:hint="default"/>
      </w:rPr>
    </w:lvl>
    <w:lvl w:ilvl="1" w:tplc="FFFFFFFF" w:tentative="1">
      <w:start w:val="1"/>
      <w:numFmt w:val="lowerLetter"/>
      <w:lvlText w:val="%2."/>
      <w:lvlJc w:val="left"/>
      <w:pPr>
        <w:ind w:left="1125" w:hanging="360"/>
      </w:pPr>
    </w:lvl>
    <w:lvl w:ilvl="2" w:tplc="FFFFFFFF" w:tentative="1">
      <w:start w:val="1"/>
      <w:numFmt w:val="lowerRoman"/>
      <w:lvlText w:val="%3."/>
      <w:lvlJc w:val="right"/>
      <w:pPr>
        <w:ind w:left="1845" w:hanging="180"/>
      </w:pPr>
    </w:lvl>
    <w:lvl w:ilvl="3" w:tplc="FFFFFFFF" w:tentative="1">
      <w:start w:val="1"/>
      <w:numFmt w:val="decimal"/>
      <w:lvlText w:val="%4."/>
      <w:lvlJc w:val="left"/>
      <w:pPr>
        <w:ind w:left="2565" w:hanging="360"/>
      </w:pPr>
    </w:lvl>
    <w:lvl w:ilvl="4" w:tplc="FFFFFFFF" w:tentative="1">
      <w:start w:val="1"/>
      <w:numFmt w:val="lowerLetter"/>
      <w:lvlText w:val="%5."/>
      <w:lvlJc w:val="left"/>
      <w:pPr>
        <w:ind w:left="3285" w:hanging="360"/>
      </w:pPr>
    </w:lvl>
    <w:lvl w:ilvl="5" w:tplc="FFFFFFFF" w:tentative="1">
      <w:start w:val="1"/>
      <w:numFmt w:val="lowerRoman"/>
      <w:lvlText w:val="%6."/>
      <w:lvlJc w:val="right"/>
      <w:pPr>
        <w:ind w:left="4005" w:hanging="180"/>
      </w:pPr>
    </w:lvl>
    <w:lvl w:ilvl="6" w:tplc="FFFFFFFF" w:tentative="1">
      <w:start w:val="1"/>
      <w:numFmt w:val="decimal"/>
      <w:lvlText w:val="%7."/>
      <w:lvlJc w:val="left"/>
      <w:pPr>
        <w:ind w:left="4725" w:hanging="360"/>
      </w:pPr>
    </w:lvl>
    <w:lvl w:ilvl="7" w:tplc="FFFFFFFF" w:tentative="1">
      <w:start w:val="1"/>
      <w:numFmt w:val="lowerLetter"/>
      <w:lvlText w:val="%8."/>
      <w:lvlJc w:val="left"/>
      <w:pPr>
        <w:ind w:left="5445" w:hanging="360"/>
      </w:pPr>
    </w:lvl>
    <w:lvl w:ilvl="8" w:tplc="FFFFFFFF" w:tentative="1">
      <w:start w:val="1"/>
      <w:numFmt w:val="lowerRoman"/>
      <w:lvlText w:val="%9."/>
      <w:lvlJc w:val="right"/>
      <w:pPr>
        <w:ind w:left="6165" w:hanging="180"/>
      </w:pPr>
    </w:lvl>
  </w:abstractNum>
  <w:abstractNum w:abstractNumId="87" w15:restartNumberingAfterBreak="0">
    <w:nsid w:val="2AFD571F"/>
    <w:multiLevelType w:val="hybridMultilevel"/>
    <w:tmpl w:val="74A08016"/>
    <w:lvl w:ilvl="0" w:tplc="3B08FA22">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8" w15:restartNumberingAfterBreak="0">
    <w:nsid w:val="2BDA1066"/>
    <w:multiLevelType w:val="hybridMultilevel"/>
    <w:tmpl w:val="81227588"/>
    <w:lvl w:ilvl="0" w:tplc="FFFFFFFF">
      <w:start w:val="1"/>
      <w:numFmt w:val="lowerLetter"/>
      <w:lvlText w:val="%1)"/>
      <w:lvlJc w:val="left"/>
      <w:pPr>
        <w:ind w:left="720" w:hanging="360"/>
      </w:pPr>
    </w:lvl>
    <w:lvl w:ilvl="1" w:tplc="04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2C740F3E"/>
    <w:multiLevelType w:val="hybridMultilevel"/>
    <w:tmpl w:val="6CBAB5FC"/>
    <w:lvl w:ilvl="0" w:tplc="FFFFFFFF">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0" w15:restartNumberingAfterBreak="0">
    <w:nsid w:val="2C933914"/>
    <w:multiLevelType w:val="hybridMultilevel"/>
    <w:tmpl w:val="C424396E"/>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1" w15:restartNumberingAfterBreak="0">
    <w:nsid w:val="2E6927F4"/>
    <w:multiLevelType w:val="hybridMultilevel"/>
    <w:tmpl w:val="0812FCD8"/>
    <w:lvl w:ilvl="0" w:tplc="F4528F04">
      <w:start w:val="1"/>
      <w:numFmt w:val="lowerLetter"/>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2" w15:restartNumberingAfterBreak="0">
    <w:nsid w:val="2F837423"/>
    <w:multiLevelType w:val="hybridMultilevel"/>
    <w:tmpl w:val="F9BC39BA"/>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3" w15:restartNumberingAfterBreak="0">
    <w:nsid w:val="2FE527EF"/>
    <w:multiLevelType w:val="hybridMultilevel"/>
    <w:tmpl w:val="8C82D35C"/>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4" w15:restartNumberingAfterBreak="0">
    <w:nsid w:val="33062239"/>
    <w:multiLevelType w:val="hybridMultilevel"/>
    <w:tmpl w:val="2754101E"/>
    <w:lvl w:ilvl="0" w:tplc="96361C76">
      <w:start w:val="1"/>
      <w:numFmt w:val="lowerRoman"/>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5" w15:restartNumberingAfterBreak="0">
    <w:nsid w:val="3341756C"/>
    <w:multiLevelType w:val="hybridMultilevel"/>
    <w:tmpl w:val="C6924A22"/>
    <w:lvl w:ilvl="0" w:tplc="FFFFFFFF">
      <w:start w:val="1"/>
      <w:numFmt w:val="lowerLetter"/>
      <w:lvlText w:val="%1)"/>
      <w:lvlJc w:val="left"/>
      <w:pPr>
        <w:ind w:left="720" w:hanging="360"/>
      </w:pPr>
    </w:lvl>
    <w:lvl w:ilvl="1" w:tplc="04090017">
      <w:start w:val="1"/>
      <w:numFmt w:val="lowerLetter"/>
      <w:lvlText w:val="%2)"/>
      <w:lvlJc w:val="left"/>
      <w:pPr>
        <w:ind w:left="180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34543AB0"/>
    <w:multiLevelType w:val="hybridMultilevel"/>
    <w:tmpl w:val="39606514"/>
    <w:lvl w:ilvl="0" w:tplc="78E20DEA">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7" w15:restartNumberingAfterBreak="0">
    <w:nsid w:val="34B712D1"/>
    <w:multiLevelType w:val="hybridMultilevel"/>
    <w:tmpl w:val="2D020100"/>
    <w:lvl w:ilvl="0" w:tplc="D0E0D7B6">
      <w:start w:val="1"/>
      <w:numFmt w:val="bullet"/>
      <w:lvlText w:val="•"/>
      <w:lvlJc w:val="left"/>
      <w:pPr>
        <w:ind w:left="720" w:hanging="360"/>
      </w:pPr>
      <w:rPr>
        <w:rFonts w:ascii="Times New Roman" w:eastAsia="ヒラギノ角ゴ Pro W3"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8" w15:restartNumberingAfterBreak="0">
    <w:nsid w:val="35251847"/>
    <w:multiLevelType w:val="hybridMultilevel"/>
    <w:tmpl w:val="16B69F62"/>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9" w15:restartNumberingAfterBreak="0">
    <w:nsid w:val="35AF3C22"/>
    <w:multiLevelType w:val="hybridMultilevel"/>
    <w:tmpl w:val="6ABC3774"/>
    <w:lvl w:ilvl="0" w:tplc="FFFFFFFF">
      <w:start w:val="1"/>
      <w:numFmt w:val="lowerLetter"/>
      <w:lvlText w:val="%1)"/>
      <w:lvlJc w:val="left"/>
      <w:pPr>
        <w:ind w:left="720" w:hanging="360"/>
      </w:pPr>
    </w:lvl>
    <w:lvl w:ilvl="1" w:tplc="04090017">
      <w:start w:val="1"/>
      <w:numFmt w:val="lowerLetter"/>
      <w:lvlText w:val="%2)"/>
      <w:lvlJc w:val="left"/>
      <w:pPr>
        <w:ind w:left="180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37AB66C5"/>
    <w:multiLevelType w:val="hybridMultilevel"/>
    <w:tmpl w:val="DB225434"/>
    <w:lvl w:ilvl="0" w:tplc="FFFFFFFF">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1" w15:restartNumberingAfterBreak="0">
    <w:nsid w:val="37F60BB8"/>
    <w:multiLevelType w:val="hybridMultilevel"/>
    <w:tmpl w:val="35AA015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38BD6969"/>
    <w:multiLevelType w:val="hybridMultilevel"/>
    <w:tmpl w:val="39C81EE0"/>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3" w15:restartNumberingAfterBreak="0">
    <w:nsid w:val="38F30E48"/>
    <w:multiLevelType w:val="hybridMultilevel"/>
    <w:tmpl w:val="4656B890"/>
    <w:lvl w:ilvl="0" w:tplc="96361C76">
      <w:start w:val="1"/>
      <w:numFmt w:val="lowerRoman"/>
      <w:lvlText w:val="%1."/>
      <w:lvlJc w:val="left"/>
      <w:pPr>
        <w:ind w:left="770" w:hanging="360"/>
      </w:pPr>
      <w:rPr>
        <w:rFonts w:hint="default"/>
      </w:rPr>
    </w:lvl>
    <w:lvl w:ilvl="1" w:tplc="041C0019" w:tentative="1">
      <w:start w:val="1"/>
      <w:numFmt w:val="lowerLetter"/>
      <w:lvlText w:val="%2."/>
      <w:lvlJc w:val="left"/>
      <w:pPr>
        <w:ind w:left="1490" w:hanging="360"/>
      </w:pPr>
    </w:lvl>
    <w:lvl w:ilvl="2" w:tplc="041C001B" w:tentative="1">
      <w:start w:val="1"/>
      <w:numFmt w:val="lowerRoman"/>
      <w:lvlText w:val="%3."/>
      <w:lvlJc w:val="right"/>
      <w:pPr>
        <w:ind w:left="2210" w:hanging="180"/>
      </w:pPr>
    </w:lvl>
    <w:lvl w:ilvl="3" w:tplc="041C000F" w:tentative="1">
      <w:start w:val="1"/>
      <w:numFmt w:val="decimal"/>
      <w:lvlText w:val="%4."/>
      <w:lvlJc w:val="left"/>
      <w:pPr>
        <w:ind w:left="2930" w:hanging="360"/>
      </w:pPr>
    </w:lvl>
    <w:lvl w:ilvl="4" w:tplc="041C0019" w:tentative="1">
      <w:start w:val="1"/>
      <w:numFmt w:val="lowerLetter"/>
      <w:lvlText w:val="%5."/>
      <w:lvlJc w:val="left"/>
      <w:pPr>
        <w:ind w:left="3650" w:hanging="360"/>
      </w:pPr>
    </w:lvl>
    <w:lvl w:ilvl="5" w:tplc="041C001B" w:tentative="1">
      <w:start w:val="1"/>
      <w:numFmt w:val="lowerRoman"/>
      <w:lvlText w:val="%6."/>
      <w:lvlJc w:val="right"/>
      <w:pPr>
        <w:ind w:left="4370" w:hanging="180"/>
      </w:pPr>
    </w:lvl>
    <w:lvl w:ilvl="6" w:tplc="041C000F" w:tentative="1">
      <w:start w:val="1"/>
      <w:numFmt w:val="decimal"/>
      <w:lvlText w:val="%7."/>
      <w:lvlJc w:val="left"/>
      <w:pPr>
        <w:ind w:left="5090" w:hanging="360"/>
      </w:pPr>
    </w:lvl>
    <w:lvl w:ilvl="7" w:tplc="041C0019" w:tentative="1">
      <w:start w:val="1"/>
      <w:numFmt w:val="lowerLetter"/>
      <w:lvlText w:val="%8."/>
      <w:lvlJc w:val="left"/>
      <w:pPr>
        <w:ind w:left="5810" w:hanging="360"/>
      </w:pPr>
    </w:lvl>
    <w:lvl w:ilvl="8" w:tplc="041C001B" w:tentative="1">
      <w:start w:val="1"/>
      <w:numFmt w:val="lowerRoman"/>
      <w:lvlText w:val="%9."/>
      <w:lvlJc w:val="right"/>
      <w:pPr>
        <w:ind w:left="6530" w:hanging="180"/>
      </w:pPr>
    </w:lvl>
  </w:abstractNum>
  <w:abstractNum w:abstractNumId="104" w15:restartNumberingAfterBreak="0">
    <w:nsid w:val="39785F25"/>
    <w:multiLevelType w:val="hybridMultilevel"/>
    <w:tmpl w:val="9418F122"/>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5" w15:restartNumberingAfterBreak="0">
    <w:nsid w:val="3B100FDF"/>
    <w:multiLevelType w:val="hybridMultilevel"/>
    <w:tmpl w:val="35AEBD22"/>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6" w15:restartNumberingAfterBreak="0">
    <w:nsid w:val="3B240195"/>
    <w:multiLevelType w:val="hybridMultilevel"/>
    <w:tmpl w:val="A3BAACF6"/>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7" w15:restartNumberingAfterBreak="0">
    <w:nsid w:val="3B420FD9"/>
    <w:multiLevelType w:val="hybridMultilevel"/>
    <w:tmpl w:val="7A94DF18"/>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8" w15:restartNumberingAfterBreak="0">
    <w:nsid w:val="3C250EA9"/>
    <w:multiLevelType w:val="hybridMultilevel"/>
    <w:tmpl w:val="38DE007E"/>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9" w15:restartNumberingAfterBreak="0">
    <w:nsid w:val="3C635BAC"/>
    <w:multiLevelType w:val="hybridMultilevel"/>
    <w:tmpl w:val="2B6C43EE"/>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0" w15:restartNumberingAfterBreak="0">
    <w:nsid w:val="3CA11D85"/>
    <w:multiLevelType w:val="hybridMultilevel"/>
    <w:tmpl w:val="9118A8EC"/>
    <w:lvl w:ilvl="0" w:tplc="FFFFFFFF">
      <w:start w:val="1"/>
      <w:numFmt w:val="lowerLetter"/>
      <w:lvlText w:val="%1)"/>
      <w:lvlJc w:val="left"/>
      <w:pPr>
        <w:ind w:left="720" w:hanging="360"/>
      </w:pPr>
    </w:lvl>
    <w:lvl w:ilvl="1" w:tplc="04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3D7C71EE"/>
    <w:multiLevelType w:val="hybridMultilevel"/>
    <w:tmpl w:val="549A19C4"/>
    <w:lvl w:ilvl="0" w:tplc="35DCB80C">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2" w15:restartNumberingAfterBreak="0">
    <w:nsid w:val="3D82751F"/>
    <w:multiLevelType w:val="hybridMultilevel"/>
    <w:tmpl w:val="424010D0"/>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3" w15:restartNumberingAfterBreak="0">
    <w:nsid w:val="3E381962"/>
    <w:multiLevelType w:val="hybridMultilevel"/>
    <w:tmpl w:val="09E020FC"/>
    <w:lvl w:ilvl="0" w:tplc="96361C76">
      <w:start w:val="1"/>
      <w:numFmt w:val="lowerRoman"/>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4" w15:restartNumberingAfterBreak="0">
    <w:nsid w:val="40140A1A"/>
    <w:multiLevelType w:val="hybridMultilevel"/>
    <w:tmpl w:val="A8241DD0"/>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5" w15:restartNumberingAfterBreak="0">
    <w:nsid w:val="405A6FE9"/>
    <w:multiLevelType w:val="hybridMultilevel"/>
    <w:tmpl w:val="82D46842"/>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6" w15:restartNumberingAfterBreak="0">
    <w:nsid w:val="41064399"/>
    <w:multiLevelType w:val="hybridMultilevel"/>
    <w:tmpl w:val="1C8A54C4"/>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7" w15:restartNumberingAfterBreak="0">
    <w:nsid w:val="421F5ABF"/>
    <w:multiLevelType w:val="hybridMultilevel"/>
    <w:tmpl w:val="6B3689A0"/>
    <w:lvl w:ilvl="0" w:tplc="91C4A84E">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8" w15:restartNumberingAfterBreak="0">
    <w:nsid w:val="426A0E6B"/>
    <w:multiLevelType w:val="hybridMultilevel"/>
    <w:tmpl w:val="84E8395E"/>
    <w:lvl w:ilvl="0" w:tplc="FFFFFFFF">
      <w:start w:val="1"/>
      <w:numFmt w:val="lowerLetter"/>
      <w:lvlText w:val="%1)"/>
      <w:lvlJc w:val="left"/>
      <w:pPr>
        <w:ind w:left="720" w:hanging="360"/>
      </w:pPr>
      <w:rPr>
        <w:rFonts w:hint="default"/>
      </w:rPr>
    </w:lvl>
    <w:lvl w:ilvl="1" w:tplc="04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42947BD0"/>
    <w:multiLevelType w:val="hybridMultilevel"/>
    <w:tmpl w:val="69D48AEA"/>
    <w:lvl w:ilvl="0" w:tplc="96361C76">
      <w:start w:val="1"/>
      <w:numFmt w:val="lowerRoman"/>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0" w15:restartNumberingAfterBreak="0">
    <w:nsid w:val="42A504E0"/>
    <w:multiLevelType w:val="hybridMultilevel"/>
    <w:tmpl w:val="590A65F8"/>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1" w15:restartNumberingAfterBreak="0">
    <w:nsid w:val="42BB4C32"/>
    <w:multiLevelType w:val="hybridMultilevel"/>
    <w:tmpl w:val="E6C8256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42D5149B"/>
    <w:multiLevelType w:val="hybridMultilevel"/>
    <w:tmpl w:val="5B6CC55E"/>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3" w15:restartNumberingAfterBreak="0">
    <w:nsid w:val="42E64268"/>
    <w:multiLevelType w:val="hybridMultilevel"/>
    <w:tmpl w:val="A09E66B4"/>
    <w:lvl w:ilvl="0" w:tplc="96361C76">
      <w:start w:val="1"/>
      <w:numFmt w:val="lowerRoman"/>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4" w15:restartNumberingAfterBreak="0">
    <w:nsid w:val="43B07BCB"/>
    <w:multiLevelType w:val="hybridMultilevel"/>
    <w:tmpl w:val="DF881E1C"/>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5" w15:restartNumberingAfterBreak="0">
    <w:nsid w:val="43B36EF9"/>
    <w:multiLevelType w:val="hybridMultilevel"/>
    <w:tmpl w:val="45CC1C08"/>
    <w:lvl w:ilvl="0" w:tplc="96361C76">
      <w:start w:val="1"/>
      <w:numFmt w:val="lowerRoman"/>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6" w15:restartNumberingAfterBreak="0">
    <w:nsid w:val="4465201E"/>
    <w:multiLevelType w:val="hybridMultilevel"/>
    <w:tmpl w:val="AD9023DA"/>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7" w15:restartNumberingAfterBreak="0">
    <w:nsid w:val="44F540B6"/>
    <w:multiLevelType w:val="hybridMultilevel"/>
    <w:tmpl w:val="8620E2E8"/>
    <w:lvl w:ilvl="0" w:tplc="0409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28" w15:restartNumberingAfterBreak="0">
    <w:nsid w:val="458A726C"/>
    <w:multiLevelType w:val="hybridMultilevel"/>
    <w:tmpl w:val="885A8C0C"/>
    <w:lvl w:ilvl="0" w:tplc="FFFFFFFF">
      <w:start w:val="1"/>
      <w:numFmt w:val="lowerLetter"/>
      <w:lvlText w:val="%1)"/>
      <w:lvlJc w:val="left"/>
      <w:pPr>
        <w:ind w:left="720" w:hanging="360"/>
      </w:pPr>
    </w:lvl>
    <w:lvl w:ilvl="1" w:tplc="04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4596449D"/>
    <w:multiLevelType w:val="hybridMultilevel"/>
    <w:tmpl w:val="146AA404"/>
    <w:lvl w:ilvl="0" w:tplc="0409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0" w15:restartNumberingAfterBreak="0">
    <w:nsid w:val="470671E4"/>
    <w:multiLevelType w:val="hybridMultilevel"/>
    <w:tmpl w:val="16367C9C"/>
    <w:lvl w:ilvl="0" w:tplc="96361C76">
      <w:start w:val="1"/>
      <w:numFmt w:val="lowerRoman"/>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1" w15:restartNumberingAfterBreak="0">
    <w:nsid w:val="471C4048"/>
    <w:multiLevelType w:val="hybridMultilevel"/>
    <w:tmpl w:val="9D2AC74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2" w15:restartNumberingAfterBreak="0">
    <w:nsid w:val="475836D2"/>
    <w:multiLevelType w:val="hybridMultilevel"/>
    <w:tmpl w:val="132CDB2A"/>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477C2DFC"/>
    <w:multiLevelType w:val="hybridMultilevel"/>
    <w:tmpl w:val="C43A90D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4" w15:restartNumberingAfterBreak="0">
    <w:nsid w:val="47FC5DF9"/>
    <w:multiLevelType w:val="hybridMultilevel"/>
    <w:tmpl w:val="DAC2C04E"/>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5" w15:restartNumberingAfterBreak="0">
    <w:nsid w:val="48204700"/>
    <w:multiLevelType w:val="hybridMultilevel"/>
    <w:tmpl w:val="B99C1094"/>
    <w:lvl w:ilvl="0" w:tplc="030C52CC">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6" w15:restartNumberingAfterBreak="0">
    <w:nsid w:val="48260C0E"/>
    <w:multiLevelType w:val="hybridMultilevel"/>
    <w:tmpl w:val="585E9404"/>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7" w15:restartNumberingAfterBreak="0">
    <w:nsid w:val="4944007D"/>
    <w:multiLevelType w:val="hybridMultilevel"/>
    <w:tmpl w:val="665C631C"/>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8" w15:restartNumberingAfterBreak="0">
    <w:nsid w:val="49627A28"/>
    <w:multiLevelType w:val="hybridMultilevel"/>
    <w:tmpl w:val="578C2F4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9" w15:restartNumberingAfterBreak="0">
    <w:nsid w:val="4B4B3A14"/>
    <w:multiLevelType w:val="hybridMultilevel"/>
    <w:tmpl w:val="9508CFC6"/>
    <w:lvl w:ilvl="0" w:tplc="FFFFFFFF">
      <w:start w:val="1"/>
      <w:numFmt w:val="lowerLetter"/>
      <w:lvlText w:val="%1)"/>
      <w:lvlJc w:val="left"/>
      <w:pPr>
        <w:ind w:left="720" w:hanging="360"/>
      </w:pPr>
    </w:lvl>
    <w:lvl w:ilvl="1" w:tplc="04090017">
      <w:start w:val="1"/>
      <w:numFmt w:val="lowerLetter"/>
      <w:lvlText w:val="%2)"/>
      <w:lvlJc w:val="left"/>
      <w:pPr>
        <w:ind w:left="180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0" w15:restartNumberingAfterBreak="0">
    <w:nsid w:val="4BE851E8"/>
    <w:multiLevelType w:val="hybridMultilevel"/>
    <w:tmpl w:val="C78AB49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1" w15:restartNumberingAfterBreak="0">
    <w:nsid w:val="4C517A67"/>
    <w:multiLevelType w:val="hybridMultilevel"/>
    <w:tmpl w:val="460EDA3A"/>
    <w:lvl w:ilvl="0" w:tplc="FFFFFFFF">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2" w15:restartNumberingAfterBreak="0">
    <w:nsid w:val="4EAA0959"/>
    <w:multiLevelType w:val="hybridMultilevel"/>
    <w:tmpl w:val="79788FD8"/>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3" w15:restartNumberingAfterBreak="0">
    <w:nsid w:val="4F0E1D41"/>
    <w:multiLevelType w:val="hybridMultilevel"/>
    <w:tmpl w:val="360CD05E"/>
    <w:lvl w:ilvl="0" w:tplc="FFFFFFFF">
      <w:start w:val="1"/>
      <w:numFmt w:val="lowerLetter"/>
      <w:lvlText w:val="%1)"/>
      <w:lvlJc w:val="left"/>
      <w:pPr>
        <w:ind w:left="720" w:hanging="360"/>
      </w:pPr>
      <w:rPr>
        <w:rFonts w:hint="default"/>
      </w:rPr>
    </w:lvl>
    <w:lvl w:ilvl="1" w:tplc="04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4F6638DE"/>
    <w:multiLevelType w:val="hybridMultilevel"/>
    <w:tmpl w:val="FFC60FC6"/>
    <w:lvl w:ilvl="0" w:tplc="FFFFFFFF">
      <w:start w:val="1"/>
      <w:numFmt w:val="lowerLetter"/>
      <w:lvlText w:val="%1)"/>
      <w:lvlJc w:val="left"/>
      <w:pPr>
        <w:ind w:left="720" w:hanging="360"/>
      </w:pPr>
    </w:lvl>
    <w:lvl w:ilvl="1" w:tplc="04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5" w15:restartNumberingAfterBreak="0">
    <w:nsid w:val="4F704278"/>
    <w:multiLevelType w:val="hybridMultilevel"/>
    <w:tmpl w:val="BA14428A"/>
    <w:lvl w:ilvl="0" w:tplc="7188FC68">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6" w15:restartNumberingAfterBreak="0">
    <w:nsid w:val="4F7A34CA"/>
    <w:multiLevelType w:val="hybridMultilevel"/>
    <w:tmpl w:val="F4EA5330"/>
    <w:lvl w:ilvl="0" w:tplc="D0E0D7B6">
      <w:start w:val="1"/>
      <w:numFmt w:val="bullet"/>
      <w:lvlText w:val="•"/>
      <w:lvlJc w:val="left"/>
      <w:pPr>
        <w:ind w:left="720" w:hanging="360"/>
      </w:pPr>
      <w:rPr>
        <w:rFonts w:ascii="Times New Roman" w:eastAsia="ヒラギノ角ゴ Pro W3"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7" w15:restartNumberingAfterBreak="0">
    <w:nsid w:val="50F46D26"/>
    <w:multiLevelType w:val="multilevel"/>
    <w:tmpl w:val="1E2A7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2C4CBB"/>
    <w:multiLevelType w:val="hybridMultilevel"/>
    <w:tmpl w:val="19DC7EF8"/>
    <w:lvl w:ilvl="0" w:tplc="8BC46974">
      <w:start w:val="1"/>
      <w:numFmt w:val="lowerLetter"/>
      <w:lvlText w:val="%1)"/>
      <w:lvlJc w:val="left"/>
      <w:pPr>
        <w:ind w:left="405" w:hanging="360"/>
      </w:pPr>
      <w:rPr>
        <w:rFonts w:hint="default"/>
      </w:rPr>
    </w:lvl>
    <w:lvl w:ilvl="1" w:tplc="041C0019" w:tentative="1">
      <w:start w:val="1"/>
      <w:numFmt w:val="lowerLetter"/>
      <w:lvlText w:val="%2."/>
      <w:lvlJc w:val="left"/>
      <w:pPr>
        <w:ind w:left="1125" w:hanging="360"/>
      </w:pPr>
    </w:lvl>
    <w:lvl w:ilvl="2" w:tplc="041C001B" w:tentative="1">
      <w:start w:val="1"/>
      <w:numFmt w:val="lowerRoman"/>
      <w:lvlText w:val="%3."/>
      <w:lvlJc w:val="right"/>
      <w:pPr>
        <w:ind w:left="1845" w:hanging="180"/>
      </w:pPr>
    </w:lvl>
    <w:lvl w:ilvl="3" w:tplc="041C000F" w:tentative="1">
      <w:start w:val="1"/>
      <w:numFmt w:val="decimal"/>
      <w:lvlText w:val="%4."/>
      <w:lvlJc w:val="left"/>
      <w:pPr>
        <w:ind w:left="2565" w:hanging="360"/>
      </w:pPr>
    </w:lvl>
    <w:lvl w:ilvl="4" w:tplc="041C0019" w:tentative="1">
      <w:start w:val="1"/>
      <w:numFmt w:val="lowerLetter"/>
      <w:lvlText w:val="%5."/>
      <w:lvlJc w:val="left"/>
      <w:pPr>
        <w:ind w:left="3285" w:hanging="360"/>
      </w:pPr>
    </w:lvl>
    <w:lvl w:ilvl="5" w:tplc="041C001B" w:tentative="1">
      <w:start w:val="1"/>
      <w:numFmt w:val="lowerRoman"/>
      <w:lvlText w:val="%6."/>
      <w:lvlJc w:val="right"/>
      <w:pPr>
        <w:ind w:left="4005" w:hanging="180"/>
      </w:pPr>
    </w:lvl>
    <w:lvl w:ilvl="6" w:tplc="041C000F" w:tentative="1">
      <w:start w:val="1"/>
      <w:numFmt w:val="decimal"/>
      <w:lvlText w:val="%7."/>
      <w:lvlJc w:val="left"/>
      <w:pPr>
        <w:ind w:left="4725" w:hanging="360"/>
      </w:pPr>
    </w:lvl>
    <w:lvl w:ilvl="7" w:tplc="041C0019" w:tentative="1">
      <w:start w:val="1"/>
      <w:numFmt w:val="lowerLetter"/>
      <w:lvlText w:val="%8."/>
      <w:lvlJc w:val="left"/>
      <w:pPr>
        <w:ind w:left="5445" w:hanging="360"/>
      </w:pPr>
    </w:lvl>
    <w:lvl w:ilvl="8" w:tplc="041C001B" w:tentative="1">
      <w:start w:val="1"/>
      <w:numFmt w:val="lowerRoman"/>
      <w:lvlText w:val="%9."/>
      <w:lvlJc w:val="right"/>
      <w:pPr>
        <w:ind w:left="6165" w:hanging="180"/>
      </w:pPr>
    </w:lvl>
  </w:abstractNum>
  <w:abstractNum w:abstractNumId="149" w15:restartNumberingAfterBreak="0">
    <w:nsid w:val="521233AB"/>
    <w:multiLevelType w:val="hybridMultilevel"/>
    <w:tmpl w:val="B7B2D514"/>
    <w:lvl w:ilvl="0" w:tplc="FFFFFFFF">
      <w:start w:val="1"/>
      <w:numFmt w:val="lowerLetter"/>
      <w:lvlText w:val="%1)"/>
      <w:lvlJc w:val="left"/>
      <w:pPr>
        <w:ind w:left="720" w:hanging="360"/>
      </w:pPr>
    </w:lvl>
    <w:lvl w:ilvl="1" w:tplc="04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0" w15:restartNumberingAfterBreak="0">
    <w:nsid w:val="529554E6"/>
    <w:multiLevelType w:val="hybridMultilevel"/>
    <w:tmpl w:val="D2CA0EE6"/>
    <w:lvl w:ilvl="0" w:tplc="FFFFFFFF">
      <w:start w:val="1"/>
      <w:numFmt w:val="lowerRoman"/>
      <w:lvlText w:val="%1."/>
      <w:lvlJc w:val="right"/>
      <w:pPr>
        <w:ind w:left="720" w:hanging="360"/>
      </w:pPr>
    </w:lvl>
    <w:lvl w:ilvl="1" w:tplc="F5C650EA">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1" w15:restartNumberingAfterBreak="0">
    <w:nsid w:val="52B9402C"/>
    <w:multiLevelType w:val="hybridMultilevel"/>
    <w:tmpl w:val="4AC00E50"/>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2" w15:restartNumberingAfterBreak="0">
    <w:nsid w:val="538A1CAA"/>
    <w:multiLevelType w:val="hybridMultilevel"/>
    <w:tmpl w:val="DF2AFECE"/>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3" w15:restartNumberingAfterBreak="0">
    <w:nsid w:val="53B62B97"/>
    <w:multiLevelType w:val="hybridMultilevel"/>
    <w:tmpl w:val="080AC8E4"/>
    <w:lvl w:ilvl="0" w:tplc="96361C76">
      <w:start w:val="1"/>
      <w:numFmt w:val="lowerRoman"/>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4" w15:restartNumberingAfterBreak="0">
    <w:nsid w:val="53FA699E"/>
    <w:multiLevelType w:val="hybridMultilevel"/>
    <w:tmpl w:val="54F80E1A"/>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5" w15:restartNumberingAfterBreak="0">
    <w:nsid w:val="54131489"/>
    <w:multiLevelType w:val="hybridMultilevel"/>
    <w:tmpl w:val="DC4AC31C"/>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6" w15:restartNumberingAfterBreak="0">
    <w:nsid w:val="54905EFE"/>
    <w:multiLevelType w:val="hybridMultilevel"/>
    <w:tmpl w:val="20B89C10"/>
    <w:lvl w:ilvl="0" w:tplc="FFFFFFFF">
      <w:start w:val="1"/>
      <w:numFmt w:val="lowerLetter"/>
      <w:lvlText w:val="%1)"/>
      <w:lvlJc w:val="left"/>
      <w:pPr>
        <w:ind w:left="720" w:hanging="360"/>
      </w:pPr>
      <w:rPr>
        <w:rFonts w:hint="default"/>
      </w:rPr>
    </w:lvl>
    <w:lvl w:ilvl="1" w:tplc="04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7" w15:restartNumberingAfterBreak="0">
    <w:nsid w:val="553D3BAB"/>
    <w:multiLevelType w:val="hybridMultilevel"/>
    <w:tmpl w:val="E9F63DD6"/>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8" w15:restartNumberingAfterBreak="0">
    <w:nsid w:val="55944E29"/>
    <w:multiLevelType w:val="hybridMultilevel"/>
    <w:tmpl w:val="35AA015C"/>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9" w15:restartNumberingAfterBreak="0">
    <w:nsid w:val="563B6A41"/>
    <w:multiLevelType w:val="hybridMultilevel"/>
    <w:tmpl w:val="1130BA0C"/>
    <w:lvl w:ilvl="0" w:tplc="96361C76">
      <w:start w:val="1"/>
      <w:numFmt w:val="lowerRoman"/>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0" w15:restartNumberingAfterBreak="0">
    <w:nsid w:val="56EB319C"/>
    <w:multiLevelType w:val="hybridMultilevel"/>
    <w:tmpl w:val="811693FC"/>
    <w:lvl w:ilvl="0" w:tplc="FFFFFFFF">
      <w:start w:val="1"/>
      <w:numFmt w:val="lowerLetter"/>
      <w:lvlText w:val="%1)"/>
      <w:lvlJc w:val="left"/>
      <w:pPr>
        <w:ind w:left="720" w:hanging="360"/>
      </w:pPr>
      <w:rPr>
        <w:rFonts w:hint="default"/>
      </w:rPr>
    </w:lvl>
    <w:lvl w:ilvl="1" w:tplc="04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1" w15:restartNumberingAfterBreak="0">
    <w:nsid w:val="56F0019F"/>
    <w:multiLevelType w:val="hybridMultilevel"/>
    <w:tmpl w:val="CB369200"/>
    <w:lvl w:ilvl="0" w:tplc="96361C76">
      <w:start w:val="1"/>
      <w:numFmt w:val="lowerRoman"/>
      <w:lvlText w:val="%1."/>
      <w:lvlJc w:val="left"/>
      <w:pPr>
        <w:ind w:left="720" w:hanging="360"/>
      </w:pPr>
      <w:rPr>
        <w:rFonts w:hint="default"/>
      </w:rPr>
    </w:lvl>
    <w:lvl w:ilvl="1" w:tplc="82440BC6">
      <w:start w:val="1"/>
      <w:numFmt w:val="lowerLetter"/>
      <w:lvlText w:val="(%2)"/>
      <w:lvlJc w:val="left"/>
      <w:pPr>
        <w:ind w:left="1800" w:hanging="72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2" w15:restartNumberingAfterBreak="0">
    <w:nsid w:val="58E17C06"/>
    <w:multiLevelType w:val="hybridMultilevel"/>
    <w:tmpl w:val="C404453C"/>
    <w:lvl w:ilvl="0" w:tplc="FFFFFFFF">
      <w:start w:val="1"/>
      <w:numFmt w:val="decimal"/>
      <w:lvlText w:val="%1."/>
      <w:lvlJc w:val="left"/>
      <w:pPr>
        <w:ind w:left="1083" w:hanging="360"/>
      </w:pPr>
    </w:lvl>
    <w:lvl w:ilvl="1" w:tplc="FFFFFFFF" w:tentative="1">
      <w:start w:val="1"/>
      <w:numFmt w:val="lowerLetter"/>
      <w:lvlText w:val="%2."/>
      <w:lvlJc w:val="left"/>
      <w:pPr>
        <w:ind w:left="1803" w:hanging="360"/>
      </w:pPr>
    </w:lvl>
    <w:lvl w:ilvl="2" w:tplc="FFFFFFFF" w:tentative="1">
      <w:start w:val="1"/>
      <w:numFmt w:val="lowerRoman"/>
      <w:lvlText w:val="%3."/>
      <w:lvlJc w:val="right"/>
      <w:pPr>
        <w:ind w:left="2523" w:hanging="180"/>
      </w:pPr>
    </w:lvl>
    <w:lvl w:ilvl="3" w:tplc="FFFFFFFF" w:tentative="1">
      <w:start w:val="1"/>
      <w:numFmt w:val="decimal"/>
      <w:lvlText w:val="%4."/>
      <w:lvlJc w:val="left"/>
      <w:pPr>
        <w:ind w:left="3243" w:hanging="360"/>
      </w:pPr>
    </w:lvl>
    <w:lvl w:ilvl="4" w:tplc="FFFFFFFF" w:tentative="1">
      <w:start w:val="1"/>
      <w:numFmt w:val="lowerLetter"/>
      <w:lvlText w:val="%5."/>
      <w:lvlJc w:val="left"/>
      <w:pPr>
        <w:ind w:left="3963" w:hanging="360"/>
      </w:pPr>
    </w:lvl>
    <w:lvl w:ilvl="5" w:tplc="FFFFFFFF" w:tentative="1">
      <w:start w:val="1"/>
      <w:numFmt w:val="lowerRoman"/>
      <w:lvlText w:val="%6."/>
      <w:lvlJc w:val="right"/>
      <w:pPr>
        <w:ind w:left="4683" w:hanging="180"/>
      </w:pPr>
    </w:lvl>
    <w:lvl w:ilvl="6" w:tplc="FFFFFFFF" w:tentative="1">
      <w:start w:val="1"/>
      <w:numFmt w:val="decimal"/>
      <w:lvlText w:val="%7."/>
      <w:lvlJc w:val="left"/>
      <w:pPr>
        <w:ind w:left="5403" w:hanging="360"/>
      </w:pPr>
    </w:lvl>
    <w:lvl w:ilvl="7" w:tplc="FFFFFFFF" w:tentative="1">
      <w:start w:val="1"/>
      <w:numFmt w:val="lowerLetter"/>
      <w:lvlText w:val="%8."/>
      <w:lvlJc w:val="left"/>
      <w:pPr>
        <w:ind w:left="6123" w:hanging="360"/>
      </w:pPr>
    </w:lvl>
    <w:lvl w:ilvl="8" w:tplc="FFFFFFFF" w:tentative="1">
      <w:start w:val="1"/>
      <w:numFmt w:val="lowerRoman"/>
      <w:lvlText w:val="%9."/>
      <w:lvlJc w:val="right"/>
      <w:pPr>
        <w:ind w:left="6843" w:hanging="180"/>
      </w:pPr>
    </w:lvl>
  </w:abstractNum>
  <w:abstractNum w:abstractNumId="163" w15:restartNumberingAfterBreak="0">
    <w:nsid w:val="5986434A"/>
    <w:multiLevelType w:val="hybridMultilevel"/>
    <w:tmpl w:val="56CEA650"/>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4" w15:restartNumberingAfterBreak="0">
    <w:nsid w:val="5A466EB0"/>
    <w:multiLevelType w:val="hybridMultilevel"/>
    <w:tmpl w:val="70AA91E8"/>
    <w:lvl w:ilvl="0" w:tplc="04090017">
      <w:start w:val="1"/>
      <w:numFmt w:val="lowerLetter"/>
      <w:lvlText w:val="%1)"/>
      <w:lvlJc w:val="left"/>
      <w:pPr>
        <w:ind w:left="1800" w:hanging="360"/>
      </w:p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165" w15:restartNumberingAfterBreak="0">
    <w:nsid w:val="5B080AE7"/>
    <w:multiLevelType w:val="hybridMultilevel"/>
    <w:tmpl w:val="BF024F74"/>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6" w15:restartNumberingAfterBreak="0">
    <w:nsid w:val="5BD54FAB"/>
    <w:multiLevelType w:val="hybridMultilevel"/>
    <w:tmpl w:val="E86AC152"/>
    <w:lvl w:ilvl="0" w:tplc="876A76B2">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7" w15:restartNumberingAfterBreak="0">
    <w:nsid w:val="5C1A1C0A"/>
    <w:multiLevelType w:val="hybridMultilevel"/>
    <w:tmpl w:val="E8E2ACE4"/>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8" w15:restartNumberingAfterBreak="0">
    <w:nsid w:val="5C544648"/>
    <w:multiLevelType w:val="hybridMultilevel"/>
    <w:tmpl w:val="AD3C62D8"/>
    <w:lvl w:ilvl="0" w:tplc="FFFFFFFF">
      <w:start w:val="1"/>
      <w:numFmt w:val="lowerLetter"/>
      <w:lvlText w:val="%1)"/>
      <w:lvlJc w:val="left"/>
      <w:pPr>
        <w:ind w:left="720" w:hanging="360"/>
      </w:pPr>
    </w:lvl>
    <w:lvl w:ilvl="1" w:tplc="04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9" w15:restartNumberingAfterBreak="0">
    <w:nsid w:val="5C8A553E"/>
    <w:multiLevelType w:val="hybridMultilevel"/>
    <w:tmpl w:val="091E434E"/>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0" w15:restartNumberingAfterBreak="0">
    <w:nsid w:val="5DAA7ED0"/>
    <w:multiLevelType w:val="hybridMultilevel"/>
    <w:tmpl w:val="F6C43F70"/>
    <w:lvl w:ilvl="0" w:tplc="FFFFFFFF">
      <w:start w:val="1"/>
      <w:numFmt w:val="lowerLetter"/>
      <w:lvlText w:val="%1)"/>
      <w:lvlJc w:val="left"/>
      <w:pPr>
        <w:ind w:left="405" w:hanging="360"/>
      </w:pPr>
      <w:rPr>
        <w:rFonts w:hint="default"/>
      </w:rPr>
    </w:lvl>
    <w:lvl w:ilvl="1" w:tplc="FFFFFFFF" w:tentative="1">
      <w:start w:val="1"/>
      <w:numFmt w:val="lowerLetter"/>
      <w:lvlText w:val="%2."/>
      <w:lvlJc w:val="left"/>
      <w:pPr>
        <w:ind w:left="1125" w:hanging="360"/>
      </w:pPr>
    </w:lvl>
    <w:lvl w:ilvl="2" w:tplc="FFFFFFFF" w:tentative="1">
      <w:start w:val="1"/>
      <w:numFmt w:val="lowerRoman"/>
      <w:lvlText w:val="%3."/>
      <w:lvlJc w:val="right"/>
      <w:pPr>
        <w:ind w:left="1845" w:hanging="180"/>
      </w:pPr>
    </w:lvl>
    <w:lvl w:ilvl="3" w:tplc="FFFFFFFF" w:tentative="1">
      <w:start w:val="1"/>
      <w:numFmt w:val="decimal"/>
      <w:lvlText w:val="%4."/>
      <w:lvlJc w:val="left"/>
      <w:pPr>
        <w:ind w:left="2565" w:hanging="360"/>
      </w:pPr>
    </w:lvl>
    <w:lvl w:ilvl="4" w:tplc="FFFFFFFF" w:tentative="1">
      <w:start w:val="1"/>
      <w:numFmt w:val="lowerLetter"/>
      <w:lvlText w:val="%5."/>
      <w:lvlJc w:val="left"/>
      <w:pPr>
        <w:ind w:left="3285" w:hanging="360"/>
      </w:pPr>
    </w:lvl>
    <w:lvl w:ilvl="5" w:tplc="FFFFFFFF" w:tentative="1">
      <w:start w:val="1"/>
      <w:numFmt w:val="lowerRoman"/>
      <w:lvlText w:val="%6."/>
      <w:lvlJc w:val="right"/>
      <w:pPr>
        <w:ind w:left="4005" w:hanging="180"/>
      </w:pPr>
    </w:lvl>
    <w:lvl w:ilvl="6" w:tplc="FFFFFFFF" w:tentative="1">
      <w:start w:val="1"/>
      <w:numFmt w:val="decimal"/>
      <w:lvlText w:val="%7."/>
      <w:lvlJc w:val="left"/>
      <w:pPr>
        <w:ind w:left="4725" w:hanging="360"/>
      </w:pPr>
    </w:lvl>
    <w:lvl w:ilvl="7" w:tplc="FFFFFFFF" w:tentative="1">
      <w:start w:val="1"/>
      <w:numFmt w:val="lowerLetter"/>
      <w:lvlText w:val="%8."/>
      <w:lvlJc w:val="left"/>
      <w:pPr>
        <w:ind w:left="5445" w:hanging="360"/>
      </w:pPr>
    </w:lvl>
    <w:lvl w:ilvl="8" w:tplc="FFFFFFFF" w:tentative="1">
      <w:start w:val="1"/>
      <w:numFmt w:val="lowerRoman"/>
      <w:lvlText w:val="%9."/>
      <w:lvlJc w:val="right"/>
      <w:pPr>
        <w:ind w:left="6165" w:hanging="180"/>
      </w:pPr>
    </w:lvl>
  </w:abstractNum>
  <w:abstractNum w:abstractNumId="171" w15:restartNumberingAfterBreak="0">
    <w:nsid w:val="5E0D65B6"/>
    <w:multiLevelType w:val="hybridMultilevel"/>
    <w:tmpl w:val="FBE29BE4"/>
    <w:lvl w:ilvl="0" w:tplc="5D0869EC">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2" w15:restartNumberingAfterBreak="0">
    <w:nsid w:val="5E1E01C7"/>
    <w:multiLevelType w:val="hybridMultilevel"/>
    <w:tmpl w:val="C7B64342"/>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3" w15:restartNumberingAfterBreak="0">
    <w:nsid w:val="5F256891"/>
    <w:multiLevelType w:val="hybridMultilevel"/>
    <w:tmpl w:val="C78AB49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4" w15:restartNumberingAfterBreak="0">
    <w:nsid w:val="5F953406"/>
    <w:multiLevelType w:val="hybridMultilevel"/>
    <w:tmpl w:val="1E8424E0"/>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5" w15:restartNumberingAfterBreak="0">
    <w:nsid w:val="605E5036"/>
    <w:multiLevelType w:val="hybridMultilevel"/>
    <w:tmpl w:val="C15C9CEC"/>
    <w:lvl w:ilvl="0" w:tplc="FFFFFFFF">
      <w:start w:val="1"/>
      <w:numFmt w:val="lowerLetter"/>
      <w:lvlText w:val="%1)"/>
      <w:lvlJc w:val="left"/>
      <w:pPr>
        <w:ind w:left="720" w:hanging="360"/>
      </w:pPr>
    </w:lvl>
    <w:lvl w:ilvl="1" w:tplc="04090017">
      <w:start w:val="1"/>
      <w:numFmt w:val="lowerLetter"/>
      <w:lvlText w:val="%2)"/>
      <w:lvlJc w:val="left"/>
      <w:pPr>
        <w:ind w:left="180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6" w15:restartNumberingAfterBreak="0">
    <w:nsid w:val="61E60149"/>
    <w:multiLevelType w:val="hybridMultilevel"/>
    <w:tmpl w:val="1E806B02"/>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7" w15:restartNumberingAfterBreak="0">
    <w:nsid w:val="61EA1016"/>
    <w:multiLevelType w:val="hybridMultilevel"/>
    <w:tmpl w:val="71E289C4"/>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8" w15:restartNumberingAfterBreak="0">
    <w:nsid w:val="627A313E"/>
    <w:multiLevelType w:val="hybridMultilevel"/>
    <w:tmpl w:val="1808452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9" w15:restartNumberingAfterBreak="0">
    <w:nsid w:val="627D1109"/>
    <w:multiLevelType w:val="hybridMultilevel"/>
    <w:tmpl w:val="0DA244AE"/>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0" w15:restartNumberingAfterBreak="0">
    <w:nsid w:val="62C15D84"/>
    <w:multiLevelType w:val="hybridMultilevel"/>
    <w:tmpl w:val="184EB180"/>
    <w:lvl w:ilvl="0" w:tplc="FFFFFFFF">
      <w:start w:val="1"/>
      <w:numFmt w:val="lowerLetter"/>
      <w:lvlText w:val="%1)"/>
      <w:lvlJc w:val="left"/>
      <w:pPr>
        <w:ind w:left="720" w:hanging="360"/>
      </w:pPr>
    </w:lvl>
    <w:lvl w:ilvl="1" w:tplc="04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1" w15:restartNumberingAfterBreak="0">
    <w:nsid w:val="638C37F6"/>
    <w:multiLevelType w:val="hybridMultilevel"/>
    <w:tmpl w:val="266A06CA"/>
    <w:lvl w:ilvl="0" w:tplc="96361C76">
      <w:start w:val="1"/>
      <w:numFmt w:val="lowerRoman"/>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2" w15:restartNumberingAfterBreak="0">
    <w:nsid w:val="63CE2E52"/>
    <w:multiLevelType w:val="hybridMultilevel"/>
    <w:tmpl w:val="5F8856E0"/>
    <w:lvl w:ilvl="0" w:tplc="8EE0AC38">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3" w15:restartNumberingAfterBreak="0">
    <w:nsid w:val="63F462E1"/>
    <w:multiLevelType w:val="hybridMultilevel"/>
    <w:tmpl w:val="5A4A44FA"/>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4" w15:restartNumberingAfterBreak="0">
    <w:nsid w:val="6521698C"/>
    <w:multiLevelType w:val="hybridMultilevel"/>
    <w:tmpl w:val="BC4E84B8"/>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5" w15:restartNumberingAfterBreak="0">
    <w:nsid w:val="652503EF"/>
    <w:multiLevelType w:val="hybridMultilevel"/>
    <w:tmpl w:val="1ED2B316"/>
    <w:lvl w:ilvl="0" w:tplc="96361C76">
      <w:start w:val="1"/>
      <w:numFmt w:val="lowerRoman"/>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6" w15:restartNumberingAfterBreak="0">
    <w:nsid w:val="65A10E18"/>
    <w:multiLevelType w:val="hybridMultilevel"/>
    <w:tmpl w:val="C7D85D1C"/>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7" w15:restartNumberingAfterBreak="0">
    <w:nsid w:val="65F9433A"/>
    <w:multiLevelType w:val="hybridMultilevel"/>
    <w:tmpl w:val="E7A8ACDC"/>
    <w:lvl w:ilvl="0" w:tplc="C96E0B10">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8" w15:restartNumberingAfterBreak="0">
    <w:nsid w:val="65F96151"/>
    <w:multiLevelType w:val="hybridMultilevel"/>
    <w:tmpl w:val="5CCEA0B4"/>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9" w15:restartNumberingAfterBreak="0">
    <w:nsid w:val="66B56DDA"/>
    <w:multiLevelType w:val="hybridMultilevel"/>
    <w:tmpl w:val="050621F4"/>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0" w15:restartNumberingAfterBreak="0">
    <w:nsid w:val="66BD2C59"/>
    <w:multiLevelType w:val="hybridMultilevel"/>
    <w:tmpl w:val="37AE89BC"/>
    <w:lvl w:ilvl="0" w:tplc="96361C76">
      <w:start w:val="1"/>
      <w:numFmt w:val="lowerRoman"/>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1" w15:restartNumberingAfterBreak="0">
    <w:nsid w:val="674C0DAD"/>
    <w:multiLevelType w:val="hybridMultilevel"/>
    <w:tmpl w:val="A2065330"/>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2" w15:restartNumberingAfterBreak="0">
    <w:nsid w:val="67CB1960"/>
    <w:multiLevelType w:val="hybridMultilevel"/>
    <w:tmpl w:val="52FCEED6"/>
    <w:lvl w:ilvl="0" w:tplc="FFFFFFFF">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3" w15:restartNumberingAfterBreak="0">
    <w:nsid w:val="67E16451"/>
    <w:multiLevelType w:val="hybridMultilevel"/>
    <w:tmpl w:val="766A3416"/>
    <w:lvl w:ilvl="0" w:tplc="04090017">
      <w:start w:val="1"/>
      <w:numFmt w:val="lowerLetter"/>
      <w:lvlText w:val="%1)"/>
      <w:lvlJc w:val="left"/>
      <w:pPr>
        <w:ind w:left="720" w:hanging="360"/>
      </w:pPr>
      <w:rPr>
        <w:rFonts w:hint="default"/>
      </w:rPr>
    </w:lvl>
    <w:lvl w:ilvl="1" w:tplc="82766B1C">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4" w15:restartNumberingAfterBreak="0">
    <w:nsid w:val="683744FB"/>
    <w:multiLevelType w:val="hybridMultilevel"/>
    <w:tmpl w:val="0CB6233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5" w15:restartNumberingAfterBreak="0">
    <w:nsid w:val="689C6321"/>
    <w:multiLevelType w:val="hybridMultilevel"/>
    <w:tmpl w:val="6F7A18AA"/>
    <w:lvl w:ilvl="0" w:tplc="85DE2FC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6" w15:restartNumberingAfterBreak="0">
    <w:nsid w:val="68C3523A"/>
    <w:multiLevelType w:val="hybridMultilevel"/>
    <w:tmpl w:val="98348C8E"/>
    <w:lvl w:ilvl="0" w:tplc="96361C76">
      <w:start w:val="1"/>
      <w:numFmt w:val="lowerRoman"/>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7" w15:restartNumberingAfterBreak="0">
    <w:nsid w:val="69437617"/>
    <w:multiLevelType w:val="hybridMultilevel"/>
    <w:tmpl w:val="396E9200"/>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8" w15:restartNumberingAfterBreak="0">
    <w:nsid w:val="6C2D3DB3"/>
    <w:multiLevelType w:val="hybridMultilevel"/>
    <w:tmpl w:val="725A4208"/>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9" w15:restartNumberingAfterBreak="0">
    <w:nsid w:val="6CEB53C0"/>
    <w:multiLevelType w:val="hybridMultilevel"/>
    <w:tmpl w:val="35AA015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0" w15:restartNumberingAfterBreak="0">
    <w:nsid w:val="6ED52D99"/>
    <w:multiLevelType w:val="hybridMultilevel"/>
    <w:tmpl w:val="F9B683C8"/>
    <w:lvl w:ilvl="0" w:tplc="96361C76">
      <w:start w:val="1"/>
      <w:numFmt w:val="lowerRoman"/>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1" w15:restartNumberingAfterBreak="0">
    <w:nsid w:val="6FBE1235"/>
    <w:multiLevelType w:val="hybridMultilevel"/>
    <w:tmpl w:val="762A9A4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2" w15:restartNumberingAfterBreak="0">
    <w:nsid w:val="6FCC466D"/>
    <w:multiLevelType w:val="hybridMultilevel"/>
    <w:tmpl w:val="FEEC2B08"/>
    <w:lvl w:ilvl="0" w:tplc="96361C76">
      <w:start w:val="1"/>
      <w:numFmt w:val="lowerRoman"/>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3" w15:restartNumberingAfterBreak="0">
    <w:nsid w:val="70140E36"/>
    <w:multiLevelType w:val="hybridMultilevel"/>
    <w:tmpl w:val="C556172E"/>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4" w15:restartNumberingAfterBreak="0">
    <w:nsid w:val="702870EC"/>
    <w:multiLevelType w:val="hybridMultilevel"/>
    <w:tmpl w:val="48EACCDE"/>
    <w:lvl w:ilvl="0" w:tplc="F2789B10">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5" w15:restartNumberingAfterBreak="0">
    <w:nsid w:val="70AA7A96"/>
    <w:multiLevelType w:val="hybridMultilevel"/>
    <w:tmpl w:val="5E149E06"/>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6" w15:restartNumberingAfterBreak="0">
    <w:nsid w:val="713559F2"/>
    <w:multiLevelType w:val="hybridMultilevel"/>
    <w:tmpl w:val="301AE11E"/>
    <w:lvl w:ilvl="0" w:tplc="04090017">
      <w:start w:val="1"/>
      <w:numFmt w:val="lowerLetter"/>
      <w:lvlText w:val="%1)"/>
      <w:lvlJc w:val="left"/>
      <w:pPr>
        <w:ind w:left="720" w:hanging="360"/>
      </w:pPr>
    </w:lvl>
    <w:lvl w:ilvl="1" w:tplc="04090017">
      <w:start w:val="1"/>
      <w:numFmt w:val="lowerLetter"/>
      <w:lvlText w:val="%2)"/>
      <w:lvlJc w:val="left"/>
      <w:pPr>
        <w:ind w:left="72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7" w15:restartNumberingAfterBreak="0">
    <w:nsid w:val="71395DB4"/>
    <w:multiLevelType w:val="hybridMultilevel"/>
    <w:tmpl w:val="09380672"/>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8" w15:restartNumberingAfterBreak="0">
    <w:nsid w:val="717F69B0"/>
    <w:multiLevelType w:val="hybridMultilevel"/>
    <w:tmpl w:val="5E66E9F0"/>
    <w:lvl w:ilvl="0" w:tplc="E09687BA">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9" w15:restartNumberingAfterBreak="0">
    <w:nsid w:val="71BD3813"/>
    <w:multiLevelType w:val="hybridMultilevel"/>
    <w:tmpl w:val="501EDEA8"/>
    <w:lvl w:ilvl="0" w:tplc="B1B612DE">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0" w15:restartNumberingAfterBreak="0">
    <w:nsid w:val="721A11B3"/>
    <w:multiLevelType w:val="hybridMultilevel"/>
    <w:tmpl w:val="652A7C84"/>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1" w15:restartNumberingAfterBreak="0">
    <w:nsid w:val="725C06D4"/>
    <w:multiLevelType w:val="hybridMultilevel"/>
    <w:tmpl w:val="2514E9CE"/>
    <w:lvl w:ilvl="0" w:tplc="FFFFFFFF">
      <w:start w:val="1"/>
      <w:numFmt w:val="lowerLetter"/>
      <w:lvlText w:val="%1)"/>
      <w:lvlJc w:val="left"/>
      <w:pPr>
        <w:ind w:left="405" w:hanging="360"/>
      </w:pPr>
      <w:rPr>
        <w:rFonts w:hint="default"/>
      </w:rPr>
    </w:lvl>
    <w:lvl w:ilvl="1" w:tplc="FFFFFFFF" w:tentative="1">
      <w:start w:val="1"/>
      <w:numFmt w:val="lowerLetter"/>
      <w:lvlText w:val="%2."/>
      <w:lvlJc w:val="left"/>
      <w:pPr>
        <w:ind w:left="1125" w:hanging="360"/>
      </w:pPr>
    </w:lvl>
    <w:lvl w:ilvl="2" w:tplc="FFFFFFFF" w:tentative="1">
      <w:start w:val="1"/>
      <w:numFmt w:val="lowerRoman"/>
      <w:lvlText w:val="%3."/>
      <w:lvlJc w:val="right"/>
      <w:pPr>
        <w:ind w:left="1845" w:hanging="180"/>
      </w:pPr>
    </w:lvl>
    <w:lvl w:ilvl="3" w:tplc="FFFFFFFF" w:tentative="1">
      <w:start w:val="1"/>
      <w:numFmt w:val="decimal"/>
      <w:lvlText w:val="%4."/>
      <w:lvlJc w:val="left"/>
      <w:pPr>
        <w:ind w:left="2565" w:hanging="360"/>
      </w:pPr>
    </w:lvl>
    <w:lvl w:ilvl="4" w:tplc="FFFFFFFF" w:tentative="1">
      <w:start w:val="1"/>
      <w:numFmt w:val="lowerLetter"/>
      <w:lvlText w:val="%5."/>
      <w:lvlJc w:val="left"/>
      <w:pPr>
        <w:ind w:left="3285" w:hanging="360"/>
      </w:pPr>
    </w:lvl>
    <w:lvl w:ilvl="5" w:tplc="FFFFFFFF" w:tentative="1">
      <w:start w:val="1"/>
      <w:numFmt w:val="lowerRoman"/>
      <w:lvlText w:val="%6."/>
      <w:lvlJc w:val="right"/>
      <w:pPr>
        <w:ind w:left="4005" w:hanging="180"/>
      </w:pPr>
    </w:lvl>
    <w:lvl w:ilvl="6" w:tplc="FFFFFFFF" w:tentative="1">
      <w:start w:val="1"/>
      <w:numFmt w:val="decimal"/>
      <w:lvlText w:val="%7."/>
      <w:lvlJc w:val="left"/>
      <w:pPr>
        <w:ind w:left="4725" w:hanging="360"/>
      </w:pPr>
    </w:lvl>
    <w:lvl w:ilvl="7" w:tplc="FFFFFFFF" w:tentative="1">
      <w:start w:val="1"/>
      <w:numFmt w:val="lowerLetter"/>
      <w:lvlText w:val="%8."/>
      <w:lvlJc w:val="left"/>
      <w:pPr>
        <w:ind w:left="5445" w:hanging="360"/>
      </w:pPr>
    </w:lvl>
    <w:lvl w:ilvl="8" w:tplc="FFFFFFFF" w:tentative="1">
      <w:start w:val="1"/>
      <w:numFmt w:val="lowerRoman"/>
      <w:lvlText w:val="%9."/>
      <w:lvlJc w:val="right"/>
      <w:pPr>
        <w:ind w:left="6165" w:hanging="180"/>
      </w:pPr>
    </w:lvl>
  </w:abstractNum>
  <w:abstractNum w:abstractNumId="212" w15:restartNumberingAfterBreak="0">
    <w:nsid w:val="727953D5"/>
    <w:multiLevelType w:val="hybridMultilevel"/>
    <w:tmpl w:val="95DCAE1E"/>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3" w15:restartNumberingAfterBreak="0">
    <w:nsid w:val="72EB60FD"/>
    <w:multiLevelType w:val="hybridMultilevel"/>
    <w:tmpl w:val="4B1A71C6"/>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4" w15:restartNumberingAfterBreak="0">
    <w:nsid w:val="73A43593"/>
    <w:multiLevelType w:val="hybridMultilevel"/>
    <w:tmpl w:val="16040A2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15" w15:restartNumberingAfterBreak="0">
    <w:nsid w:val="742B5BEC"/>
    <w:multiLevelType w:val="hybridMultilevel"/>
    <w:tmpl w:val="28EEBEA0"/>
    <w:lvl w:ilvl="0" w:tplc="FFFFFFFF">
      <w:start w:val="1"/>
      <w:numFmt w:val="lowerLetter"/>
      <w:lvlText w:val="%1)"/>
      <w:lvlJc w:val="left"/>
      <w:pPr>
        <w:ind w:left="720" w:hanging="360"/>
      </w:pPr>
    </w:lvl>
    <w:lvl w:ilvl="1" w:tplc="04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6" w15:restartNumberingAfterBreak="0">
    <w:nsid w:val="767A68CA"/>
    <w:multiLevelType w:val="hybridMultilevel"/>
    <w:tmpl w:val="6338BF12"/>
    <w:lvl w:ilvl="0" w:tplc="8B12A242">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7" w15:restartNumberingAfterBreak="0">
    <w:nsid w:val="77001C5A"/>
    <w:multiLevelType w:val="hybridMultilevel"/>
    <w:tmpl w:val="B1A8EB38"/>
    <w:lvl w:ilvl="0" w:tplc="FFFFFFFF">
      <w:start w:val="1"/>
      <w:numFmt w:val="lowerLetter"/>
      <w:lvlText w:val="%1)"/>
      <w:lvlJc w:val="left"/>
      <w:pPr>
        <w:ind w:left="720" w:hanging="360"/>
      </w:pPr>
      <w:rPr>
        <w:rFonts w:hint="default"/>
      </w:rPr>
    </w:lvl>
    <w:lvl w:ilvl="1" w:tplc="04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8" w15:restartNumberingAfterBreak="0">
    <w:nsid w:val="771F4297"/>
    <w:multiLevelType w:val="hybridMultilevel"/>
    <w:tmpl w:val="CFA6AF42"/>
    <w:lvl w:ilvl="0" w:tplc="FFFFFFFF">
      <w:start w:val="1"/>
      <w:numFmt w:val="lowerLetter"/>
      <w:lvlText w:val="%1)"/>
      <w:lvlJc w:val="left"/>
      <w:pPr>
        <w:ind w:left="405" w:hanging="360"/>
      </w:pPr>
      <w:rPr>
        <w:rFonts w:hint="default"/>
      </w:rPr>
    </w:lvl>
    <w:lvl w:ilvl="1" w:tplc="FFFFFFFF" w:tentative="1">
      <w:start w:val="1"/>
      <w:numFmt w:val="lowerLetter"/>
      <w:lvlText w:val="%2."/>
      <w:lvlJc w:val="left"/>
      <w:pPr>
        <w:ind w:left="1125" w:hanging="360"/>
      </w:pPr>
    </w:lvl>
    <w:lvl w:ilvl="2" w:tplc="FFFFFFFF" w:tentative="1">
      <w:start w:val="1"/>
      <w:numFmt w:val="lowerRoman"/>
      <w:lvlText w:val="%3."/>
      <w:lvlJc w:val="right"/>
      <w:pPr>
        <w:ind w:left="1845" w:hanging="180"/>
      </w:pPr>
    </w:lvl>
    <w:lvl w:ilvl="3" w:tplc="FFFFFFFF" w:tentative="1">
      <w:start w:val="1"/>
      <w:numFmt w:val="decimal"/>
      <w:lvlText w:val="%4."/>
      <w:lvlJc w:val="left"/>
      <w:pPr>
        <w:ind w:left="2565" w:hanging="360"/>
      </w:pPr>
    </w:lvl>
    <w:lvl w:ilvl="4" w:tplc="FFFFFFFF" w:tentative="1">
      <w:start w:val="1"/>
      <w:numFmt w:val="lowerLetter"/>
      <w:lvlText w:val="%5."/>
      <w:lvlJc w:val="left"/>
      <w:pPr>
        <w:ind w:left="3285" w:hanging="360"/>
      </w:pPr>
    </w:lvl>
    <w:lvl w:ilvl="5" w:tplc="FFFFFFFF" w:tentative="1">
      <w:start w:val="1"/>
      <w:numFmt w:val="lowerRoman"/>
      <w:lvlText w:val="%6."/>
      <w:lvlJc w:val="right"/>
      <w:pPr>
        <w:ind w:left="4005" w:hanging="180"/>
      </w:pPr>
    </w:lvl>
    <w:lvl w:ilvl="6" w:tplc="FFFFFFFF" w:tentative="1">
      <w:start w:val="1"/>
      <w:numFmt w:val="decimal"/>
      <w:lvlText w:val="%7."/>
      <w:lvlJc w:val="left"/>
      <w:pPr>
        <w:ind w:left="4725" w:hanging="360"/>
      </w:pPr>
    </w:lvl>
    <w:lvl w:ilvl="7" w:tplc="FFFFFFFF" w:tentative="1">
      <w:start w:val="1"/>
      <w:numFmt w:val="lowerLetter"/>
      <w:lvlText w:val="%8."/>
      <w:lvlJc w:val="left"/>
      <w:pPr>
        <w:ind w:left="5445" w:hanging="360"/>
      </w:pPr>
    </w:lvl>
    <w:lvl w:ilvl="8" w:tplc="FFFFFFFF" w:tentative="1">
      <w:start w:val="1"/>
      <w:numFmt w:val="lowerRoman"/>
      <w:lvlText w:val="%9."/>
      <w:lvlJc w:val="right"/>
      <w:pPr>
        <w:ind w:left="6165" w:hanging="180"/>
      </w:pPr>
    </w:lvl>
  </w:abstractNum>
  <w:abstractNum w:abstractNumId="219" w15:restartNumberingAfterBreak="0">
    <w:nsid w:val="77967850"/>
    <w:multiLevelType w:val="hybridMultilevel"/>
    <w:tmpl w:val="E6B408A6"/>
    <w:lvl w:ilvl="0" w:tplc="96361C76">
      <w:start w:val="1"/>
      <w:numFmt w:val="lowerRoman"/>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0" w15:restartNumberingAfterBreak="0">
    <w:nsid w:val="77D461B9"/>
    <w:multiLevelType w:val="hybridMultilevel"/>
    <w:tmpl w:val="61067840"/>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1" w15:restartNumberingAfterBreak="0">
    <w:nsid w:val="77DA3197"/>
    <w:multiLevelType w:val="hybridMultilevel"/>
    <w:tmpl w:val="335A7858"/>
    <w:lvl w:ilvl="0" w:tplc="041C000F">
      <w:start w:val="1"/>
      <w:numFmt w:val="decimal"/>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22" w15:restartNumberingAfterBreak="0">
    <w:nsid w:val="77E677F3"/>
    <w:multiLevelType w:val="hybridMultilevel"/>
    <w:tmpl w:val="F96A1288"/>
    <w:lvl w:ilvl="0" w:tplc="96361C76">
      <w:start w:val="1"/>
      <w:numFmt w:val="lowerRoman"/>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3" w15:restartNumberingAfterBreak="0">
    <w:nsid w:val="77F54B2D"/>
    <w:multiLevelType w:val="hybridMultilevel"/>
    <w:tmpl w:val="8EBC44D6"/>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4" w15:restartNumberingAfterBreak="0">
    <w:nsid w:val="77FB2FD7"/>
    <w:multiLevelType w:val="hybridMultilevel"/>
    <w:tmpl w:val="6F92A7E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5" w15:restartNumberingAfterBreak="0">
    <w:nsid w:val="790E554C"/>
    <w:multiLevelType w:val="hybridMultilevel"/>
    <w:tmpl w:val="F55C586A"/>
    <w:lvl w:ilvl="0" w:tplc="96361C76">
      <w:start w:val="1"/>
      <w:numFmt w:val="lowerRoman"/>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6" w15:restartNumberingAfterBreak="0">
    <w:nsid w:val="7A9B59ED"/>
    <w:multiLevelType w:val="hybridMultilevel"/>
    <w:tmpl w:val="1FFC7F24"/>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7" w15:restartNumberingAfterBreak="0">
    <w:nsid w:val="7ADA43BE"/>
    <w:multiLevelType w:val="hybridMultilevel"/>
    <w:tmpl w:val="F6C43F70"/>
    <w:lvl w:ilvl="0" w:tplc="FFFFFFFF">
      <w:start w:val="1"/>
      <w:numFmt w:val="lowerLetter"/>
      <w:lvlText w:val="%1)"/>
      <w:lvlJc w:val="left"/>
      <w:pPr>
        <w:ind w:left="405" w:hanging="360"/>
      </w:pPr>
      <w:rPr>
        <w:rFonts w:hint="default"/>
      </w:rPr>
    </w:lvl>
    <w:lvl w:ilvl="1" w:tplc="FFFFFFFF" w:tentative="1">
      <w:start w:val="1"/>
      <w:numFmt w:val="lowerLetter"/>
      <w:lvlText w:val="%2."/>
      <w:lvlJc w:val="left"/>
      <w:pPr>
        <w:ind w:left="1125" w:hanging="360"/>
      </w:pPr>
    </w:lvl>
    <w:lvl w:ilvl="2" w:tplc="FFFFFFFF" w:tentative="1">
      <w:start w:val="1"/>
      <w:numFmt w:val="lowerRoman"/>
      <w:lvlText w:val="%3."/>
      <w:lvlJc w:val="right"/>
      <w:pPr>
        <w:ind w:left="1845" w:hanging="180"/>
      </w:pPr>
    </w:lvl>
    <w:lvl w:ilvl="3" w:tplc="FFFFFFFF" w:tentative="1">
      <w:start w:val="1"/>
      <w:numFmt w:val="decimal"/>
      <w:lvlText w:val="%4."/>
      <w:lvlJc w:val="left"/>
      <w:pPr>
        <w:ind w:left="2565" w:hanging="360"/>
      </w:pPr>
    </w:lvl>
    <w:lvl w:ilvl="4" w:tplc="FFFFFFFF" w:tentative="1">
      <w:start w:val="1"/>
      <w:numFmt w:val="lowerLetter"/>
      <w:lvlText w:val="%5."/>
      <w:lvlJc w:val="left"/>
      <w:pPr>
        <w:ind w:left="3285" w:hanging="360"/>
      </w:pPr>
    </w:lvl>
    <w:lvl w:ilvl="5" w:tplc="FFFFFFFF" w:tentative="1">
      <w:start w:val="1"/>
      <w:numFmt w:val="lowerRoman"/>
      <w:lvlText w:val="%6."/>
      <w:lvlJc w:val="right"/>
      <w:pPr>
        <w:ind w:left="4005" w:hanging="180"/>
      </w:pPr>
    </w:lvl>
    <w:lvl w:ilvl="6" w:tplc="FFFFFFFF" w:tentative="1">
      <w:start w:val="1"/>
      <w:numFmt w:val="decimal"/>
      <w:lvlText w:val="%7."/>
      <w:lvlJc w:val="left"/>
      <w:pPr>
        <w:ind w:left="4725" w:hanging="360"/>
      </w:pPr>
    </w:lvl>
    <w:lvl w:ilvl="7" w:tplc="FFFFFFFF" w:tentative="1">
      <w:start w:val="1"/>
      <w:numFmt w:val="lowerLetter"/>
      <w:lvlText w:val="%8."/>
      <w:lvlJc w:val="left"/>
      <w:pPr>
        <w:ind w:left="5445" w:hanging="360"/>
      </w:pPr>
    </w:lvl>
    <w:lvl w:ilvl="8" w:tplc="FFFFFFFF" w:tentative="1">
      <w:start w:val="1"/>
      <w:numFmt w:val="lowerRoman"/>
      <w:lvlText w:val="%9."/>
      <w:lvlJc w:val="right"/>
      <w:pPr>
        <w:ind w:left="6165" w:hanging="180"/>
      </w:pPr>
    </w:lvl>
  </w:abstractNum>
  <w:abstractNum w:abstractNumId="228" w15:restartNumberingAfterBreak="0">
    <w:nsid w:val="7B3D2743"/>
    <w:multiLevelType w:val="hybridMultilevel"/>
    <w:tmpl w:val="E91C5AB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9" w15:restartNumberingAfterBreak="0">
    <w:nsid w:val="7B507D5A"/>
    <w:multiLevelType w:val="hybridMultilevel"/>
    <w:tmpl w:val="7E145CA6"/>
    <w:lvl w:ilvl="0" w:tplc="FFFFFFFF">
      <w:start w:val="1"/>
      <w:numFmt w:val="lowerLetter"/>
      <w:lvlText w:val="%1)"/>
      <w:lvlJc w:val="left"/>
      <w:pPr>
        <w:ind w:left="720" w:hanging="360"/>
      </w:pPr>
      <w:rPr>
        <w:rFonts w:hint="default"/>
      </w:rPr>
    </w:lvl>
    <w:lvl w:ilvl="1" w:tplc="04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0" w15:restartNumberingAfterBreak="0">
    <w:nsid w:val="7B786B43"/>
    <w:multiLevelType w:val="hybridMultilevel"/>
    <w:tmpl w:val="8EF60E56"/>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1" w15:restartNumberingAfterBreak="0">
    <w:nsid w:val="7C5F2042"/>
    <w:multiLevelType w:val="hybridMultilevel"/>
    <w:tmpl w:val="958CBBCC"/>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2" w15:restartNumberingAfterBreak="0">
    <w:nsid w:val="7CA06348"/>
    <w:multiLevelType w:val="hybridMultilevel"/>
    <w:tmpl w:val="FD2AEAB4"/>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3" w15:restartNumberingAfterBreak="0">
    <w:nsid w:val="7DC53EC0"/>
    <w:multiLevelType w:val="hybridMultilevel"/>
    <w:tmpl w:val="23B07088"/>
    <w:lvl w:ilvl="0" w:tplc="7090A5F4">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4" w15:restartNumberingAfterBreak="0">
    <w:nsid w:val="7E387CF9"/>
    <w:multiLevelType w:val="hybridMultilevel"/>
    <w:tmpl w:val="6CD0D31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5" w15:restartNumberingAfterBreak="0">
    <w:nsid w:val="7E42094B"/>
    <w:multiLevelType w:val="hybridMultilevel"/>
    <w:tmpl w:val="5C3A9EF0"/>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16cid:durableId="1282036426">
    <w:abstractNumId w:val="1"/>
  </w:num>
  <w:num w:numId="2" w16cid:durableId="1740982272">
    <w:abstractNumId w:val="76"/>
  </w:num>
  <w:num w:numId="3" w16cid:durableId="137692642">
    <w:abstractNumId w:val="28"/>
  </w:num>
  <w:num w:numId="4" w16cid:durableId="1357270534">
    <w:abstractNumId w:val="37"/>
  </w:num>
  <w:num w:numId="5" w16cid:durableId="2093315191">
    <w:abstractNumId w:val="98"/>
  </w:num>
  <w:num w:numId="6" w16cid:durableId="12460079">
    <w:abstractNumId w:val="187"/>
  </w:num>
  <w:num w:numId="7" w16cid:durableId="1368216402">
    <w:abstractNumId w:val="77"/>
  </w:num>
  <w:num w:numId="8" w16cid:durableId="1770347942">
    <w:abstractNumId w:val="75"/>
  </w:num>
  <w:num w:numId="9" w16cid:durableId="1293098817">
    <w:abstractNumId w:val="169"/>
  </w:num>
  <w:num w:numId="10" w16cid:durableId="1412041211">
    <w:abstractNumId w:val="135"/>
  </w:num>
  <w:num w:numId="11" w16cid:durableId="165872758">
    <w:abstractNumId w:val="150"/>
  </w:num>
  <w:num w:numId="12" w16cid:durableId="1249847634">
    <w:abstractNumId w:val="5"/>
  </w:num>
  <w:num w:numId="13" w16cid:durableId="301421808">
    <w:abstractNumId w:val="62"/>
  </w:num>
  <w:num w:numId="14" w16cid:durableId="532154604">
    <w:abstractNumId w:val="208"/>
  </w:num>
  <w:num w:numId="15" w16cid:durableId="194201272">
    <w:abstractNumId w:val="20"/>
  </w:num>
  <w:num w:numId="16" w16cid:durableId="1113399238">
    <w:abstractNumId w:val="216"/>
  </w:num>
  <w:num w:numId="17" w16cid:durableId="829756032">
    <w:abstractNumId w:val="146"/>
  </w:num>
  <w:num w:numId="18" w16cid:durableId="750469991">
    <w:abstractNumId w:val="14"/>
  </w:num>
  <w:num w:numId="19" w16cid:durableId="431555335">
    <w:abstractNumId w:val="34"/>
  </w:num>
  <w:num w:numId="20" w16cid:durableId="772943995">
    <w:abstractNumId w:val="97"/>
  </w:num>
  <w:num w:numId="21" w16cid:durableId="1605722723">
    <w:abstractNumId w:val="73"/>
  </w:num>
  <w:num w:numId="22" w16cid:durableId="1602563550">
    <w:abstractNumId w:val="74"/>
  </w:num>
  <w:num w:numId="23" w16cid:durableId="853037555">
    <w:abstractNumId w:val="190"/>
  </w:num>
  <w:num w:numId="24" w16cid:durableId="492376002">
    <w:abstractNumId w:val="171"/>
  </w:num>
  <w:num w:numId="25" w16cid:durableId="230508736">
    <w:abstractNumId w:val="19"/>
  </w:num>
  <w:num w:numId="26" w16cid:durableId="2129659966">
    <w:abstractNumId w:val="111"/>
  </w:num>
  <w:num w:numId="27" w16cid:durableId="254241652">
    <w:abstractNumId w:val="219"/>
  </w:num>
  <w:num w:numId="28" w16cid:durableId="1782335595">
    <w:abstractNumId w:val="43"/>
  </w:num>
  <w:num w:numId="29" w16cid:durableId="619654886">
    <w:abstractNumId w:val="8"/>
  </w:num>
  <w:num w:numId="30" w16cid:durableId="124659591">
    <w:abstractNumId w:val="36"/>
  </w:num>
  <w:num w:numId="31" w16cid:durableId="2091922722">
    <w:abstractNumId w:val="94"/>
  </w:num>
  <w:num w:numId="32" w16cid:durableId="1097794728">
    <w:abstractNumId w:val="68"/>
  </w:num>
  <w:num w:numId="33" w16cid:durableId="2125610559">
    <w:abstractNumId w:val="225"/>
  </w:num>
  <w:num w:numId="34" w16cid:durableId="1716462425">
    <w:abstractNumId w:val="182"/>
  </w:num>
  <w:num w:numId="35" w16cid:durableId="1608075069">
    <w:abstractNumId w:val="130"/>
  </w:num>
  <w:num w:numId="36" w16cid:durableId="1417248125">
    <w:abstractNumId w:val="166"/>
  </w:num>
  <w:num w:numId="37" w16cid:durableId="445193431">
    <w:abstractNumId w:val="159"/>
  </w:num>
  <w:num w:numId="38" w16cid:durableId="1113596313">
    <w:abstractNumId w:val="56"/>
  </w:num>
  <w:num w:numId="39" w16cid:durableId="199562176">
    <w:abstractNumId w:val="200"/>
  </w:num>
  <w:num w:numId="40" w16cid:durableId="1697121697">
    <w:abstractNumId w:val="145"/>
  </w:num>
  <w:num w:numId="41" w16cid:durableId="934442645">
    <w:abstractNumId w:val="113"/>
  </w:num>
  <w:num w:numId="42" w16cid:durableId="2054767274">
    <w:abstractNumId w:val="209"/>
  </w:num>
  <w:num w:numId="43" w16cid:durableId="551118890">
    <w:abstractNumId w:val="119"/>
  </w:num>
  <w:num w:numId="44" w16cid:durableId="1638877805">
    <w:abstractNumId w:val="117"/>
  </w:num>
  <w:num w:numId="45" w16cid:durableId="442379950">
    <w:abstractNumId w:val="123"/>
  </w:num>
  <w:num w:numId="46" w16cid:durableId="1585072203">
    <w:abstractNumId w:val="96"/>
  </w:num>
  <w:num w:numId="47" w16cid:durableId="2050183869">
    <w:abstractNumId w:val="71"/>
  </w:num>
  <w:num w:numId="48" w16cid:durableId="154152805">
    <w:abstractNumId w:val="79"/>
  </w:num>
  <w:num w:numId="49" w16cid:durableId="1339040693">
    <w:abstractNumId w:val="153"/>
  </w:num>
  <w:num w:numId="50" w16cid:durableId="1468425685">
    <w:abstractNumId w:val="87"/>
  </w:num>
  <w:num w:numId="51" w16cid:durableId="1610043828">
    <w:abstractNumId w:val="181"/>
  </w:num>
  <w:num w:numId="52" w16cid:durableId="1755199694">
    <w:abstractNumId w:val="46"/>
  </w:num>
  <w:num w:numId="53" w16cid:durableId="2047557628">
    <w:abstractNumId w:val="222"/>
  </w:num>
  <w:num w:numId="54" w16cid:durableId="761030653">
    <w:abstractNumId w:val="18"/>
  </w:num>
  <w:num w:numId="55" w16cid:durableId="572006739">
    <w:abstractNumId w:val="185"/>
  </w:num>
  <w:num w:numId="56" w16cid:durableId="1836535891">
    <w:abstractNumId w:val="204"/>
  </w:num>
  <w:num w:numId="57" w16cid:durableId="909078463">
    <w:abstractNumId w:val="161"/>
  </w:num>
  <w:num w:numId="58" w16cid:durableId="1110779548">
    <w:abstractNumId w:val="30"/>
  </w:num>
  <w:num w:numId="59" w16cid:durableId="1340044111">
    <w:abstractNumId w:val="196"/>
  </w:num>
  <w:num w:numId="60" w16cid:durableId="1812215233">
    <w:abstractNumId w:val="233"/>
  </w:num>
  <w:num w:numId="61" w16cid:durableId="2133942325">
    <w:abstractNumId w:val="61"/>
  </w:num>
  <w:num w:numId="62" w16cid:durableId="1401902665">
    <w:abstractNumId w:val="66"/>
  </w:num>
  <w:num w:numId="63" w16cid:durableId="1480267427">
    <w:abstractNumId w:val="40"/>
  </w:num>
  <w:num w:numId="64" w16cid:durableId="1139032077">
    <w:abstractNumId w:val="180"/>
  </w:num>
  <w:num w:numId="65" w16cid:durableId="2139254104">
    <w:abstractNumId w:val="178"/>
  </w:num>
  <w:num w:numId="66" w16cid:durableId="1945305350">
    <w:abstractNumId w:val="29"/>
  </w:num>
  <w:num w:numId="67" w16cid:durableId="690881137">
    <w:abstractNumId w:val="152"/>
  </w:num>
  <w:num w:numId="68" w16cid:durableId="1821267304">
    <w:abstractNumId w:val="206"/>
  </w:num>
  <w:num w:numId="69" w16cid:durableId="151676630">
    <w:abstractNumId w:val="78"/>
  </w:num>
  <w:num w:numId="70" w16cid:durableId="1038355454">
    <w:abstractNumId w:val="121"/>
  </w:num>
  <w:num w:numId="71" w16cid:durableId="51126425">
    <w:abstractNumId w:val="174"/>
  </w:num>
  <w:num w:numId="72" w16cid:durableId="125122493">
    <w:abstractNumId w:val="108"/>
  </w:num>
  <w:num w:numId="73" w16cid:durableId="547497023">
    <w:abstractNumId w:val="27"/>
  </w:num>
  <w:num w:numId="74" w16cid:durableId="365832211">
    <w:abstractNumId w:val="32"/>
  </w:num>
  <w:num w:numId="75" w16cid:durableId="705520186">
    <w:abstractNumId w:val="91"/>
  </w:num>
  <w:num w:numId="76" w16cid:durableId="2046641069">
    <w:abstractNumId w:val="80"/>
  </w:num>
  <w:num w:numId="77" w16cid:durableId="2009283117">
    <w:abstractNumId w:val="115"/>
  </w:num>
  <w:num w:numId="78" w16cid:durableId="277883516">
    <w:abstractNumId w:val="12"/>
  </w:num>
  <w:num w:numId="79" w16cid:durableId="2059738391">
    <w:abstractNumId w:val="65"/>
  </w:num>
  <w:num w:numId="80" w16cid:durableId="1724064555">
    <w:abstractNumId w:val="133"/>
  </w:num>
  <w:num w:numId="81" w16cid:durableId="1205361549">
    <w:abstractNumId w:val="136"/>
  </w:num>
  <w:num w:numId="82" w16cid:durableId="774861772">
    <w:abstractNumId w:val="213"/>
  </w:num>
  <w:num w:numId="83" w16cid:durableId="131410152">
    <w:abstractNumId w:val="235"/>
  </w:num>
  <w:num w:numId="84" w16cid:durableId="1507818814">
    <w:abstractNumId w:val="137"/>
  </w:num>
  <w:num w:numId="85" w16cid:durableId="274990897">
    <w:abstractNumId w:val="16"/>
  </w:num>
  <w:num w:numId="86" w16cid:durableId="447705213">
    <w:abstractNumId w:val="15"/>
  </w:num>
  <w:num w:numId="87" w16cid:durableId="642005984">
    <w:abstractNumId w:val="212"/>
  </w:num>
  <w:num w:numId="88" w16cid:durableId="1288389091">
    <w:abstractNumId w:val="69"/>
  </w:num>
  <w:num w:numId="89" w16cid:durableId="1403598196">
    <w:abstractNumId w:val="167"/>
  </w:num>
  <w:num w:numId="90" w16cid:durableId="1287351774">
    <w:abstractNumId w:val="228"/>
  </w:num>
  <w:num w:numId="91" w16cid:durableId="200871016">
    <w:abstractNumId w:val="141"/>
  </w:num>
  <w:num w:numId="92" w16cid:durableId="555090434">
    <w:abstractNumId w:val="25"/>
  </w:num>
  <w:num w:numId="93" w16cid:durableId="360937523">
    <w:abstractNumId w:val="26"/>
  </w:num>
  <w:num w:numId="94" w16cid:durableId="1743402878">
    <w:abstractNumId w:val="55"/>
  </w:num>
  <w:num w:numId="95" w16cid:durableId="1140073755">
    <w:abstractNumId w:val="201"/>
  </w:num>
  <w:num w:numId="96" w16cid:durableId="270405258">
    <w:abstractNumId w:val="234"/>
  </w:num>
  <w:num w:numId="97" w16cid:durableId="572743194">
    <w:abstractNumId w:val="83"/>
  </w:num>
  <w:num w:numId="98" w16cid:durableId="1142043226">
    <w:abstractNumId w:val="129"/>
  </w:num>
  <w:num w:numId="99" w16cid:durableId="1200821874">
    <w:abstractNumId w:val="114"/>
  </w:num>
  <w:num w:numId="100" w16cid:durableId="886183167">
    <w:abstractNumId w:val="109"/>
  </w:num>
  <w:num w:numId="101" w16cid:durableId="1253859359">
    <w:abstractNumId w:val="3"/>
  </w:num>
  <w:num w:numId="102" w16cid:durableId="106698009">
    <w:abstractNumId w:val="17"/>
  </w:num>
  <w:num w:numId="103" w16cid:durableId="1630355365">
    <w:abstractNumId w:val="60"/>
  </w:num>
  <w:num w:numId="104" w16cid:durableId="177623150">
    <w:abstractNumId w:val="7"/>
  </w:num>
  <w:num w:numId="105" w16cid:durableId="780295192">
    <w:abstractNumId w:val="186"/>
  </w:num>
  <w:num w:numId="106" w16cid:durableId="59788201">
    <w:abstractNumId w:val="41"/>
  </w:num>
  <w:num w:numId="107" w16cid:durableId="2099596499">
    <w:abstractNumId w:val="232"/>
  </w:num>
  <w:num w:numId="108" w16cid:durableId="378433252">
    <w:abstractNumId w:val="39"/>
  </w:num>
  <w:num w:numId="109" w16cid:durableId="1095590657">
    <w:abstractNumId w:val="58"/>
  </w:num>
  <w:num w:numId="110" w16cid:durableId="480460327">
    <w:abstractNumId w:val="157"/>
  </w:num>
  <w:num w:numId="111" w16cid:durableId="119496326">
    <w:abstractNumId w:val="220"/>
  </w:num>
  <w:num w:numId="112" w16cid:durableId="1712539296">
    <w:abstractNumId w:val="13"/>
  </w:num>
  <w:num w:numId="113" w16cid:durableId="764885464">
    <w:abstractNumId w:val="72"/>
  </w:num>
  <w:num w:numId="114" w16cid:durableId="1830562660">
    <w:abstractNumId w:val="226"/>
  </w:num>
  <w:num w:numId="115" w16cid:durableId="1643382911">
    <w:abstractNumId w:val="168"/>
  </w:num>
  <w:num w:numId="116" w16cid:durableId="2014064355">
    <w:abstractNumId w:val="21"/>
  </w:num>
  <w:num w:numId="117" w16cid:durableId="744301123">
    <w:abstractNumId w:val="215"/>
  </w:num>
  <w:num w:numId="118" w16cid:durableId="383598645">
    <w:abstractNumId w:val="106"/>
  </w:num>
  <w:num w:numId="119" w16cid:durableId="1287811463">
    <w:abstractNumId w:val="164"/>
  </w:num>
  <w:num w:numId="120" w16cid:durableId="236939760">
    <w:abstractNumId w:val="155"/>
  </w:num>
  <w:num w:numId="121" w16cid:durableId="1196772039">
    <w:abstractNumId w:val="175"/>
  </w:num>
  <w:num w:numId="122" w16cid:durableId="804933433">
    <w:abstractNumId w:val="210"/>
  </w:num>
  <w:num w:numId="123" w16cid:durableId="1568801350">
    <w:abstractNumId w:val="54"/>
  </w:num>
  <w:num w:numId="124" w16cid:durableId="770123929">
    <w:abstractNumId w:val="142"/>
  </w:num>
  <w:num w:numId="125" w16cid:durableId="947002113">
    <w:abstractNumId w:val="49"/>
  </w:num>
  <w:num w:numId="126" w16cid:durableId="100994985">
    <w:abstractNumId w:val="126"/>
  </w:num>
  <w:num w:numId="127" w16cid:durableId="1789659342">
    <w:abstractNumId w:val="99"/>
  </w:num>
  <w:num w:numId="128" w16cid:durableId="116528840">
    <w:abstractNumId w:val="223"/>
  </w:num>
  <w:num w:numId="129" w16cid:durableId="836774682">
    <w:abstractNumId w:val="95"/>
  </w:num>
  <w:num w:numId="130" w16cid:durableId="742414727">
    <w:abstractNumId w:val="198"/>
  </w:num>
  <w:num w:numId="131" w16cid:durableId="2070375728">
    <w:abstractNumId w:val="139"/>
  </w:num>
  <w:num w:numId="132" w16cid:durableId="1610701811">
    <w:abstractNumId w:val="105"/>
  </w:num>
  <w:num w:numId="133" w16cid:durableId="1658606674">
    <w:abstractNumId w:val="188"/>
  </w:num>
  <w:num w:numId="134" w16cid:durableId="1267158600">
    <w:abstractNumId w:val="64"/>
  </w:num>
  <w:num w:numId="135" w16cid:durableId="761412733">
    <w:abstractNumId w:val="53"/>
  </w:num>
  <w:num w:numId="136" w16cid:durableId="424611953">
    <w:abstractNumId w:val="149"/>
  </w:num>
  <w:num w:numId="137" w16cid:durableId="1904215021">
    <w:abstractNumId w:val="197"/>
  </w:num>
  <w:num w:numId="138" w16cid:durableId="640693470">
    <w:abstractNumId w:val="52"/>
  </w:num>
  <w:num w:numId="139" w16cid:durableId="936327852">
    <w:abstractNumId w:val="11"/>
  </w:num>
  <w:num w:numId="140" w16cid:durableId="1771971865">
    <w:abstractNumId w:val="10"/>
  </w:num>
  <w:num w:numId="141" w16cid:durableId="1325814836">
    <w:abstractNumId w:val="134"/>
  </w:num>
  <w:num w:numId="142" w16cid:durableId="376781061">
    <w:abstractNumId w:val="122"/>
  </w:num>
  <w:num w:numId="143" w16cid:durableId="1245605747">
    <w:abstractNumId w:val="42"/>
  </w:num>
  <w:num w:numId="144" w16cid:durableId="1706903100">
    <w:abstractNumId w:val="144"/>
  </w:num>
  <w:num w:numId="145" w16cid:durableId="1767964892">
    <w:abstractNumId w:val="214"/>
  </w:num>
  <w:num w:numId="146" w16cid:durableId="1666203381">
    <w:abstractNumId w:val="165"/>
  </w:num>
  <w:num w:numId="147" w16cid:durableId="1629625143">
    <w:abstractNumId w:val="81"/>
  </w:num>
  <w:num w:numId="148" w16cid:durableId="9260080">
    <w:abstractNumId w:val="230"/>
  </w:num>
  <w:num w:numId="149" w16cid:durableId="184097604">
    <w:abstractNumId w:val="103"/>
  </w:num>
  <w:num w:numId="150" w16cid:durableId="771977091">
    <w:abstractNumId w:val="148"/>
  </w:num>
  <w:num w:numId="151" w16cid:durableId="382826643">
    <w:abstractNumId w:val="125"/>
  </w:num>
  <w:num w:numId="152" w16cid:durableId="1620868703">
    <w:abstractNumId w:val="179"/>
  </w:num>
  <w:num w:numId="153" w16cid:durableId="1215695570">
    <w:abstractNumId w:val="86"/>
  </w:num>
  <w:num w:numId="154" w16cid:durableId="216553135">
    <w:abstractNumId w:val="211"/>
  </w:num>
  <w:num w:numId="155" w16cid:durableId="434717770">
    <w:abstractNumId w:val="218"/>
  </w:num>
  <w:num w:numId="156" w16cid:durableId="269896699">
    <w:abstractNumId w:val="227"/>
  </w:num>
  <w:num w:numId="157" w16cid:durableId="1911695663">
    <w:abstractNumId w:val="170"/>
  </w:num>
  <w:num w:numId="158" w16cid:durableId="1800882232">
    <w:abstractNumId w:val="158"/>
  </w:num>
  <w:num w:numId="159" w16cid:durableId="734476390">
    <w:abstractNumId w:val="224"/>
  </w:num>
  <w:num w:numId="160" w16cid:durableId="611983942">
    <w:abstractNumId w:val="199"/>
  </w:num>
  <w:num w:numId="161" w16cid:durableId="2064480297">
    <w:abstractNumId w:val="101"/>
  </w:num>
  <w:num w:numId="162" w16cid:durableId="1602957409">
    <w:abstractNumId w:val="207"/>
  </w:num>
  <w:num w:numId="163" w16cid:durableId="374502486">
    <w:abstractNumId w:val="177"/>
  </w:num>
  <w:num w:numId="164" w16cid:durableId="105542317">
    <w:abstractNumId w:val="140"/>
  </w:num>
  <w:num w:numId="165" w16cid:durableId="880898769">
    <w:abstractNumId w:val="173"/>
  </w:num>
  <w:num w:numId="166" w16cid:durableId="449978388">
    <w:abstractNumId w:val="192"/>
  </w:num>
  <w:num w:numId="167" w16cid:durableId="493180891">
    <w:abstractNumId w:val="88"/>
  </w:num>
  <w:num w:numId="168" w16cid:durableId="224145182">
    <w:abstractNumId w:val="116"/>
  </w:num>
  <w:num w:numId="169" w16cid:durableId="1329941860">
    <w:abstractNumId w:val="51"/>
  </w:num>
  <w:num w:numId="170" w16cid:durableId="468937254">
    <w:abstractNumId w:val="2"/>
  </w:num>
  <w:num w:numId="171" w16cid:durableId="1055665713">
    <w:abstractNumId w:val="110"/>
  </w:num>
  <w:num w:numId="172" w16cid:durableId="1647321886">
    <w:abstractNumId w:val="67"/>
  </w:num>
  <w:num w:numId="173" w16cid:durableId="744449862">
    <w:abstractNumId w:val="38"/>
  </w:num>
  <w:num w:numId="174" w16cid:durableId="239877106">
    <w:abstractNumId w:val="4"/>
  </w:num>
  <w:num w:numId="175" w16cid:durableId="2091581582">
    <w:abstractNumId w:val="85"/>
  </w:num>
  <w:num w:numId="176" w16cid:durableId="843594229">
    <w:abstractNumId w:val="189"/>
  </w:num>
  <w:num w:numId="177" w16cid:durableId="973364728">
    <w:abstractNumId w:val="107"/>
  </w:num>
  <w:num w:numId="178" w16cid:durableId="841116830">
    <w:abstractNumId w:val="183"/>
  </w:num>
  <w:num w:numId="179" w16cid:durableId="15155967">
    <w:abstractNumId w:val="93"/>
  </w:num>
  <w:num w:numId="180" w16cid:durableId="720516717">
    <w:abstractNumId w:val="231"/>
  </w:num>
  <w:num w:numId="181" w16cid:durableId="199050306">
    <w:abstractNumId w:val="47"/>
  </w:num>
  <w:num w:numId="182" w16cid:durableId="1210799793">
    <w:abstractNumId w:val="163"/>
  </w:num>
  <w:num w:numId="183" w16cid:durableId="1265261856">
    <w:abstractNumId w:val="50"/>
  </w:num>
  <w:num w:numId="184" w16cid:durableId="1929922555">
    <w:abstractNumId w:val="203"/>
  </w:num>
  <w:num w:numId="185" w16cid:durableId="1172254447">
    <w:abstractNumId w:val="48"/>
  </w:num>
  <w:num w:numId="186" w16cid:durableId="2080901603">
    <w:abstractNumId w:val="193"/>
  </w:num>
  <w:num w:numId="187" w16cid:durableId="570047770">
    <w:abstractNumId w:val="205"/>
  </w:num>
  <w:num w:numId="188" w16cid:durableId="904100995">
    <w:abstractNumId w:val="84"/>
  </w:num>
  <w:num w:numId="189" w16cid:durableId="416245138">
    <w:abstractNumId w:val="194"/>
  </w:num>
  <w:num w:numId="190" w16cid:durableId="690763849">
    <w:abstractNumId w:val="24"/>
  </w:num>
  <w:num w:numId="191" w16cid:durableId="1260026038">
    <w:abstractNumId w:val="131"/>
  </w:num>
  <w:num w:numId="192" w16cid:durableId="2124572895">
    <w:abstractNumId w:val="33"/>
  </w:num>
  <w:num w:numId="193" w16cid:durableId="1866747803">
    <w:abstractNumId w:val="70"/>
  </w:num>
  <w:num w:numId="194" w16cid:durableId="106432490">
    <w:abstractNumId w:val="143"/>
  </w:num>
  <w:num w:numId="195" w16cid:durableId="792092106">
    <w:abstractNumId w:val="9"/>
  </w:num>
  <w:num w:numId="196" w16cid:durableId="1452359117">
    <w:abstractNumId w:val="160"/>
  </w:num>
  <w:num w:numId="197" w16cid:durableId="997466285">
    <w:abstractNumId w:val="35"/>
  </w:num>
  <w:num w:numId="198" w16cid:durableId="1722515152">
    <w:abstractNumId w:val="176"/>
  </w:num>
  <w:num w:numId="199" w16cid:durableId="1582637028">
    <w:abstractNumId w:val="45"/>
  </w:num>
  <w:num w:numId="200" w16cid:durableId="1352680862">
    <w:abstractNumId w:val="184"/>
  </w:num>
  <w:num w:numId="201" w16cid:durableId="904224644">
    <w:abstractNumId w:val="102"/>
  </w:num>
  <w:num w:numId="202" w16cid:durableId="1155612615">
    <w:abstractNumId w:val="23"/>
  </w:num>
  <w:num w:numId="203" w16cid:durableId="1816486773">
    <w:abstractNumId w:val="89"/>
  </w:num>
  <w:num w:numId="204" w16cid:durableId="197596079">
    <w:abstractNumId w:val="92"/>
  </w:num>
  <w:num w:numId="205" w16cid:durableId="1201168570">
    <w:abstractNumId w:val="195"/>
  </w:num>
  <w:num w:numId="206" w16cid:durableId="927427539">
    <w:abstractNumId w:val="44"/>
  </w:num>
  <w:num w:numId="207" w16cid:durableId="704671536">
    <w:abstractNumId w:val="31"/>
  </w:num>
  <w:num w:numId="208" w16cid:durableId="972171615">
    <w:abstractNumId w:val="156"/>
  </w:num>
  <w:num w:numId="209" w16cid:durableId="1187477097">
    <w:abstractNumId w:val="120"/>
  </w:num>
  <w:num w:numId="210" w16cid:durableId="1904834578">
    <w:abstractNumId w:val="124"/>
  </w:num>
  <w:num w:numId="211" w16cid:durableId="1490291537">
    <w:abstractNumId w:val="59"/>
  </w:num>
  <w:num w:numId="212" w16cid:durableId="1294628790">
    <w:abstractNumId w:val="202"/>
  </w:num>
  <w:num w:numId="213" w16cid:durableId="274606864">
    <w:abstractNumId w:val="132"/>
  </w:num>
  <w:num w:numId="214" w16cid:durableId="1789929769">
    <w:abstractNumId w:val="112"/>
  </w:num>
  <w:num w:numId="215" w16cid:durableId="737165301">
    <w:abstractNumId w:val="6"/>
  </w:num>
  <w:num w:numId="216" w16cid:durableId="1091392400">
    <w:abstractNumId w:val="118"/>
  </w:num>
  <w:num w:numId="217" w16cid:durableId="1704673938">
    <w:abstractNumId w:val="138"/>
  </w:num>
  <w:num w:numId="218" w16cid:durableId="51119971">
    <w:abstractNumId w:val="217"/>
  </w:num>
  <w:num w:numId="219" w16cid:durableId="125900989">
    <w:abstractNumId w:val="90"/>
  </w:num>
  <w:num w:numId="220" w16cid:durableId="489714685">
    <w:abstractNumId w:val="229"/>
  </w:num>
  <w:num w:numId="221" w16cid:durableId="843277999">
    <w:abstractNumId w:val="57"/>
  </w:num>
  <w:num w:numId="222" w16cid:durableId="205944896">
    <w:abstractNumId w:val="162"/>
  </w:num>
  <w:num w:numId="223" w16cid:durableId="406656649">
    <w:abstractNumId w:val="0"/>
  </w:num>
  <w:num w:numId="224" w16cid:durableId="1259290668">
    <w:abstractNumId w:val="22"/>
  </w:num>
  <w:num w:numId="225" w16cid:durableId="227034780">
    <w:abstractNumId w:val="104"/>
  </w:num>
  <w:num w:numId="226" w16cid:durableId="1010182671">
    <w:abstractNumId w:val="128"/>
  </w:num>
  <w:num w:numId="227" w16cid:durableId="215093958">
    <w:abstractNumId w:val="172"/>
  </w:num>
  <w:num w:numId="228" w16cid:durableId="766853071">
    <w:abstractNumId w:val="191"/>
  </w:num>
  <w:num w:numId="229" w16cid:durableId="195703600">
    <w:abstractNumId w:val="151"/>
  </w:num>
  <w:num w:numId="230" w16cid:durableId="2133474574">
    <w:abstractNumId w:val="154"/>
  </w:num>
  <w:num w:numId="231" w16cid:durableId="1245798177">
    <w:abstractNumId w:val="147"/>
  </w:num>
  <w:num w:numId="232" w16cid:durableId="1457599959">
    <w:abstractNumId w:val="127"/>
  </w:num>
  <w:num w:numId="233" w16cid:durableId="1362364837">
    <w:abstractNumId w:val="100"/>
  </w:num>
  <w:num w:numId="234" w16cid:durableId="12346895">
    <w:abstractNumId w:val="221"/>
  </w:num>
  <w:num w:numId="235" w16cid:durableId="1186140927">
    <w:abstractNumId w:val="63"/>
  </w:num>
  <w:num w:numId="236" w16cid:durableId="1804538990">
    <w:abstractNumId w:val="82"/>
  </w:num>
  <w:numIdMacAtCleanup w:val="2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BBF"/>
    <w:rsid w:val="0000121B"/>
    <w:rsid w:val="0000242A"/>
    <w:rsid w:val="000031A1"/>
    <w:rsid w:val="00003494"/>
    <w:rsid w:val="0000468B"/>
    <w:rsid w:val="00005252"/>
    <w:rsid w:val="00007860"/>
    <w:rsid w:val="000148BE"/>
    <w:rsid w:val="000156AD"/>
    <w:rsid w:val="00020490"/>
    <w:rsid w:val="00032352"/>
    <w:rsid w:val="000324BD"/>
    <w:rsid w:val="00042ECD"/>
    <w:rsid w:val="00044827"/>
    <w:rsid w:val="00054A09"/>
    <w:rsid w:val="00055881"/>
    <w:rsid w:val="000564F6"/>
    <w:rsid w:val="00057B8D"/>
    <w:rsid w:val="00061115"/>
    <w:rsid w:val="00061865"/>
    <w:rsid w:val="000632CA"/>
    <w:rsid w:val="00063799"/>
    <w:rsid w:val="00063C82"/>
    <w:rsid w:val="00064265"/>
    <w:rsid w:val="000668F4"/>
    <w:rsid w:val="00067C54"/>
    <w:rsid w:val="00070AD3"/>
    <w:rsid w:val="00080A2F"/>
    <w:rsid w:val="00083A23"/>
    <w:rsid w:val="00084F68"/>
    <w:rsid w:val="000943A7"/>
    <w:rsid w:val="000946E9"/>
    <w:rsid w:val="000A1395"/>
    <w:rsid w:val="000A3E26"/>
    <w:rsid w:val="000A62F6"/>
    <w:rsid w:val="000A6349"/>
    <w:rsid w:val="000B2DD4"/>
    <w:rsid w:val="000B43E1"/>
    <w:rsid w:val="000B4A42"/>
    <w:rsid w:val="000B73B6"/>
    <w:rsid w:val="000C64EB"/>
    <w:rsid w:val="000D0957"/>
    <w:rsid w:val="000D6549"/>
    <w:rsid w:val="000F284F"/>
    <w:rsid w:val="000F3BD1"/>
    <w:rsid w:val="000F7E9B"/>
    <w:rsid w:val="000F7ED0"/>
    <w:rsid w:val="0010058D"/>
    <w:rsid w:val="00102AE1"/>
    <w:rsid w:val="00103435"/>
    <w:rsid w:val="00105AEF"/>
    <w:rsid w:val="0010693E"/>
    <w:rsid w:val="0011618B"/>
    <w:rsid w:val="00116D5D"/>
    <w:rsid w:val="00116F05"/>
    <w:rsid w:val="001203CA"/>
    <w:rsid w:val="00120490"/>
    <w:rsid w:val="001206E9"/>
    <w:rsid w:val="001233AD"/>
    <w:rsid w:val="00131880"/>
    <w:rsid w:val="00134C75"/>
    <w:rsid w:val="00143058"/>
    <w:rsid w:val="0014713B"/>
    <w:rsid w:val="00147C9B"/>
    <w:rsid w:val="00150119"/>
    <w:rsid w:val="00152A6E"/>
    <w:rsid w:val="00154093"/>
    <w:rsid w:val="00155268"/>
    <w:rsid w:val="00161010"/>
    <w:rsid w:val="001616FF"/>
    <w:rsid w:val="00162785"/>
    <w:rsid w:val="00165F3C"/>
    <w:rsid w:val="00167D22"/>
    <w:rsid w:val="00170D55"/>
    <w:rsid w:val="00180698"/>
    <w:rsid w:val="001820CC"/>
    <w:rsid w:val="00190E19"/>
    <w:rsid w:val="00190E5F"/>
    <w:rsid w:val="0019242A"/>
    <w:rsid w:val="00197D6F"/>
    <w:rsid w:val="001A1E68"/>
    <w:rsid w:val="001A76BB"/>
    <w:rsid w:val="001B27E9"/>
    <w:rsid w:val="001B3137"/>
    <w:rsid w:val="001B6D2C"/>
    <w:rsid w:val="001C1189"/>
    <w:rsid w:val="001C34BC"/>
    <w:rsid w:val="001C5533"/>
    <w:rsid w:val="001C63DA"/>
    <w:rsid w:val="001C7722"/>
    <w:rsid w:val="001D3FB6"/>
    <w:rsid w:val="001D42B6"/>
    <w:rsid w:val="001D7357"/>
    <w:rsid w:val="001E2098"/>
    <w:rsid w:val="001E5CE7"/>
    <w:rsid w:val="001E5F47"/>
    <w:rsid w:val="001F378B"/>
    <w:rsid w:val="001F393D"/>
    <w:rsid w:val="001F42E3"/>
    <w:rsid w:val="001F4300"/>
    <w:rsid w:val="00201E23"/>
    <w:rsid w:val="0021262C"/>
    <w:rsid w:val="00214056"/>
    <w:rsid w:val="00214197"/>
    <w:rsid w:val="00214BBF"/>
    <w:rsid w:val="002155B4"/>
    <w:rsid w:val="00221859"/>
    <w:rsid w:val="002307E3"/>
    <w:rsid w:val="00231126"/>
    <w:rsid w:val="00234794"/>
    <w:rsid w:val="00240B72"/>
    <w:rsid w:val="00240DDE"/>
    <w:rsid w:val="00243269"/>
    <w:rsid w:val="00244602"/>
    <w:rsid w:val="00246DD2"/>
    <w:rsid w:val="00247241"/>
    <w:rsid w:val="00247F07"/>
    <w:rsid w:val="00250DEF"/>
    <w:rsid w:val="002605B9"/>
    <w:rsid w:val="00262705"/>
    <w:rsid w:val="002634DC"/>
    <w:rsid w:val="0026610B"/>
    <w:rsid w:val="002671C8"/>
    <w:rsid w:val="00271507"/>
    <w:rsid w:val="002847C9"/>
    <w:rsid w:val="002906BD"/>
    <w:rsid w:val="0029420B"/>
    <w:rsid w:val="002959E4"/>
    <w:rsid w:val="002961A5"/>
    <w:rsid w:val="0029775C"/>
    <w:rsid w:val="0029784F"/>
    <w:rsid w:val="00297C8D"/>
    <w:rsid w:val="002A1F6D"/>
    <w:rsid w:val="002A69DB"/>
    <w:rsid w:val="002A6BE3"/>
    <w:rsid w:val="002A75B0"/>
    <w:rsid w:val="002B32F4"/>
    <w:rsid w:val="002B4C98"/>
    <w:rsid w:val="002B73F3"/>
    <w:rsid w:val="002B7EC0"/>
    <w:rsid w:val="002C37CA"/>
    <w:rsid w:val="002C5492"/>
    <w:rsid w:val="002D435C"/>
    <w:rsid w:val="002D4F1F"/>
    <w:rsid w:val="002D58D9"/>
    <w:rsid w:val="002D71E6"/>
    <w:rsid w:val="002D7A47"/>
    <w:rsid w:val="002E055E"/>
    <w:rsid w:val="002E1B1B"/>
    <w:rsid w:val="002E7DF6"/>
    <w:rsid w:val="002F442D"/>
    <w:rsid w:val="002F4A71"/>
    <w:rsid w:val="003002BD"/>
    <w:rsid w:val="0030106E"/>
    <w:rsid w:val="00304893"/>
    <w:rsid w:val="00314A8B"/>
    <w:rsid w:val="00315604"/>
    <w:rsid w:val="00322037"/>
    <w:rsid w:val="00322875"/>
    <w:rsid w:val="00326F17"/>
    <w:rsid w:val="003272C4"/>
    <w:rsid w:val="0034179B"/>
    <w:rsid w:val="0034229A"/>
    <w:rsid w:val="00342C25"/>
    <w:rsid w:val="00350B99"/>
    <w:rsid w:val="00352D4A"/>
    <w:rsid w:val="00355BDE"/>
    <w:rsid w:val="00361CF4"/>
    <w:rsid w:val="0036547A"/>
    <w:rsid w:val="00365A62"/>
    <w:rsid w:val="00370A62"/>
    <w:rsid w:val="00372313"/>
    <w:rsid w:val="003732F5"/>
    <w:rsid w:val="003737F7"/>
    <w:rsid w:val="00383167"/>
    <w:rsid w:val="00390ABA"/>
    <w:rsid w:val="00390B39"/>
    <w:rsid w:val="003913E6"/>
    <w:rsid w:val="00393D93"/>
    <w:rsid w:val="00396DBB"/>
    <w:rsid w:val="003978E7"/>
    <w:rsid w:val="0039797B"/>
    <w:rsid w:val="003979E1"/>
    <w:rsid w:val="003A2208"/>
    <w:rsid w:val="003B3360"/>
    <w:rsid w:val="003B61D3"/>
    <w:rsid w:val="003B6979"/>
    <w:rsid w:val="003C6AF4"/>
    <w:rsid w:val="003D1901"/>
    <w:rsid w:val="003D1D2C"/>
    <w:rsid w:val="003D2534"/>
    <w:rsid w:val="003D5E8D"/>
    <w:rsid w:val="003E2232"/>
    <w:rsid w:val="003E2361"/>
    <w:rsid w:val="003E5DF8"/>
    <w:rsid w:val="003F2261"/>
    <w:rsid w:val="003F4B0F"/>
    <w:rsid w:val="003F7EB2"/>
    <w:rsid w:val="0040049D"/>
    <w:rsid w:val="00402138"/>
    <w:rsid w:val="00415887"/>
    <w:rsid w:val="00415F72"/>
    <w:rsid w:val="004172A3"/>
    <w:rsid w:val="004271FA"/>
    <w:rsid w:val="00427FEB"/>
    <w:rsid w:val="00434C1C"/>
    <w:rsid w:val="00435F7F"/>
    <w:rsid w:val="00442AA0"/>
    <w:rsid w:val="00444BE2"/>
    <w:rsid w:val="0045025A"/>
    <w:rsid w:val="00450F9F"/>
    <w:rsid w:val="00451DFB"/>
    <w:rsid w:val="004520DD"/>
    <w:rsid w:val="00453F83"/>
    <w:rsid w:val="0045553F"/>
    <w:rsid w:val="00455A46"/>
    <w:rsid w:val="00456C21"/>
    <w:rsid w:val="00460A13"/>
    <w:rsid w:val="00464D6B"/>
    <w:rsid w:val="00470701"/>
    <w:rsid w:val="00470E04"/>
    <w:rsid w:val="004733B0"/>
    <w:rsid w:val="00473BB6"/>
    <w:rsid w:val="00480389"/>
    <w:rsid w:val="004833A7"/>
    <w:rsid w:val="00484AD6"/>
    <w:rsid w:val="00492A2B"/>
    <w:rsid w:val="00492CD5"/>
    <w:rsid w:val="00492CD9"/>
    <w:rsid w:val="00494551"/>
    <w:rsid w:val="00494CAE"/>
    <w:rsid w:val="004A0690"/>
    <w:rsid w:val="004A66D1"/>
    <w:rsid w:val="004B13F3"/>
    <w:rsid w:val="004B33F1"/>
    <w:rsid w:val="004B40DC"/>
    <w:rsid w:val="004B5127"/>
    <w:rsid w:val="004B7EB2"/>
    <w:rsid w:val="004C1F3B"/>
    <w:rsid w:val="004C30DC"/>
    <w:rsid w:val="004C4927"/>
    <w:rsid w:val="004D020B"/>
    <w:rsid w:val="004D299B"/>
    <w:rsid w:val="004D4546"/>
    <w:rsid w:val="004E1594"/>
    <w:rsid w:val="004E3E88"/>
    <w:rsid w:val="004E564E"/>
    <w:rsid w:val="004F3ED7"/>
    <w:rsid w:val="004F7854"/>
    <w:rsid w:val="00510CB0"/>
    <w:rsid w:val="00520A41"/>
    <w:rsid w:val="00522839"/>
    <w:rsid w:val="005274D7"/>
    <w:rsid w:val="0052775F"/>
    <w:rsid w:val="00530303"/>
    <w:rsid w:val="00532E9F"/>
    <w:rsid w:val="0053371E"/>
    <w:rsid w:val="00535184"/>
    <w:rsid w:val="005352E9"/>
    <w:rsid w:val="00536017"/>
    <w:rsid w:val="00536970"/>
    <w:rsid w:val="00537F20"/>
    <w:rsid w:val="00542886"/>
    <w:rsid w:val="00544272"/>
    <w:rsid w:val="005445D3"/>
    <w:rsid w:val="00544A83"/>
    <w:rsid w:val="00546D31"/>
    <w:rsid w:val="00550561"/>
    <w:rsid w:val="00552D95"/>
    <w:rsid w:val="00554069"/>
    <w:rsid w:val="00554C16"/>
    <w:rsid w:val="005563BE"/>
    <w:rsid w:val="00557FCB"/>
    <w:rsid w:val="0056229A"/>
    <w:rsid w:val="00564E13"/>
    <w:rsid w:val="00567E88"/>
    <w:rsid w:val="00573016"/>
    <w:rsid w:val="005745CD"/>
    <w:rsid w:val="00583233"/>
    <w:rsid w:val="00583949"/>
    <w:rsid w:val="00586071"/>
    <w:rsid w:val="005906FB"/>
    <w:rsid w:val="005919AA"/>
    <w:rsid w:val="0059348A"/>
    <w:rsid w:val="005972FC"/>
    <w:rsid w:val="005A35A2"/>
    <w:rsid w:val="005A4094"/>
    <w:rsid w:val="005B3BAA"/>
    <w:rsid w:val="005B439C"/>
    <w:rsid w:val="005B6B81"/>
    <w:rsid w:val="005B766A"/>
    <w:rsid w:val="005E2A31"/>
    <w:rsid w:val="005F3DF2"/>
    <w:rsid w:val="005F5B8E"/>
    <w:rsid w:val="005F6410"/>
    <w:rsid w:val="005F68B4"/>
    <w:rsid w:val="005F7138"/>
    <w:rsid w:val="006015C1"/>
    <w:rsid w:val="00605AD5"/>
    <w:rsid w:val="00611490"/>
    <w:rsid w:val="00616A62"/>
    <w:rsid w:val="0061789C"/>
    <w:rsid w:val="00620D29"/>
    <w:rsid w:val="00626087"/>
    <w:rsid w:val="00633166"/>
    <w:rsid w:val="00635055"/>
    <w:rsid w:val="0063697D"/>
    <w:rsid w:val="0064539F"/>
    <w:rsid w:val="00647D3A"/>
    <w:rsid w:val="00654876"/>
    <w:rsid w:val="00656557"/>
    <w:rsid w:val="0066284D"/>
    <w:rsid w:val="00664726"/>
    <w:rsid w:val="00667A00"/>
    <w:rsid w:val="00667B1B"/>
    <w:rsid w:val="0067186B"/>
    <w:rsid w:val="00680CE1"/>
    <w:rsid w:val="00681D99"/>
    <w:rsid w:val="00681F0D"/>
    <w:rsid w:val="00683EDA"/>
    <w:rsid w:val="006847B5"/>
    <w:rsid w:val="00684E52"/>
    <w:rsid w:val="00686E3B"/>
    <w:rsid w:val="00687A08"/>
    <w:rsid w:val="0069080B"/>
    <w:rsid w:val="00692D83"/>
    <w:rsid w:val="0069628B"/>
    <w:rsid w:val="006A4B91"/>
    <w:rsid w:val="006A4BDE"/>
    <w:rsid w:val="006A6F3C"/>
    <w:rsid w:val="006B3D04"/>
    <w:rsid w:val="006C56C4"/>
    <w:rsid w:val="006D1263"/>
    <w:rsid w:val="006D1F4F"/>
    <w:rsid w:val="006D327B"/>
    <w:rsid w:val="006D5D6B"/>
    <w:rsid w:val="006E11B1"/>
    <w:rsid w:val="006E1738"/>
    <w:rsid w:val="006E1FD6"/>
    <w:rsid w:val="006E2498"/>
    <w:rsid w:val="006E32BF"/>
    <w:rsid w:val="006E64BB"/>
    <w:rsid w:val="006F0CC2"/>
    <w:rsid w:val="006F5A7D"/>
    <w:rsid w:val="006F7537"/>
    <w:rsid w:val="007156FF"/>
    <w:rsid w:val="00716A07"/>
    <w:rsid w:val="007273DF"/>
    <w:rsid w:val="007502A7"/>
    <w:rsid w:val="00752B1E"/>
    <w:rsid w:val="00753B29"/>
    <w:rsid w:val="00770690"/>
    <w:rsid w:val="00793379"/>
    <w:rsid w:val="007A27AE"/>
    <w:rsid w:val="007A3606"/>
    <w:rsid w:val="007A54C3"/>
    <w:rsid w:val="007C0BF9"/>
    <w:rsid w:val="007C0D1A"/>
    <w:rsid w:val="007C48B3"/>
    <w:rsid w:val="007D1B1F"/>
    <w:rsid w:val="007D1C14"/>
    <w:rsid w:val="007D5B23"/>
    <w:rsid w:val="007D5E4B"/>
    <w:rsid w:val="007D67D8"/>
    <w:rsid w:val="007E23F2"/>
    <w:rsid w:val="007E46E2"/>
    <w:rsid w:val="007E7D45"/>
    <w:rsid w:val="007F236E"/>
    <w:rsid w:val="007F284A"/>
    <w:rsid w:val="007F48A9"/>
    <w:rsid w:val="007F57C0"/>
    <w:rsid w:val="007F5FF9"/>
    <w:rsid w:val="00800BB9"/>
    <w:rsid w:val="0080188A"/>
    <w:rsid w:val="00803F34"/>
    <w:rsid w:val="00810D39"/>
    <w:rsid w:val="008172A6"/>
    <w:rsid w:val="00817A94"/>
    <w:rsid w:val="00830723"/>
    <w:rsid w:val="00831867"/>
    <w:rsid w:val="00834255"/>
    <w:rsid w:val="008368CF"/>
    <w:rsid w:val="008375DC"/>
    <w:rsid w:val="00837703"/>
    <w:rsid w:val="00841402"/>
    <w:rsid w:val="0085249D"/>
    <w:rsid w:val="00857253"/>
    <w:rsid w:val="00860B8B"/>
    <w:rsid w:val="00862A99"/>
    <w:rsid w:val="00863203"/>
    <w:rsid w:val="008655C0"/>
    <w:rsid w:val="0086583D"/>
    <w:rsid w:val="00871380"/>
    <w:rsid w:val="008820B8"/>
    <w:rsid w:val="0088402F"/>
    <w:rsid w:val="00886F4B"/>
    <w:rsid w:val="00886FDE"/>
    <w:rsid w:val="0089242C"/>
    <w:rsid w:val="0089280D"/>
    <w:rsid w:val="008957FE"/>
    <w:rsid w:val="008B2F6F"/>
    <w:rsid w:val="008B3A38"/>
    <w:rsid w:val="008B6EB7"/>
    <w:rsid w:val="008C62BE"/>
    <w:rsid w:val="008D623A"/>
    <w:rsid w:val="008D6429"/>
    <w:rsid w:val="008D720C"/>
    <w:rsid w:val="008D7C56"/>
    <w:rsid w:val="008E4A25"/>
    <w:rsid w:val="008E5EE4"/>
    <w:rsid w:val="008F7514"/>
    <w:rsid w:val="00902228"/>
    <w:rsid w:val="00902FFB"/>
    <w:rsid w:val="0090486A"/>
    <w:rsid w:val="00912D57"/>
    <w:rsid w:val="0092196A"/>
    <w:rsid w:val="009267A0"/>
    <w:rsid w:val="009275A5"/>
    <w:rsid w:val="00930B1D"/>
    <w:rsid w:val="00936777"/>
    <w:rsid w:val="009375CD"/>
    <w:rsid w:val="009468C2"/>
    <w:rsid w:val="00946D26"/>
    <w:rsid w:val="00960D35"/>
    <w:rsid w:val="009723FF"/>
    <w:rsid w:val="00976988"/>
    <w:rsid w:val="00977AD0"/>
    <w:rsid w:val="00977E6E"/>
    <w:rsid w:val="00986566"/>
    <w:rsid w:val="009865EE"/>
    <w:rsid w:val="00997541"/>
    <w:rsid w:val="009A0852"/>
    <w:rsid w:val="009A13FF"/>
    <w:rsid w:val="009A21A6"/>
    <w:rsid w:val="009A389A"/>
    <w:rsid w:val="009B1095"/>
    <w:rsid w:val="009C4E18"/>
    <w:rsid w:val="009D1F1F"/>
    <w:rsid w:val="009D46C0"/>
    <w:rsid w:val="009D4FB7"/>
    <w:rsid w:val="009D5383"/>
    <w:rsid w:val="009E116C"/>
    <w:rsid w:val="009E2824"/>
    <w:rsid w:val="009E2A7B"/>
    <w:rsid w:val="009F089D"/>
    <w:rsid w:val="00A02F6D"/>
    <w:rsid w:val="00A04782"/>
    <w:rsid w:val="00A15A13"/>
    <w:rsid w:val="00A16D64"/>
    <w:rsid w:val="00A20C63"/>
    <w:rsid w:val="00A25F98"/>
    <w:rsid w:val="00A32248"/>
    <w:rsid w:val="00A33B53"/>
    <w:rsid w:val="00A37229"/>
    <w:rsid w:val="00A404B7"/>
    <w:rsid w:val="00A40953"/>
    <w:rsid w:val="00A41966"/>
    <w:rsid w:val="00A41981"/>
    <w:rsid w:val="00A61593"/>
    <w:rsid w:val="00A6291F"/>
    <w:rsid w:val="00A63D74"/>
    <w:rsid w:val="00A67EBD"/>
    <w:rsid w:val="00A72B4E"/>
    <w:rsid w:val="00A741CE"/>
    <w:rsid w:val="00A82726"/>
    <w:rsid w:val="00A904A4"/>
    <w:rsid w:val="00A9131D"/>
    <w:rsid w:val="00AA1982"/>
    <w:rsid w:val="00AA467A"/>
    <w:rsid w:val="00AA49BF"/>
    <w:rsid w:val="00AA6848"/>
    <w:rsid w:val="00AB1AFF"/>
    <w:rsid w:val="00AB53D5"/>
    <w:rsid w:val="00AB6B7E"/>
    <w:rsid w:val="00AC7EB5"/>
    <w:rsid w:val="00AD0DAA"/>
    <w:rsid w:val="00AD20EC"/>
    <w:rsid w:val="00AD669C"/>
    <w:rsid w:val="00AD7C30"/>
    <w:rsid w:val="00AE47FC"/>
    <w:rsid w:val="00AE4E08"/>
    <w:rsid w:val="00AE5FD9"/>
    <w:rsid w:val="00AF2837"/>
    <w:rsid w:val="00AF626B"/>
    <w:rsid w:val="00AF6591"/>
    <w:rsid w:val="00B01E2E"/>
    <w:rsid w:val="00B06638"/>
    <w:rsid w:val="00B23082"/>
    <w:rsid w:val="00B44E33"/>
    <w:rsid w:val="00B462A5"/>
    <w:rsid w:val="00B51DE5"/>
    <w:rsid w:val="00B55043"/>
    <w:rsid w:val="00B5595D"/>
    <w:rsid w:val="00B57041"/>
    <w:rsid w:val="00B57112"/>
    <w:rsid w:val="00B5742E"/>
    <w:rsid w:val="00B6119F"/>
    <w:rsid w:val="00B62F06"/>
    <w:rsid w:val="00B73434"/>
    <w:rsid w:val="00B8063A"/>
    <w:rsid w:val="00B83D22"/>
    <w:rsid w:val="00B95981"/>
    <w:rsid w:val="00B96D16"/>
    <w:rsid w:val="00B96FDE"/>
    <w:rsid w:val="00B9747E"/>
    <w:rsid w:val="00BA0B7C"/>
    <w:rsid w:val="00BA55FE"/>
    <w:rsid w:val="00BA59A9"/>
    <w:rsid w:val="00BA6383"/>
    <w:rsid w:val="00BA7ABF"/>
    <w:rsid w:val="00BB3F0F"/>
    <w:rsid w:val="00BB3F15"/>
    <w:rsid w:val="00BB50D0"/>
    <w:rsid w:val="00BB747F"/>
    <w:rsid w:val="00BC12F5"/>
    <w:rsid w:val="00BC1BE6"/>
    <w:rsid w:val="00BD1F60"/>
    <w:rsid w:val="00BD3259"/>
    <w:rsid w:val="00BE0331"/>
    <w:rsid w:val="00BE1FE0"/>
    <w:rsid w:val="00BE78C5"/>
    <w:rsid w:val="00C04617"/>
    <w:rsid w:val="00C17C0D"/>
    <w:rsid w:val="00C20108"/>
    <w:rsid w:val="00C220EF"/>
    <w:rsid w:val="00C22449"/>
    <w:rsid w:val="00C228FC"/>
    <w:rsid w:val="00C247F1"/>
    <w:rsid w:val="00C300F1"/>
    <w:rsid w:val="00C45CA7"/>
    <w:rsid w:val="00C51FB3"/>
    <w:rsid w:val="00C560DD"/>
    <w:rsid w:val="00C57E0A"/>
    <w:rsid w:val="00C63D38"/>
    <w:rsid w:val="00C64EA6"/>
    <w:rsid w:val="00C70596"/>
    <w:rsid w:val="00C72515"/>
    <w:rsid w:val="00C75A2A"/>
    <w:rsid w:val="00C80A45"/>
    <w:rsid w:val="00C8490D"/>
    <w:rsid w:val="00C95240"/>
    <w:rsid w:val="00CA1C8C"/>
    <w:rsid w:val="00CA3C18"/>
    <w:rsid w:val="00CA77AF"/>
    <w:rsid w:val="00CB1236"/>
    <w:rsid w:val="00CB2060"/>
    <w:rsid w:val="00CB3BDD"/>
    <w:rsid w:val="00CB4D1F"/>
    <w:rsid w:val="00CB73A2"/>
    <w:rsid w:val="00CC1149"/>
    <w:rsid w:val="00CD1767"/>
    <w:rsid w:val="00CD19ED"/>
    <w:rsid w:val="00CD49C6"/>
    <w:rsid w:val="00CD6D03"/>
    <w:rsid w:val="00CE130B"/>
    <w:rsid w:val="00CE353D"/>
    <w:rsid w:val="00CE3ED7"/>
    <w:rsid w:val="00CE775D"/>
    <w:rsid w:val="00CF05AC"/>
    <w:rsid w:val="00CF06D7"/>
    <w:rsid w:val="00CF2C62"/>
    <w:rsid w:val="00CF571F"/>
    <w:rsid w:val="00CF5C90"/>
    <w:rsid w:val="00D00D84"/>
    <w:rsid w:val="00D152D7"/>
    <w:rsid w:val="00D24342"/>
    <w:rsid w:val="00D251B9"/>
    <w:rsid w:val="00D25824"/>
    <w:rsid w:val="00D3063D"/>
    <w:rsid w:val="00D318BC"/>
    <w:rsid w:val="00D333D0"/>
    <w:rsid w:val="00D355B3"/>
    <w:rsid w:val="00D3666B"/>
    <w:rsid w:val="00D42113"/>
    <w:rsid w:val="00D44CF5"/>
    <w:rsid w:val="00D4604E"/>
    <w:rsid w:val="00D50D6A"/>
    <w:rsid w:val="00D50D7E"/>
    <w:rsid w:val="00D544A9"/>
    <w:rsid w:val="00D613D6"/>
    <w:rsid w:val="00D674A4"/>
    <w:rsid w:val="00D70F76"/>
    <w:rsid w:val="00D806DD"/>
    <w:rsid w:val="00D81CEB"/>
    <w:rsid w:val="00D8499F"/>
    <w:rsid w:val="00D868ED"/>
    <w:rsid w:val="00D86900"/>
    <w:rsid w:val="00D8730E"/>
    <w:rsid w:val="00DA0941"/>
    <w:rsid w:val="00DA2916"/>
    <w:rsid w:val="00DA6A1B"/>
    <w:rsid w:val="00DB2252"/>
    <w:rsid w:val="00DB2601"/>
    <w:rsid w:val="00DB3A11"/>
    <w:rsid w:val="00DB3C06"/>
    <w:rsid w:val="00DC17AE"/>
    <w:rsid w:val="00DC1D63"/>
    <w:rsid w:val="00DC3242"/>
    <w:rsid w:val="00DC35B8"/>
    <w:rsid w:val="00DD73FB"/>
    <w:rsid w:val="00DE005C"/>
    <w:rsid w:val="00DE5CEE"/>
    <w:rsid w:val="00DF33CE"/>
    <w:rsid w:val="00DF6DDF"/>
    <w:rsid w:val="00E01F2E"/>
    <w:rsid w:val="00E025F4"/>
    <w:rsid w:val="00E04651"/>
    <w:rsid w:val="00E04C41"/>
    <w:rsid w:val="00E0537B"/>
    <w:rsid w:val="00E10FBF"/>
    <w:rsid w:val="00E2379D"/>
    <w:rsid w:val="00E2397A"/>
    <w:rsid w:val="00E255B7"/>
    <w:rsid w:val="00E36933"/>
    <w:rsid w:val="00E42E06"/>
    <w:rsid w:val="00E44840"/>
    <w:rsid w:val="00E45DBA"/>
    <w:rsid w:val="00E46080"/>
    <w:rsid w:val="00E51D3D"/>
    <w:rsid w:val="00E5286E"/>
    <w:rsid w:val="00E52DDA"/>
    <w:rsid w:val="00E53C1B"/>
    <w:rsid w:val="00E572B6"/>
    <w:rsid w:val="00E6228D"/>
    <w:rsid w:val="00E66102"/>
    <w:rsid w:val="00E71528"/>
    <w:rsid w:val="00E71800"/>
    <w:rsid w:val="00E735F6"/>
    <w:rsid w:val="00E74CA4"/>
    <w:rsid w:val="00E75CA1"/>
    <w:rsid w:val="00E838B2"/>
    <w:rsid w:val="00E843F0"/>
    <w:rsid w:val="00E879E0"/>
    <w:rsid w:val="00E92039"/>
    <w:rsid w:val="00E925DF"/>
    <w:rsid w:val="00E930C7"/>
    <w:rsid w:val="00E935BE"/>
    <w:rsid w:val="00EA0306"/>
    <w:rsid w:val="00EA031D"/>
    <w:rsid w:val="00EA10EB"/>
    <w:rsid w:val="00EA1438"/>
    <w:rsid w:val="00EA16B8"/>
    <w:rsid w:val="00EA1D3B"/>
    <w:rsid w:val="00EA2A2B"/>
    <w:rsid w:val="00EB254C"/>
    <w:rsid w:val="00EB3530"/>
    <w:rsid w:val="00EE022F"/>
    <w:rsid w:val="00EE38F3"/>
    <w:rsid w:val="00EE4A00"/>
    <w:rsid w:val="00EE5BED"/>
    <w:rsid w:val="00EE68FD"/>
    <w:rsid w:val="00EF69E8"/>
    <w:rsid w:val="00F02A5C"/>
    <w:rsid w:val="00F0516F"/>
    <w:rsid w:val="00F07894"/>
    <w:rsid w:val="00F111F2"/>
    <w:rsid w:val="00F14776"/>
    <w:rsid w:val="00F23CFE"/>
    <w:rsid w:val="00F34E01"/>
    <w:rsid w:val="00F374A1"/>
    <w:rsid w:val="00F374A5"/>
    <w:rsid w:val="00F42A57"/>
    <w:rsid w:val="00F4331E"/>
    <w:rsid w:val="00F43ECE"/>
    <w:rsid w:val="00F465C3"/>
    <w:rsid w:val="00F50378"/>
    <w:rsid w:val="00F56BC9"/>
    <w:rsid w:val="00F62CC9"/>
    <w:rsid w:val="00F63016"/>
    <w:rsid w:val="00F631A4"/>
    <w:rsid w:val="00F63A8C"/>
    <w:rsid w:val="00F652EA"/>
    <w:rsid w:val="00F66877"/>
    <w:rsid w:val="00F70C6F"/>
    <w:rsid w:val="00F73A03"/>
    <w:rsid w:val="00F74FB7"/>
    <w:rsid w:val="00F833FE"/>
    <w:rsid w:val="00F85583"/>
    <w:rsid w:val="00F85794"/>
    <w:rsid w:val="00F92C05"/>
    <w:rsid w:val="00F94BE5"/>
    <w:rsid w:val="00F96878"/>
    <w:rsid w:val="00FA0D46"/>
    <w:rsid w:val="00FA295E"/>
    <w:rsid w:val="00FA2FBD"/>
    <w:rsid w:val="00FA4E06"/>
    <w:rsid w:val="00FA579D"/>
    <w:rsid w:val="00FA6A73"/>
    <w:rsid w:val="00FC0025"/>
    <w:rsid w:val="00FC5EC3"/>
    <w:rsid w:val="00FD3098"/>
    <w:rsid w:val="00FE095C"/>
    <w:rsid w:val="00FE27D6"/>
    <w:rsid w:val="00FF25C5"/>
    <w:rsid w:val="00FF2F47"/>
    <w:rsid w:val="00FF4D0D"/>
    <w:rsid w:val="00FF73D5"/>
    <w:rsid w:val="00FF7D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29E9C"/>
  <w15:chartTrackingRefBased/>
  <w15:docId w15:val="{7CFC1AB9-882C-41AC-AC13-FD12D01E5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q-A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2ECD"/>
  </w:style>
  <w:style w:type="paragraph" w:styleId="Heading1">
    <w:name w:val="heading 1"/>
    <w:basedOn w:val="Normal"/>
    <w:next w:val="Normal"/>
    <w:link w:val="Heading1Char"/>
    <w:uiPriority w:val="9"/>
    <w:qFormat/>
    <w:rsid w:val="00214BB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14BB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14BB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14BB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14BB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14B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4B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4B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4B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4BB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14BB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14BB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14BB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14BB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14B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4B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4B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4BBF"/>
    <w:rPr>
      <w:rFonts w:eastAsiaTheme="majorEastAsia" w:cstheme="majorBidi"/>
      <w:color w:val="272727" w:themeColor="text1" w:themeTint="D8"/>
    </w:rPr>
  </w:style>
  <w:style w:type="paragraph" w:styleId="Title">
    <w:name w:val="Title"/>
    <w:basedOn w:val="Normal"/>
    <w:next w:val="Normal"/>
    <w:link w:val="TitleChar"/>
    <w:uiPriority w:val="10"/>
    <w:qFormat/>
    <w:rsid w:val="00214B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4B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4B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4B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4BBF"/>
    <w:pPr>
      <w:spacing w:before="160"/>
      <w:jc w:val="center"/>
    </w:pPr>
    <w:rPr>
      <w:i/>
      <w:iCs/>
      <w:color w:val="404040" w:themeColor="text1" w:themeTint="BF"/>
    </w:rPr>
  </w:style>
  <w:style w:type="character" w:customStyle="1" w:styleId="QuoteChar">
    <w:name w:val="Quote Char"/>
    <w:basedOn w:val="DefaultParagraphFont"/>
    <w:link w:val="Quote"/>
    <w:uiPriority w:val="29"/>
    <w:rsid w:val="00214BBF"/>
    <w:rPr>
      <w:i/>
      <w:iCs/>
      <w:color w:val="404040" w:themeColor="text1" w:themeTint="BF"/>
    </w:rPr>
  </w:style>
  <w:style w:type="paragraph" w:styleId="ListParagraph">
    <w:name w:val="List Paragraph"/>
    <w:basedOn w:val="Normal"/>
    <w:uiPriority w:val="34"/>
    <w:qFormat/>
    <w:rsid w:val="00214BBF"/>
    <w:pPr>
      <w:ind w:left="720"/>
      <w:contextualSpacing/>
    </w:pPr>
  </w:style>
  <w:style w:type="character" w:styleId="IntenseEmphasis">
    <w:name w:val="Intense Emphasis"/>
    <w:basedOn w:val="DefaultParagraphFont"/>
    <w:uiPriority w:val="21"/>
    <w:qFormat/>
    <w:rsid w:val="00214BBF"/>
    <w:rPr>
      <w:i/>
      <w:iCs/>
      <w:color w:val="2F5496" w:themeColor="accent1" w:themeShade="BF"/>
    </w:rPr>
  </w:style>
  <w:style w:type="paragraph" w:styleId="IntenseQuote">
    <w:name w:val="Intense Quote"/>
    <w:basedOn w:val="Normal"/>
    <w:next w:val="Normal"/>
    <w:link w:val="IntenseQuoteChar"/>
    <w:uiPriority w:val="30"/>
    <w:qFormat/>
    <w:rsid w:val="00214B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14BBF"/>
    <w:rPr>
      <w:i/>
      <w:iCs/>
      <w:color w:val="2F5496" w:themeColor="accent1" w:themeShade="BF"/>
    </w:rPr>
  </w:style>
  <w:style w:type="character" w:styleId="IntenseReference">
    <w:name w:val="Intense Reference"/>
    <w:basedOn w:val="DefaultParagraphFont"/>
    <w:uiPriority w:val="32"/>
    <w:qFormat/>
    <w:rsid w:val="00214BBF"/>
    <w:rPr>
      <w:b/>
      <w:bCs/>
      <w:smallCaps/>
      <w:color w:val="2F5496" w:themeColor="accent1" w:themeShade="BF"/>
      <w:spacing w:val="5"/>
    </w:rPr>
  </w:style>
  <w:style w:type="paragraph" w:customStyle="1" w:styleId="FreeFormA">
    <w:name w:val="Free Form A"/>
    <w:rsid w:val="00E75CA1"/>
    <w:pPr>
      <w:spacing w:after="0" w:line="240" w:lineRule="auto"/>
    </w:pPr>
    <w:rPr>
      <w:rFonts w:ascii="Helvetica" w:eastAsia="ヒラギノ角ゴ Pro W3" w:hAnsi="Helvetica" w:cs="Times New Roman"/>
      <w:color w:val="000000"/>
      <w:kern w:val="0"/>
      <w:sz w:val="24"/>
      <w:szCs w:val="20"/>
      <w:lang w:val="en-US"/>
      <w14:ligatures w14:val="none"/>
    </w:rPr>
  </w:style>
  <w:style w:type="table" w:styleId="TableGrid">
    <w:name w:val="Table Grid"/>
    <w:basedOn w:val="TableNormal"/>
    <w:uiPriority w:val="39"/>
    <w:rsid w:val="006E11B1"/>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E022F"/>
    <w:pPr>
      <w:spacing w:after="0" w:line="240" w:lineRule="auto"/>
    </w:pPr>
  </w:style>
  <w:style w:type="paragraph" w:styleId="BalloonText">
    <w:name w:val="Balloon Text"/>
    <w:basedOn w:val="Normal"/>
    <w:link w:val="BalloonTextChar"/>
    <w:uiPriority w:val="99"/>
    <w:semiHidden/>
    <w:unhideWhenUsed/>
    <w:rsid w:val="00DB22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2252"/>
    <w:rPr>
      <w:rFonts w:ascii="Segoe UI" w:hAnsi="Segoe UI" w:cs="Segoe UI"/>
      <w:sz w:val="18"/>
      <w:szCs w:val="18"/>
    </w:rPr>
  </w:style>
  <w:style w:type="paragraph" w:styleId="NormalWeb">
    <w:name w:val="Normal (Web)"/>
    <w:basedOn w:val="Normal"/>
    <w:uiPriority w:val="99"/>
    <w:semiHidden/>
    <w:unhideWhenUsed/>
    <w:rsid w:val="00DB3A11"/>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1D42B6"/>
    <w:rPr>
      <w:sz w:val="16"/>
      <w:szCs w:val="16"/>
    </w:rPr>
  </w:style>
  <w:style w:type="paragraph" w:styleId="CommentText">
    <w:name w:val="annotation text"/>
    <w:basedOn w:val="Normal"/>
    <w:link w:val="CommentTextChar"/>
    <w:uiPriority w:val="99"/>
    <w:unhideWhenUsed/>
    <w:rsid w:val="001D42B6"/>
    <w:pPr>
      <w:spacing w:line="240" w:lineRule="auto"/>
    </w:pPr>
    <w:rPr>
      <w:sz w:val="20"/>
      <w:szCs w:val="20"/>
    </w:rPr>
  </w:style>
  <w:style w:type="character" w:customStyle="1" w:styleId="CommentTextChar">
    <w:name w:val="Comment Text Char"/>
    <w:basedOn w:val="DefaultParagraphFont"/>
    <w:link w:val="CommentText"/>
    <w:uiPriority w:val="99"/>
    <w:rsid w:val="001D42B6"/>
    <w:rPr>
      <w:sz w:val="20"/>
      <w:szCs w:val="20"/>
    </w:rPr>
  </w:style>
  <w:style w:type="paragraph" w:styleId="CommentSubject">
    <w:name w:val="annotation subject"/>
    <w:basedOn w:val="CommentText"/>
    <w:next w:val="CommentText"/>
    <w:link w:val="CommentSubjectChar"/>
    <w:uiPriority w:val="99"/>
    <w:semiHidden/>
    <w:unhideWhenUsed/>
    <w:rsid w:val="001D42B6"/>
    <w:rPr>
      <w:b/>
      <w:bCs/>
    </w:rPr>
  </w:style>
  <w:style w:type="character" w:customStyle="1" w:styleId="CommentSubjectChar">
    <w:name w:val="Comment Subject Char"/>
    <w:basedOn w:val="CommentTextChar"/>
    <w:link w:val="CommentSubject"/>
    <w:uiPriority w:val="99"/>
    <w:semiHidden/>
    <w:rsid w:val="001D42B6"/>
    <w:rPr>
      <w:b/>
      <w:bCs/>
      <w:sz w:val="20"/>
      <w:szCs w:val="20"/>
    </w:rPr>
  </w:style>
  <w:style w:type="paragraph" w:styleId="FootnoteText">
    <w:name w:val="footnote text"/>
    <w:basedOn w:val="Normal"/>
    <w:link w:val="FootnoteTextChar"/>
    <w:uiPriority w:val="99"/>
    <w:semiHidden/>
    <w:unhideWhenUsed/>
    <w:rsid w:val="00247F0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47F07"/>
    <w:rPr>
      <w:sz w:val="20"/>
      <w:szCs w:val="20"/>
    </w:rPr>
  </w:style>
  <w:style w:type="character" w:styleId="FootnoteReference">
    <w:name w:val="footnote reference"/>
    <w:basedOn w:val="DefaultParagraphFont"/>
    <w:uiPriority w:val="99"/>
    <w:semiHidden/>
    <w:unhideWhenUsed/>
    <w:rsid w:val="00247F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799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C7613-4205-469B-9546-828D037E7E30}">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100</Pages>
  <Words>38228</Words>
  <Characters>217904</Characters>
  <Application>Microsoft Office Word</Application>
  <DocSecurity>0</DocSecurity>
  <Lines>1815</Lines>
  <Paragraphs>511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 Jani</dc:creator>
  <cp:keywords/>
  <dc:description/>
  <cp:lastModifiedBy>Vilma Davidhi</cp:lastModifiedBy>
  <cp:revision>5</cp:revision>
  <cp:lastPrinted>2026-09-17T14:18:00Z</cp:lastPrinted>
  <dcterms:created xsi:type="dcterms:W3CDTF">2026-10-01T08:51:00Z</dcterms:created>
  <dcterms:modified xsi:type="dcterms:W3CDTF">2026-10-01T10:09:00Z</dcterms:modified>
</cp:coreProperties>
</file>