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41CB8" w14:textId="77777777" w:rsidR="0074619D" w:rsidRDefault="0074619D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14:ligatures w14:val="none"/>
        </w:rPr>
      </w:pPr>
    </w:p>
    <w:p w14:paraId="43CED2E8" w14:textId="60BDB20A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14:ligatures w14:val="none"/>
        </w:rPr>
      </w:pPr>
      <w:r w:rsidRPr="004F663F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17919E3" wp14:editId="1DE2C6CD">
            <wp:extent cx="495300" cy="571500"/>
            <wp:effectExtent l="0" t="0" r="0" b="0"/>
            <wp:docPr id="1" name="Picture 1" descr="stem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tema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21500" w14:textId="77777777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14:ligatures w14:val="none"/>
        </w:rPr>
      </w:pPr>
    </w:p>
    <w:p w14:paraId="6F265F51" w14:textId="77777777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Calibri" w:hAnsi="Times New Roman" w:cs="Times New Roman"/>
          <w:b/>
          <w:iCs/>
          <w:sz w:val="24"/>
          <w:szCs w:val="24"/>
          <w:lang w:val="sq-AL"/>
        </w:rPr>
      </w:pPr>
      <w:r w:rsidRPr="004F663F">
        <w:rPr>
          <w:rFonts w:ascii="Times New Roman" w:eastAsia="Calibri" w:hAnsi="Times New Roman" w:cs="Times New Roman"/>
          <w:b/>
          <w:iCs/>
          <w:sz w:val="24"/>
          <w:szCs w:val="24"/>
          <w:lang w:val="sq-AL"/>
        </w:rPr>
        <w:t>REPUBLIKA E SHQIPËRISË</w:t>
      </w:r>
    </w:p>
    <w:p w14:paraId="2E238669" w14:textId="77777777" w:rsidR="00C25BC8" w:rsidRPr="004F663F" w:rsidRDefault="00C25BC8" w:rsidP="004F663F">
      <w:pPr>
        <w:tabs>
          <w:tab w:val="left" w:pos="11199"/>
        </w:tabs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4F663F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Kuvendi</w:t>
      </w:r>
    </w:p>
    <w:p w14:paraId="1EB3412C" w14:textId="77777777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 w:eastAsia="x-none"/>
        </w:rPr>
      </w:pPr>
    </w:p>
    <w:p w14:paraId="5DD7F772" w14:textId="77777777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 w:eastAsia="x-none"/>
        </w:rPr>
      </w:pPr>
      <w:r w:rsidRPr="004F663F">
        <w:rPr>
          <w:rFonts w:ascii="Times New Roman" w:eastAsia="Times New Roman" w:hAnsi="Times New Roman" w:cs="Times New Roman"/>
          <w:b/>
          <w:sz w:val="24"/>
          <w:szCs w:val="24"/>
          <w:lang w:val="sq-AL" w:eastAsia="x-none"/>
        </w:rPr>
        <w:t>P R O J E K T L I GJ</w:t>
      </w:r>
    </w:p>
    <w:p w14:paraId="413CAEAD" w14:textId="77777777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 w:eastAsia="x-none"/>
        </w:rPr>
      </w:pPr>
    </w:p>
    <w:p w14:paraId="5005E9A7" w14:textId="77777777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0DE19E76" w14:textId="77777777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4F663F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Nr. ______/2026</w:t>
      </w:r>
    </w:p>
    <w:p w14:paraId="2388D2D6" w14:textId="77777777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14:paraId="530D1789" w14:textId="77777777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4F663F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</w:p>
    <w:p w14:paraId="384CBAA9" w14:textId="77777777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sq-AL"/>
        </w:rPr>
      </w:pPr>
      <w:r w:rsidRPr="004F663F">
        <w:rPr>
          <w:rFonts w:ascii="Times New Roman" w:eastAsia="Times New Roman" w:hAnsi="Times New Roman" w:cs="Times New Roman"/>
          <w:b/>
          <w:caps/>
          <w:sz w:val="24"/>
          <w:szCs w:val="24"/>
          <w:lang w:val="sq-AL"/>
        </w:rPr>
        <w:t>PËR</w:t>
      </w:r>
    </w:p>
    <w:p w14:paraId="72A1C1B4" w14:textId="77777777" w:rsidR="00C25BC8" w:rsidRPr="004F663F" w:rsidRDefault="00C25BC8" w:rsidP="004F663F">
      <w:pPr>
        <w:pStyle w:val="Bodytext50"/>
        <w:shd w:val="clear" w:color="auto" w:fill="auto"/>
        <w:spacing w:before="120" w:line="240" w:lineRule="auto"/>
        <w:ind w:firstLine="0"/>
        <w:rPr>
          <w:rFonts w:ascii="Times New Roman" w:hAnsi="Times New Roman" w:cs="Times New Roman"/>
          <w:sz w:val="24"/>
          <w:szCs w:val="24"/>
          <w:lang w:val="sq-AL"/>
        </w:rPr>
      </w:pPr>
    </w:p>
    <w:p w14:paraId="42910E33" w14:textId="2B3A02B1" w:rsidR="00C25BC8" w:rsidRPr="004F663F" w:rsidRDefault="00C25BC8" w:rsidP="004F663F">
      <w:pPr>
        <w:pStyle w:val="Bodytext50"/>
        <w:shd w:val="clear" w:color="auto" w:fill="auto"/>
        <w:spacing w:before="120" w:line="240" w:lineRule="auto"/>
        <w:ind w:firstLine="0"/>
        <w:rPr>
          <w:rFonts w:ascii="Times New Roman" w:hAnsi="Times New Roman" w:cs="Times New Roman"/>
          <w:sz w:val="24"/>
          <w:szCs w:val="24"/>
          <w:lang w:val="sq-AL"/>
        </w:rPr>
      </w:pPr>
      <w:r w:rsidRPr="004F663F">
        <w:rPr>
          <w:rFonts w:ascii="Times New Roman" w:hAnsi="Times New Roman" w:cs="Times New Roman"/>
          <w:sz w:val="24"/>
          <w:szCs w:val="24"/>
          <w:lang w:val="sq-AL"/>
        </w:rPr>
        <w:t>DISA NDRYSHIME DHE SHTESA NË LIGJIN NR. 10304, DATË 15.7.2010, “PËR SEKTORIN MINERAR NË REPUBLIKËN E SHQIPËRISË”, TË NDRYSHUAR</w:t>
      </w:r>
      <w:r w:rsidR="009F23E9" w:rsidRPr="004F663F">
        <w:rPr>
          <w:rStyle w:val="FootnoteReference"/>
          <w:rFonts w:ascii="Times New Roman" w:hAnsi="Times New Roman" w:cs="Times New Roman"/>
          <w:sz w:val="24"/>
          <w:szCs w:val="24"/>
          <w:lang w:val="sq-AL"/>
        </w:rPr>
        <w:footnoteReference w:id="1"/>
      </w:r>
    </w:p>
    <w:p w14:paraId="6FC5C052" w14:textId="77777777" w:rsidR="00C25BC8" w:rsidRPr="004F663F" w:rsidRDefault="00C25BC8" w:rsidP="004F66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</w:p>
    <w:p w14:paraId="1C60E95A" w14:textId="65A94FF1" w:rsidR="00CC4550" w:rsidRPr="004F663F" w:rsidRDefault="00CC4550" w:rsidP="004F663F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val="sq-AL"/>
          <w14:ligatures w14:val="none"/>
        </w:rPr>
        <w:t>Në mbështetje të neneve 78 dhe 83, pika 1, të Kushtetutës, me propozimin e Këshillit të Ministrave,</w:t>
      </w:r>
    </w:p>
    <w:p w14:paraId="5C2700A6" w14:textId="4CE4EC19" w:rsidR="00EB1570" w:rsidRPr="004F663F" w:rsidRDefault="00EB1570" w:rsidP="004F66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</w:p>
    <w:p w14:paraId="6CA53810" w14:textId="77777777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  <w:t>V E N D O S I:</w:t>
      </w:r>
    </w:p>
    <w:p w14:paraId="7CC17723" w14:textId="77777777" w:rsidR="00EB1570" w:rsidRPr="004F663F" w:rsidRDefault="00EB1570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</w:p>
    <w:p w14:paraId="1964B686" w14:textId="77777777" w:rsidR="00C25BC8" w:rsidRPr="004F663F" w:rsidRDefault="00C25BC8" w:rsidP="004F66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Në ligjin nr. 10304, datë 15.7.2010, “Për sektorin minerar në Republikën e Shqipërisë”, të ndryshuar, të bëhen ndryshimet dhe shtesat, si më poshtë vijon:</w:t>
      </w:r>
    </w:p>
    <w:p w14:paraId="786D7C51" w14:textId="77777777" w:rsidR="005E346F" w:rsidRPr="004F663F" w:rsidRDefault="005E346F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</w:pPr>
    </w:p>
    <w:p w14:paraId="47BAFE22" w14:textId="36C681C7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  <w:t>Neni 1</w:t>
      </w:r>
    </w:p>
    <w:p w14:paraId="6BB434D1" w14:textId="0189F97A" w:rsidR="00C25BC8" w:rsidRPr="004F663F" w:rsidRDefault="00C25BC8" w:rsidP="004F66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Në nenin 2, bëhen shtesa</w:t>
      </w:r>
      <w:r w:rsidR="00A76A5D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t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dhe ndryshime</w:t>
      </w:r>
      <w:r w:rsidR="00A76A5D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t si m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A76A5D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posht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A76A5D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vijojn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:</w:t>
      </w:r>
    </w:p>
    <w:p w14:paraId="7B5B274A" w14:textId="0E400E09" w:rsidR="00C25BC8" w:rsidRPr="004F663F" w:rsidRDefault="00C25BC8" w:rsidP="004F663F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Në pikën 20, pas fjalës “</w:t>
      </w: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juridik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” shtohen fjalët “</w:t>
      </w: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ose fizik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”.</w:t>
      </w:r>
    </w:p>
    <w:p w14:paraId="72FF3B57" w14:textId="3A44B4EC" w:rsidR="00C25BC8" w:rsidRDefault="00C25BC8" w:rsidP="004F663F">
      <w:pPr>
        <w:numPr>
          <w:ilvl w:val="0"/>
          <w:numId w:val="1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Në pikat 34, 36 dhe 37, </w:t>
      </w:r>
      <w:r w:rsidR="005A7DE6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togfjal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5A7DE6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shi</w:t>
      </w:r>
      <w:r w:rsidR="002B20A7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“</w:t>
      </w: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të nivelit të dytë në Shqipëri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”</w:t>
      </w:r>
      <w:r w:rsidR="00460C7C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, 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zëvendësohe</w:t>
      </w:r>
      <w:r w:rsidR="005A7DE6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t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me</w:t>
      </w:r>
      <w:r w:rsidR="005A7DE6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togfjal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5A7DE6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shin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“</w:t>
      </w: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vendase ose të huaj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”.</w:t>
      </w:r>
    </w:p>
    <w:p w14:paraId="2A41FBEE" w14:textId="77777777" w:rsidR="008773CF" w:rsidRPr="004F663F" w:rsidRDefault="008773CF" w:rsidP="008773C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</w:p>
    <w:p w14:paraId="115330C0" w14:textId="5F633071" w:rsidR="008773CF" w:rsidRPr="008773CF" w:rsidRDefault="008773CF" w:rsidP="008773C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</w:pPr>
      <w:r w:rsidRPr="008773C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  <w:lastRenderedPageBreak/>
        <w:t xml:space="preserve">Neni </w:t>
      </w:r>
      <w:r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  <w:t>2</w:t>
      </w:r>
    </w:p>
    <w:p w14:paraId="13689758" w14:textId="2D941E90" w:rsidR="005E346F" w:rsidRPr="008773CF" w:rsidRDefault="008773CF" w:rsidP="008773CF">
      <w:pPr>
        <w:spacing w:before="120" w:after="120" w:line="240" w:lineRule="auto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8773C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Në </w:t>
      </w:r>
      <w:r w:rsidR="00B04D2B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pikat 3 dhe 4 të </w:t>
      </w:r>
      <w:r w:rsidRPr="008773C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neni</w:t>
      </w:r>
      <w:r w:rsidR="00B04D2B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t</w:t>
      </w:r>
      <w:r w:rsidRPr="008773C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5</w:t>
      </w:r>
      <w:r w:rsidRPr="008773C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,</w:t>
      </w:r>
      <w:r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p</w:t>
      </w:r>
      <w:r w:rsidRPr="008773C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as fjalës “</w:t>
      </w:r>
      <w:r w:rsidRPr="007B3A77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juridik</w:t>
      </w:r>
      <w:r w:rsidRPr="008773C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” shtohen fjalët “ose </w:t>
      </w:r>
      <w:r w:rsidRPr="007B3A77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fizik</w:t>
      </w:r>
      <w:r w:rsidRPr="008773C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”.</w:t>
      </w:r>
    </w:p>
    <w:p w14:paraId="7C0FF305" w14:textId="77777777" w:rsidR="008773CF" w:rsidRDefault="008773CF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</w:pPr>
    </w:p>
    <w:p w14:paraId="44946361" w14:textId="52CA346D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  <w:t xml:space="preserve">Neni </w:t>
      </w:r>
      <w:r w:rsidR="008773C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  <w:t>3</w:t>
      </w:r>
    </w:p>
    <w:p w14:paraId="1C6215CA" w14:textId="6C69264F" w:rsidR="002C4F7E" w:rsidRPr="004F663F" w:rsidRDefault="00C25BC8" w:rsidP="004F66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Në pikën 10, të nenit 13,</w:t>
      </w:r>
      <w:r w:rsidR="009C0067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b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9C0067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hen ndry</w:t>
      </w:r>
      <w:r w:rsidR="002C4F7E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shimet</w:t>
      </w:r>
      <w:r w:rsidR="009C0067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si m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9C0067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posht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9C0067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vijojn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9C0067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:</w:t>
      </w:r>
    </w:p>
    <w:p w14:paraId="704472E7" w14:textId="4F816174" w:rsidR="00FF7455" w:rsidRPr="004F663F" w:rsidRDefault="002C4F7E" w:rsidP="004F663F">
      <w:pPr>
        <w:pStyle w:val="ListParagraph"/>
        <w:numPr>
          <w:ilvl w:val="0"/>
          <w:numId w:val="6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Afati “</w:t>
      </w: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3 muaj</w:t>
      </w:r>
      <w:r w:rsidR="00FF7455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” z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FF7455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vend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FF7455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sohet me afatin “</w:t>
      </w:r>
      <w:r w:rsidR="00FF7455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6 muaj kalendarik</w:t>
      </w:r>
      <w:r w:rsidR="008A55E4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ë</w:t>
      </w:r>
      <w:r w:rsidR="00FF7455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” </w:t>
      </w:r>
      <w:r w:rsidR="00F66C9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;</w:t>
      </w:r>
    </w:p>
    <w:p w14:paraId="0BB553F0" w14:textId="31374862" w:rsidR="00C25BC8" w:rsidRPr="004F663F" w:rsidRDefault="00FF7455" w:rsidP="004F663F">
      <w:pPr>
        <w:pStyle w:val="ListParagraph"/>
        <w:numPr>
          <w:ilvl w:val="0"/>
          <w:numId w:val="6"/>
        </w:numPr>
        <w:spacing w:before="120" w:after="120" w:line="240" w:lineRule="auto"/>
        <w:contextualSpacing w:val="0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Togfjal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shi</w:t>
      </w:r>
      <w:r w:rsidR="00C25BC8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“</w:t>
      </w:r>
      <w:r w:rsidR="00C25BC8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tremujorit përkatës</w:t>
      </w:r>
      <w:r w:rsidR="00C25BC8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”</w:t>
      </w:r>
      <w:r w:rsidR="00132192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, </w:t>
      </w:r>
      <w:r w:rsidR="00C25BC8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zëvendësohe</w:t>
      </w:r>
      <w:r w:rsidR="00132192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t</w:t>
      </w:r>
      <w:r w:rsidR="00C25BC8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me 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togfjal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shin</w:t>
      </w:r>
      <w:r w:rsidR="00C25BC8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“</w:t>
      </w:r>
      <w:r w:rsidR="00C25BC8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gjashtëmujorit përkatës kalendarik</w:t>
      </w:r>
      <w:r w:rsidR="00C25BC8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”.</w:t>
      </w:r>
    </w:p>
    <w:p w14:paraId="6A047F3F" w14:textId="77777777" w:rsidR="005E346F" w:rsidRPr="004F663F" w:rsidRDefault="005E346F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</w:pPr>
    </w:p>
    <w:p w14:paraId="4661CD8B" w14:textId="25219164" w:rsidR="00C25BC8" w:rsidRPr="004F663F" w:rsidRDefault="008355A2" w:rsidP="008355A2">
      <w:pPr>
        <w:tabs>
          <w:tab w:val="center" w:pos="4680"/>
          <w:tab w:val="left" w:pos="7215"/>
        </w:tabs>
        <w:spacing w:before="120" w:after="120" w:line="240" w:lineRule="auto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  <w:tab/>
      </w:r>
      <w:r w:rsidR="00C25BC8" w:rsidRPr="004F663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  <w:t xml:space="preserve">Neni </w:t>
      </w:r>
      <w:r w:rsidR="008773C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  <w:t>4</w:t>
      </w:r>
      <w:r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  <w:tab/>
      </w:r>
    </w:p>
    <w:p w14:paraId="31171F8B" w14:textId="77777777" w:rsidR="00C25BC8" w:rsidRPr="004F663F" w:rsidRDefault="00C25BC8" w:rsidP="004F66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Në nenin 18 bëhen këto ndryshime:</w:t>
      </w:r>
    </w:p>
    <w:p w14:paraId="5F21ED5D" w14:textId="48D223EF" w:rsidR="00C25BC8" w:rsidRPr="004F663F" w:rsidRDefault="00C25BC8" w:rsidP="004F663F">
      <w:pPr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Në pikën 1, shkronja “d”, </w:t>
      </w:r>
      <w:r w:rsidR="00A76A5D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afati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“</w:t>
      </w: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1 vit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” zëvendësohe</w:t>
      </w:r>
      <w:r w:rsidR="00792936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t me afatin 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“</w:t>
      </w: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6 muaj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”.</w:t>
      </w:r>
    </w:p>
    <w:p w14:paraId="2D1D429C" w14:textId="77777777" w:rsidR="0052668D" w:rsidRPr="004F663F" w:rsidRDefault="00C25BC8" w:rsidP="004F663F">
      <w:pPr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Në pikën 1, shkronja “dh” ndryshon si vijon: </w:t>
      </w:r>
    </w:p>
    <w:p w14:paraId="339BE8C5" w14:textId="70F9757D" w:rsidR="00C25BC8" w:rsidRPr="004F663F" w:rsidRDefault="00C25BC8" w:rsidP="004F663F">
      <w:pPr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“dh) të paraqesë kërkesë për miratim nga ministri, nëse kërkon ta pezullojë përkohësisht veprimtarinë e shfrytëzimit në zonën e lejuar, jo më vonë se 45 ditë kalendarike përpara datës së parashikuar të pezullimit.”</w:t>
      </w:r>
    </w:p>
    <w:p w14:paraId="7F3D9B30" w14:textId="32EF177F" w:rsidR="00C25BC8" w:rsidRPr="004F663F" w:rsidRDefault="00C25BC8" w:rsidP="004F663F">
      <w:pPr>
        <w:numPr>
          <w:ilvl w:val="0"/>
          <w:numId w:val="2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Në pikën 2/1, </w:t>
      </w:r>
      <w:r w:rsidR="0052668D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togfjal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52668D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shi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“</w:t>
      </w: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Njoftimi i pezullimit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” zëvendësohe</w:t>
      </w:r>
      <w:r w:rsidR="0052668D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t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me </w:t>
      </w:r>
      <w:r w:rsidR="0052668D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togfjal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52668D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shin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“</w:t>
      </w: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Kërkesa për pezullim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”.</w:t>
      </w:r>
    </w:p>
    <w:p w14:paraId="145F8987" w14:textId="77777777" w:rsidR="005E346F" w:rsidRPr="004F663F" w:rsidRDefault="005E346F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</w:pPr>
    </w:p>
    <w:p w14:paraId="79778788" w14:textId="47C78149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  <w:t xml:space="preserve">Neni </w:t>
      </w:r>
      <w:r w:rsidR="008773C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  <w:t>5</w:t>
      </w:r>
    </w:p>
    <w:p w14:paraId="657A99D4" w14:textId="4CAD0CEC" w:rsidR="0052668D" w:rsidRPr="004F663F" w:rsidRDefault="00C25BC8" w:rsidP="004F66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Në nenin 23</w:t>
      </w:r>
      <w:r w:rsidR="0052668D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,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shtohet pika </w:t>
      </w:r>
      <w:r w:rsidR="00423D42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7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</w:t>
      </w:r>
      <w:r w:rsidR="00AF343E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me 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përmbajtje</w:t>
      </w:r>
      <w:r w:rsidR="0052668D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n si m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52668D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posht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52668D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vijon:</w:t>
      </w:r>
    </w:p>
    <w:p w14:paraId="7997596C" w14:textId="0C888BB8" w:rsidR="00C25BC8" w:rsidRPr="004F663F" w:rsidRDefault="00C25BC8" w:rsidP="004F66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“</w:t>
      </w:r>
      <w:r w:rsidR="00423D42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7</w:t>
      </w: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. Kushtet e dhënies së lejes së shfrytëzimit të minierave sipërfaqësore për qëllime publike vendore ose kombëtare</w:t>
      </w:r>
      <w:r w:rsidR="00C80933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, propozohen nga Ministri p</w:t>
      </w:r>
      <w:r w:rsidR="008A55E4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ë</w:t>
      </w:r>
      <w:r w:rsidR="00C80933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rgjegj</w:t>
      </w:r>
      <w:r w:rsidR="008A55E4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ë</w:t>
      </w:r>
      <w:r w:rsidR="00C80933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s p</w:t>
      </w:r>
      <w:r w:rsidR="008A55E4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ë</w:t>
      </w:r>
      <w:r w:rsidR="00C80933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r veprimtarin</w:t>
      </w:r>
      <w:r w:rsidR="008A55E4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ë</w:t>
      </w:r>
      <w:r w:rsidR="00C80933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 xml:space="preserve"> minerare dhe miratohet </w:t>
      </w: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me vendim të Këshillit të Ministrave.”</w:t>
      </w:r>
    </w:p>
    <w:p w14:paraId="167BF389" w14:textId="77777777" w:rsidR="005E346F" w:rsidRPr="004F663F" w:rsidRDefault="005E346F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</w:pPr>
    </w:p>
    <w:p w14:paraId="3E4E8F87" w14:textId="603D3EDA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  <w:t xml:space="preserve">Neni </w:t>
      </w:r>
      <w:r w:rsidR="008773C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q-AL"/>
          <w14:ligatures w14:val="none"/>
        </w:rPr>
        <w:t>6</w:t>
      </w:r>
    </w:p>
    <w:p w14:paraId="66E4FB4B" w14:textId="540A07CC" w:rsidR="00C25BC8" w:rsidRPr="004F663F" w:rsidRDefault="00C25BC8" w:rsidP="004F66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Në nenin 25 bëhen  ndryshime</w:t>
      </w:r>
      <w:r w:rsidR="00E06129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t si m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E06129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posht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="00E06129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vijojn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ë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:</w:t>
      </w:r>
    </w:p>
    <w:p w14:paraId="23E219B1" w14:textId="3477F0B8" w:rsidR="00C25BC8" w:rsidRPr="004F663F" w:rsidRDefault="00C25BC8" w:rsidP="004F663F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Në shkronjën “d”, </w:t>
      </w:r>
      <w:r w:rsidR="006B24FC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afati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“</w:t>
      </w: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1 vit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” zëvendësohe</w:t>
      </w:r>
      <w:r w:rsidR="006B24FC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t me afatin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 xml:space="preserve"> “</w:t>
      </w: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q-AL"/>
          <w14:ligatures w14:val="none"/>
        </w:rPr>
        <w:t>6 muaj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q-AL"/>
          <w14:ligatures w14:val="none"/>
        </w:rPr>
        <w:t>”.</w:t>
      </w:r>
    </w:p>
    <w:p w14:paraId="41FDF65D" w14:textId="77777777" w:rsidR="00232D84" w:rsidRPr="004F663F" w:rsidRDefault="00C25BC8" w:rsidP="004F663F">
      <w:pPr>
        <w:numPr>
          <w:ilvl w:val="0"/>
          <w:numId w:val="3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Shkronja “dh” ndryshon si vijon: </w:t>
      </w:r>
    </w:p>
    <w:p w14:paraId="34005107" w14:textId="4DF819AE" w:rsidR="00C25BC8" w:rsidRPr="004F663F" w:rsidRDefault="00C25BC8" w:rsidP="004F663F">
      <w:pPr>
        <w:spacing w:before="120" w:after="12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v-SE"/>
          <w14:ligatures w14:val="none"/>
        </w:rPr>
      </w:pP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v-SE"/>
          <w14:ligatures w14:val="none"/>
        </w:rPr>
        <w:t>“dh) të paraqesë kërkesë për miratim nga ministri, nëse kërkon ta pezullojë përkohësisht veprimtarinë e shfrytëzimit në zonën e lejuar, jo më vonë se 45 ditë kalendarike përpara datës së parashikuar të pezullimit.”</w:t>
      </w:r>
    </w:p>
    <w:p w14:paraId="2FD99D92" w14:textId="4E8DD7D9" w:rsidR="006B24FC" w:rsidRPr="004F663F" w:rsidRDefault="00A76EB5" w:rsidP="004F663F">
      <w:pPr>
        <w:numPr>
          <w:ilvl w:val="0"/>
          <w:numId w:val="3"/>
        </w:numPr>
        <w:tabs>
          <w:tab w:val="left" w:pos="900"/>
        </w:tabs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F</w:t>
      </w:r>
      <w:r w:rsidR="006B24FC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jali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a</w:t>
      </w:r>
      <w:r w:rsidR="006B24FC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 xml:space="preserve"> e dyt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ë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 xml:space="preserve"> dhe tretë</w:t>
      </w:r>
      <w:r w:rsidR="006B24FC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, pas shkronj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ë</w:t>
      </w:r>
      <w:r w:rsidR="006B24FC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 xml:space="preserve">s f, 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ndryshojnë si vijojnë:</w:t>
      </w:r>
    </w:p>
    <w:p w14:paraId="119A16A7" w14:textId="74A6245E" w:rsidR="00A76EB5" w:rsidRPr="004F663F" w:rsidRDefault="004F663F" w:rsidP="004F663F">
      <w:pPr>
        <w:tabs>
          <w:tab w:val="left" w:pos="900"/>
        </w:tabs>
        <w:spacing w:before="120" w:after="120" w:line="240" w:lineRule="auto"/>
        <w:ind w:left="360"/>
        <w:jc w:val="both"/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v-SE"/>
          <w14:ligatures w14:val="none"/>
        </w:rPr>
      </w:pPr>
      <w:r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”</w:t>
      </w:r>
      <w:r w:rsidR="00A76EB5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v-SE"/>
          <w14:ligatures w14:val="none"/>
        </w:rPr>
        <w:t>Njoftimi, sipas shkronjave “d” dhe “e” të këtij neni, duhet të përmbajë një informacion të hollësishëm për arsyet e ndërprerjes ose të uljes së prodhimit.</w:t>
      </w:r>
    </w:p>
    <w:p w14:paraId="2C9A55E0" w14:textId="7DCACF97" w:rsidR="00A76EB5" w:rsidRPr="004F663F" w:rsidRDefault="00A76EB5" w:rsidP="004F663F">
      <w:pPr>
        <w:tabs>
          <w:tab w:val="left" w:pos="900"/>
        </w:tabs>
        <w:spacing w:before="120" w:after="120" w:line="240" w:lineRule="auto"/>
        <w:ind w:left="360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</w:pP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v-SE"/>
          <w14:ligatures w14:val="none"/>
        </w:rPr>
        <w:lastRenderedPageBreak/>
        <w:t>Kërkesa për pezullim, sipas shkronjës “dh” të këtij neni, duhet të përmbajë një informacion të hollësishëm për arsyet e pezullimit, dhe kjo kërkesë miratohet nga ministri për një afat jo më të gjatë se 2 vjet.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”</w:t>
      </w:r>
    </w:p>
    <w:p w14:paraId="0B313617" w14:textId="4508EBC0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</w:pPr>
      <w:r w:rsidRPr="004F663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v-SE"/>
          <w14:ligatures w14:val="none"/>
        </w:rPr>
        <w:t xml:space="preserve">Neni </w:t>
      </w:r>
      <w:r w:rsidR="008773C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v-SE"/>
          <w14:ligatures w14:val="none"/>
        </w:rPr>
        <w:t>7</w:t>
      </w:r>
    </w:p>
    <w:p w14:paraId="79F4BAD6" w14:textId="77777777" w:rsidR="00C25BC8" w:rsidRPr="004F663F" w:rsidRDefault="00C25BC8" w:rsidP="004F66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Në pikën 1, të nenit 29, pas fjalës “juridikë” shtohen fjalët “ose fizikë”.</w:t>
      </w:r>
    </w:p>
    <w:p w14:paraId="5DFC4187" w14:textId="77777777" w:rsidR="005E346F" w:rsidRPr="004F663F" w:rsidRDefault="005E346F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v-SE"/>
          <w14:ligatures w14:val="none"/>
        </w:rPr>
      </w:pPr>
    </w:p>
    <w:p w14:paraId="3CB0A392" w14:textId="483017F0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</w:pPr>
      <w:r w:rsidRPr="004F663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v-SE"/>
          <w14:ligatures w14:val="none"/>
        </w:rPr>
        <w:t xml:space="preserve">Neni </w:t>
      </w:r>
      <w:r w:rsidR="008773C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v-SE"/>
          <w14:ligatures w14:val="none"/>
        </w:rPr>
        <w:t>8</w:t>
      </w:r>
    </w:p>
    <w:p w14:paraId="5F7FED61" w14:textId="4A16267B" w:rsidR="00C25BC8" w:rsidRPr="004F663F" w:rsidRDefault="00C25BC8" w:rsidP="004F66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Në nenin 37, bëhen  shtesa</w:t>
      </w:r>
      <w:r w:rsidR="0084715A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t dhe ndry</w:t>
      </w:r>
      <w:r w:rsidR="009B04B3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shimet</w:t>
      </w:r>
      <w:r w:rsidR="0084715A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 xml:space="preserve"> si m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ë</w:t>
      </w:r>
      <w:r w:rsidR="0084715A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 xml:space="preserve"> posht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ë</w:t>
      </w:r>
      <w:r w:rsidR="0084715A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 xml:space="preserve"> vijojn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ë</w:t>
      </w:r>
      <w:r w:rsidR="0084715A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:</w:t>
      </w:r>
    </w:p>
    <w:p w14:paraId="49C29E2B" w14:textId="3906DD71" w:rsidR="00C25BC8" w:rsidRPr="004F663F" w:rsidRDefault="00505F4C" w:rsidP="004F663F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Pas pik</w:t>
      </w:r>
      <w:r w:rsidR="008A55E4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ë</w:t>
      </w: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s 3 shtohet pika 3/1, si vijon:</w:t>
      </w:r>
      <w:r w:rsidR="00C25BC8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 xml:space="preserve"> “</w:t>
      </w:r>
      <w:r w:rsidR="00C25BC8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v-SE"/>
          <w14:ligatures w14:val="none"/>
        </w:rPr>
        <w:t>Afati</w:t>
      </w:r>
      <w:r w:rsidR="00767B30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v-SE"/>
          <w14:ligatures w14:val="none"/>
        </w:rPr>
        <w:t xml:space="preserve"> për përfundimin e </w:t>
      </w:r>
      <w:r w:rsidR="00C25BC8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v-SE"/>
          <w14:ligatures w14:val="none"/>
        </w:rPr>
        <w:t>rehabilitimit të sipërfaqes së shfrytëzuar minerare</w:t>
      </w:r>
      <w:r w:rsidR="00767B30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v-SE"/>
          <w14:ligatures w14:val="none"/>
        </w:rPr>
        <w:t>, i parashikuar në planin e rehabilitimit,</w:t>
      </w:r>
      <w:r w:rsidR="00C25BC8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v-SE"/>
          <w14:ligatures w14:val="none"/>
        </w:rPr>
        <w:t xml:space="preserve"> duhet të jetë jo më shumë se 12 muaj. Ky afat fillon nga data e përfundimit të afatit të vlefshmërisë së lejes minerare, ose nga data e vendimit të revokimit të saj</w:t>
      </w:r>
      <w:r w:rsidR="00C25BC8"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.”</w:t>
      </w:r>
    </w:p>
    <w:p w14:paraId="304D8D87" w14:textId="77777777" w:rsidR="00FA3F5C" w:rsidRPr="004F663F" w:rsidRDefault="00C25BC8" w:rsidP="004F663F">
      <w:pPr>
        <w:numPr>
          <w:ilvl w:val="0"/>
          <w:numId w:val="4"/>
        </w:num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Pika 5 ndryshon si vijon: </w:t>
      </w:r>
    </w:p>
    <w:p w14:paraId="4A3AC218" w14:textId="1D3B5D8F" w:rsidR="00C25BC8" w:rsidRPr="004F663F" w:rsidRDefault="00C25BC8" w:rsidP="00E66F8F">
      <w:pP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v-SE"/>
          <w14:ligatures w14:val="none"/>
        </w:rPr>
      </w:pP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v-SE"/>
          <w14:ligatures w14:val="none"/>
        </w:rPr>
        <w:t>“5. Në rastet kur zotëruesi i lejes minerare braktis zonën e lejes minerare për 12 muaj, ose nuk përfundon zbatimin e plotë të planit të rehabilitimit brenda afatit të përcaktuar në pikën 3</w:t>
      </w:r>
      <w:r w:rsidR="004F663F"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v-SE"/>
          <w14:ligatures w14:val="none"/>
        </w:rPr>
        <w:t>/1</w:t>
      </w:r>
      <w:r w:rsidRPr="004F663F">
        <w:rPr>
          <w:rFonts w:ascii="Times New Roman" w:eastAsia="Times New Roman" w:hAnsi="Times New Roman" w:cs="Times New Roman"/>
          <w:i/>
          <w:iCs/>
          <w:color w:val="303030"/>
          <w:kern w:val="0"/>
          <w:sz w:val="24"/>
          <w:szCs w:val="24"/>
          <w:lang w:val="sv-SE"/>
          <w14:ligatures w14:val="none"/>
        </w:rPr>
        <w:t xml:space="preserve"> të këtij neni, vlera e plotë e garancisë së rehabilitimit të mjedisit kalon në favor të shtetit. Fondi i plotë i garancisë përdoret për të kryer rehabilitimin e zonës nga subjekte të specializuara, të përzgjedhura nga struktura përgjegjëse, sipas procedurave të prokurimit, në përputhje me legjislacionin në fuqi.”</w:t>
      </w:r>
    </w:p>
    <w:p w14:paraId="4C666FEB" w14:textId="121436A7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</w:pPr>
      <w:r w:rsidRPr="004F663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v-SE"/>
          <w14:ligatures w14:val="none"/>
        </w:rPr>
        <w:t xml:space="preserve">Neni </w:t>
      </w:r>
      <w:r w:rsidR="008773C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v-SE"/>
          <w14:ligatures w14:val="none"/>
        </w:rPr>
        <w:t>9</w:t>
      </w:r>
    </w:p>
    <w:p w14:paraId="10E06DF4" w14:textId="77777777" w:rsidR="00C25BC8" w:rsidRPr="004F663F" w:rsidRDefault="00C25BC8" w:rsidP="004F66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Në nenin 47, “Revokimi i lejes”, pika 1/j, shfuqizohet.</w:t>
      </w:r>
    </w:p>
    <w:p w14:paraId="684D7935" w14:textId="77777777" w:rsidR="005E346F" w:rsidRPr="004F663F" w:rsidRDefault="005E346F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v-SE"/>
          <w14:ligatures w14:val="none"/>
        </w:rPr>
      </w:pPr>
    </w:p>
    <w:p w14:paraId="0CE6EC7B" w14:textId="5779540E" w:rsidR="00C25BC8" w:rsidRPr="004F663F" w:rsidRDefault="00C25BC8" w:rsidP="004F663F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</w:pPr>
      <w:r w:rsidRPr="004F663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v-SE"/>
          <w14:ligatures w14:val="none"/>
        </w:rPr>
        <w:t xml:space="preserve">Neni </w:t>
      </w:r>
      <w:r w:rsidR="008773CF">
        <w:rPr>
          <w:rFonts w:ascii="Times New Roman" w:eastAsia="Times New Roman" w:hAnsi="Times New Roman" w:cs="Times New Roman"/>
          <w:b/>
          <w:bCs/>
          <w:color w:val="303030"/>
          <w:kern w:val="0"/>
          <w:sz w:val="24"/>
          <w:szCs w:val="24"/>
          <w:lang w:val="sv-SE"/>
          <w14:ligatures w14:val="none"/>
        </w:rPr>
        <w:t>10</w:t>
      </w:r>
    </w:p>
    <w:p w14:paraId="3BD422C7" w14:textId="0980FB10" w:rsidR="00385053" w:rsidRPr="004F663F" w:rsidRDefault="00C25BC8" w:rsidP="004F663F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</w:pPr>
      <w:r w:rsidRPr="004F663F">
        <w:rPr>
          <w:rFonts w:ascii="Times New Roman" w:eastAsia="Times New Roman" w:hAnsi="Times New Roman" w:cs="Times New Roman"/>
          <w:color w:val="303030"/>
          <w:kern w:val="0"/>
          <w:sz w:val="24"/>
          <w:szCs w:val="24"/>
          <w:lang w:val="sv-SE"/>
          <w14:ligatures w14:val="none"/>
        </w:rPr>
        <w:t>Ky ligj hyn në fuqi 15 ditë pas botimit në Fletoren Zyrtare.</w:t>
      </w:r>
    </w:p>
    <w:sectPr w:rsidR="00385053" w:rsidRPr="004F663F" w:rsidSect="00C25BC8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7D13A" w14:textId="77777777" w:rsidR="00D345AD" w:rsidRDefault="00D345AD" w:rsidP="009F23E9">
      <w:pPr>
        <w:spacing w:after="0" w:line="240" w:lineRule="auto"/>
      </w:pPr>
      <w:r>
        <w:separator/>
      </w:r>
    </w:p>
  </w:endnote>
  <w:endnote w:type="continuationSeparator" w:id="0">
    <w:p w14:paraId="56AD7C2D" w14:textId="77777777" w:rsidR="00D345AD" w:rsidRDefault="00D345AD" w:rsidP="009F23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643A3" w14:textId="77777777" w:rsidR="00D345AD" w:rsidRDefault="00D345AD" w:rsidP="009F23E9">
      <w:pPr>
        <w:spacing w:after="0" w:line="240" w:lineRule="auto"/>
      </w:pPr>
      <w:r>
        <w:separator/>
      </w:r>
    </w:p>
  </w:footnote>
  <w:footnote w:type="continuationSeparator" w:id="0">
    <w:p w14:paraId="52168594" w14:textId="77777777" w:rsidR="00D345AD" w:rsidRDefault="00D345AD" w:rsidP="009F23E9">
      <w:pPr>
        <w:spacing w:after="0" w:line="240" w:lineRule="auto"/>
      </w:pPr>
      <w:r>
        <w:continuationSeparator/>
      </w:r>
    </w:p>
  </w:footnote>
  <w:footnote w:id="1">
    <w:p w14:paraId="4921F753" w14:textId="666054AB" w:rsidR="009F23E9" w:rsidRPr="00E57A88" w:rsidRDefault="009F23E9" w:rsidP="001D54BE">
      <w:pPr>
        <w:pStyle w:val="FootnoteText"/>
        <w:jc w:val="both"/>
        <w:rPr>
          <w:rFonts w:ascii="Times New Roman" w:hAnsi="Times New Roman" w:cs="Times New Roman"/>
          <w:color w:val="000000" w:themeColor="text1"/>
          <w:lang w:val="sq-AL"/>
        </w:rPr>
      </w:pPr>
      <w:r w:rsidRPr="00E57A88">
        <w:rPr>
          <w:rStyle w:val="FootnoteReference"/>
          <w:rFonts w:ascii="Times New Roman" w:hAnsi="Times New Roman" w:cs="Times New Roman"/>
          <w:color w:val="000000" w:themeColor="text1"/>
          <w:lang w:val="sq-AL"/>
        </w:rPr>
        <w:footnoteRef/>
      </w:r>
      <w:r w:rsidR="001A24BB" w:rsidRPr="00E57A88">
        <w:rPr>
          <w:rFonts w:ascii="Times New Roman" w:hAnsi="Times New Roman" w:cs="Times New Roman"/>
          <w:color w:val="000000" w:themeColor="text1"/>
          <w:lang w:val="sq-AL"/>
        </w:rPr>
        <w:t xml:space="preserve">Ky ligj është përafruar pjesërisht me Direktivën 2006/123/EC të Parlamentit Evropian dhe të Këshillit, datë 12 dhjetor 2006, “Për shërbimet në tregun e brendshëm”, Numri CELEX 32006L0123, Fletorja Zyrtare e Bashkimit Evropian, seria L, nr. 376, datë 27.12.2006, f. 36–68, sipas kërkesave të nenit 15, paragrafi 2, shkronja “b”, </w:t>
      </w:r>
      <w:r w:rsidR="00E33149" w:rsidRPr="00E57A88">
        <w:rPr>
          <w:rFonts w:ascii="Times New Roman" w:hAnsi="Times New Roman" w:cs="Times New Roman"/>
          <w:color w:val="000000" w:themeColor="text1"/>
          <w:lang w:val="sq-AL"/>
        </w:rPr>
        <w:t xml:space="preserve"> dhe nenit 23.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44997"/>
    <w:multiLevelType w:val="multilevel"/>
    <w:tmpl w:val="E8FA6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692A25"/>
    <w:multiLevelType w:val="multilevel"/>
    <w:tmpl w:val="1AC2CA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D64D68"/>
    <w:multiLevelType w:val="multilevel"/>
    <w:tmpl w:val="AB86A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DFA7D5B"/>
    <w:multiLevelType w:val="multilevel"/>
    <w:tmpl w:val="5A5030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3D122BE4"/>
    <w:multiLevelType w:val="multilevel"/>
    <w:tmpl w:val="0EECB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5610F9"/>
    <w:multiLevelType w:val="multilevel"/>
    <w:tmpl w:val="8C3EC0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28519FD"/>
    <w:multiLevelType w:val="multilevel"/>
    <w:tmpl w:val="3EC4312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  <w:bCs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504811B8"/>
    <w:multiLevelType w:val="multilevel"/>
    <w:tmpl w:val="E454E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553ACA"/>
    <w:multiLevelType w:val="multilevel"/>
    <w:tmpl w:val="255CA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5885DEF"/>
    <w:multiLevelType w:val="multilevel"/>
    <w:tmpl w:val="CBBA4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0" w15:restartNumberingAfterBreak="0">
    <w:nsid w:val="6E3E1ED3"/>
    <w:multiLevelType w:val="hybridMultilevel"/>
    <w:tmpl w:val="352AF9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5F0831"/>
    <w:multiLevelType w:val="hybridMultilevel"/>
    <w:tmpl w:val="C7302C8A"/>
    <w:lvl w:ilvl="0" w:tplc="8B9A1CE4">
      <w:start w:val="1"/>
      <w:numFmt w:val="lowerLetter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num w:numId="1" w16cid:durableId="1492259120">
    <w:abstractNumId w:val="1"/>
  </w:num>
  <w:num w:numId="2" w16cid:durableId="1255624123">
    <w:abstractNumId w:val="4"/>
  </w:num>
  <w:num w:numId="3" w16cid:durableId="2119596217">
    <w:abstractNumId w:val="7"/>
  </w:num>
  <w:num w:numId="4" w16cid:durableId="2111385873">
    <w:abstractNumId w:val="0"/>
  </w:num>
  <w:num w:numId="5" w16cid:durableId="220332280">
    <w:abstractNumId w:val="11"/>
  </w:num>
  <w:num w:numId="6" w16cid:durableId="1836795985">
    <w:abstractNumId w:val="10"/>
  </w:num>
  <w:num w:numId="7" w16cid:durableId="1617714119">
    <w:abstractNumId w:val="3"/>
  </w:num>
  <w:num w:numId="8" w16cid:durableId="1104572451">
    <w:abstractNumId w:val="8"/>
  </w:num>
  <w:num w:numId="9" w16cid:durableId="156089893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30342647">
    <w:abstractNumId w:val="6"/>
  </w:num>
  <w:num w:numId="11" w16cid:durableId="960965223">
    <w:abstractNumId w:val="9"/>
  </w:num>
  <w:num w:numId="12" w16cid:durableId="18088160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BC8"/>
    <w:rsid w:val="00011BCA"/>
    <w:rsid w:val="0004319F"/>
    <w:rsid w:val="000B50FB"/>
    <w:rsid w:val="000F0C71"/>
    <w:rsid w:val="00126F01"/>
    <w:rsid w:val="00132192"/>
    <w:rsid w:val="00143815"/>
    <w:rsid w:val="0014697B"/>
    <w:rsid w:val="001A24BB"/>
    <w:rsid w:val="001D54BE"/>
    <w:rsid w:val="001E2060"/>
    <w:rsid w:val="00232D84"/>
    <w:rsid w:val="00291FCB"/>
    <w:rsid w:val="002A7E4F"/>
    <w:rsid w:val="002B20A7"/>
    <w:rsid w:val="002C4F7E"/>
    <w:rsid w:val="002E1871"/>
    <w:rsid w:val="002E1992"/>
    <w:rsid w:val="002F21DA"/>
    <w:rsid w:val="002F384B"/>
    <w:rsid w:val="00300A82"/>
    <w:rsid w:val="00316309"/>
    <w:rsid w:val="003176A8"/>
    <w:rsid w:val="003301E5"/>
    <w:rsid w:val="003470B0"/>
    <w:rsid w:val="00355C17"/>
    <w:rsid w:val="00361575"/>
    <w:rsid w:val="00385053"/>
    <w:rsid w:val="00397150"/>
    <w:rsid w:val="003D13CF"/>
    <w:rsid w:val="00423D42"/>
    <w:rsid w:val="00460C7C"/>
    <w:rsid w:val="004B1B50"/>
    <w:rsid w:val="004F1DA2"/>
    <w:rsid w:val="004F59D6"/>
    <w:rsid w:val="004F663F"/>
    <w:rsid w:val="00505F4C"/>
    <w:rsid w:val="00516483"/>
    <w:rsid w:val="0052668D"/>
    <w:rsid w:val="00547500"/>
    <w:rsid w:val="00564B4B"/>
    <w:rsid w:val="005753D7"/>
    <w:rsid w:val="00593B68"/>
    <w:rsid w:val="005A7DE6"/>
    <w:rsid w:val="005E346F"/>
    <w:rsid w:val="0065299C"/>
    <w:rsid w:val="00661153"/>
    <w:rsid w:val="00687733"/>
    <w:rsid w:val="006B24FC"/>
    <w:rsid w:val="006C0E62"/>
    <w:rsid w:val="006D0AC4"/>
    <w:rsid w:val="00735EDF"/>
    <w:rsid w:val="0074619D"/>
    <w:rsid w:val="00767B30"/>
    <w:rsid w:val="00783587"/>
    <w:rsid w:val="007900D7"/>
    <w:rsid w:val="00792936"/>
    <w:rsid w:val="007B3A77"/>
    <w:rsid w:val="007B5DC7"/>
    <w:rsid w:val="007E02D3"/>
    <w:rsid w:val="007E7429"/>
    <w:rsid w:val="00832228"/>
    <w:rsid w:val="008355A2"/>
    <w:rsid w:val="0084715A"/>
    <w:rsid w:val="00870615"/>
    <w:rsid w:val="00873B15"/>
    <w:rsid w:val="008773CF"/>
    <w:rsid w:val="008A55E4"/>
    <w:rsid w:val="008B31B8"/>
    <w:rsid w:val="008B5448"/>
    <w:rsid w:val="008C5A1E"/>
    <w:rsid w:val="008F2EB4"/>
    <w:rsid w:val="0091511D"/>
    <w:rsid w:val="00936A55"/>
    <w:rsid w:val="009376DF"/>
    <w:rsid w:val="009571B6"/>
    <w:rsid w:val="00965D9F"/>
    <w:rsid w:val="00971A9C"/>
    <w:rsid w:val="009B04B3"/>
    <w:rsid w:val="009B3927"/>
    <w:rsid w:val="009C0067"/>
    <w:rsid w:val="009F23E9"/>
    <w:rsid w:val="00A05E1B"/>
    <w:rsid w:val="00A40300"/>
    <w:rsid w:val="00A67DB9"/>
    <w:rsid w:val="00A76A5D"/>
    <w:rsid w:val="00A76EB5"/>
    <w:rsid w:val="00AF343E"/>
    <w:rsid w:val="00B04D2B"/>
    <w:rsid w:val="00B07860"/>
    <w:rsid w:val="00B24C14"/>
    <w:rsid w:val="00B27C9F"/>
    <w:rsid w:val="00B360B9"/>
    <w:rsid w:val="00B37AC6"/>
    <w:rsid w:val="00B77FE3"/>
    <w:rsid w:val="00BA0734"/>
    <w:rsid w:val="00BF4FB8"/>
    <w:rsid w:val="00C21B38"/>
    <w:rsid w:val="00C25BC8"/>
    <w:rsid w:val="00C33E66"/>
    <w:rsid w:val="00C552C8"/>
    <w:rsid w:val="00C666B1"/>
    <w:rsid w:val="00C80933"/>
    <w:rsid w:val="00C8532C"/>
    <w:rsid w:val="00CC4550"/>
    <w:rsid w:val="00CC538F"/>
    <w:rsid w:val="00CC5B21"/>
    <w:rsid w:val="00D345AD"/>
    <w:rsid w:val="00D35B84"/>
    <w:rsid w:val="00D35DFE"/>
    <w:rsid w:val="00DA2132"/>
    <w:rsid w:val="00DA31F0"/>
    <w:rsid w:val="00DE7AEB"/>
    <w:rsid w:val="00DF3CB4"/>
    <w:rsid w:val="00E06129"/>
    <w:rsid w:val="00E12C8F"/>
    <w:rsid w:val="00E33149"/>
    <w:rsid w:val="00E57A88"/>
    <w:rsid w:val="00E66857"/>
    <w:rsid w:val="00E66F8F"/>
    <w:rsid w:val="00E92A3D"/>
    <w:rsid w:val="00EB1570"/>
    <w:rsid w:val="00EB2E34"/>
    <w:rsid w:val="00EB57F4"/>
    <w:rsid w:val="00ED2354"/>
    <w:rsid w:val="00EF016E"/>
    <w:rsid w:val="00F17389"/>
    <w:rsid w:val="00F46C5D"/>
    <w:rsid w:val="00F603B8"/>
    <w:rsid w:val="00F66C9F"/>
    <w:rsid w:val="00FA3F5C"/>
    <w:rsid w:val="00FA4D75"/>
    <w:rsid w:val="00FE128C"/>
    <w:rsid w:val="00FE35D4"/>
    <w:rsid w:val="00FF4911"/>
    <w:rsid w:val="00FF7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813FF8"/>
  <w15:chartTrackingRefBased/>
  <w15:docId w15:val="{C1BDE0E0-CBCD-44C4-8708-2D2D4457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g-star-inserted">
    <w:name w:val="ng-star-inserted"/>
    <w:basedOn w:val="DefaultParagraphFont"/>
    <w:rsid w:val="00C25BC8"/>
  </w:style>
  <w:style w:type="paragraph" w:customStyle="1" w:styleId="paragraph">
    <w:name w:val="paragraph"/>
    <w:basedOn w:val="Normal"/>
    <w:rsid w:val="00C25B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5">
    <w:name w:val="Body text (5)_"/>
    <w:basedOn w:val="DefaultParagraphFont"/>
    <w:link w:val="Bodytext50"/>
    <w:rsid w:val="00C25BC8"/>
    <w:rPr>
      <w:rFonts w:ascii="Garamond" w:eastAsia="Garamond" w:hAnsi="Garamond" w:cs="Garamond"/>
      <w:b/>
      <w:bCs/>
      <w:shd w:val="clear" w:color="auto" w:fill="FFFFFF"/>
    </w:rPr>
  </w:style>
  <w:style w:type="paragraph" w:customStyle="1" w:styleId="Bodytext50">
    <w:name w:val="Body text (5)"/>
    <w:basedOn w:val="Normal"/>
    <w:link w:val="Bodytext5"/>
    <w:rsid w:val="00C25BC8"/>
    <w:pPr>
      <w:widowControl w:val="0"/>
      <w:shd w:val="clear" w:color="auto" w:fill="FFFFFF"/>
      <w:spacing w:after="120" w:line="0" w:lineRule="atLeast"/>
      <w:ind w:hanging="240"/>
      <w:jc w:val="center"/>
    </w:pPr>
    <w:rPr>
      <w:rFonts w:ascii="Garamond" w:eastAsia="Garamond" w:hAnsi="Garamond" w:cs="Garamond"/>
      <w:b/>
      <w:bCs/>
    </w:rPr>
  </w:style>
  <w:style w:type="paragraph" w:styleId="ListParagraph">
    <w:name w:val="List Paragraph"/>
    <w:basedOn w:val="Normal"/>
    <w:uiPriority w:val="34"/>
    <w:qFormat/>
    <w:rsid w:val="00C25BC8"/>
    <w:pPr>
      <w:ind w:left="720"/>
      <w:contextualSpacing/>
    </w:pPr>
  </w:style>
  <w:style w:type="paragraph" w:styleId="Revision">
    <w:name w:val="Revision"/>
    <w:hidden/>
    <w:uiPriority w:val="99"/>
    <w:semiHidden/>
    <w:rsid w:val="005A7DE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F59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F59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F59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59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59D6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9F23E9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F23E9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9F23E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F23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F23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F23E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03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7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2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8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2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35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4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52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44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83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2772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4414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93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916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073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196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358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217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714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312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5779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306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03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1580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368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520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241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6779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957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5078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36601-4F55-40FD-8F2F-5E670C9E37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Arvenola Naumi</dc:creator>
  <cp:keywords/>
  <dc:description/>
  <cp:lastModifiedBy>Vilma Davidhi</cp:lastModifiedBy>
  <cp:revision>3</cp:revision>
  <dcterms:created xsi:type="dcterms:W3CDTF">2026-09-28T11:23:00Z</dcterms:created>
  <dcterms:modified xsi:type="dcterms:W3CDTF">2026-09-28T11:23:00Z</dcterms:modified>
</cp:coreProperties>
</file>