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FFFE5" w14:textId="77777777" w:rsidR="008675CA" w:rsidRPr="002E68EE" w:rsidRDefault="00E54C97" w:rsidP="008675CA">
      <w:pPr>
        <w:pStyle w:val="Heading2"/>
        <w:jc w:val="center"/>
        <w:rPr>
          <w:rFonts w:ascii="Times New Roman" w:hAnsi="Times New Roman"/>
          <w:i w:val="0"/>
          <w:iCs/>
          <w:sz w:val="22"/>
          <w:szCs w:val="22"/>
        </w:rPr>
      </w:pPr>
      <w:r w:rsidRPr="002E68EE">
        <w:rPr>
          <w:rFonts w:ascii="Times New Roman" w:hAnsi="Times New Roman"/>
          <w:i w:val="0"/>
          <w:iCs/>
          <w:sz w:val="22"/>
          <w:szCs w:val="22"/>
        </w:rPr>
        <w:t>MODEL</w:t>
      </w:r>
      <w:r w:rsidR="00463C25" w:rsidRPr="002E68EE">
        <w:rPr>
          <w:rFonts w:ascii="Times New Roman" w:hAnsi="Times New Roman"/>
          <w:i w:val="0"/>
          <w:iCs/>
          <w:sz w:val="22"/>
          <w:szCs w:val="22"/>
        </w:rPr>
        <w:t xml:space="preserve">I </w:t>
      </w:r>
      <w:r w:rsidRPr="002E68EE">
        <w:rPr>
          <w:rFonts w:ascii="Times New Roman" w:hAnsi="Times New Roman"/>
          <w:i w:val="0"/>
          <w:iCs/>
          <w:sz w:val="22"/>
          <w:szCs w:val="22"/>
        </w:rPr>
        <w:t>P</w:t>
      </w:r>
      <w:r w:rsidR="00044810" w:rsidRPr="002E68EE">
        <w:rPr>
          <w:rFonts w:ascii="Times New Roman" w:hAnsi="Times New Roman"/>
          <w:i w:val="0"/>
          <w:iCs/>
          <w:sz w:val="22"/>
          <w:szCs w:val="22"/>
        </w:rPr>
        <w:t>Ë</w:t>
      </w:r>
      <w:r w:rsidRPr="002E68EE">
        <w:rPr>
          <w:rFonts w:ascii="Times New Roman" w:hAnsi="Times New Roman"/>
          <w:i w:val="0"/>
          <w:iCs/>
          <w:sz w:val="22"/>
          <w:szCs w:val="22"/>
        </w:rPr>
        <w:t>R DOKUMENTIN KONSULTATIV</w:t>
      </w:r>
    </w:p>
    <w:p w14:paraId="3C08B0A9" w14:textId="77777777" w:rsidR="008675CA" w:rsidRPr="002E68EE" w:rsidRDefault="00E54C97" w:rsidP="001E4573">
      <w:pPr>
        <w:pStyle w:val="BodyText"/>
        <w:jc w:val="center"/>
        <w:rPr>
          <w:rFonts w:ascii="Times New Roman" w:hAnsi="Times New Roman"/>
          <w:szCs w:val="22"/>
        </w:rPr>
      </w:pPr>
      <w:r w:rsidRPr="002E68EE">
        <w:rPr>
          <w:rFonts w:ascii="Times New Roman" w:hAnsi="Times New Roman"/>
          <w:b/>
        </w:rPr>
        <w:t>Për draftin e projektligji “Për Bankën e Shqipërisë”: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2E68EE" w14:paraId="070CB247" w14:textId="77777777" w:rsidTr="009F3A30">
        <w:tc>
          <w:tcPr>
            <w:tcW w:w="9212" w:type="dxa"/>
          </w:tcPr>
          <w:p w14:paraId="346E0D46" w14:textId="77777777" w:rsidR="008675CA" w:rsidRPr="002E68EE" w:rsidRDefault="008675CA" w:rsidP="009F3A30">
            <w:pPr>
              <w:pStyle w:val="BodyText"/>
              <w:jc w:val="both"/>
              <w:rPr>
                <w:rFonts w:ascii="Times New Roman" w:hAnsi="Times New Roman"/>
                <w:i/>
                <w:szCs w:val="22"/>
              </w:rPr>
            </w:pPr>
            <w:r w:rsidRPr="002E68EE">
              <w:rPr>
                <w:rFonts w:ascii="Times New Roman" w:hAnsi="Times New Roman"/>
                <w:i/>
                <w:szCs w:val="22"/>
              </w:rPr>
              <w:t>(</w:t>
            </w:r>
            <w:r w:rsidR="00E54C97" w:rsidRPr="002E68EE">
              <w:rPr>
                <w:rFonts w:ascii="Times New Roman" w:hAnsi="Times New Roman"/>
                <w:i/>
                <w:szCs w:val="22"/>
              </w:rPr>
              <w:t>Përcaktoni/shkruani komentet e kujt po kërkoni (veçanërisht), p.sh. komente (t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="00E54C97" w:rsidRPr="002E68EE">
              <w:rPr>
                <w:rFonts w:ascii="Times New Roman" w:hAnsi="Times New Roman"/>
                <w:i/>
                <w:szCs w:val="22"/>
              </w:rPr>
              <w:t xml:space="preserve"> përgjithshme) publike, nga komuniteti ekspert në fushën përkatëse, nga organet përfaqësuese të komunitetit të biznesit, nga organizatat joqeveritare dhe individët me përvojë në fushën përkatëse, etj.)</w:t>
            </w:r>
          </w:p>
          <w:p w14:paraId="7D001403" w14:textId="77777777" w:rsidR="00E17E00" w:rsidRPr="002E68EE" w:rsidRDefault="00000000">
            <w:pPr>
              <w:spacing w:after="8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Kërkohen komente publike të përgjithshme, si dhe komente nga institucionet e kreditit dhe Shoqata Shqiptare e Bankave, institucionet e tjera financiare, institucionet publike, komuniteti akademik dhe ekspertët në fushën e bankës qendrore, politikës monetare dhe stabilitetit financiar.</w:t>
            </w:r>
          </w:p>
        </w:tc>
      </w:tr>
    </w:tbl>
    <w:p w14:paraId="0D1FF296" w14:textId="77777777" w:rsidR="008675CA" w:rsidRPr="002E68EE" w:rsidRDefault="008675CA" w:rsidP="008675CA">
      <w:pPr>
        <w:pStyle w:val="BodyText"/>
        <w:jc w:val="both"/>
        <w:rPr>
          <w:rFonts w:ascii="Times New Roman" w:hAnsi="Times New Roman"/>
          <w:szCs w:val="22"/>
        </w:rPr>
      </w:pPr>
    </w:p>
    <w:p w14:paraId="1DAA1F17" w14:textId="77777777" w:rsidR="008675CA" w:rsidRPr="002E68EE" w:rsidRDefault="00E54C97" w:rsidP="008675CA">
      <w:pPr>
        <w:pStyle w:val="BodyText"/>
        <w:jc w:val="both"/>
        <w:rPr>
          <w:rFonts w:ascii="Times New Roman" w:hAnsi="Times New Roman"/>
          <w:szCs w:val="22"/>
        </w:rPr>
      </w:pPr>
      <w:r w:rsidRPr="002E68EE">
        <w:rPr>
          <w:rFonts w:ascii="Times New Roman" w:hAnsi="Times New Roman"/>
          <w:szCs w:val="22"/>
        </w:rPr>
        <w:t>Kohëzgjatja e konsultimeve</w:t>
      </w:r>
      <w:r w:rsidR="008675CA" w:rsidRPr="002E68EE">
        <w:rPr>
          <w:rFonts w:ascii="Times New Roman" w:hAnsi="Times New Roman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2E68EE" w14:paraId="5A3CC234" w14:textId="77777777" w:rsidTr="009F3A30">
        <w:tc>
          <w:tcPr>
            <w:tcW w:w="9212" w:type="dxa"/>
          </w:tcPr>
          <w:p w14:paraId="22776A7B" w14:textId="77777777" w:rsidR="001E4573" w:rsidRPr="002E68EE" w:rsidRDefault="001E4573" w:rsidP="009F3A30">
            <w:pPr>
              <w:pStyle w:val="BodyText"/>
              <w:spacing w:after="80"/>
              <w:jc w:val="both"/>
              <w:rPr>
                <w:rFonts w:ascii="Times New Roman" w:hAnsi="Times New Roman"/>
                <w:szCs w:val="22"/>
              </w:rPr>
            </w:pPr>
            <w:r w:rsidRPr="002E68EE">
              <w:rPr>
                <w:rFonts w:ascii="Times New Roman" w:hAnsi="Times New Roman"/>
              </w:rPr>
              <w:t>Nga 15.07.2026 deri më 12.08.2026 (21 ditë pune).</w:t>
            </w:r>
          </w:p>
        </w:tc>
      </w:tr>
    </w:tbl>
    <w:p w14:paraId="67F336B4" w14:textId="77777777" w:rsidR="008675CA" w:rsidRPr="002E68EE" w:rsidRDefault="008675CA" w:rsidP="008675CA">
      <w:pPr>
        <w:pStyle w:val="BodyText"/>
        <w:jc w:val="both"/>
        <w:rPr>
          <w:rFonts w:ascii="Times New Roman" w:hAnsi="Times New Roman"/>
          <w:szCs w:val="22"/>
        </w:rPr>
      </w:pPr>
    </w:p>
    <w:p w14:paraId="78869438" w14:textId="77777777" w:rsidR="008675CA" w:rsidRPr="002E68EE" w:rsidRDefault="00E54C97" w:rsidP="008675CA">
      <w:pPr>
        <w:pStyle w:val="BodyText"/>
        <w:jc w:val="both"/>
        <w:rPr>
          <w:rFonts w:ascii="Times New Roman" w:hAnsi="Times New Roman"/>
          <w:szCs w:val="22"/>
        </w:rPr>
      </w:pPr>
      <w:r w:rsidRPr="002E68EE">
        <w:rPr>
          <w:rFonts w:ascii="Times New Roman" w:hAnsi="Times New Roman"/>
          <w:szCs w:val="22"/>
        </w:rPr>
        <w:t>Si të përgjigjeni: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2E68EE" w14:paraId="7034C813" w14:textId="77777777" w:rsidTr="009F3A30">
        <w:tc>
          <w:tcPr>
            <w:tcW w:w="9212" w:type="dxa"/>
          </w:tcPr>
          <w:p w14:paraId="5DF119B5" w14:textId="77777777" w:rsidR="008675CA" w:rsidRPr="002E68EE" w:rsidRDefault="00E54C97" w:rsidP="009F3A30">
            <w:pPr>
              <w:pStyle w:val="BodyText"/>
              <w:jc w:val="both"/>
              <w:rPr>
                <w:rFonts w:ascii="Times New Roman" w:hAnsi="Times New Roman"/>
                <w:i/>
                <w:szCs w:val="22"/>
              </w:rPr>
            </w:pPr>
            <w:r w:rsidRPr="002E68EE">
              <w:rPr>
                <w:rFonts w:ascii="Times New Roman" w:hAnsi="Times New Roman"/>
                <w:i/>
                <w:szCs w:val="22"/>
              </w:rPr>
              <w:t>Shkruani si mund të p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Pr="002E68EE">
              <w:rPr>
                <w:rFonts w:ascii="Times New Roman" w:hAnsi="Times New Roman"/>
                <w:i/>
                <w:szCs w:val="22"/>
              </w:rPr>
              <w:t>rgjigjen  palët e interesuara/publiku në konsultime, p.sh. Me email:, Me post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 në:, Duke plotësuar formularin në internet në RENJKP (siguroni linket e drejtpërdrejta)</w:t>
            </w:r>
            <w:r w:rsidR="008675CA" w:rsidRPr="002E68EE">
              <w:rPr>
                <w:rFonts w:ascii="Times New Roman" w:hAnsi="Times New Roman"/>
                <w:i/>
                <w:szCs w:val="22"/>
              </w:rPr>
              <w:t>.</w:t>
            </w:r>
          </w:p>
          <w:p w14:paraId="05742E37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Duke plotësuar formularin e komenteve në RENJKP: https://www.konsultimipublik.gov.al/Konsultime/Detaje/1016;</w:t>
            </w:r>
          </w:p>
          <w:p w14:paraId="551DB850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Me e-mail te z. Altin Naqe, Drejtor i Departamentit Juridik në Bankën e Shqipërisë: anaqe@bankofalbania.org.</w:t>
            </w:r>
          </w:p>
        </w:tc>
      </w:tr>
    </w:tbl>
    <w:p w14:paraId="33EC7A23" w14:textId="77777777" w:rsidR="008675CA" w:rsidRPr="002E68EE" w:rsidRDefault="008675CA" w:rsidP="008675CA">
      <w:pPr>
        <w:pStyle w:val="BodyText"/>
        <w:jc w:val="both"/>
        <w:rPr>
          <w:rFonts w:ascii="Times New Roman" w:hAnsi="Times New Roman"/>
          <w:szCs w:val="22"/>
        </w:rPr>
      </w:pPr>
    </w:p>
    <w:p w14:paraId="121666A9" w14:textId="77777777" w:rsidR="008675CA" w:rsidRPr="002E68EE" w:rsidRDefault="00E54C97" w:rsidP="008675CA">
      <w:pPr>
        <w:pStyle w:val="BodyText"/>
        <w:jc w:val="both"/>
        <w:rPr>
          <w:rFonts w:ascii="Times New Roman" w:hAnsi="Times New Roman"/>
          <w:szCs w:val="22"/>
        </w:rPr>
      </w:pPr>
      <w:r w:rsidRPr="002E68EE">
        <w:rPr>
          <w:rFonts w:ascii="Times New Roman" w:hAnsi="Times New Roman"/>
          <w:szCs w:val="22"/>
        </w:rPr>
        <w:t>Kontakti</w:t>
      </w:r>
      <w:r w:rsidR="008675CA" w:rsidRPr="002E68EE">
        <w:rPr>
          <w:rFonts w:ascii="Times New Roman" w:hAnsi="Times New Roman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2E68EE" w14:paraId="7994BAFA" w14:textId="77777777" w:rsidTr="009F3A30">
        <w:tc>
          <w:tcPr>
            <w:tcW w:w="9212" w:type="dxa"/>
          </w:tcPr>
          <w:p w14:paraId="006D21FD" w14:textId="77777777" w:rsidR="008675CA" w:rsidRPr="002E68EE" w:rsidRDefault="00E54C97" w:rsidP="00E54C97">
            <w:pPr>
              <w:pStyle w:val="BodyText"/>
              <w:jc w:val="both"/>
              <w:rPr>
                <w:rFonts w:ascii="Times New Roman" w:hAnsi="Times New Roman"/>
                <w:szCs w:val="22"/>
              </w:rPr>
            </w:pPr>
            <w:r w:rsidRPr="002E68EE">
              <w:rPr>
                <w:rFonts w:ascii="Times New Roman" w:hAnsi="Times New Roman"/>
                <w:i/>
                <w:szCs w:val="22"/>
              </w:rPr>
              <w:t>Duhet t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 jepen t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 dh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Pr="002E68EE">
              <w:rPr>
                <w:rFonts w:ascii="Times New Roman" w:hAnsi="Times New Roman"/>
                <w:i/>
                <w:szCs w:val="22"/>
              </w:rPr>
              <w:t>nat e kontaktit të koordinatorit përkatës për konsultime publike dhe /ose të ndonjë personi tjetër t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 cilit i drejtohen pyetjet.</w:t>
            </w:r>
          </w:p>
          <w:p w14:paraId="75BD8A0C" w14:textId="77777777" w:rsidR="00E17E00" w:rsidRPr="002E68EE" w:rsidRDefault="00000000">
            <w:pPr>
              <w:spacing w:after="8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Ministria e Financave, Bulevardi “Dëshmorët e Kombit”, Nr. 3, Tiranë; tel.: +355 42 230 803.</w:t>
            </w:r>
          </w:p>
          <w:p w14:paraId="0365F5D6" w14:textId="77777777" w:rsidR="00E17E00" w:rsidRPr="002E68EE" w:rsidRDefault="00000000">
            <w:pPr>
              <w:spacing w:after="8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Koordinatori për konsultimin: Yllka Xhelili (Malushi), Banka e Shqipërisë; e-mail: ymalushi@bankofalbania.org; tel.: 069 221 1164.</w:t>
            </w:r>
          </w:p>
        </w:tc>
      </w:tr>
    </w:tbl>
    <w:p w14:paraId="59D5F76A" w14:textId="77777777" w:rsidR="008675CA" w:rsidRPr="002E68EE" w:rsidRDefault="008675CA" w:rsidP="008675CA">
      <w:pPr>
        <w:pStyle w:val="BodyText"/>
        <w:jc w:val="both"/>
        <w:rPr>
          <w:rFonts w:ascii="Times New Roman" w:hAnsi="Times New Roman"/>
          <w:szCs w:val="22"/>
        </w:rPr>
      </w:pPr>
    </w:p>
    <w:p w14:paraId="00817B3F" w14:textId="77777777" w:rsidR="008675CA" w:rsidRPr="002E68EE" w:rsidRDefault="00E54C97" w:rsidP="008675CA">
      <w:pPr>
        <w:pStyle w:val="BodyText"/>
        <w:jc w:val="both"/>
        <w:rPr>
          <w:rFonts w:ascii="Times New Roman" w:hAnsi="Times New Roman"/>
          <w:szCs w:val="22"/>
        </w:rPr>
      </w:pPr>
      <w:r w:rsidRPr="002E68EE">
        <w:rPr>
          <w:rFonts w:ascii="Times New Roman" w:hAnsi="Times New Roman"/>
          <w:szCs w:val="22"/>
        </w:rPr>
        <w:t>Datat dhe vendet e takimeve publike: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2E68EE" w14:paraId="33CD6E62" w14:textId="77777777" w:rsidTr="009F3A30">
        <w:tc>
          <w:tcPr>
            <w:tcW w:w="9212" w:type="dxa"/>
          </w:tcPr>
          <w:p w14:paraId="0261DC48" w14:textId="77777777" w:rsidR="008675CA" w:rsidRPr="002E68EE" w:rsidRDefault="00E54C97" w:rsidP="009F3A30">
            <w:pPr>
              <w:pStyle w:val="BodyText"/>
              <w:jc w:val="both"/>
              <w:rPr>
                <w:rFonts w:ascii="Times New Roman" w:hAnsi="Times New Roman"/>
                <w:i/>
                <w:szCs w:val="22"/>
              </w:rPr>
            </w:pPr>
            <w:r w:rsidRPr="002E68EE">
              <w:rPr>
                <w:rFonts w:ascii="Times New Roman" w:hAnsi="Times New Roman"/>
                <w:i/>
                <w:szCs w:val="22"/>
              </w:rPr>
              <w:t>Siguroni informacionin nëse ato janë të organizuar.</w:t>
            </w:r>
          </w:p>
          <w:p w14:paraId="7F4C7911" w14:textId="77777777" w:rsidR="00E17E00" w:rsidRPr="002E68EE" w:rsidRDefault="00000000">
            <w:pPr>
              <w:spacing w:after="8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Nuk janë organizuar takime publike.</w:t>
            </w:r>
          </w:p>
        </w:tc>
      </w:tr>
    </w:tbl>
    <w:p w14:paraId="6B1071CD" w14:textId="77777777" w:rsidR="008675CA" w:rsidRPr="002E68EE" w:rsidRDefault="008675CA" w:rsidP="008675CA">
      <w:pPr>
        <w:pStyle w:val="BodyText"/>
        <w:jc w:val="both"/>
        <w:rPr>
          <w:rFonts w:ascii="Times New Roman" w:hAnsi="Times New Roman"/>
          <w:szCs w:val="22"/>
        </w:rPr>
      </w:pPr>
    </w:p>
    <w:p w14:paraId="70EABB42" w14:textId="77777777" w:rsidR="008675CA" w:rsidRPr="002E68EE" w:rsidRDefault="00E54C97" w:rsidP="008675CA">
      <w:pPr>
        <w:pStyle w:val="BodyText"/>
        <w:jc w:val="both"/>
        <w:rPr>
          <w:rFonts w:ascii="Times New Roman" w:hAnsi="Times New Roman"/>
          <w:szCs w:val="22"/>
        </w:rPr>
      </w:pPr>
      <w:r w:rsidRPr="002E68EE">
        <w:rPr>
          <w:rFonts w:ascii="Times New Roman" w:hAnsi="Times New Roman"/>
          <w:szCs w:val="22"/>
        </w:rPr>
        <w:t>Sfondi i propozimit legjislativ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2E68EE" w14:paraId="3A826843" w14:textId="77777777" w:rsidTr="009F3A30">
        <w:tc>
          <w:tcPr>
            <w:tcW w:w="9212" w:type="dxa"/>
          </w:tcPr>
          <w:p w14:paraId="781EC17E" w14:textId="77777777" w:rsidR="001E4573" w:rsidRPr="002E68EE" w:rsidRDefault="00E54C97" w:rsidP="009F3A30">
            <w:pPr>
              <w:pStyle w:val="BodyText"/>
              <w:jc w:val="both"/>
              <w:rPr>
                <w:rFonts w:ascii="Times New Roman" w:hAnsi="Times New Roman"/>
                <w:i/>
                <w:szCs w:val="22"/>
              </w:rPr>
            </w:pPr>
            <w:r w:rsidRPr="002E68EE">
              <w:rPr>
                <w:rFonts w:ascii="Times New Roman" w:hAnsi="Times New Roman"/>
                <w:i/>
                <w:szCs w:val="22"/>
              </w:rPr>
              <w:t>Përshkruani pse ka nevojë për rregulloren e re/të ndryshuar, d.m.th cila është gjendja aktuale, si është e rregulluar, cilat janë sfidat, problemet dhe mangësitë ekzistuese si të praktikës, ashtu edhe  t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 rregulloreve ekzistuese, çfar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 eshte bërë në të kaluarën ashtu siç duhet me keto politika.</w:t>
            </w:r>
          </w:p>
          <w:p w14:paraId="4EF1FBFA" w14:textId="77777777" w:rsidR="00E17E00" w:rsidRPr="002E68EE" w:rsidRDefault="00000000">
            <w:pPr>
              <w:spacing w:after="8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Banka e Shqipërisë funksionon sot mbi bazën e ligjit nr. 8269, datë 23.12.1997, “Për Bankën e Shqipërisë”, i ndryshuar. Ky ligj ka krijuar bazën për funksionimin e bankës qendrore gjatë periudhës së tranzicionit dhe të konsolidimit të sistemit financiar, por nuk pasqyron më plotësisht standardet evropiane për pavarësinë e bankës qendrore, ndalimin e financimit monetar, qeverisjen, llogaridhënien, auditimin dhe integrimin në Sistemin Evropian të Bankave Qendrore.</w:t>
            </w:r>
          </w:p>
          <w:p w14:paraId="345C93BE" w14:textId="77777777" w:rsidR="00E17E00" w:rsidRPr="002E68EE" w:rsidRDefault="00000000">
            <w:pPr>
              <w:spacing w:after="8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 xml:space="preserve">Procesi i anëtarësimit në Bashkimin Evropian kërkon që kuadri ligjor i bankës qendrore të përafrohet me Traktatin për Funksionimin e Bashkimit Evropian dhe me Statutin e ESCB/ECB </w:t>
            </w:r>
            <w:r w:rsidRPr="002E68EE">
              <w:rPr>
                <w:rFonts w:ascii="Times New Roman" w:hAnsi="Times New Roman"/>
              </w:rPr>
              <w:lastRenderedPageBreak/>
              <w:t>(Protokolli nr. 4). Miratimi i projektligjit adreson piketën mbyllëse 17.1 të Kapitullit 17 “Politika ekonomike dhe monetare”.</w:t>
            </w:r>
          </w:p>
          <w:p w14:paraId="5E9CA568" w14:textId="77777777" w:rsidR="00E17E00" w:rsidRPr="002E68EE" w:rsidRDefault="00000000">
            <w:pPr>
              <w:spacing w:after="8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Garancitë kryesore për pavarësinë, mandatin, ndalimin e financimit monetar dhe qeverisjen e bankës qendrore duhet të përcaktohen në nivel ligji dhe nuk mund të sigurohen vetëm me masa administrative. Ndryshimet e shumta në ligjin ekzistues do të krijonin një tekst të fragmentuar; për këtë arsye propozohet një ligj i ri organik, i hartuar me mbështetjen e asistencës teknike të Fondit Monetar Ndërkombëtar dhe të Bankës Qendrore të Luksemburgut.</w:t>
            </w:r>
          </w:p>
        </w:tc>
      </w:tr>
    </w:tbl>
    <w:p w14:paraId="37E6B83E" w14:textId="77777777" w:rsidR="008675CA" w:rsidRPr="002E68EE" w:rsidRDefault="008675CA" w:rsidP="008675CA">
      <w:pPr>
        <w:pStyle w:val="BodyText"/>
        <w:jc w:val="both"/>
        <w:rPr>
          <w:rFonts w:ascii="Times New Roman" w:hAnsi="Times New Roman"/>
          <w:szCs w:val="22"/>
        </w:rPr>
      </w:pPr>
    </w:p>
    <w:p w14:paraId="2936FD90" w14:textId="77777777" w:rsidR="00E54C97" w:rsidRPr="002E68EE" w:rsidRDefault="00E54C97" w:rsidP="008675CA">
      <w:pPr>
        <w:pStyle w:val="BodyText"/>
        <w:jc w:val="both"/>
        <w:rPr>
          <w:rFonts w:ascii="Times New Roman" w:hAnsi="Times New Roman"/>
          <w:szCs w:val="22"/>
        </w:rPr>
      </w:pPr>
    </w:p>
    <w:p w14:paraId="3DAA4B63" w14:textId="77777777" w:rsidR="008675CA" w:rsidRPr="002E68EE" w:rsidRDefault="00E54C97" w:rsidP="008675CA">
      <w:pPr>
        <w:pStyle w:val="BodyText"/>
        <w:jc w:val="both"/>
        <w:rPr>
          <w:rFonts w:ascii="Times New Roman" w:hAnsi="Times New Roman"/>
          <w:szCs w:val="22"/>
        </w:rPr>
      </w:pPr>
      <w:r w:rsidRPr="002E68EE">
        <w:rPr>
          <w:rFonts w:ascii="Times New Roman" w:hAnsi="Times New Roman"/>
          <w:szCs w:val="22"/>
        </w:rPr>
        <w:t>Propozimet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2E68EE" w14:paraId="1AA71262" w14:textId="77777777" w:rsidTr="009F3A30">
        <w:tc>
          <w:tcPr>
            <w:tcW w:w="9212" w:type="dxa"/>
          </w:tcPr>
          <w:p w14:paraId="491AF925" w14:textId="77777777" w:rsidR="008675CA" w:rsidRPr="002E68EE" w:rsidRDefault="00E54C97" w:rsidP="009F3A30">
            <w:pPr>
              <w:pStyle w:val="BodyText"/>
              <w:jc w:val="both"/>
              <w:rPr>
                <w:rFonts w:ascii="Times New Roman" w:hAnsi="Times New Roman"/>
                <w:szCs w:val="22"/>
              </w:rPr>
            </w:pPr>
            <w:r w:rsidRPr="002E68EE">
              <w:rPr>
                <w:rFonts w:ascii="Times New Roman" w:hAnsi="Times New Roman"/>
                <w:i/>
                <w:szCs w:val="22"/>
              </w:rPr>
              <w:t>Renditni dhe përshkruani në mënyrë të shkurtër dhe koncize të gjitha propozimet dhe ndryshimet që doni të prezantoni me rregulloren e reja. Përdorni nj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 gjuhë të thjeshtë.</w:t>
            </w:r>
          </w:p>
          <w:p w14:paraId="2AD4D4AA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Statusi dhe pavarësia: Banka e Shqipërisë, organet e saj dhe stafi nuk kërkojnë dhe nuk marrin udhëzime nga institucionet shtetërore apo persona të tjerë (nenet 1 dhe 4).</w:t>
            </w:r>
          </w:p>
          <w:p w14:paraId="41EF3787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Objektivat dhe detyrat: objektivi kryesor është stabiliteti i çmimeve; Banka kontribuon në stabilitetin financiar dhe mbështet politikat ekonomike të Qeverisë pa rënë ndesh me këto objektiva (nenet 5–7).</w:t>
            </w:r>
          </w:p>
          <w:p w14:paraId="1132119C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Ndalimi i financimit monetar: Banka nuk mund t’i japë kredi ose financim tjetër Qeverisë dhe subjekteve publike dhe nuk blen tituj të tyre në tregun primar (nenet 34–35).</w:t>
            </w:r>
          </w:p>
          <w:p w14:paraId="48DA3FCC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Qeverisja: Këshilli me 9 anëtarë, Guvernatori dhe dy Zëvendësguvernatorë; krijohen Komiteti i Politikës Monetare, Komiteti për Stabilitetin Financiar dhe Komiteti i Auditit (nenet 36–40, 59).</w:t>
            </w:r>
          </w:p>
          <w:p w14:paraId="77CE62CD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Zgjedhja dhe statusi i anëtarëve të Këshillit: kriteret e përzgjedhjes, papajtueshmëritë, shkarkimi dhe vazhdimësia e mandateve (nenet 41–46).</w:t>
            </w:r>
          </w:p>
          <w:p w14:paraId="43B14FAE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Dispozitat financiare dhe auditimi: kapitali i nënshkruar 6 miliardë lekë, rezervat, shpërndarja e fitimit, auditimi i brendshëm, i jashtëm dhe auditimi publik i kufizuar te veprimtaritë administrative (nenet 3, 51–60, 113).</w:t>
            </w:r>
          </w:p>
          <w:p w14:paraId="044A8DC5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Konfidencialiteti dhe ankimi gjyqësor: rregulla të qarta për sekretin profesional dhe për ankimin e akteve të Bankës në gjykatën e apelit administrativ (nenet 68, 75).</w:t>
            </w:r>
          </w:p>
          <w:p w14:paraId="3B2D83F3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Integrimi evropian: dispozita që zbatohen nga anëtarësimi në BE dhe nga pjesëmarrja në Eurosistem (Krerët XIV dhe XV).</w:t>
            </w:r>
          </w:p>
          <w:p w14:paraId="5C2BE2C2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Hyrja në fuqi: ligji nr. 8269/1997 shfuqizohet dhe ligji i ri i shtrin efektet nga 1 janari 2027 (nenet 115, 118).</w:t>
            </w:r>
          </w:p>
        </w:tc>
      </w:tr>
    </w:tbl>
    <w:p w14:paraId="1678EE47" w14:textId="77777777" w:rsidR="008675CA" w:rsidRPr="002E68EE" w:rsidRDefault="008675CA" w:rsidP="008675CA">
      <w:pPr>
        <w:pStyle w:val="BodyText"/>
        <w:jc w:val="both"/>
        <w:rPr>
          <w:rFonts w:ascii="Times New Roman" w:hAnsi="Times New Roman"/>
          <w:i/>
          <w:szCs w:val="22"/>
        </w:rPr>
      </w:pPr>
    </w:p>
    <w:p w14:paraId="3859E7DE" w14:textId="77777777" w:rsidR="008675CA" w:rsidRPr="002E68EE" w:rsidRDefault="00E54C97" w:rsidP="008675CA">
      <w:pPr>
        <w:pStyle w:val="BodyText"/>
        <w:jc w:val="both"/>
        <w:rPr>
          <w:rFonts w:ascii="Times New Roman" w:hAnsi="Times New Roman"/>
          <w:szCs w:val="22"/>
        </w:rPr>
      </w:pPr>
      <w:r w:rsidRPr="002E68EE">
        <w:rPr>
          <w:rFonts w:ascii="Times New Roman" w:hAnsi="Times New Roman"/>
          <w:szCs w:val="22"/>
        </w:rPr>
        <w:t>Pyetjet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8675CA" w:rsidRPr="002E68EE" w14:paraId="605EF415" w14:textId="77777777" w:rsidTr="009F3A30">
        <w:tc>
          <w:tcPr>
            <w:tcW w:w="9212" w:type="dxa"/>
          </w:tcPr>
          <w:p w14:paraId="6C2113D3" w14:textId="77777777" w:rsidR="001E4573" w:rsidRPr="002E68EE" w:rsidRDefault="00E54C97" w:rsidP="009F3A30">
            <w:pPr>
              <w:pStyle w:val="BodyText"/>
              <w:jc w:val="both"/>
              <w:rPr>
                <w:rFonts w:ascii="Times New Roman" w:hAnsi="Times New Roman"/>
                <w:i/>
                <w:szCs w:val="22"/>
              </w:rPr>
            </w:pPr>
            <w:r w:rsidRPr="002E68EE">
              <w:rPr>
                <w:rFonts w:ascii="Times New Roman" w:hAnsi="Times New Roman"/>
                <w:i/>
                <w:szCs w:val="22"/>
              </w:rPr>
              <w:t>Listoni pyetje për të cilat po kërkoni reagime. Ato mund të lidhen me propozimet tuaja (p.sh. A jeni dakord me propozimin për ..., A jeni dakord që duhet të ndërmerren veprime të mëtejshme për të parandaluar/rritur ..., A jeni dakord që ne e quajm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 shkelje ..., A pajtoheni me përkufizimin tonë të ri për ..., etj.) ose thjesht përdoren për të mbledhur të dhëna shtesë që ju kërkoni (p.sh. Cili do të ishte ndikimi i propozimeve tona në biznesin tuaj, organizatat, </w:t>
            </w:r>
            <w:r w:rsidR="00785430" w:rsidRPr="002E68EE">
              <w:rPr>
                <w:rFonts w:ascii="Times New Roman" w:hAnsi="Times New Roman"/>
                <w:i/>
                <w:szCs w:val="22"/>
              </w:rPr>
              <w:t>A e bën organizata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 </w:t>
            </w:r>
            <w:r w:rsidR="00785430" w:rsidRPr="002E68EE">
              <w:rPr>
                <w:rFonts w:ascii="Times New Roman" w:hAnsi="Times New Roman"/>
                <w:i/>
                <w:szCs w:val="22"/>
              </w:rPr>
              <w:t>j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uaj ..., etj.). Ju mund të merrni parasysh kufizimin e gjatësisë së përgjigjeve </w:t>
            </w:r>
            <w:r w:rsidR="00785430" w:rsidRPr="002E68EE">
              <w:rPr>
                <w:rFonts w:ascii="Times New Roman" w:hAnsi="Times New Roman"/>
                <w:i/>
                <w:szCs w:val="22"/>
              </w:rPr>
              <w:t>p</w:t>
            </w:r>
            <w:r w:rsidR="00044810" w:rsidRPr="002E68EE">
              <w:rPr>
                <w:rFonts w:ascii="Times New Roman" w:hAnsi="Times New Roman"/>
                <w:i/>
                <w:szCs w:val="22"/>
              </w:rPr>
              <w:t>ë</w:t>
            </w:r>
            <w:r w:rsidR="00785430" w:rsidRPr="002E68EE">
              <w:rPr>
                <w:rFonts w:ascii="Times New Roman" w:hAnsi="Times New Roman"/>
                <w:i/>
                <w:szCs w:val="22"/>
              </w:rPr>
              <w:t xml:space="preserve">r 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 pyetje</w:t>
            </w:r>
            <w:r w:rsidR="00785430" w:rsidRPr="002E68EE">
              <w:rPr>
                <w:rFonts w:ascii="Times New Roman" w:hAnsi="Times New Roman"/>
                <w:i/>
                <w:szCs w:val="22"/>
              </w:rPr>
              <w:t>t</w:t>
            </w:r>
            <w:r w:rsidRPr="002E68EE">
              <w:rPr>
                <w:rFonts w:ascii="Times New Roman" w:hAnsi="Times New Roman"/>
                <w:i/>
                <w:szCs w:val="22"/>
              </w:rPr>
              <w:t xml:space="preserve"> individuale (p.sh. 250/500 fjalë).</w:t>
            </w:r>
          </w:p>
          <w:p w14:paraId="4C02803C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A jeni dakord me garancitë e propozuara për pavarësinë institucionale, funksionale, financiare dhe personale të Bankës së Shqipërisë?</w:t>
            </w:r>
          </w:p>
          <w:p w14:paraId="16FE5DEF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A janë të qarta dispozitat për ndalimin e financimit monetar dhe përjashtimet e parashikuara?</w:t>
            </w:r>
          </w:p>
          <w:p w14:paraId="37664F06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A mendoni se struktura e propozuar e qeverisjes (Këshilli, administratorët dhe komitetet) siguron ndarje të qartë të përgjegjësive?</w:t>
            </w:r>
          </w:p>
          <w:p w14:paraId="6AF271AB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A janë të mjaftueshme kriteret e përzgjedhjes dhe papajtueshmëritë për anëtarët e Këshillit?</w:t>
            </w:r>
          </w:p>
          <w:p w14:paraId="71FF9AD0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lastRenderedPageBreak/>
              <w:t>– Si ndikojnë dispozitat për masat administrative, sanksionet dhe ankimin gjyqësor në veprimtarinë e institucionit tuaj?</w:t>
            </w:r>
          </w:p>
          <w:p w14:paraId="75E31AC4" w14:textId="77777777" w:rsidR="00E17E00" w:rsidRPr="002E68EE" w:rsidRDefault="00000000">
            <w:pPr>
              <w:spacing w:after="80"/>
              <w:ind w:left="360" w:hanging="36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– A keni komente të tjera për dispozitat që lidhen me integrimin në Sistemin Evropian të Bankave Qendrore dhe në Eurosistem?</w:t>
            </w:r>
          </w:p>
          <w:p w14:paraId="2486BF20" w14:textId="77777777" w:rsidR="00E17E00" w:rsidRPr="002E68EE" w:rsidRDefault="00000000">
            <w:pPr>
              <w:spacing w:after="80"/>
              <w:rPr>
                <w:rFonts w:ascii="Times New Roman" w:hAnsi="Times New Roman"/>
              </w:rPr>
            </w:pPr>
            <w:r w:rsidRPr="002E68EE">
              <w:rPr>
                <w:rFonts w:ascii="Times New Roman" w:hAnsi="Times New Roman"/>
              </w:rPr>
              <w:t>Ju lutemi që përgjigjet për secilën pyetje të mos i kalojnë 500 fjalë.</w:t>
            </w:r>
          </w:p>
        </w:tc>
      </w:tr>
    </w:tbl>
    <w:p w14:paraId="35C6B214" w14:textId="77777777" w:rsidR="008675CA" w:rsidRPr="002E68EE" w:rsidRDefault="008675CA" w:rsidP="008675CA">
      <w:pPr>
        <w:pStyle w:val="BodyText"/>
        <w:jc w:val="both"/>
        <w:rPr>
          <w:rFonts w:ascii="Times New Roman" w:hAnsi="Times New Roman"/>
          <w:b/>
          <w:szCs w:val="22"/>
        </w:rPr>
      </w:pPr>
    </w:p>
    <w:p w14:paraId="22AA8B0D" w14:textId="77777777" w:rsidR="008675CA" w:rsidRPr="002E68EE" w:rsidRDefault="008675CA">
      <w:pPr>
        <w:rPr>
          <w:rFonts w:ascii="Times New Roman" w:hAnsi="Times New Roman"/>
        </w:rPr>
      </w:pPr>
    </w:p>
    <w:sectPr w:rsidR="008675CA" w:rsidRPr="002E68EE" w:rsidSect="00453FE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5CA"/>
    <w:rsid w:val="00044810"/>
    <w:rsid w:val="00103C86"/>
    <w:rsid w:val="00110956"/>
    <w:rsid w:val="001E4573"/>
    <w:rsid w:val="002E68EE"/>
    <w:rsid w:val="00453FEB"/>
    <w:rsid w:val="00463C25"/>
    <w:rsid w:val="004C5AE2"/>
    <w:rsid w:val="00574E6C"/>
    <w:rsid w:val="00626BE3"/>
    <w:rsid w:val="00785430"/>
    <w:rsid w:val="008675CA"/>
    <w:rsid w:val="00BD2CC2"/>
    <w:rsid w:val="00CC3D10"/>
    <w:rsid w:val="00E17E00"/>
    <w:rsid w:val="00E54C97"/>
    <w:rsid w:val="00EC0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E09E9"/>
  <w15:docId w15:val="{1FD235AA-ACD7-1B4C-A872-781FDF7B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675CA"/>
    <w:rPr>
      <w:rFonts w:ascii="Arial" w:eastAsia="Times New Roman" w:hAnsi="Arial" w:cs="Times New Roman"/>
      <w:sz w:val="22"/>
      <w:szCs w:val="20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5CA"/>
    <w:pPr>
      <w:keepNext/>
      <w:keepLines/>
      <w:tabs>
        <w:tab w:val="left" w:pos="567"/>
      </w:tabs>
      <w:spacing w:before="240" w:after="240"/>
      <w:ind w:left="567" w:hanging="567"/>
      <w:outlineLvl w:val="1"/>
    </w:pPr>
    <w:rPr>
      <w:rFonts w:ascii="Calibri" w:hAnsi="Calibri"/>
      <w:b/>
      <w:bCs/>
      <w:i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75CA"/>
    <w:rPr>
      <w:rFonts w:ascii="Calibri" w:eastAsia="Times New Roman" w:hAnsi="Calibri" w:cs="Times New Roman"/>
      <w:b/>
      <w:bCs/>
      <w:i/>
      <w:szCs w:val="26"/>
      <w:lang w:val="en-GB"/>
    </w:rPr>
  </w:style>
  <w:style w:type="paragraph" w:styleId="BodyText">
    <w:name w:val="Body Text"/>
    <w:basedOn w:val="Normal"/>
    <w:link w:val="BodyTextChar"/>
    <w:uiPriority w:val="99"/>
    <w:unhideWhenUsed/>
    <w:qFormat/>
    <w:rsid w:val="008675CA"/>
    <w:pPr>
      <w:tabs>
        <w:tab w:val="left" w:pos="567"/>
      </w:tabs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8675CA"/>
    <w:rPr>
      <w:rFonts w:ascii="Calibri" w:eastAsia="Times New Roman" w:hAnsi="Calibri" w:cs="Times New Roman"/>
      <w:sz w:val="22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CA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CA"/>
    <w:rPr>
      <w:rFonts w:ascii="Times New Roman" w:eastAsia="Times New Roman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Vidačak</dc:creator>
  <cp:lastModifiedBy>Prende Cubi</cp:lastModifiedBy>
  <cp:revision>3</cp:revision>
  <dcterms:created xsi:type="dcterms:W3CDTF">2026-10-01T16:13:00Z</dcterms:created>
  <dcterms:modified xsi:type="dcterms:W3CDTF">2026-10-02T09:19:00Z</dcterms:modified>
</cp:coreProperties>
</file>