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3034"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70A1DD6A"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D86587E"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1BB33B54"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4E71D810"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29B0C3F" w14:textId="0ED3BC2A" w:rsidR="00922FEB" w:rsidRPr="004800E6" w:rsidRDefault="002A69E8" w:rsidP="00974D15">
      <w:pPr>
        <w:pStyle w:val="BodyText"/>
        <w:ind w:left="0" w:firstLine="0"/>
        <w:jc w:val="center"/>
        <w:rPr>
          <w:rFonts w:ascii="Times New Roman" w:hAnsi="Times New Roman" w:cs="Times New Roman"/>
          <w:b/>
          <w:bCs/>
          <w:sz w:val="18"/>
          <w:szCs w:val="18"/>
          <w:lang w:val="en-US"/>
        </w:rPr>
      </w:pPr>
      <w:r w:rsidRPr="002A69E8">
        <w:rPr>
          <w:rFonts w:ascii="Times New Roman" w:hAnsi="Times New Roman" w:cs="Times New Roman"/>
          <w:b/>
          <w:bCs/>
          <w:sz w:val="18"/>
          <w:szCs w:val="18"/>
          <w:lang w:val="en-US"/>
        </w:rPr>
        <w:t>TABELA E TRANSPOZIMIT</w:t>
      </w:r>
      <w:r w:rsidR="008B0F87">
        <w:rPr>
          <w:rFonts w:ascii="Times New Roman" w:hAnsi="Times New Roman" w:cs="Times New Roman"/>
          <w:b/>
          <w:bCs/>
          <w:sz w:val="18"/>
          <w:szCs w:val="18"/>
          <w:lang w:val="en-US"/>
        </w:rPr>
        <w:t xml:space="preserve"> (</w:t>
      </w:r>
      <w:r>
        <w:rPr>
          <w:rFonts w:ascii="Times New Roman" w:hAnsi="Times New Roman" w:cs="Times New Roman"/>
          <w:b/>
          <w:bCs/>
          <w:sz w:val="18"/>
          <w:szCs w:val="18"/>
          <w:lang w:val="en-US"/>
        </w:rPr>
        <w:t>PËRPUTHSHMËRISË</w:t>
      </w:r>
      <w:r w:rsidR="008B0F87">
        <w:rPr>
          <w:rFonts w:ascii="Times New Roman" w:hAnsi="Times New Roman" w:cs="Times New Roman"/>
          <w:b/>
          <w:bCs/>
          <w:sz w:val="18"/>
          <w:szCs w:val="18"/>
          <w:lang w:val="en-US"/>
        </w:rPr>
        <w:t>)</w:t>
      </w:r>
    </w:p>
    <w:p w14:paraId="6E9FB225"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24D26573"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0154D6B8"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484BAB65" w14:textId="77777777" w:rsidR="007732FC" w:rsidRPr="004800E6" w:rsidRDefault="007732FC" w:rsidP="00974D15">
      <w:pPr>
        <w:pStyle w:val="BodyText"/>
        <w:ind w:left="0" w:firstLine="0"/>
        <w:jc w:val="center"/>
        <w:rPr>
          <w:rFonts w:ascii="Times New Roman" w:hAnsi="Times New Roman" w:cs="Times New Roman"/>
          <w:b/>
          <w:bCs/>
          <w:sz w:val="18"/>
          <w:szCs w:val="18"/>
          <w:lang w:val="en-US"/>
        </w:rPr>
      </w:pPr>
    </w:p>
    <w:p w14:paraId="34DF4CE6" w14:textId="77777777" w:rsidR="00922FEB" w:rsidRPr="004800E6" w:rsidRDefault="00922FEB" w:rsidP="00922FEB">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720"/>
        <w:gridCol w:w="4680"/>
        <w:gridCol w:w="1080"/>
        <w:gridCol w:w="720"/>
        <w:gridCol w:w="4230"/>
        <w:gridCol w:w="1530"/>
        <w:gridCol w:w="3240"/>
      </w:tblGrid>
      <w:tr w:rsidR="004800E6" w:rsidRPr="004800E6" w14:paraId="61092F5B" w14:textId="77777777" w:rsidTr="004D6D12">
        <w:trPr>
          <w:tblHeader/>
        </w:trPr>
        <w:tc>
          <w:tcPr>
            <w:tcW w:w="5400" w:type="dxa"/>
            <w:gridSpan w:val="2"/>
          </w:tcPr>
          <w:p w14:paraId="65E95A30" w14:textId="77777777" w:rsidR="00B34E9A" w:rsidRPr="004800E6" w:rsidRDefault="00B34E9A" w:rsidP="00FC0DD2">
            <w:pPr>
              <w:pStyle w:val="ListParagraph"/>
              <w:spacing w:after="0" w:line="240" w:lineRule="auto"/>
              <w:jc w:val="both"/>
              <w:rPr>
                <w:rFonts w:ascii="Times New Roman" w:eastAsia="Calibri" w:hAnsi="Times New Roman" w:cs="Times New Roman"/>
                <w:b/>
                <w:sz w:val="18"/>
                <w:szCs w:val="18"/>
                <w:lang w:val="en-US"/>
              </w:rPr>
            </w:pPr>
          </w:p>
          <w:p w14:paraId="3FD3BDC7" w14:textId="65A7A12D" w:rsidR="00FC0DD2" w:rsidRPr="004800E6" w:rsidRDefault="006426A1" w:rsidP="00FC0DD2">
            <w:pPr>
              <w:pStyle w:val="ListParagraph"/>
              <w:spacing w:after="0" w:line="240" w:lineRule="auto"/>
              <w:jc w:val="both"/>
              <w:rPr>
                <w:rFonts w:ascii="Times New Roman" w:eastAsia="Calibri" w:hAnsi="Times New Roman" w:cs="Times New Roman"/>
                <w:b/>
                <w:sz w:val="18"/>
                <w:szCs w:val="18"/>
                <w:lang w:val="en-US"/>
              </w:rPr>
            </w:pPr>
            <w:r w:rsidRPr="006426A1">
              <w:rPr>
                <w:rFonts w:ascii="Times New Roman" w:eastAsia="Calibri" w:hAnsi="Times New Roman" w:cs="Times New Roman"/>
                <w:b/>
                <w:sz w:val="18"/>
                <w:szCs w:val="18"/>
              </w:rPr>
              <w:t>Legjislacioni i Bashkimit Evropian</w:t>
            </w:r>
            <w:r w:rsidR="00FC0DD2" w:rsidRPr="004800E6">
              <w:rPr>
                <w:rFonts w:ascii="Times New Roman" w:eastAsia="Calibri" w:hAnsi="Times New Roman" w:cs="Times New Roman"/>
                <w:b/>
                <w:sz w:val="18"/>
                <w:szCs w:val="18"/>
                <w:lang w:val="en-US"/>
              </w:rPr>
              <w:t>:</w:t>
            </w:r>
          </w:p>
          <w:p w14:paraId="07F52B53" w14:textId="77777777" w:rsidR="00B34E9A" w:rsidRPr="004800E6" w:rsidRDefault="00B34E9A" w:rsidP="00FC0DD2">
            <w:pPr>
              <w:pStyle w:val="ListParagraph"/>
              <w:spacing w:after="0" w:line="240" w:lineRule="auto"/>
              <w:jc w:val="both"/>
              <w:rPr>
                <w:rFonts w:ascii="Times New Roman" w:eastAsia="Calibri" w:hAnsi="Times New Roman" w:cs="Times New Roman"/>
                <w:b/>
                <w:sz w:val="18"/>
                <w:szCs w:val="18"/>
              </w:rPr>
            </w:pPr>
          </w:p>
          <w:p w14:paraId="7595DA82" w14:textId="1A476736" w:rsidR="009D0B38" w:rsidRPr="004800E6" w:rsidRDefault="00FA02D7" w:rsidP="00551F02">
            <w:pPr>
              <w:pStyle w:val="ListParagraph"/>
              <w:numPr>
                <w:ilvl w:val="0"/>
                <w:numId w:val="32"/>
              </w:numPr>
              <w:spacing w:after="0" w:line="240" w:lineRule="auto"/>
              <w:jc w:val="both"/>
              <w:rPr>
                <w:rFonts w:ascii="Times New Roman" w:eastAsia="Calibri" w:hAnsi="Times New Roman" w:cs="Times New Roman"/>
                <w:b/>
                <w:sz w:val="18"/>
                <w:szCs w:val="18"/>
              </w:rPr>
            </w:pPr>
            <w:r w:rsidRPr="00FA02D7">
              <w:rPr>
                <w:rFonts w:ascii="Times New Roman" w:eastAsia="Calibri" w:hAnsi="Times New Roman" w:cs="Times New Roman"/>
                <w:b/>
                <w:sz w:val="18"/>
                <w:szCs w:val="18"/>
              </w:rPr>
              <w:t xml:space="preserve">Direktiva e Këshillit (BE) 2017/1852, e datës 10 tetor 2017, </w:t>
            </w:r>
            <w:r w:rsidR="0042085A">
              <w:rPr>
                <w:rFonts w:ascii="Times New Roman" w:eastAsia="Calibri" w:hAnsi="Times New Roman" w:cs="Times New Roman"/>
                <w:b/>
                <w:sz w:val="18"/>
                <w:szCs w:val="18"/>
              </w:rPr>
              <w:t>“</w:t>
            </w:r>
            <w:r w:rsidRPr="00FA02D7">
              <w:rPr>
                <w:rFonts w:ascii="Times New Roman" w:eastAsia="Calibri" w:hAnsi="Times New Roman" w:cs="Times New Roman"/>
                <w:b/>
                <w:sz w:val="18"/>
                <w:szCs w:val="18"/>
              </w:rPr>
              <w:t>Mbi mekanizmat për zgjidhjen e mosmarrëveshjeve tatimore në Bashkimin Evropian</w:t>
            </w:r>
            <w:r w:rsidR="0042085A">
              <w:rPr>
                <w:rFonts w:ascii="Times New Roman" w:eastAsia="Calibri" w:hAnsi="Times New Roman" w:cs="Times New Roman"/>
                <w:b/>
                <w:sz w:val="18"/>
                <w:szCs w:val="18"/>
              </w:rPr>
              <w:t>”</w:t>
            </w:r>
            <w:r w:rsidR="00551F02" w:rsidRPr="004800E6">
              <w:rPr>
                <w:rFonts w:ascii="Times New Roman" w:eastAsia="Calibri" w:hAnsi="Times New Roman" w:cs="Times New Roman"/>
                <w:b/>
                <w:sz w:val="18"/>
                <w:szCs w:val="18"/>
                <w:vertAlign w:val="superscript"/>
              </w:rPr>
              <w:t xml:space="preserve"> </w:t>
            </w:r>
            <w:r w:rsidR="00922FEB" w:rsidRPr="004800E6">
              <w:rPr>
                <w:rFonts w:ascii="Times New Roman" w:hAnsi="Times New Roman" w:cs="Times New Roman"/>
                <w:sz w:val="18"/>
                <w:szCs w:val="18"/>
                <w:vertAlign w:val="superscript"/>
              </w:rPr>
              <w:footnoteReference w:id="1"/>
            </w:r>
            <w:r w:rsidR="00922FEB" w:rsidRPr="004800E6">
              <w:rPr>
                <w:rFonts w:ascii="Times New Roman" w:eastAsia="Calibri" w:hAnsi="Times New Roman" w:cs="Times New Roman"/>
                <w:b/>
                <w:sz w:val="18"/>
                <w:szCs w:val="18"/>
              </w:rPr>
              <w:t xml:space="preserve">  </w:t>
            </w:r>
          </w:p>
        </w:tc>
        <w:tc>
          <w:tcPr>
            <w:tcW w:w="10800" w:type="dxa"/>
            <w:gridSpan w:val="5"/>
            <w:vAlign w:val="center"/>
          </w:tcPr>
          <w:p w14:paraId="41F12A61" w14:textId="77777777" w:rsidR="00FC0DD2" w:rsidRPr="004800E6" w:rsidRDefault="00FC0DD2" w:rsidP="00746F5E">
            <w:pPr>
              <w:jc w:val="both"/>
              <w:rPr>
                <w:rFonts w:ascii="Times New Roman" w:eastAsia="Calibri" w:hAnsi="Times New Roman" w:cs="Times New Roman"/>
                <w:b/>
                <w:sz w:val="18"/>
                <w:szCs w:val="18"/>
                <w:lang w:val="en-US"/>
              </w:rPr>
            </w:pPr>
          </w:p>
          <w:p w14:paraId="10ECADF5" w14:textId="4020B8F6" w:rsidR="00922FEB" w:rsidRPr="004800E6" w:rsidRDefault="00397399" w:rsidP="00746F5E">
            <w:pPr>
              <w:jc w:val="both"/>
              <w:rPr>
                <w:rFonts w:ascii="Times New Roman" w:eastAsia="Calibri" w:hAnsi="Times New Roman" w:cs="Times New Roman"/>
                <w:b/>
                <w:sz w:val="18"/>
                <w:szCs w:val="18"/>
                <w:lang w:val="en-US"/>
              </w:rPr>
            </w:pPr>
            <w:r w:rsidRPr="00397399">
              <w:rPr>
                <w:rFonts w:ascii="Times New Roman" w:eastAsia="Calibri" w:hAnsi="Times New Roman" w:cs="Times New Roman"/>
                <w:b/>
                <w:sz w:val="18"/>
                <w:szCs w:val="18"/>
                <w:lang w:val="en-US"/>
              </w:rPr>
              <w:t>Legjislacioni shqiptar i propozuar</w:t>
            </w:r>
            <w:r w:rsidR="00922FEB" w:rsidRPr="004800E6">
              <w:rPr>
                <w:rFonts w:ascii="Times New Roman" w:eastAsia="Calibri" w:hAnsi="Times New Roman" w:cs="Times New Roman"/>
                <w:b/>
                <w:sz w:val="18"/>
                <w:szCs w:val="18"/>
                <w:lang w:val="en-US"/>
              </w:rPr>
              <w:t>:</w:t>
            </w:r>
          </w:p>
          <w:p w14:paraId="030FB3AA" w14:textId="77777777" w:rsidR="00B34E9A" w:rsidRPr="004800E6" w:rsidRDefault="00B34E9A" w:rsidP="00746F5E">
            <w:pPr>
              <w:jc w:val="both"/>
              <w:rPr>
                <w:rFonts w:ascii="Times New Roman" w:eastAsia="Calibri" w:hAnsi="Times New Roman" w:cs="Times New Roman"/>
                <w:b/>
                <w:sz w:val="18"/>
                <w:szCs w:val="18"/>
                <w:lang w:val="en-US"/>
              </w:rPr>
            </w:pPr>
          </w:p>
          <w:p w14:paraId="02C32D2B" w14:textId="23FF91E0" w:rsidR="00FC0DD2" w:rsidRPr="004800E6" w:rsidRDefault="00397399" w:rsidP="00746F5E">
            <w:pPr>
              <w:pStyle w:val="ListParagraph"/>
              <w:numPr>
                <w:ilvl w:val="0"/>
                <w:numId w:val="30"/>
              </w:numPr>
              <w:spacing w:after="60" w:line="240" w:lineRule="auto"/>
              <w:ind w:left="144" w:hanging="187"/>
              <w:contextualSpacing w:val="0"/>
              <w:jc w:val="both"/>
              <w:rPr>
                <w:rFonts w:ascii="Times New Roman" w:eastAsia="Calibri" w:hAnsi="Times New Roman" w:cs="Times New Roman"/>
                <w:b/>
                <w:sz w:val="18"/>
                <w:szCs w:val="18"/>
              </w:rPr>
            </w:pPr>
            <w:r>
              <w:rPr>
                <w:rFonts w:ascii="Times New Roman" w:eastAsia="Calibri" w:hAnsi="Times New Roman" w:cs="Times New Roman"/>
                <w:b/>
                <w:sz w:val="18"/>
                <w:szCs w:val="18"/>
              </w:rPr>
              <w:t>P</w:t>
            </w:r>
            <w:r w:rsidRPr="00397399">
              <w:rPr>
                <w:rFonts w:ascii="Times New Roman" w:eastAsia="Calibri" w:hAnsi="Times New Roman" w:cs="Times New Roman"/>
                <w:b/>
                <w:sz w:val="18"/>
                <w:szCs w:val="18"/>
              </w:rPr>
              <w:t xml:space="preserve">rojektligji </w:t>
            </w:r>
            <w:r w:rsidR="0042085A">
              <w:rPr>
                <w:rFonts w:ascii="Times New Roman" w:eastAsia="Calibri" w:hAnsi="Times New Roman" w:cs="Times New Roman"/>
                <w:b/>
                <w:sz w:val="18"/>
                <w:szCs w:val="18"/>
              </w:rPr>
              <w:t>“</w:t>
            </w:r>
            <w:r w:rsidRPr="00397399">
              <w:rPr>
                <w:rFonts w:ascii="Times New Roman" w:eastAsia="Calibri" w:hAnsi="Times New Roman" w:cs="Times New Roman"/>
                <w:b/>
                <w:sz w:val="18"/>
                <w:szCs w:val="18"/>
              </w:rPr>
              <w:t>Për mekanizmat e zgjidhjes së mosmarrëveshjeve tatimore me shtetet anëtare të Bashkimit Evropian</w:t>
            </w:r>
            <w:r w:rsidR="0042085A">
              <w:rPr>
                <w:rFonts w:ascii="Times New Roman" w:eastAsia="Calibri" w:hAnsi="Times New Roman" w:cs="Times New Roman"/>
                <w:b/>
                <w:sz w:val="18"/>
                <w:szCs w:val="18"/>
              </w:rPr>
              <w:t>”</w:t>
            </w:r>
          </w:p>
          <w:p w14:paraId="63AF279B" w14:textId="77777777" w:rsidR="00623590" w:rsidRPr="004800E6" w:rsidRDefault="00623590" w:rsidP="00746F5E">
            <w:pPr>
              <w:pStyle w:val="ListParagraph"/>
              <w:spacing w:after="0" w:line="240" w:lineRule="auto"/>
              <w:ind w:left="136"/>
              <w:jc w:val="both"/>
              <w:rPr>
                <w:rFonts w:ascii="Times New Roman" w:eastAsia="Calibri" w:hAnsi="Times New Roman" w:cs="Times New Roman"/>
                <w:b/>
                <w:sz w:val="18"/>
                <w:szCs w:val="18"/>
              </w:rPr>
            </w:pPr>
          </w:p>
          <w:p w14:paraId="580FE831" w14:textId="60304F10" w:rsidR="005464CB" w:rsidRDefault="005464CB" w:rsidP="005464CB">
            <w:pPr>
              <w:jc w:val="both"/>
              <w:rPr>
                <w:rFonts w:ascii="Times New Roman" w:hAnsi="Times New Roman" w:cs="Times New Roman"/>
                <w:b/>
                <w:bCs/>
                <w:sz w:val="18"/>
                <w:szCs w:val="18"/>
                <w:lang w:val="en-US"/>
              </w:rPr>
            </w:pPr>
            <w:r w:rsidRPr="005464CB">
              <w:rPr>
                <w:rFonts w:ascii="Times New Roman" w:hAnsi="Times New Roman" w:cs="Times New Roman"/>
                <w:b/>
                <w:bCs/>
                <w:sz w:val="18"/>
                <w:szCs w:val="18"/>
                <w:lang w:val="en-US"/>
              </w:rPr>
              <w:t>Shkalla e përafrimit</w:t>
            </w:r>
            <w:r>
              <w:rPr>
                <w:rFonts w:ascii="Times New Roman" w:hAnsi="Times New Roman" w:cs="Times New Roman"/>
                <w:b/>
                <w:bCs/>
                <w:sz w:val="18"/>
                <w:szCs w:val="18"/>
                <w:lang w:val="en-US"/>
              </w:rPr>
              <w:t xml:space="preserve"> </w:t>
            </w:r>
            <w:r w:rsidRPr="005464CB">
              <w:rPr>
                <w:rFonts w:ascii="Times New Roman" w:hAnsi="Times New Roman" w:cs="Times New Roman"/>
                <w:b/>
                <w:bCs/>
                <w:sz w:val="18"/>
                <w:szCs w:val="18"/>
                <w:lang w:val="en-US"/>
              </w:rPr>
              <w:t>në total e projektaktit</w:t>
            </w:r>
            <w:r>
              <w:rPr>
                <w:rFonts w:ascii="Times New Roman" w:hAnsi="Times New Roman" w:cs="Times New Roman"/>
                <w:b/>
                <w:bCs/>
                <w:sz w:val="18"/>
                <w:szCs w:val="18"/>
                <w:lang w:val="en-US"/>
              </w:rPr>
              <w:t>:</w:t>
            </w:r>
          </w:p>
          <w:p w14:paraId="1AC367C9" w14:textId="77777777" w:rsidR="005464CB" w:rsidRPr="005464CB" w:rsidRDefault="005464CB" w:rsidP="005464CB">
            <w:pPr>
              <w:jc w:val="both"/>
              <w:rPr>
                <w:rFonts w:ascii="Times New Roman" w:hAnsi="Times New Roman" w:cs="Times New Roman"/>
                <w:b/>
                <w:bCs/>
                <w:sz w:val="18"/>
                <w:szCs w:val="18"/>
                <w:lang w:val="en-US"/>
              </w:rPr>
            </w:pPr>
          </w:p>
          <w:p w14:paraId="754B9150" w14:textId="77777777" w:rsidR="005464CB" w:rsidRPr="005464CB" w:rsidRDefault="005464CB" w:rsidP="005464CB">
            <w:pPr>
              <w:jc w:val="both"/>
              <w:rPr>
                <w:rFonts w:ascii="Times New Roman" w:hAnsi="Times New Roman" w:cs="Times New Roman"/>
                <w:b/>
                <w:bCs/>
                <w:sz w:val="18"/>
                <w:szCs w:val="18"/>
                <w:lang w:val="en-US"/>
              </w:rPr>
            </w:pPr>
            <w:r w:rsidRPr="005464CB">
              <w:rPr>
                <w:rFonts w:ascii="Times New Roman" w:hAnsi="Times New Roman" w:cs="Times New Roman"/>
                <w:b/>
                <w:bCs/>
                <w:sz w:val="18"/>
                <w:szCs w:val="18"/>
                <w:lang w:val="en-US"/>
              </w:rPr>
              <w:t>Përputhshmëri e plotë</w:t>
            </w:r>
          </w:p>
          <w:p w14:paraId="6F12B161" w14:textId="77777777" w:rsidR="005464CB" w:rsidRPr="005464CB" w:rsidRDefault="005464CB" w:rsidP="005464CB">
            <w:pPr>
              <w:jc w:val="both"/>
              <w:rPr>
                <w:rFonts w:ascii="Times New Roman" w:hAnsi="Times New Roman" w:cs="Times New Roman"/>
                <w:b/>
                <w:bCs/>
                <w:sz w:val="18"/>
                <w:szCs w:val="18"/>
                <w:lang w:val="en-US"/>
              </w:rPr>
            </w:pPr>
            <w:r w:rsidRPr="005464CB">
              <w:rPr>
                <w:rFonts w:ascii="Times New Roman" w:hAnsi="Times New Roman" w:cs="Times New Roman"/>
                <w:b/>
                <w:bCs/>
                <w:sz w:val="18"/>
                <w:szCs w:val="18"/>
                <w:lang w:val="en-US"/>
              </w:rPr>
              <w:t>Përputhshmëri e pjesshme</w:t>
            </w:r>
          </w:p>
          <w:p w14:paraId="6BC4DEF2" w14:textId="3B2BD83D" w:rsidR="00922FEB" w:rsidRPr="004800E6" w:rsidRDefault="005464CB" w:rsidP="005464CB">
            <w:pPr>
              <w:rPr>
                <w:rFonts w:ascii="Times New Roman" w:eastAsia="Calibri" w:hAnsi="Times New Roman" w:cs="Times New Roman"/>
                <w:b/>
                <w:sz w:val="18"/>
                <w:szCs w:val="18"/>
              </w:rPr>
            </w:pPr>
            <w:r w:rsidRPr="005464CB">
              <w:rPr>
                <w:rFonts w:ascii="Times New Roman" w:hAnsi="Times New Roman" w:cs="Times New Roman"/>
                <w:b/>
                <w:bCs/>
                <w:sz w:val="18"/>
                <w:szCs w:val="18"/>
                <w:lang w:val="en-US"/>
              </w:rPr>
              <w:t>I papërputhur</w:t>
            </w:r>
          </w:p>
          <w:p w14:paraId="7AA9D97B" w14:textId="77777777" w:rsidR="00922FEB" w:rsidRPr="004800E6" w:rsidRDefault="00922FEB" w:rsidP="00922FEB">
            <w:pPr>
              <w:rPr>
                <w:rFonts w:ascii="Times New Roman" w:eastAsia="Calibri" w:hAnsi="Times New Roman" w:cs="Times New Roman"/>
                <w:b/>
                <w:sz w:val="18"/>
                <w:szCs w:val="18"/>
              </w:rPr>
            </w:pPr>
            <w:r w:rsidRPr="004800E6">
              <w:rPr>
                <w:rFonts w:ascii="Times New Roman" w:eastAsia="Calibri" w:hAnsi="Times New Roman" w:cs="Times New Roman"/>
                <w:b/>
                <w:sz w:val="18"/>
                <w:szCs w:val="18"/>
              </w:rPr>
              <w:t xml:space="preserve"> </w:t>
            </w:r>
          </w:p>
        </w:tc>
      </w:tr>
      <w:tr w:rsidR="004800E6" w:rsidRPr="004800E6" w14:paraId="01827783" w14:textId="77777777" w:rsidTr="004D6D12">
        <w:trPr>
          <w:tblHeader/>
        </w:trPr>
        <w:tc>
          <w:tcPr>
            <w:tcW w:w="720" w:type="dxa"/>
            <w:shd w:val="clear" w:color="auto" w:fill="BFBFBF"/>
          </w:tcPr>
          <w:p w14:paraId="52A84D2B" w14:textId="721D3075" w:rsidR="004F619A" w:rsidRPr="004800E6" w:rsidRDefault="004F619A" w:rsidP="004F619A">
            <w:pPr>
              <w:jc w:val="center"/>
              <w:rPr>
                <w:rFonts w:ascii="Times New Roman" w:eastAsia="Times New Roman" w:hAnsi="Times New Roman" w:cs="Times New Roman"/>
                <w:sz w:val="18"/>
                <w:szCs w:val="18"/>
              </w:rPr>
            </w:pPr>
            <w:r w:rsidRPr="004800E6">
              <w:rPr>
                <w:rFonts w:ascii="Times New Roman" w:hAnsi="Times New Roman" w:cs="Times New Roman"/>
                <w:b/>
                <w:bCs/>
                <w:sz w:val="18"/>
                <w:szCs w:val="18"/>
              </w:rPr>
              <w:t>1</w:t>
            </w:r>
          </w:p>
        </w:tc>
        <w:tc>
          <w:tcPr>
            <w:tcW w:w="4680" w:type="dxa"/>
            <w:shd w:val="clear" w:color="auto" w:fill="BFBFBF"/>
          </w:tcPr>
          <w:p w14:paraId="1DA553D3" w14:textId="64D8F57B"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2</w:t>
            </w:r>
          </w:p>
        </w:tc>
        <w:tc>
          <w:tcPr>
            <w:tcW w:w="1080" w:type="dxa"/>
            <w:shd w:val="clear" w:color="auto" w:fill="BFBFBF"/>
          </w:tcPr>
          <w:p w14:paraId="6A8D7A06" w14:textId="724E6EFC"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3</w:t>
            </w:r>
          </w:p>
        </w:tc>
        <w:tc>
          <w:tcPr>
            <w:tcW w:w="720" w:type="dxa"/>
            <w:shd w:val="clear" w:color="auto" w:fill="BFBFBF"/>
          </w:tcPr>
          <w:p w14:paraId="508F371C" w14:textId="4604AAB0"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4</w:t>
            </w:r>
          </w:p>
        </w:tc>
        <w:tc>
          <w:tcPr>
            <w:tcW w:w="4230" w:type="dxa"/>
            <w:shd w:val="clear" w:color="auto" w:fill="BFBFBF"/>
          </w:tcPr>
          <w:p w14:paraId="2141FB79" w14:textId="3C150691"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5</w:t>
            </w:r>
          </w:p>
        </w:tc>
        <w:tc>
          <w:tcPr>
            <w:tcW w:w="1530" w:type="dxa"/>
            <w:shd w:val="clear" w:color="auto" w:fill="BFBFBF"/>
          </w:tcPr>
          <w:p w14:paraId="7B5923AD" w14:textId="0DA9C058"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6</w:t>
            </w:r>
          </w:p>
        </w:tc>
        <w:tc>
          <w:tcPr>
            <w:tcW w:w="3240" w:type="dxa"/>
            <w:shd w:val="clear" w:color="auto" w:fill="BFBFBF"/>
          </w:tcPr>
          <w:p w14:paraId="25BA9212" w14:textId="4444B760" w:rsidR="004F619A" w:rsidRPr="004800E6" w:rsidRDefault="004F619A" w:rsidP="004F619A">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7</w:t>
            </w:r>
          </w:p>
        </w:tc>
      </w:tr>
      <w:tr w:rsidR="004800E6" w:rsidRPr="004800E6" w14:paraId="405531F1" w14:textId="77777777" w:rsidTr="004D6D12">
        <w:trPr>
          <w:tblHeader/>
        </w:trPr>
        <w:tc>
          <w:tcPr>
            <w:tcW w:w="720" w:type="dxa"/>
            <w:shd w:val="clear" w:color="auto" w:fill="BFBFBF"/>
            <w:vAlign w:val="center"/>
          </w:tcPr>
          <w:p w14:paraId="1E9FDE14" w14:textId="3D3033C3" w:rsidR="004F619A" w:rsidRPr="004575C2" w:rsidRDefault="006C4A1F" w:rsidP="004F619A">
            <w:pPr>
              <w:jc w:val="center"/>
              <w:rPr>
                <w:rFonts w:ascii="Times New Roman" w:eastAsia="Times New Roman" w:hAnsi="Times New Roman" w:cs="Times New Roman"/>
                <w:b/>
                <w:bCs/>
                <w:sz w:val="18"/>
                <w:szCs w:val="18"/>
                <w:lang w:val="en-US"/>
              </w:rPr>
            </w:pPr>
            <w:r w:rsidRPr="004575C2">
              <w:rPr>
                <w:rFonts w:ascii="Times New Roman" w:eastAsia="Times New Roman" w:hAnsi="Times New Roman" w:cs="Times New Roman"/>
                <w:b/>
                <w:bCs/>
                <w:sz w:val="18"/>
                <w:szCs w:val="18"/>
                <w:lang w:val="en-US"/>
              </w:rPr>
              <w:t>Neni</w:t>
            </w:r>
          </w:p>
        </w:tc>
        <w:tc>
          <w:tcPr>
            <w:tcW w:w="4680" w:type="dxa"/>
            <w:shd w:val="clear" w:color="auto" w:fill="BFBFBF"/>
            <w:vAlign w:val="center"/>
          </w:tcPr>
          <w:p w14:paraId="76176853" w14:textId="2E95E958" w:rsidR="004F619A" w:rsidRPr="004575C2" w:rsidRDefault="006C4A1F" w:rsidP="004F619A">
            <w:pPr>
              <w:jc w:val="center"/>
              <w:rPr>
                <w:rFonts w:ascii="Times New Roman" w:eastAsia="Times New Roman" w:hAnsi="Times New Roman" w:cs="Times New Roman"/>
                <w:b/>
                <w:bCs/>
                <w:sz w:val="18"/>
                <w:szCs w:val="18"/>
                <w:lang w:val="en-US"/>
              </w:rPr>
            </w:pPr>
            <w:r w:rsidRPr="004575C2">
              <w:rPr>
                <w:rFonts w:ascii="Times New Roman" w:eastAsia="Times New Roman" w:hAnsi="Times New Roman" w:cs="Times New Roman"/>
                <w:b/>
                <w:bCs/>
                <w:sz w:val="18"/>
                <w:szCs w:val="18"/>
                <w:lang w:val="en-US"/>
              </w:rPr>
              <w:t>Teksti</w:t>
            </w:r>
          </w:p>
        </w:tc>
        <w:tc>
          <w:tcPr>
            <w:tcW w:w="1080" w:type="dxa"/>
            <w:shd w:val="clear" w:color="auto" w:fill="BFBFBF"/>
            <w:vAlign w:val="center"/>
          </w:tcPr>
          <w:p w14:paraId="7B0A27CB" w14:textId="1826AA0D" w:rsidR="004F619A" w:rsidRPr="004575C2" w:rsidRDefault="004F619A" w:rsidP="004F619A">
            <w:pPr>
              <w:jc w:val="center"/>
              <w:rPr>
                <w:rFonts w:ascii="Times New Roman" w:eastAsia="Times New Roman" w:hAnsi="Times New Roman" w:cs="Times New Roman"/>
                <w:b/>
                <w:bCs/>
                <w:sz w:val="18"/>
                <w:szCs w:val="18"/>
                <w:lang w:val="en-US"/>
              </w:rPr>
            </w:pPr>
            <w:r w:rsidRPr="004575C2">
              <w:rPr>
                <w:rFonts w:ascii="Times New Roman" w:eastAsia="Times New Roman" w:hAnsi="Times New Roman" w:cs="Times New Roman"/>
                <w:b/>
                <w:bCs/>
                <w:sz w:val="18"/>
                <w:szCs w:val="18"/>
                <w:lang w:val="en-US"/>
              </w:rPr>
              <w:t>Referenc</w:t>
            </w:r>
            <w:r w:rsidR="00DA0072">
              <w:rPr>
                <w:rFonts w:ascii="Times New Roman" w:eastAsia="Times New Roman" w:hAnsi="Times New Roman" w:cs="Times New Roman"/>
                <w:b/>
                <w:bCs/>
                <w:sz w:val="18"/>
                <w:szCs w:val="18"/>
                <w:lang w:val="en-US"/>
              </w:rPr>
              <w:t>a</w:t>
            </w:r>
          </w:p>
        </w:tc>
        <w:tc>
          <w:tcPr>
            <w:tcW w:w="720" w:type="dxa"/>
            <w:shd w:val="clear" w:color="auto" w:fill="BFBFBF"/>
            <w:vAlign w:val="center"/>
          </w:tcPr>
          <w:p w14:paraId="4FA58976" w14:textId="68293756" w:rsidR="004F619A" w:rsidRPr="004575C2" w:rsidRDefault="00DA0072" w:rsidP="004F619A">
            <w:pPr>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Neni</w:t>
            </w:r>
          </w:p>
        </w:tc>
        <w:tc>
          <w:tcPr>
            <w:tcW w:w="4230" w:type="dxa"/>
            <w:shd w:val="clear" w:color="auto" w:fill="BFBFBF"/>
            <w:vAlign w:val="center"/>
          </w:tcPr>
          <w:p w14:paraId="1C97514E" w14:textId="1A21C736" w:rsidR="004F619A" w:rsidRPr="004575C2" w:rsidRDefault="00DA0072" w:rsidP="004F619A">
            <w:pPr>
              <w:jc w:val="center"/>
              <w:rPr>
                <w:rFonts w:ascii="Times New Roman" w:eastAsia="Times New Roman" w:hAnsi="Times New Roman" w:cs="Times New Roman"/>
                <w:b/>
                <w:bCs/>
                <w:sz w:val="18"/>
                <w:szCs w:val="18"/>
                <w:lang w:val="en-US"/>
              </w:rPr>
            </w:pPr>
            <w:r w:rsidRPr="004575C2">
              <w:rPr>
                <w:rFonts w:ascii="Times New Roman" w:eastAsia="Times New Roman" w:hAnsi="Times New Roman" w:cs="Times New Roman"/>
                <w:b/>
                <w:bCs/>
                <w:sz w:val="18"/>
                <w:szCs w:val="18"/>
                <w:lang w:val="en-US"/>
              </w:rPr>
              <w:t>Teksti</w:t>
            </w:r>
          </w:p>
        </w:tc>
        <w:tc>
          <w:tcPr>
            <w:tcW w:w="1530" w:type="dxa"/>
            <w:shd w:val="clear" w:color="auto" w:fill="BFBFBF"/>
            <w:vAlign w:val="center"/>
          </w:tcPr>
          <w:p w14:paraId="7416E437" w14:textId="6B674704" w:rsidR="004F619A" w:rsidRPr="004575C2" w:rsidRDefault="00DA0072" w:rsidP="004F619A">
            <w:pPr>
              <w:jc w:val="center"/>
              <w:rPr>
                <w:rFonts w:ascii="Times New Roman" w:eastAsia="Times New Roman" w:hAnsi="Times New Roman" w:cs="Times New Roman"/>
                <w:b/>
                <w:bCs/>
                <w:sz w:val="18"/>
                <w:szCs w:val="18"/>
                <w:lang w:val="en-US"/>
              </w:rPr>
            </w:pPr>
            <w:r w:rsidRPr="00DA0072">
              <w:rPr>
                <w:rFonts w:ascii="Times New Roman" w:eastAsia="Times New Roman" w:hAnsi="Times New Roman" w:cs="Times New Roman"/>
                <w:b/>
                <w:bCs/>
                <w:sz w:val="18"/>
                <w:szCs w:val="18"/>
                <w:lang w:val="en-US"/>
              </w:rPr>
              <w:t>Përputhshmëria</w:t>
            </w:r>
          </w:p>
        </w:tc>
        <w:tc>
          <w:tcPr>
            <w:tcW w:w="3240" w:type="dxa"/>
            <w:shd w:val="clear" w:color="auto" w:fill="BFBFBF"/>
            <w:vAlign w:val="center"/>
          </w:tcPr>
          <w:p w14:paraId="2D3E0BBE" w14:textId="0EA93F27" w:rsidR="004F619A" w:rsidRPr="004575C2" w:rsidRDefault="00DA0072" w:rsidP="004F619A">
            <w:pPr>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Shënime</w:t>
            </w:r>
          </w:p>
        </w:tc>
      </w:tr>
    </w:tbl>
    <w:p w14:paraId="68915C79" w14:textId="77A426D8" w:rsidR="008B6E7F" w:rsidRPr="004800E6" w:rsidRDefault="00922FEB" w:rsidP="008B6E7F">
      <w:pPr>
        <w:spacing w:after="200" w:line="276" w:lineRule="auto"/>
        <w:rPr>
          <w:rFonts w:ascii="Times New Roman" w:eastAsiaTheme="minorEastAsia" w:hAnsi="Times New Roman" w:cs="Times New Roman"/>
          <w:noProof/>
          <w:kern w:val="0"/>
          <w:sz w:val="18"/>
          <w:szCs w:val="18"/>
          <w14:ligatures w14:val="none"/>
        </w:rPr>
      </w:pPr>
      <w:r w:rsidRPr="004800E6">
        <w:rPr>
          <w:rFonts w:ascii="Times New Roman" w:eastAsia="Calibri" w:hAnsi="Times New Roman" w:cs="Times New Roman"/>
          <w:kern w:val="0"/>
          <w:sz w:val="18"/>
          <w:szCs w:val="18"/>
          <w14:ligatures w14:val="none"/>
        </w:rPr>
        <w:br w:type="page"/>
      </w:r>
      <w:r w:rsidR="00A106AB" w:rsidRPr="004800E6">
        <w:rPr>
          <w:rFonts w:ascii="Times New Roman" w:eastAsia="Calibri" w:hAnsi="Times New Roman" w:cs="Times New Roman"/>
          <w:kern w:val="0"/>
          <w:sz w:val="18"/>
          <w:szCs w:val="18"/>
          <w14:ligatures w14:val="none"/>
        </w:rPr>
        <w:fldChar w:fldCharType="begin"/>
      </w:r>
      <w:r w:rsidR="00A106AB" w:rsidRPr="004800E6">
        <w:rPr>
          <w:rFonts w:ascii="Times New Roman" w:eastAsia="Calibri" w:hAnsi="Times New Roman" w:cs="Times New Roman"/>
          <w:kern w:val="0"/>
          <w:sz w:val="18"/>
          <w:szCs w:val="18"/>
          <w14:ligatures w14:val="none"/>
        </w:rPr>
        <w:instrText xml:space="preserve"> TOC \o "1-3" \h \z \u </w:instrText>
      </w:r>
      <w:r w:rsidR="00A106AB" w:rsidRPr="004800E6">
        <w:rPr>
          <w:rFonts w:ascii="Times New Roman" w:eastAsia="Calibri" w:hAnsi="Times New Roman" w:cs="Times New Roman"/>
          <w:kern w:val="0"/>
          <w:sz w:val="18"/>
          <w:szCs w:val="18"/>
          <w14:ligatures w14:val="none"/>
        </w:rPr>
        <w:fldChar w:fldCharType="separate"/>
      </w:r>
    </w:p>
    <w:p w14:paraId="1F69D40D" w14:textId="058C0B12" w:rsidR="00922FEB" w:rsidRPr="004800E6" w:rsidRDefault="00A106AB" w:rsidP="00073546">
      <w:pPr>
        <w:spacing w:after="0" w:line="276" w:lineRule="auto"/>
        <w:rPr>
          <w:rFonts w:ascii="Times New Roman" w:eastAsia="Calibri" w:hAnsi="Times New Roman" w:cs="Times New Roman"/>
          <w:kern w:val="0"/>
          <w:sz w:val="18"/>
          <w:szCs w:val="18"/>
          <w14:ligatures w14:val="none"/>
        </w:rPr>
      </w:pPr>
      <w:r w:rsidRPr="004800E6">
        <w:rPr>
          <w:rFonts w:ascii="Times New Roman" w:eastAsia="Calibri" w:hAnsi="Times New Roman" w:cs="Times New Roman"/>
          <w:kern w:val="0"/>
          <w:sz w:val="18"/>
          <w:szCs w:val="18"/>
          <w14:ligatures w14:val="none"/>
        </w:rPr>
        <w:lastRenderedPageBreak/>
        <w:fldChar w:fldCharType="end"/>
      </w:r>
    </w:p>
    <w:tbl>
      <w:tblPr>
        <w:tblStyle w:val="TableGrid"/>
        <w:tblW w:w="16200" w:type="dxa"/>
        <w:tblInd w:w="-1085" w:type="dxa"/>
        <w:tblLayout w:type="fixed"/>
        <w:tblLook w:val="04A0" w:firstRow="1" w:lastRow="0" w:firstColumn="1" w:lastColumn="0" w:noHBand="0" w:noVBand="1"/>
      </w:tblPr>
      <w:tblGrid>
        <w:gridCol w:w="810"/>
        <w:gridCol w:w="4230"/>
        <w:gridCol w:w="1080"/>
        <w:gridCol w:w="810"/>
        <w:gridCol w:w="4500"/>
        <w:gridCol w:w="1530"/>
        <w:gridCol w:w="3240"/>
      </w:tblGrid>
      <w:tr w:rsidR="004800E6" w:rsidRPr="004800E6" w14:paraId="32F4D837" w14:textId="77777777" w:rsidTr="004D6D12">
        <w:trPr>
          <w:tblHeader/>
        </w:trPr>
        <w:tc>
          <w:tcPr>
            <w:tcW w:w="810" w:type="dxa"/>
            <w:shd w:val="clear" w:color="auto" w:fill="BFBFBF"/>
          </w:tcPr>
          <w:p w14:paraId="623B109C" w14:textId="4AA779B1" w:rsidR="000A7EA3" w:rsidRPr="004800E6" w:rsidRDefault="000A7EA3" w:rsidP="000A7EA3">
            <w:pPr>
              <w:jc w:val="center"/>
              <w:rPr>
                <w:rFonts w:ascii="Times New Roman" w:eastAsia="Times New Roman" w:hAnsi="Times New Roman" w:cs="Times New Roman"/>
                <w:sz w:val="18"/>
                <w:szCs w:val="18"/>
              </w:rPr>
            </w:pPr>
            <w:r w:rsidRPr="004800E6">
              <w:rPr>
                <w:rFonts w:ascii="Times New Roman" w:hAnsi="Times New Roman" w:cs="Times New Roman"/>
                <w:b/>
                <w:bCs/>
                <w:sz w:val="18"/>
                <w:szCs w:val="18"/>
              </w:rPr>
              <w:t>1</w:t>
            </w:r>
          </w:p>
        </w:tc>
        <w:tc>
          <w:tcPr>
            <w:tcW w:w="4230" w:type="dxa"/>
            <w:shd w:val="clear" w:color="auto" w:fill="BFBFBF"/>
          </w:tcPr>
          <w:p w14:paraId="0EF916BA" w14:textId="15F44D6D" w:rsidR="000A7EA3" w:rsidRPr="004800E6" w:rsidRDefault="000A7EA3" w:rsidP="000A7EA3">
            <w:pPr>
              <w:jc w:val="center"/>
              <w:rPr>
                <w:rFonts w:ascii="Times New Roman" w:eastAsia="Times New Roman" w:hAnsi="Times New Roman" w:cs="Times New Roman"/>
                <w:b/>
                <w:iCs/>
                <w:sz w:val="18"/>
                <w:szCs w:val="18"/>
              </w:rPr>
            </w:pPr>
            <w:r w:rsidRPr="004800E6">
              <w:rPr>
                <w:rFonts w:ascii="Times New Roman" w:hAnsi="Times New Roman" w:cs="Times New Roman"/>
                <w:b/>
                <w:bCs/>
                <w:sz w:val="18"/>
                <w:szCs w:val="18"/>
              </w:rPr>
              <w:t>2</w:t>
            </w:r>
          </w:p>
        </w:tc>
        <w:tc>
          <w:tcPr>
            <w:tcW w:w="1080" w:type="dxa"/>
            <w:shd w:val="clear" w:color="auto" w:fill="D0CECE" w:themeFill="background2" w:themeFillShade="E6"/>
          </w:tcPr>
          <w:p w14:paraId="04E9A02F" w14:textId="584B0512" w:rsidR="000A7EA3" w:rsidRPr="004800E6" w:rsidRDefault="000A7EA3" w:rsidP="000A7EA3">
            <w:pPr>
              <w:jc w:val="center"/>
              <w:rPr>
                <w:rFonts w:ascii="Times New Roman" w:hAnsi="Times New Roman" w:cs="Times New Roman"/>
                <w:b/>
                <w:bCs/>
                <w:sz w:val="18"/>
                <w:szCs w:val="18"/>
              </w:rPr>
            </w:pPr>
            <w:r w:rsidRPr="004800E6">
              <w:rPr>
                <w:rFonts w:ascii="Times New Roman" w:hAnsi="Times New Roman" w:cs="Times New Roman"/>
                <w:b/>
                <w:bCs/>
                <w:sz w:val="18"/>
                <w:szCs w:val="18"/>
              </w:rPr>
              <w:t>3</w:t>
            </w:r>
          </w:p>
        </w:tc>
        <w:tc>
          <w:tcPr>
            <w:tcW w:w="810" w:type="dxa"/>
            <w:shd w:val="clear" w:color="auto" w:fill="BFBFBF"/>
          </w:tcPr>
          <w:p w14:paraId="11B2F0E9" w14:textId="510E5F67"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4</w:t>
            </w:r>
          </w:p>
        </w:tc>
        <w:tc>
          <w:tcPr>
            <w:tcW w:w="4500" w:type="dxa"/>
            <w:shd w:val="clear" w:color="auto" w:fill="BFBFBF"/>
          </w:tcPr>
          <w:p w14:paraId="18D0D936" w14:textId="2F6EC06B"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5</w:t>
            </w:r>
          </w:p>
        </w:tc>
        <w:tc>
          <w:tcPr>
            <w:tcW w:w="1530" w:type="dxa"/>
            <w:shd w:val="clear" w:color="auto" w:fill="BFBFBF"/>
          </w:tcPr>
          <w:p w14:paraId="1F29B9CC" w14:textId="46D8A615"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6</w:t>
            </w:r>
          </w:p>
        </w:tc>
        <w:tc>
          <w:tcPr>
            <w:tcW w:w="3240" w:type="dxa"/>
            <w:shd w:val="clear" w:color="auto" w:fill="BFBFBF"/>
          </w:tcPr>
          <w:p w14:paraId="1EC97E09" w14:textId="00684BF9" w:rsidR="000A7EA3" w:rsidRPr="004800E6" w:rsidRDefault="000A7EA3" w:rsidP="000A7EA3">
            <w:pPr>
              <w:jc w:val="center"/>
              <w:rPr>
                <w:rFonts w:ascii="Times New Roman" w:eastAsia="Times New Roman" w:hAnsi="Times New Roman" w:cs="Times New Roman"/>
                <w:b/>
                <w:i/>
                <w:sz w:val="18"/>
                <w:szCs w:val="18"/>
              </w:rPr>
            </w:pPr>
            <w:r w:rsidRPr="004800E6">
              <w:rPr>
                <w:rFonts w:ascii="Times New Roman" w:hAnsi="Times New Roman" w:cs="Times New Roman"/>
                <w:b/>
                <w:bCs/>
                <w:sz w:val="18"/>
                <w:szCs w:val="18"/>
              </w:rPr>
              <w:t>7</w:t>
            </w:r>
          </w:p>
        </w:tc>
      </w:tr>
      <w:tr w:rsidR="008D5ED4" w:rsidRPr="004800E6" w14:paraId="33DF4310" w14:textId="77777777" w:rsidTr="004D6D12">
        <w:trPr>
          <w:tblHeader/>
        </w:trPr>
        <w:tc>
          <w:tcPr>
            <w:tcW w:w="810" w:type="dxa"/>
            <w:shd w:val="clear" w:color="auto" w:fill="BFBFBF"/>
            <w:vAlign w:val="center"/>
          </w:tcPr>
          <w:p w14:paraId="39F8C6F9" w14:textId="5A05E573" w:rsidR="008D5ED4" w:rsidRPr="004800E6" w:rsidRDefault="008D5ED4" w:rsidP="008D5ED4">
            <w:pPr>
              <w:jc w:val="center"/>
              <w:rPr>
                <w:rFonts w:ascii="Times New Roman" w:eastAsia="Times New Roman" w:hAnsi="Times New Roman" w:cs="Times New Roman"/>
                <w:b/>
                <w:sz w:val="18"/>
                <w:szCs w:val="18"/>
                <w:lang w:val="en-US"/>
              </w:rPr>
            </w:pPr>
            <w:r w:rsidRPr="004575C2">
              <w:rPr>
                <w:rFonts w:ascii="Times New Roman" w:eastAsia="Times New Roman" w:hAnsi="Times New Roman" w:cs="Times New Roman"/>
                <w:b/>
                <w:bCs/>
                <w:sz w:val="18"/>
                <w:szCs w:val="18"/>
                <w:lang w:val="en-US"/>
              </w:rPr>
              <w:t>Neni</w:t>
            </w:r>
          </w:p>
        </w:tc>
        <w:tc>
          <w:tcPr>
            <w:tcW w:w="4230" w:type="dxa"/>
            <w:shd w:val="clear" w:color="auto" w:fill="BFBFBF"/>
            <w:vAlign w:val="center"/>
          </w:tcPr>
          <w:p w14:paraId="17F6068A" w14:textId="5057C7C4" w:rsidR="008D5ED4" w:rsidRPr="004800E6" w:rsidRDefault="008D5ED4" w:rsidP="008D5ED4">
            <w:pPr>
              <w:jc w:val="center"/>
              <w:rPr>
                <w:rFonts w:ascii="Times New Roman" w:eastAsia="Times New Roman" w:hAnsi="Times New Roman" w:cs="Times New Roman"/>
                <w:b/>
                <w:iCs/>
                <w:sz w:val="18"/>
                <w:szCs w:val="18"/>
                <w:lang w:val="en-US"/>
              </w:rPr>
            </w:pPr>
            <w:r w:rsidRPr="004575C2">
              <w:rPr>
                <w:rFonts w:ascii="Times New Roman" w:eastAsia="Times New Roman" w:hAnsi="Times New Roman" w:cs="Times New Roman"/>
                <w:b/>
                <w:bCs/>
                <w:sz w:val="18"/>
                <w:szCs w:val="18"/>
                <w:lang w:val="en-US"/>
              </w:rPr>
              <w:t>Teksti</w:t>
            </w:r>
          </w:p>
        </w:tc>
        <w:tc>
          <w:tcPr>
            <w:tcW w:w="1080" w:type="dxa"/>
            <w:shd w:val="clear" w:color="auto" w:fill="D0CECE" w:themeFill="background2" w:themeFillShade="E6"/>
            <w:vAlign w:val="center"/>
          </w:tcPr>
          <w:p w14:paraId="476E07DB" w14:textId="1D0CE501" w:rsidR="008D5ED4" w:rsidRPr="004800E6" w:rsidRDefault="008D5ED4" w:rsidP="008D5ED4">
            <w:pPr>
              <w:jc w:val="center"/>
              <w:rPr>
                <w:rFonts w:ascii="Times New Roman" w:hAnsi="Times New Roman" w:cs="Times New Roman"/>
                <w:b/>
                <w:bCs/>
                <w:sz w:val="18"/>
                <w:szCs w:val="18"/>
              </w:rPr>
            </w:pPr>
            <w:r w:rsidRPr="004575C2">
              <w:rPr>
                <w:rFonts w:ascii="Times New Roman" w:eastAsia="Times New Roman" w:hAnsi="Times New Roman" w:cs="Times New Roman"/>
                <w:b/>
                <w:bCs/>
                <w:sz w:val="18"/>
                <w:szCs w:val="18"/>
                <w:lang w:val="en-US"/>
              </w:rPr>
              <w:t>Referenc</w:t>
            </w:r>
            <w:r>
              <w:rPr>
                <w:rFonts w:ascii="Times New Roman" w:eastAsia="Times New Roman" w:hAnsi="Times New Roman" w:cs="Times New Roman"/>
                <w:b/>
                <w:bCs/>
                <w:sz w:val="18"/>
                <w:szCs w:val="18"/>
                <w:lang w:val="en-US"/>
              </w:rPr>
              <w:t>a</w:t>
            </w:r>
          </w:p>
        </w:tc>
        <w:tc>
          <w:tcPr>
            <w:tcW w:w="810" w:type="dxa"/>
            <w:shd w:val="clear" w:color="auto" w:fill="BFBFBF"/>
            <w:vAlign w:val="center"/>
          </w:tcPr>
          <w:p w14:paraId="5B81B475" w14:textId="057E1472" w:rsidR="008D5ED4" w:rsidRPr="004800E6" w:rsidRDefault="008D5ED4" w:rsidP="008D5ED4">
            <w:pPr>
              <w:jc w:val="center"/>
              <w:rPr>
                <w:rFonts w:ascii="Times New Roman" w:eastAsia="Times New Roman" w:hAnsi="Times New Roman" w:cs="Times New Roman"/>
                <w:b/>
                <w:i/>
                <w:sz w:val="18"/>
                <w:szCs w:val="18"/>
                <w:lang w:val="en-US"/>
              </w:rPr>
            </w:pPr>
            <w:r>
              <w:rPr>
                <w:rFonts w:ascii="Times New Roman" w:eastAsia="Times New Roman" w:hAnsi="Times New Roman" w:cs="Times New Roman"/>
                <w:b/>
                <w:bCs/>
                <w:sz w:val="18"/>
                <w:szCs w:val="18"/>
                <w:lang w:val="en-US"/>
              </w:rPr>
              <w:t>Neni</w:t>
            </w:r>
          </w:p>
        </w:tc>
        <w:tc>
          <w:tcPr>
            <w:tcW w:w="4500" w:type="dxa"/>
            <w:shd w:val="clear" w:color="auto" w:fill="BFBFBF"/>
            <w:vAlign w:val="center"/>
          </w:tcPr>
          <w:p w14:paraId="19F4D508" w14:textId="32836C37" w:rsidR="008D5ED4" w:rsidRPr="004800E6" w:rsidRDefault="008D5ED4" w:rsidP="008D5ED4">
            <w:pPr>
              <w:jc w:val="center"/>
              <w:rPr>
                <w:rFonts w:ascii="Times New Roman" w:eastAsia="Times New Roman" w:hAnsi="Times New Roman" w:cs="Times New Roman"/>
                <w:b/>
                <w:i/>
                <w:sz w:val="18"/>
                <w:szCs w:val="18"/>
                <w:lang w:val="en-US"/>
              </w:rPr>
            </w:pPr>
            <w:r w:rsidRPr="004575C2">
              <w:rPr>
                <w:rFonts w:ascii="Times New Roman" w:eastAsia="Times New Roman" w:hAnsi="Times New Roman" w:cs="Times New Roman"/>
                <w:b/>
                <w:bCs/>
                <w:sz w:val="18"/>
                <w:szCs w:val="18"/>
                <w:lang w:val="en-US"/>
              </w:rPr>
              <w:t>Teksti</w:t>
            </w:r>
          </w:p>
        </w:tc>
        <w:tc>
          <w:tcPr>
            <w:tcW w:w="1530" w:type="dxa"/>
            <w:shd w:val="clear" w:color="auto" w:fill="BFBFBF"/>
            <w:vAlign w:val="center"/>
          </w:tcPr>
          <w:p w14:paraId="609D564B" w14:textId="55EC5F51" w:rsidR="008D5ED4" w:rsidRPr="004800E6" w:rsidRDefault="008D5ED4" w:rsidP="008D5ED4">
            <w:pPr>
              <w:jc w:val="center"/>
              <w:rPr>
                <w:rFonts w:ascii="Times New Roman" w:eastAsia="Times New Roman" w:hAnsi="Times New Roman" w:cs="Times New Roman"/>
                <w:b/>
                <w:i/>
                <w:sz w:val="18"/>
                <w:szCs w:val="18"/>
                <w:lang w:val="en-US"/>
              </w:rPr>
            </w:pPr>
            <w:r w:rsidRPr="00DA0072">
              <w:rPr>
                <w:rFonts w:ascii="Times New Roman" w:eastAsia="Times New Roman" w:hAnsi="Times New Roman" w:cs="Times New Roman"/>
                <w:b/>
                <w:bCs/>
                <w:sz w:val="18"/>
                <w:szCs w:val="18"/>
                <w:lang w:val="en-US"/>
              </w:rPr>
              <w:t>Përputhshmëria</w:t>
            </w:r>
          </w:p>
        </w:tc>
        <w:tc>
          <w:tcPr>
            <w:tcW w:w="3240" w:type="dxa"/>
            <w:shd w:val="clear" w:color="auto" w:fill="BFBFBF"/>
            <w:vAlign w:val="center"/>
          </w:tcPr>
          <w:p w14:paraId="0F04528A" w14:textId="01F40812" w:rsidR="008D5ED4" w:rsidRPr="004800E6" w:rsidRDefault="008D5ED4" w:rsidP="008D5ED4">
            <w:pPr>
              <w:jc w:val="center"/>
              <w:rPr>
                <w:rFonts w:ascii="Times New Roman" w:eastAsia="Times New Roman" w:hAnsi="Times New Roman" w:cs="Times New Roman"/>
                <w:b/>
                <w:i/>
                <w:sz w:val="18"/>
                <w:szCs w:val="18"/>
                <w:lang w:val="en-US"/>
              </w:rPr>
            </w:pPr>
            <w:r>
              <w:rPr>
                <w:rFonts w:ascii="Times New Roman" w:eastAsia="Times New Roman" w:hAnsi="Times New Roman" w:cs="Times New Roman"/>
                <w:b/>
                <w:bCs/>
                <w:sz w:val="18"/>
                <w:szCs w:val="18"/>
                <w:lang w:val="en-US"/>
              </w:rPr>
              <w:t>Shënime</w:t>
            </w:r>
          </w:p>
        </w:tc>
      </w:tr>
      <w:tr w:rsidR="004800E6" w:rsidRPr="004800E6" w14:paraId="6560FCB0" w14:textId="77777777" w:rsidTr="004D6D12">
        <w:tc>
          <w:tcPr>
            <w:tcW w:w="810" w:type="dxa"/>
            <w:shd w:val="clear" w:color="auto" w:fill="F2F2F2"/>
          </w:tcPr>
          <w:p w14:paraId="2C6C40A7" w14:textId="77777777" w:rsidR="000A7EA3" w:rsidRPr="004800E6" w:rsidRDefault="000A7EA3" w:rsidP="000A7EA3">
            <w:pPr>
              <w:jc w:val="center"/>
              <w:rPr>
                <w:rFonts w:ascii="Times New Roman" w:eastAsia="Calibri" w:hAnsi="Times New Roman" w:cs="Times New Roman"/>
                <w:i/>
                <w:iCs/>
                <w:sz w:val="18"/>
                <w:szCs w:val="18"/>
                <w:lang w:val="en-US"/>
              </w:rPr>
            </w:pPr>
          </w:p>
        </w:tc>
        <w:tc>
          <w:tcPr>
            <w:tcW w:w="4230" w:type="dxa"/>
            <w:shd w:val="clear" w:color="auto" w:fill="F2F2F2"/>
          </w:tcPr>
          <w:p w14:paraId="4FF914BE" w14:textId="08D57509" w:rsidR="00737852" w:rsidRPr="001A5C92" w:rsidRDefault="00506F79" w:rsidP="001A5C92">
            <w:pPr>
              <w:rPr>
                <w:rFonts w:ascii="Times New Roman" w:eastAsia="Calibri" w:hAnsi="Times New Roman" w:cs="Times New Roman"/>
                <w:iCs/>
                <w:sz w:val="18"/>
                <w:szCs w:val="18"/>
                <w:lang w:val="en-US"/>
              </w:rPr>
            </w:pPr>
            <w:bookmarkStart w:id="0" w:name="articolul1"/>
            <w:bookmarkStart w:id="1" w:name="_Toc216435514"/>
            <w:bookmarkEnd w:id="0"/>
            <w:r>
              <w:rPr>
                <w:rFonts w:ascii="Times New Roman" w:eastAsia="Calibri" w:hAnsi="Times New Roman" w:cs="Times New Roman"/>
                <w:iCs/>
                <w:sz w:val="18"/>
                <w:szCs w:val="18"/>
                <w:lang w:val="en-US"/>
              </w:rPr>
              <w:t>Neni</w:t>
            </w:r>
            <w:r w:rsidR="000A7EA3" w:rsidRPr="004800E6">
              <w:rPr>
                <w:rFonts w:ascii="Times New Roman" w:eastAsia="Calibri" w:hAnsi="Times New Roman" w:cs="Times New Roman"/>
                <w:iCs/>
                <w:sz w:val="18"/>
                <w:szCs w:val="18"/>
                <w:lang w:val="en-US"/>
              </w:rPr>
              <w:t xml:space="preserve"> 1. </w:t>
            </w:r>
            <w:r w:rsidR="00AC72DD" w:rsidRPr="00AC72DD">
              <w:rPr>
                <w:rFonts w:ascii="Times New Roman" w:eastAsia="Calibri" w:hAnsi="Times New Roman" w:cs="Times New Roman"/>
                <w:iCs/>
                <w:sz w:val="18"/>
                <w:szCs w:val="18"/>
                <w:lang w:val="en-US"/>
              </w:rPr>
              <w:t>Objekti dhe fusha e zbatimit</w:t>
            </w:r>
            <w:bookmarkEnd w:id="1"/>
          </w:p>
        </w:tc>
        <w:tc>
          <w:tcPr>
            <w:tcW w:w="1080" w:type="dxa"/>
          </w:tcPr>
          <w:p w14:paraId="63FB219E" w14:textId="77777777" w:rsidR="000A7EA3" w:rsidRPr="004800E6" w:rsidRDefault="000A7EA3" w:rsidP="000A7EA3">
            <w:pPr>
              <w:rPr>
                <w:rFonts w:ascii="Times New Roman" w:eastAsia="Calibri" w:hAnsi="Times New Roman" w:cs="Times New Roman"/>
                <w:sz w:val="18"/>
                <w:szCs w:val="18"/>
              </w:rPr>
            </w:pPr>
          </w:p>
        </w:tc>
        <w:tc>
          <w:tcPr>
            <w:tcW w:w="810" w:type="dxa"/>
            <w:shd w:val="clear" w:color="auto" w:fill="F2F2F2"/>
          </w:tcPr>
          <w:p w14:paraId="373E1C1C" w14:textId="3802F198" w:rsidR="000A7EA3" w:rsidRPr="004800E6" w:rsidRDefault="000A7EA3" w:rsidP="000A7EA3">
            <w:pPr>
              <w:rPr>
                <w:rFonts w:ascii="Times New Roman" w:eastAsia="Calibri" w:hAnsi="Times New Roman" w:cs="Times New Roman"/>
                <w:sz w:val="18"/>
                <w:szCs w:val="18"/>
                <w:lang w:val="en-US"/>
              </w:rPr>
            </w:pPr>
          </w:p>
        </w:tc>
        <w:tc>
          <w:tcPr>
            <w:tcW w:w="4500" w:type="dxa"/>
            <w:shd w:val="clear" w:color="auto" w:fill="F2F2F2"/>
          </w:tcPr>
          <w:p w14:paraId="64C93E4E" w14:textId="79C41371" w:rsidR="000A7EA3" w:rsidRPr="004800E6" w:rsidRDefault="00506F79" w:rsidP="000A7EA3">
            <w:pPr>
              <w:rPr>
                <w:rFonts w:ascii="Times New Roman" w:eastAsia="Calibri" w:hAnsi="Times New Roman" w:cs="Times New Roman"/>
                <w:sz w:val="18"/>
                <w:szCs w:val="18"/>
                <w:lang w:val="en-US"/>
              </w:rPr>
            </w:pPr>
            <w:r>
              <w:rPr>
                <w:rFonts w:ascii="Times New Roman" w:eastAsia="Calibri" w:hAnsi="Times New Roman" w:cs="Times New Roman"/>
                <w:iCs/>
                <w:sz w:val="18"/>
                <w:szCs w:val="18"/>
                <w:lang w:val="en-US"/>
              </w:rPr>
              <w:t>Neni</w:t>
            </w:r>
            <w:r w:rsidR="00761548" w:rsidRPr="004800E6">
              <w:rPr>
                <w:rFonts w:ascii="Times New Roman" w:eastAsia="Calibri" w:hAnsi="Times New Roman" w:cs="Times New Roman"/>
                <w:iCs/>
                <w:sz w:val="18"/>
                <w:szCs w:val="18"/>
                <w:lang w:val="en-US"/>
              </w:rPr>
              <w:t xml:space="preserve"> 1. </w:t>
            </w:r>
            <w:r w:rsidR="008E0D1C" w:rsidRPr="008E0D1C">
              <w:rPr>
                <w:rFonts w:ascii="Times New Roman" w:eastAsia="Calibri" w:hAnsi="Times New Roman" w:cs="Times New Roman"/>
                <w:iCs/>
                <w:sz w:val="18"/>
                <w:szCs w:val="18"/>
                <w:lang w:val="en-US"/>
              </w:rPr>
              <w:t>Objekti dhe fusha e zbatimit</w:t>
            </w:r>
          </w:p>
        </w:tc>
        <w:tc>
          <w:tcPr>
            <w:tcW w:w="1530" w:type="dxa"/>
            <w:shd w:val="clear" w:color="auto" w:fill="F2F2F2"/>
          </w:tcPr>
          <w:p w14:paraId="176811E7" w14:textId="77777777" w:rsidR="000A7EA3" w:rsidRPr="004800E6" w:rsidRDefault="000A7EA3" w:rsidP="000A7EA3">
            <w:pPr>
              <w:jc w:val="center"/>
              <w:rPr>
                <w:rFonts w:ascii="Times New Roman" w:eastAsia="Calibri" w:hAnsi="Times New Roman" w:cs="Times New Roman"/>
                <w:b/>
                <w:sz w:val="18"/>
                <w:szCs w:val="18"/>
                <w:lang w:val="en-US"/>
              </w:rPr>
            </w:pPr>
          </w:p>
        </w:tc>
        <w:tc>
          <w:tcPr>
            <w:tcW w:w="3240" w:type="dxa"/>
            <w:shd w:val="clear" w:color="auto" w:fill="F2F2F2"/>
          </w:tcPr>
          <w:p w14:paraId="0E837D0C" w14:textId="77777777" w:rsidR="000A7EA3" w:rsidRPr="004800E6" w:rsidRDefault="000A7EA3" w:rsidP="000A7EA3">
            <w:pPr>
              <w:rPr>
                <w:rFonts w:ascii="Times New Roman" w:eastAsia="Calibri" w:hAnsi="Times New Roman" w:cs="Times New Roman"/>
                <w:sz w:val="18"/>
                <w:szCs w:val="18"/>
                <w:lang w:val="en-US"/>
              </w:rPr>
            </w:pPr>
          </w:p>
        </w:tc>
      </w:tr>
      <w:tr w:rsidR="004800E6" w:rsidRPr="004800E6" w14:paraId="7F6FBBB8" w14:textId="77777777" w:rsidTr="004D6D12">
        <w:trPr>
          <w:trHeight w:val="1520"/>
        </w:trPr>
        <w:tc>
          <w:tcPr>
            <w:tcW w:w="810" w:type="dxa"/>
          </w:tcPr>
          <w:p w14:paraId="54CAE924" w14:textId="020EBF0A" w:rsidR="000A7EA3" w:rsidRPr="004800E6" w:rsidRDefault="000A7EA3"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w:t>
            </w:r>
          </w:p>
        </w:tc>
        <w:tc>
          <w:tcPr>
            <w:tcW w:w="4230" w:type="dxa"/>
          </w:tcPr>
          <w:p w14:paraId="075EF7ED" w14:textId="66532626" w:rsidR="000A7EA3" w:rsidRPr="004800E6" w:rsidRDefault="00CD7DB1" w:rsidP="000A7EA3">
            <w:pPr>
              <w:jc w:val="both"/>
              <w:rPr>
                <w:rFonts w:ascii="Times New Roman" w:eastAsia="Calibri" w:hAnsi="Times New Roman" w:cs="Times New Roman"/>
                <w:iCs/>
                <w:sz w:val="18"/>
                <w:szCs w:val="18"/>
                <w:lang w:val="en-US"/>
              </w:rPr>
            </w:pPr>
            <w:r w:rsidRPr="00CD7DB1">
              <w:rPr>
                <w:rFonts w:ascii="Times New Roman" w:eastAsia="Calibri" w:hAnsi="Times New Roman" w:cs="Times New Roman"/>
                <w:iCs/>
                <w:sz w:val="18"/>
                <w:szCs w:val="18"/>
                <w:lang w:val="en-US"/>
              </w:rPr>
              <w:t xml:space="preserve">Kjo Direktivë përcakton rregullat mbi një mekanizëm për zgjidhjen e mosmarrëveshjeve ndërmjet shteteve anëtare kur ato mosmarrëveshje lindin nga interpretimi dhe zbatimi i marrëveshjeve dhe konventave që parashikojnë eliminimin e tatimit të dyfishtë të të ardhurave dhe, aty ku është e zbatueshme, të kapitalit. Ajo përcakton gjithashtu të drejtat dhe detyrimet e personave të prekur kur lindin mosmarrëveshje të tilla. Për qëllime të kësaj Direktive, çështja që shkakton mosmarrëveshje të tilla emërtohet </w:t>
            </w:r>
            <w:r w:rsidR="0042085A">
              <w:rPr>
                <w:rFonts w:ascii="Times New Roman" w:eastAsia="Calibri" w:hAnsi="Times New Roman" w:cs="Times New Roman"/>
                <w:iCs/>
                <w:sz w:val="18"/>
                <w:szCs w:val="18"/>
                <w:lang w:val="en-US"/>
              </w:rPr>
              <w:t>“</w:t>
            </w:r>
            <w:r w:rsidRPr="00CD7DB1">
              <w:rPr>
                <w:rFonts w:ascii="Times New Roman" w:eastAsia="Calibri" w:hAnsi="Times New Roman" w:cs="Times New Roman"/>
                <w:iCs/>
                <w:sz w:val="18"/>
                <w:szCs w:val="18"/>
                <w:lang w:val="en-US"/>
              </w:rPr>
              <w:t>çështja në mosmarrëveshje</w:t>
            </w:r>
            <w:r w:rsidR="0042085A">
              <w:rPr>
                <w:rFonts w:ascii="Times New Roman" w:eastAsia="Calibri" w:hAnsi="Times New Roman" w:cs="Times New Roman"/>
                <w:iCs/>
                <w:sz w:val="18"/>
                <w:szCs w:val="18"/>
                <w:lang w:val="en-US"/>
              </w:rPr>
              <w:t>”</w:t>
            </w:r>
            <w:r w:rsidRPr="00CD7DB1">
              <w:rPr>
                <w:rFonts w:ascii="Times New Roman" w:eastAsia="Calibri" w:hAnsi="Times New Roman" w:cs="Times New Roman"/>
                <w:iCs/>
                <w:sz w:val="18"/>
                <w:szCs w:val="18"/>
                <w:lang w:val="en-US"/>
              </w:rPr>
              <w:t>.</w:t>
            </w:r>
          </w:p>
        </w:tc>
        <w:tc>
          <w:tcPr>
            <w:tcW w:w="1080" w:type="dxa"/>
          </w:tcPr>
          <w:p w14:paraId="6D951FCC" w14:textId="619EC4D3" w:rsidR="000A7EA3" w:rsidRPr="004800E6" w:rsidRDefault="000A7EA3"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599CA31" w14:textId="03379D87" w:rsidR="000A7EA3" w:rsidRPr="004800E6" w:rsidRDefault="000A7EA3"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w:t>
            </w:r>
            <w:r w:rsidR="00761548" w:rsidRPr="004800E6">
              <w:rPr>
                <w:rFonts w:ascii="Times New Roman" w:eastAsia="Calibri" w:hAnsi="Times New Roman" w:cs="Times New Roman"/>
                <w:sz w:val="18"/>
                <w:szCs w:val="18"/>
                <w:lang w:val="en-US"/>
              </w:rPr>
              <w:t>1</w:t>
            </w:r>
            <w:r w:rsidRPr="004800E6">
              <w:rPr>
                <w:rFonts w:ascii="Times New Roman" w:eastAsia="Calibri" w:hAnsi="Times New Roman" w:cs="Times New Roman"/>
                <w:sz w:val="18"/>
                <w:szCs w:val="18"/>
                <w:lang w:val="en-US"/>
              </w:rPr>
              <w:t>)</w:t>
            </w:r>
          </w:p>
          <w:p w14:paraId="45BFB677" w14:textId="77777777" w:rsidR="001F23F6" w:rsidRPr="004800E6" w:rsidRDefault="001F23F6" w:rsidP="008D1D90">
            <w:pPr>
              <w:jc w:val="center"/>
              <w:rPr>
                <w:rFonts w:ascii="Times New Roman" w:eastAsia="Calibri" w:hAnsi="Times New Roman" w:cs="Times New Roman"/>
                <w:sz w:val="18"/>
                <w:szCs w:val="18"/>
                <w:lang w:val="en-US"/>
              </w:rPr>
            </w:pPr>
          </w:p>
          <w:p w14:paraId="1CCD7DCA" w14:textId="77777777" w:rsidR="001F23F6" w:rsidRPr="004800E6" w:rsidRDefault="001F23F6" w:rsidP="008D1D90">
            <w:pPr>
              <w:jc w:val="center"/>
              <w:rPr>
                <w:rFonts w:ascii="Times New Roman" w:eastAsia="Calibri" w:hAnsi="Times New Roman" w:cs="Times New Roman"/>
                <w:sz w:val="18"/>
                <w:szCs w:val="18"/>
                <w:lang w:val="en-US"/>
              </w:rPr>
            </w:pPr>
          </w:p>
          <w:p w14:paraId="6F906E39" w14:textId="77777777" w:rsidR="001F23F6" w:rsidRPr="004800E6" w:rsidRDefault="001F23F6" w:rsidP="008D1D90">
            <w:pPr>
              <w:jc w:val="center"/>
              <w:rPr>
                <w:rFonts w:ascii="Times New Roman" w:eastAsia="Calibri" w:hAnsi="Times New Roman" w:cs="Times New Roman"/>
                <w:sz w:val="18"/>
                <w:szCs w:val="18"/>
                <w:lang w:val="en-US"/>
              </w:rPr>
            </w:pPr>
          </w:p>
          <w:p w14:paraId="6C3B8915" w14:textId="77777777" w:rsidR="001F23F6" w:rsidRPr="004800E6" w:rsidRDefault="001F23F6" w:rsidP="008D1D90">
            <w:pPr>
              <w:jc w:val="center"/>
              <w:rPr>
                <w:rFonts w:ascii="Times New Roman" w:eastAsia="Calibri" w:hAnsi="Times New Roman" w:cs="Times New Roman"/>
                <w:sz w:val="18"/>
                <w:szCs w:val="18"/>
                <w:lang w:val="en-US"/>
              </w:rPr>
            </w:pPr>
          </w:p>
          <w:p w14:paraId="780A8620" w14:textId="77777777" w:rsidR="001F23F6" w:rsidRPr="004800E6" w:rsidRDefault="001F23F6" w:rsidP="008D1D90">
            <w:pPr>
              <w:jc w:val="center"/>
              <w:rPr>
                <w:rFonts w:ascii="Times New Roman" w:eastAsia="Calibri" w:hAnsi="Times New Roman" w:cs="Times New Roman"/>
                <w:sz w:val="18"/>
                <w:szCs w:val="18"/>
                <w:lang w:val="en-US"/>
              </w:rPr>
            </w:pPr>
          </w:p>
          <w:p w14:paraId="1227C0A9" w14:textId="77777777" w:rsidR="001F23F6" w:rsidRPr="004800E6" w:rsidRDefault="001F23F6" w:rsidP="008D1D90">
            <w:pPr>
              <w:jc w:val="center"/>
              <w:rPr>
                <w:rFonts w:ascii="Times New Roman" w:eastAsia="Calibri" w:hAnsi="Times New Roman" w:cs="Times New Roman"/>
                <w:sz w:val="18"/>
                <w:szCs w:val="18"/>
                <w:lang w:val="en-US"/>
              </w:rPr>
            </w:pPr>
          </w:p>
          <w:p w14:paraId="7A8F9FE0" w14:textId="77777777" w:rsidR="001F23F6" w:rsidRPr="00E52C84" w:rsidRDefault="001F23F6" w:rsidP="008D1D90">
            <w:pPr>
              <w:jc w:val="center"/>
              <w:rPr>
                <w:rFonts w:ascii="Times New Roman" w:eastAsia="Calibri" w:hAnsi="Times New Roman" w:cs="Times New Roman"/>
                <w:sz w:val="24"/>
                <w:szCs w:val="24"/>
                <w:lang w:val="en-US"/>
              </w:rPr>
            </w:pPr>
          </w:p>
          <w:p w14:paraId="24895D9B" w14:textId="468CA983" w:rsidR="001F23F6" w:rsidRPr="004800E6" w:rsidRDefault="001F23F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w:t>
            </w:r>
          </w:p>
          <w:p w14:paraId="4B1C7558" w14:textId="77777777" w:rsidR="001F23F6" w:rsidRPr="004800E6" w:rsidRDefault="001F23F6" w:rsidP="008D1D90">
            <w:pPr>
              <w:jc w:val="center"/>
              <w:rPr>
                <w:rFonts w:ascii="Times New Roman" w:eastAsia="Calibri" w:hAnsi="Times New Roman" w:cs="Times New Roman"/>
                <w:sz w:val="18"/>
                <w:szCs w:val="18"/>
                <w:lang w:val="en-US"/>
              </w:rPr>
            </w:pPr>
          </w:p>
          <w:p w14:paraId="174E3D45" w14:textId="77777777" w:rsidR="001F23F6" w:rsidRPr="004800E6" w:rsidRDefault="001F23F6" w:rsidP="008D1D90">
            <w:pPr>
              <w:jc w:val="center"/>
              <w:rPr>
                <w:rFonts w:ascii="Times New Roman" w:eastAsia="Calibri" w:hAnsi="Times New Roman" w:cs="Times New Roman"/>
                <w:sz w:val="18"/>
                <w:szCs w:val="18"/>
                <w:lang w:val="en-US"/>
              </w:rPr>
            </w:pPr>
          </w:p>
          <w:p w14:paraId="7B749314" w14:textId="0860E66A" w:rsidR="001F23F6" w:rsidRPr="004800E6" w:rsidRDefault="001F23F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1(3)</w:t>
            </w:r>
          </w:p>
        </w:tc>
        <w:tc>
          <w:tcPr>
            <w:tcW w:w="4500" w:type="dxa"/>
          </w:tcPr>
          <w:p w14:paraId="7FC61F0A" w14:textId="2E587F67" w:rsidR="001F23F6" w:rsidRPr="00E52C84" w:rsidRDefault="00B27526" w:rsidP="00E52C84">
            <w:pPr>
              <w:jc w:val="both"/>
              <w:rPr>
                <w:rFonts w:ascii="Times New Roman" w:eastAsia="Calibri" w:hAnsi="Times New Roman" w:cs="Times New Roman"/>
                <w:iCs/>
                <w:sz w:val="18"/>
                <w:szCs w:val="18"/>
                <w:lang w:val="en-US"/>
              </w:rPr>
            </w:pPr>
            <w:r w:rsidRPr="00B27526">
              <w:rPr>
                <w:rFonts w:ascii="Times New Roman" w:eastAsia="Calibri" w:hAnsi="Times New Roman" w:cs="Times New Roman"/>
                <w:iCs/>
                <w:sz w:val="18"/>
                <w:szCs w:val="18"/>
                <w:lang w:val="en-US"/>
              </w:rPr>
              <w:t>1.</w:t>
            </w:r>
            <w:r>
              <w:rPr>
                <w:rFonts w:ascii="Times New Roman" w:eastAsia="Calibri" w:hAnsi="Times New Roman" w:cs="Times New Roman"/>
                <w:iCs/>
                <w:sz w:val="18"/>
                <w:szCs w:val="18"/>
                <w:lang w:val="en-US"/>
              </w:rPr>
              <w:t xml:space="preserve"> </w:t>
            </w:r>
            <w:r w:rsidRPr="00B27526">
              <w:rPr>
                <w:rFonts w:ascii="Times New Roman" w:eastAsia="Calibri" w:hAnsi="Times New Roman" w:cs="Times New Roman"/>
                <w:iCs/>
                <w:sz w:val="18"/>
                <w:szCs w:val="18"/>
                <w:lang w:val="en-US"/>
              </w:rPr>
              <w:t xml:space="preserve">Ky ligj përcakton rregullat mbi mekanizmin e zgjidhjes së mosmarrëveshjeve ndërmjet Republikës së Shqipërisë dhe shteteve të tjera anëtare të Bashkimit Evropian, këtu e në vijim </w:t>
            </w:r>
            <w:r w:rsidR="0042085A">
              <w:rPr>
                <w:rFonts w:ascii="Times New Roman" w:eastAsia="Calibri" w:hAnsi="Times New Roman" w:cs="Times New Roman"/>
                <w:iCs/>
                <w:sz w:val="18"/>
                <w:szCs w:val="18"/>
                <w:lang w:val="en-US"/>
              </w:rPr>
              <w:t>“</w:t>
            </w:r>
            <w:r w:rsidRPr="00B27526">
              <w:rPr>
                <w:rFonts w:ascii="Times New Roman" w:eastAsia="Calibri" w:hAnsi="Times New Roman" w:cs="Times New Roman"/>
                <w:iCs/>
                <w:sz w:val="18"/>
                <w:szCs w:val="18"/>
                <w:lang w:val="en-US"/>
              </w:rPr>
              <w:t>shtetet anëtare</w:t>
            </w:r>
            <w:r w:rsidR="0042085A">
              <w:rPr>
                <w:rFonts w:ascii="Times New Roman" w:eastAsia="Calibri" w:hAnsi="Times New Roman" w:cs="Times New Roman"/>
                <w:iCs/>
                <w:sz w:val="18"/>
                <w:szCs w:val="18"/>
                <w:lang w:val="en-US"/>
              </w:rPr>
              <w:t>”</w:t>
            </w:r>
            <w:r w:rsidRPr="00B27526">
              <w:rPr>
                <w:rFonts w:ascii="Times New Roman" w:eastAsia="Calibri" w:hAnsi="Times New Roman" w:cs="Times New Roman"/>
                <w:iCs/>
                <w:sz w:val="18"/>
                <w:szCs w:val="18"/>
                <w:lang w:val="en-US"/>
              </w:rPr>
              <w:t>, kur këto mosmarrëveshje lindin nga interpretimi dhe zbatimi i marrëveshjeve dhe konventave, me të cilat parashikohet eliminimi i tatimit të dyfishtë të të ardhurave dhe, aty ku është e zbatueshme, të kapitalit.</w:t>
            </w:r>
            <w:r w:rsidR="001F23F6" w:rsidRPr="00E52C84">
              <w:rPr>
                <w:rFonts w:ascii="Times New Roman" w:eastAsia="Calibri" w:hAnsi="Times New Roman" w:cs="Times New Roman"/>
                <w:iCs/>
                <w:sz w:val="18"/>
                <w:szCs w:val="18"/>
                <w:lang w:val="en-US"/>
              </w:rPr>
              <w:t xml:space="preserve"> </w:t>
            </w:r>
          </w:p>
          <w:p w14:paraId="6EA1BB1D" w14:textId="77777777" w:rsidR="001F23F6" w:rsidRPr="004800E6" w:rsidRDefault="001F23F6" w:rsidP="00E52C84">
            <w:pPr>
              <w:spacing w:line="276" w:lineRule="auto"/>
              <w:ind w:firstLine="360"/>
              <w:jc w:val="both"/>
              <w:rPr>
                <w:rFonts w:ascii="Times New Roman" w:eastAsia="Calibri" w:hAnsi="Times New Roman" w:cs="Times New Roman"/>
                <w:iCs/>
                <w:sz w:val="18"/>
                <w:szCs w:val="18"/>
                <w:lang w:val="en-US"/>
              </w:rPr>
            </w:pPr>
          </w:p>
          <w:p w14:paraId="4D944ABC" w14:textId="2DA78C79" w:rsidR="001F23F6" w:rsidRPr="00E52C84" w:rsidRDefault="00B27526" w:rsidP="00E52C84">
            <w:pPr>
              <w:jc w:val="both"/>
              <w:rPr>
                <w:rFonts w:ascii="Times New Roman" w:eastAsia="Calibri" w:hAnsi="Times New Roman" w:cs="Times New Roman"/>
                <w:iCs/>
                <w:sz w:val="18"/>
                <w:szCs w:val="18"/>
                <w:lang w:val="en-US"/>
              </w:rPr>
            </w:pPr>
            <w:r w:rsidRPr="00B27526">
              <w:rPr>
                <w:rFonts w:ascii="Times New Roman" w:eastAsia="Calibri" w:hAnsi="Times New Roman" w:cs="Times New Roman"/>
                <w:iCs/>
                <w:sz w:val="18"/>
                <w:szCs w:val="18"/>
                <w:lang w:val="en-US"/>
              </w:rPr>
              <w:t>2.</w:t>
            </w:r>
            <w:r>
              <w:rPr>
                <w:rFonts w:ascii="Times New Roman" w:eastAsia="Calibri" w:hAnsi="Times New Roman" w:cs="Times New Roman"/>
                <w:iCs/>
                <w:sz w:val="18"/>
                <w:szCs w:val="18"/>
                <w:lang w:val="en-US"/>
              </w:rPr>
              <w:t xml:space="preserve"> </w:t>
            </w:r>
            <w:r w:rsidRPr="00B27526">
              <w:rPr>
                <w:rFonts w:ascii="Times New Roman" w:eastAsia="Calibri" w:hAnsi="Times New Roman" w:cs="Times New Roman"/>
                <w:iCs/>
                <w:sz w:val="18"/>
                <w:szCs w:val="18"/>
                <w:lang w:val="en-US"/>
              </w:rPr>
              <w:t>Ky ligj përcakton gjithashtu të drejtat dhe detyrimet e tatimpaguesve të prekur kur lindin mosmarrëveshje të tilla.</w:t>
            </w:r>
          </w:p>
          <w:p w14:paraId="4D03EA3C" w14:textId="77777777" w:rsidR="001F23F6" w:rsidRPr="004800E6" w:rsidRDefault="001F23F6" w:rsidP="00E52C84">
            <w:pPr>
              <w:spacing w:line="276" w:lineRule="auto"/>
              <w:ind w:firstLine="360"/>
              <w:jc w:val="both"/>
              <w:rPr>
                <w:rFonts w:ascii="Times New Roman" w:eastAsia="Calibri" w:hAnsi="Times New Roman" w:cs="Times New Roman"/>
                <w:iCs/>
                <w:sz w:val="18"/>
                <w:szCs w:val="18"/>
                <w:lang w:val="en-US"/>
              </w:rPr>
            </w:pPr>
          </w:p>
          <w:p w14:paraId="7D2CEC06" w14:textId="23BC507C" w:rsidR="00A7349B" w:rsidRPr="004800E6" w:rsidRDefault="00E52C84" w:rsidP="00B751F6">
            <w:pPr>
              <w:jc w:val="both"/>
              <w:rPr>
                <w:rFonts w:ascii="Times New Roman" w:eastAsia="Calibri" w:hAnsi="Times New Roman" w:cs="Times New Roman"/>
                <w:sz w:val="18"/>
                <w:szCs w:val="18"/>
                <w:lang w:val="en-US"/>
              </w:rPr>
            </w:pPr>
            <w:r>
              <w:rPr>
                <w:rFonts w:ascii="Times New Roman" w:eastAsia="Calibri" w:hAnsi="Times New Roman" w:cs="Times New Roman"/>
                <w:iCs/>
                <w:sz w:val="18"/>
                <w:szCs w:val="18"/>
                <w:lang w:val="en-US"/>
              </w:rPr>
              <w:t>3.</w:t>
            </w:r>
            <w:r w:rsidR="00B27526">
              <w:rPr>
                <w:rFonts w:ascii="Times New Roman" w:eastAsia="Calibri" w:hAnsi="Times New Roman" w:cs="Times New Roman"/>
                <w:iCs/>
                <w:sz w:val="18"/>
                <w:szCs w:val="18"/>
                <w:lang w:val="en-US"/>
              </w:rPr>
              <w:t xml:space="preserve"> </w:t>
            </w:r>
            <w:r w:rsidR="00B27526" w:rsidRPr="00B27526">
              <w:rPr>
                <w:rFonts w:ascii="Times New Roman" w:eastAsia="Calibri" w:hAnsi="Times New Roman" w:cs="Times New Roman"/>
                <w:iCs/>
                <w:sz w:val="18"/>
                <w:szCs w:val="18"/>
                <w:lang w:val="en-US"/>
              </w:rPr>
              <w:t xml:space="preserve">Për qëllime të këtij ligji, çështja që ka shkaktuar mosmarrëveshjen emërtohet </w:t>
            </w:r>
            <w:r w:rsidR="0042085A">
              <w:rPr>
                <w:rFonts w:ascii="Times New Roman" w:eastAsia="Calibri" w:hAnsi="Times New Roman" w:cs="Times New Roman"/>
                <w:iCs/>
                <w:sz w:val="18"/>
                <w:szCs w:val="18"/>
                <w:lang w:val="en-US"/>
              </w:rPr>
              <w:t>“</w:t>
            </w:r>
            <w:r w:rsidR="00B27526" w:rsidRPr="00B27526">
              <w:rPr>
                <w:rFonts w:ascii="Times New Roman" w:eastAsia="Calibri" w:hAnsi="Times New Roman" w:cs="Times New Roman"/>
                <w:iCs/>
                <w:sz w:val="18"/>
                <w:szCs w:val="18"/>
                <w:lang w:val="en-US"/>
              </w:rPr>
              <w:t>çështja në mosmarrëveshje</w:t>
            </w:r>
            <w:r w:rsidR="0042085A">
              <w:rPr>
                <w:rFonts w:ascii="Times New Roman" w:eastAsia="Calibri" w:hAnsi="Times New Roman" w:cs="Times New Roman"/>
                <w:iCs/>
                <w:sz w:val="18"/>
                <w:szCs w:val="18"/>
                <w:lang w:val="en-US"/>
              </w:rPr>
              <w:t>”</w:t>
            </w:r>
            <w:r w:rsidR="00B27526" w:rsidRPr="00B27526">
              <w:rPr>
                <w:rFonts w:ascii="Times New Roman" w:eastAsia="Calibri" w:hAnsi="Times New Roman" w:cs="Times New Roman"/>
                <w:iCs/>
                <w:sz w:val="18"/>
                <w:szCs w:val="18"/>
                <w:lang w:val="en-US"/>
              </w:rPr>
              <w:t>.</w:t>
            </w:r>
          </w:p>
        </w:tc>
        <w:tc>
          <w:tcPr>
            <w:tcW w:w="1530" w:type="dxa"/>
          </w:tcPr>
          <w:p w14:paraId="3F6791D3" w14:textId="2751854E" w:rsidR="000A7EA3" w:rsidRPr="004800E6" w:rsidRDefault="00B67E9C"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000A7EA3" w:rsidRPr="004800E6">
              <w:rPr>
                <w:rFonts w:ascii="Times New Roman" w:eastAsia="Calibri" w:hAnsi="Times New Roman" w:cs="Times New Roman"/>
                <w:b/>
                <w:sz w:val="18"/>
                <w:szCs w:val="18"/>
                <w:lang w:val="en-US"/>
              </w:rPr>
              <w:t xml:space="preserve"> </w:t>
            </w:r>
          </w:p>
        </w:tc>
        <w:tc>
          <w:tcPr>
            <w:tcW w:w="3240" w:type="dxa"/>
          </w:tcPr>
          <w:p w14:paraId="03521802" w14:textId="2931E766" w:rsidR="000A7EA3" w:rsidRPr="004800E6" w:rsidRDefault="000A7EA3" w:rsidP="005D4084">
            <w:pPr>
              <w:jc w:val="both"/>
              <w:rPr>
                <w:rFonts w:ascii="Times New Roman" w:eastAsia="Calibri" w:hAnsi="Times New Roman" w:cs="Times New Roman"/>
                <w:sz w:val="18"/>
                <w:szCs w:val="18"/>
                <w:lang w:val="en-US"/>
              </w:rPr>
            </w:pPr>
          </w:p>
        </w:tc>
      </w:tr>
      <w:tr w:rsidR="004800E6" w:rsidRPr="004800E6" w14:paraId="0EC2C01A" w14:textId="77777777" w:rsidTr="004D6D12">
        <w:tc>
          <w:tcPr>
            <w:tcW w:w="810" w:type="dxa"/>
            <w:shd w:val="clear" w:color="auto" w:fill="F2F2F2"/>
          </w:tcPr>
          <w:p w14:paraId="7C818E7C" w14:textId="77777777" w:rsidR="000A7EA3" w:rsidRPr="004800E6" w:rsidRDefault="000A7EA3" w:rsidP="00207023">
            <w:pPr>
              <w:jc w:val="center"/>
              <w:rPr>
                <w:rFonts w:ascii="Times New Roman" w:eastAsia="Calibri" w:hAnsi="Times New Roman" w:cs="Times New Roman"/>
                <w:i/>
                <w:sz w:val="18"/>
                <w:szCs w:val="18"/>
                <w:lang w:val="en-US"/>
              </w:rPr>
            </w:pPr>
          </w:p>
        </w:tc>
        <w:tc>
          <w:tcPr>
            <w:tcW w:w="4230" w:type="dxa"/>
            <w:shd w:val="clear" w:color="auto" w:fill="F2F2F2"/>
          </w:tcPr>
          <w:p w14:paraId="11441992" w14:textId="66093075" w:rsidR="001A5C92" w:rsidRPr="001A5C92" w:rsidRDefault="00506F79" w:rsidP="001A5C92">
            <w:pPr>
              <w:jc w:val="both"/>
              <w:rPr>
                <w:rFonts w:ascii="Times New Roman" w:eastAsia="Calibri" w:hAnsi="Times New Roman" w:cs="Times New Roman"/>
                <w:iCs/>
                <w:sz w:val="18"/>
                <w:szCs w:val="18"/>
                <w:lang w:val="en-US"/>
              </w:rPr>
            </w:pPr>
            <w:bookmarkStart w:id="2" w:name="_Toc216435515"/>
            <w:r>
              <w:rPr>
                <w:rFonts w:ascii="Times New Roman" w:eastAsia="Calibri" w:hAnsi="Times New Roman" w:cs="Times New Roman"/>
                <w:iCs/>
                <w:sz w:val="18"/>
                <w:szCs w:val="18"/>
                <w:lang w:val="en-US"/>
              </w:rPr>
              <w:t>Neni</w:t>
            </w:r>
            <w:r w:rsidR="000A7EA3" w:rsidRPr="004800E6">
              <w:rPr>
                <w:rFonts w:ascii="Times New Roman" w:eastAsia="Calibri" w:hAnsi="Times New Roman" w:cs="Times New Roman"/>
                <w:iCs/>
                <w:sz w:val="18"/>
                <w:szCs w:val="18"/>
                <w:lang w:val="en-US"/>
              </w:rPr>
              <w:t xml:space="preserve"> 2. </w:t>
            </w:r>
            <w:r w:rsidR="00AC72DD" w:rsidRPr="00AC72DD">
              <w:rPr>
                <w:rFonts w:ascii="Times New Roman" w:eastAsia="Calibri" w:hAnsi="Times New Roman" w:cs="Times New Roman"/>
                <w:iCs/>
                <w:sz w:val="18"/>
                <w:szCs w:val="18"/>
                <w:lang w:val="en-US"/>
              </w:rPr>
              <w:t>Përkufizime</w:t>
            </w:r>
            <w:bookmarkEnd w:id="2"/>
          </w:p>
        </w:tc>
        <w:tc>
          <w:tcPr>
            <w:tcW w:w="1080" w:type="dxa"/>
          </w:tcPr>
          <w:p w14:paraId="35014AD7" w14:textId="77777777" w:rsidR="000A7EA3" w:rsidRPr="004800E6" w:rsidRDefault="000A7EA3" w:rsidP="000A7EA3">
            <w:pPr>
              <w:jc w:val="center"/>
              <w:rPr>
                <w:rFonts w:ascii="Times New Roman" w:eastAsia="Calibri" w:hAnsi="Times New Roman" w:cs="Times New Roman"/>
                <w:b/>
                <w:sz w:val="18"/>
                <w:szCs w:val="18"/>
              </w:rPr>
            </w:pPr>
          </w:p>
        </w:tc>
        <w:tc>
          <w:tcPr>
            <w:tcW w:w="810" w:type="dxa"/>
            <w:shd w:val="clear" w:color="auto" w:fill="F2F2F2"/>
          </w:tcPr>
          <w:p w14:paraId="142203CD" w14:textId="0CF1D83D" w:rsidR="000A7EA3" w:rsidRPr="004800E6" w:rsidRDefault="000A7EA3" w:rsidP="008D1D90">
            <w:pPr>
              <w:jc w:val="center"/>
              <w:rPr>
                <w:rFonts w:ascii="Times New Roman" w:eastAsia="Calibri" w:hAnsi="Times New Roman" w:cs="Times New Roman"/>
                <w:b/>
                <w:sz w:val="18"/>
                <w:szCs w:val="18"/>
                <w:lang w:val="en-US"/>
              </w:rPr>
            </w:pPr>
          </w:p>
        </w:tc>
        <w:tc>
          <w:tcPr>
            <w:tcW w:w="4500" w:type="dxa"/>
            <w:shd w:val="clear" w:color="auto" w:fill="F2F2F2"/>
          </w:tcPr>
          <w:p w14:paraId="77F88E09" w14:textId="026829AC" w:rsidR="000A7EA3" w:rsidRPr="004800E6" w:rsidRDefault="00506F79" w:rsidP="00E52C84">
            <w:pPr>
              <w:jc w:val="both"/>
              <w:rPr>
                <w:rFonts w:ascii="Times New Roman" w:eastAsia="Calibri" w:hAnsi="Times New Roman" w:cs="Times New Roman"/>
                <w:sz w:val="18"/>
                <w:szCs w:val="18"/>
                <w:lang w:val="en-US"/>
              </w:rPr>
            </w:pPr>
            <w:r>
              <w:rPr>
                <w:rFonts w:ascii="Times New Roman" w:eastAsia="Calibri" w:hAnsi="Times New Roman" w:cs="Times New Roman"/>
                <w:iCs/>
                <w:sz w:val="18"/>
                <w:szCs w:val="18"/>
                <w:lang w:val="en-US"/>
              </w:rPr>
              <w:t>Neni</w:t>
            </w:r>
            <w:r w:rsidR="00307E91" w:rsidRPr="004800E6">
              <w:rPr>
                <w:rFonts w:ascii="Times New Roman" w:eastAsia="Calibri" w:hAnsi="Times New Roman" w:cs="Times New Roman"/>
                <w:iCs/>
                <w:sz w:val="18"/>
                <w:szCs w:val="18"/>
                <w:lang w:val="en-US"/>
              </w:rPr>
              <w:t xml:space="preserve"> 2. </w:t>
            </w:r>
            <w:r w:rsidR="00B011BD" w:rsidRPr="00B011BD">
              <w:rPr>
                <w:rFonts w:ascii="Times New Roman" w:eastAsia="Calibri" w:hAnsi="Times New Roman" w:cs="Times New Roman"/>
                <w:iCs/>
                <w:sz w:val="18"/>
                <w:szCs w:val="18"/>
                <w:lang w:val="en-US"/>
              </w:rPr>
              <w:t>Përkufizime</w:t>
            </w:r>
          </w:p>
        </w:tc>
        <w:tc>
          <w:tcPr>
            <w:tcW w:w="1530" w:type="dxa"/>
            <w:shd w:val="clear" w:color="auto" w:fill="F2F2F2"/>
          </w:tcPr>
          <w:p w14:paraId="156DE2D0" w14:textId="77777777" w:rsidR="000A7EA3" w:rsidRPr="004800E6" w:rsidRDefault="000A7EA3" w:rsidP="000A7EA3">
            <w:pPr>
              <w:jc w:val="center"/>
              <w:rPr>
                <w:rFonts w:ascii="Times New Roman" w:eastAsia="Calibri" w:hAnsi="Times New Roman" w:cs="Times New Roman"/>
                <w:b/>
                <w:sz w:val="18"/>
                <w:szCs w:val="18"/>
                <w:lang w:val="en-US"/>
              </w:rPr>
            </w:pPr>
          </w:p>
        </w:tc>
        <w:tc>
          <w:tcPr>
            <w:tcW w:w="3240" w:type="dxa"/>
            <w:shd w:val="clear" w:color="auto" w:fill="F2F2F2"/>
          </w:tcPr>
          <w:p w14:paraId="33A2FCA3" w14:textId="77777777" w:rsidR="000A7EA3" w:rsidRPr="004800E6" w:rsidRDefault="000A7EA3" w:rsidP="005D4084">
            <w:pPr>
              <w:jc w:val="both"/>
              <w:rPr>
                <w:rFonts w:ascii="Times New Roman" w:eastAsia="Calibri" w:hAnsi="Times New Roman" w:cs="Times New Roman"/>
                <w:sz w:val="18"/>
                <w:szCs w:val="18"/>
                <w:lang w:val="en-US"/>
              </w:rPr>
            </w:pPr>
          </w:p>
        </w:tc>
      </w:tr>
      <w:tr w:rsidR="00BC5F96" w:rsidRPr="004800E6" w14:paraId="65C77C64" w14:textId="77777777" w:rsidTr="004D6D12">
        <w:trPr>
          <w:trHeight w:val="629"/>
        </w:trPr>
        <w:tc>
          <w:tcPr>
            <w:tcW w:w="810" w:type="dxa"/>
          </w:tcPr>
          <w:p w14:paraId="6050527A" w14:textId="28F3BC15"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230" w:type="dxa"/>
          </w:tcPr>
          <w:p w14:paraId="13191D8A" w14:textId="4E7F568B" w:rsidR="00BC5F96" w:rsidRPr="004800E6" w:rsidRDefault="00B35BF8" w:rsidP="000A7EA3">
            <w:pPr>
              <w:jc w:val="both"/>
              <w:rPr>
                <w:rFonts w:ascii="Times New Roman" w:eastAsia="Calibri" w:hAnsi="Times New Roman" w:cs="Times New Roman"/>
                <w:iCs/>
                <w:sz w:val="18"/>
                <w:szCs w:val="18"/>
                <w:lang w:val="en-US"/>
              </w:rPr>
            </w:pPr>
            <w:r w:rsidRPr="00B35BF8">
              <w:rPr>
                <w:rFonts w:ascii="Times New Roman" w:eastAsia="Calibri" w:hAnsi="Times New Roman" w:cs="Times New Roman"/>
                <w:iCs/>
                <w:sz w:val="18"/>
                <w:szCs w:val="18"/>
                <w:lang w:val="en-US"/>
              </w:rPr>
              <w:t>1. Për qëllime të kësaj Direktive, zbatohen përkufizimet e mëposhtme:</w:t>
            </w:r>
          </w:p>
        </w:tc>
        <w:tc>
          <w:tcPr>
            <w:tcW w:w="1080" w:type="dxa"/>
          </w:tcPr>
          <w:p w14:paraId="73A9F1D9" w14:textId="3AAB19BF"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B43562" w14:textId="0DA0FA2B"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500" w:type="dxa"/>
            <w:tcBorders>
              <w:bottom w:val="dashed" w:sz="4" w:space="0" w:color="auto"/>
            </w:tcBorders>
          </w:tcPr>
          <w:p w14:paraId="05CBA041" w14:textId="397C16CE" w:rsidR="00BC5F96" w:rsidRPr="00441F7E" w:rsidRDefault="00441F7E" w:rsidP="00441F7E">
            <w:pPr>
              <w:rPr>
                <w:rFonts w:ascii="Times New Roman" w:eastAsia="Calibri" w:hAnsi="Times New Roman" w:cs="Times New Roman"/>
                <w:iCs/>
                <w:sz w:val="18"/>
                <w:szCs w:val="18"/>
                <w:lang w:val="en-US"/>
              </w:rPr>
            </w:pPr>
            <w:r>
              <w:rPr>
                <w:rFonts w:ascii="Times New Roman" w:eastAsia="Calibri" w:hAnsi="Times New Roman" w:cs="Times New Roman"/>
                <w:iCs/>
                <w:sz w:val="18"/>
                <w:szCs w:val="18"/>
              </w:rPr>
              <w:t xml:space="preserve">1. </w:t>
            </w:r>
            <w:r w:rsidRPr="00441F7E">
              <w:rPr>
                <w:rFonts w:ascii="Times New Roman" w:eastAsia="Calibri" w:hAnsi="Times New Roman" w:cs="Times New Roman"/>
                <w:iCs/>
                <w:sz w:val="18"/>
                <w:szCs w:val="18"/>
                <w:lang w:val="en-US"/>
              </w:rPr>
              <w:t>Në kuptim të këtij ligji, termat e mëposhtëm kanë këto kuptime:</w:t>
            </w:r>
          </w:p>
        </w:tc>
        <w:tc>
          <w:tcPr>
            <w:tcW w:w="1530" w:type="dxa"/>
            <w:tcBorders>
              <w:bottom w:val="dashed" w:sz="4" w:space="0" w:color="auto"/>
            </w:tcBorders>
          </w:tcPr>
          <w:p w14:paraId="6FCF9030" w14:textId="49A5C0EC"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Borders>
              <w:bottom w:val="dashed" w:sz="4" w:space="0" w:color="auto"/>
            </w:tcBorders>
          </w:tcPr>
          <w:p w14:paraId="08DB7295"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07841CB" w14:textId="77777777" w:rsidTr="004D6D12">
        <w:trPr>
          <w:trHeight w:val="836"/>
        </w:trPr>
        <w:tc>
          <w:tcPr>
            <w:tcW w:w="810" w:type="dxa"/>
          </w:tcPr>
          <w:p w14:paraId="30FC065C" w14:textId="50E18430"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2(1)(a)</w:t>
            </w:r>
          </w:p>
        </w:tc>
        <w:tc>
          <w:tcPr>
            <w:tcW w:w="4230" w:type="dxa"/>
          </w:tcPr>
          <w:p w14:paraId="4F8CBED4" w14:textId="21FAEA59" w:rsidR="00BC5F96" w:rsidRPr="004800E6" w:rsidRDefault="00B35BF8" w:rsidP="000A7EA3">
            <w:pPr>
              <w:jc w:val="both"/>
              <w:rPr>
                <w:rFonts w:ascii="Times New Roman" w:eastAsia="Calibri" w:hAnsi="Times New Roman" w:cs="Times New Roman"/>
                <w:iCs/>
                <w:sz w:val="18"/>
                <w:szCs w:val="18"/>
                <w:lang w:val="en-US"/>
              </w:rPr>
            </w:pPr>
            <w:r w:rsidRPr="00B35BF8">
              <w:rPr>
                <w:rFonts w:ascii="Times New Roman" w:eastAsia="Calibri" w:hAnsi="Times New Roman" w:cs="Times New Roman"/>
                <w:iCs/>
                <w:sz w:val="18"/>
                <w:szCs w:val="18"/>
                <w:lang w:val="en-US"/>
              </w:rPr>
              <w:t xml:space="preserve">a) </w:t>
            </w:r>
            <w:r w:rsidR="0042085A">
              <w:rPr>
                <w:rFonts w:ascii="Times New Roman" w:eastAsia="Calibri" w:hAnsi="Times New Roman" w:cs="Times New Roman"/>
                <w:iCs/>
                <w:sz w:val="18"/>
                <w:szCs w:val="18"/>
                <w:lang w:val="en-US"/>
              </w:rPr>
              <w:t>“</w:t>
            </w:r>
            <w:r w:rsidRPr="00B35BF8">
              <w:rPr>
                <w:rFonts w:ascii="Times New Roman" w:eastAsia="Calibri" w:hAnsi="Times New Roman" w:cs="Times New Roman"/>
                <w:iCs/>
                <w:sz w:val="18"/>
                <w:szCs w:val="18"/>
                <w:lang w:val="en-US"/>
              </w:rPr>
              <w:t>autoritet kompetent</w:t>
            </w:r>
            <w:r w:rsidR="0042085A">
              <w:rPr>
                <w:rFonts w:ascii="Times New Roman" w:eastAsia="Calibri" w:hAnsi="Times New Roman" w:cs="Times New Roman"/>
                <w:iCs/>
                <w:sz w:val="18"/>
                <w:szCs w:val="18"/>
                <w:lang w:val="en-US"/>
              </w:rPr>
              <w:t>”</w:t>
            </w:r>
            <w:r w:rsidRPr="00B35BF8">
              <w:rPr>
                <w:rFonts w:ascii="Times New Roman" w:eastAsia="Calibri" w:hAnsi="Times New Roman" w:cs="Times New Roman"/>
                <w:iCs/>
                <w:sz w:val="18"/>
                <w:szCs w:val="18"/>
                <w:lang w:val="en-US"/>
              </w:rPr>
              <w:t xml:space="preserve"> nënkupton autoritetin e një shteti anëtar i cili është përcaktuar si i tillë nga shteti anëtar përkatës;</w:t>
            </w:r>
          </w:p>
        </w:tc>
        <w:tc>
          <w:tcPr>
            <w:tcW w:w="1080" w:type="dxa"/>
          </w:tcPr>
          <w:p w14:paraId="531B1028" w14:textId="51078F89"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A369060" w14:textId="6609D6B8"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2(1)(a)</w:t>
            </w:r>
          </w:p>
        </w:tc>
        <w:tc>
          <w:tcPr>
            <w:tcW w:w="4500" w:type="dxa"/>
            <w:tcBorders>
              <w:bottom w:val="dashed" w:sz="4" w:space="0" w:color="auto"/>
            </w:tcBorders>
          </w:tcPr>
          <w:p w14:paraId="5A4D9807" w14:textId="2563C090" w:rsidR="00BC5F96" w:rsidRPr="004800E6" w:rsidRDefault="00441F7E" w:rsidP="00E52C84">
            <w:pPr>
              <w:jc w:val="both"/>
              <w:rPr>
                <w:rFonts w:ascii="Times New Roman" w:eastAsia="Calibri" w:hAnsi="Times New Roman" w:cs="Times New Roman"/>
                <w:sz w:val="18"/>
                <w:szCs w:val="18"/>
                <w:lang w:val="en-US"/>
              </w:rPr>
            </w:pPr>
            <w:r w:rsidRPr="00441F7E">
              <w:rPr>
                <w:rFonts w:ascii="Times New Roman" w:eastAsia="Calibri" w:hAnsi="Times New Roman" w:cs="Times New Roman"/>
                <w:iCs/>
                <w:sz w:val="18"/>
                <w:szCs w:val="18"/>
                <w:lang w:val="en-US"/>
              </w:rPr>
              <w:t xml:space="preserve">a) </w:t>
            </w:r>
            <w:r w:rsidR="0042085A">
              <w:rPr>
                <w:rFonts w:ascii="Times New Roman" w:eastAsia="Calibri" w:hAnsi="Times New Roman" w:cs="Times New Roman"/>
                <w:iCs/>
                <w:sz w:val="18"/>
                <w:szCs w:val="18"/>
                <w:lang w:val="en-US"/>
              </w:rPr>
              <w:t>“</w:t>
            </w:r>
            <w:r w:rsidRPr="00441F7E">
              <w:rPr>
                <w:rFonts w:ascii="Times New Roman" w:eastAsia="Calibri" w:hAnsi="Times New Roman" w:cs="Times New Roman"/>
                <w:iCs/>
                <w:sz w:val="18"/>
                <w:szCs w:val="18"/>
                <w:lang w:val="en-US"/>
              </w:rPr>
              <w:t>Autoritet kompetent</w:t>
            </w:r>
            <w:r w:rsidR="0042085A">
              <w:rPr>
                <w:rFonts w:ascii="Times New Roman" w:eastAsia="Calibri" w:hAnsi="Times New Roman" w:cs="Times New Roman"/>
                <w:iCs/>
                <w:sz w:val="18"/>
                <w:szCs w:val="18"/>
                <w:lang w:val="en-US"/>
              </w:rPr>
              <w:t>”</w:t>
            </w:r>
            <w:r w:rsidRPr="00441F7E">
              <w:rPr>
                <w:rFonts w:ascii="Times New Roman" w:eastAsia="Calibri" w:hAnsi="Times New Roman" w:cs="Times New Roman"/>
                <w:iCs/>
                <w:sz w:val="18"/>
                <w:szCs w:val="18"/>
                <w:lang w:val="en-US"/>
              </w:rPr>
              <w:t xml:space="preserve"> është autoriteti i shtetit anëtar, të cilin e ka përcaktuar shteti anëtar përkatës;</w:t>
            </w:r>
          </w:p>
        </w:tc>
        <w:tc>
          <w:tcPr>
            <w:tcW w:w="1530" w:type="dxa"/>
            <w:tcBorders>
              <w:bottom w:val="dashed" w:sz="4" w:space="0" w:color="auto"/>
            </w:tcBorders>
          </w:tcPr>
          <w:p w14:paraId="6DCE269F" w14:textId="533377CA"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Borders>
              <w:bottom w:val="dashed" w:sz="4" w:space="0" w:color="auto"/>
            </w:tcBorders>
          </w:tcPr>
          <w:p w14:paraId="18AC990D" w14:textId="052D6FAB" w:rsidR="00BC5F96" w:rsidRPr="004800E6" w:rsidRDefault="0031738F" w:rsidP="005D4084">
            <w:pPr>
              <w:jc w:val="both"/>
              <w:rPr>
                <w:rFonts w:ascii="Times New Roman" w:eastAsia="Calibri" w:hAnsi="Times New Roman" w:cs="Times New Roman"/>
                <w:sz w:val="18"/>
                <w:szCs w:val="18"/>
                <w:lang w:val="en-US"/>
              </w:rPr>
            </w:pPr>
            <w:r w:rsidRPr="0031738F">
              <w:rPr>
                <w:rFonts w:ascii="Times New Roman" w:eastAsia="Calibri" w:hAnsi="Times New Roman" w:cs="Times New Roman"/>
                <w:sz w:val="18"/>
                <w:szCs w:val="18"/>
                <w:lang w:val="en-US"/>
              </w:rPr>
              <w:t xml:space="preserve">Për qartësi në legjislacionin e brendshëm, projektligji ka shtuar gjithashtu shkronjën </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b</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 xml:space="preserve"> në Nenin 2, Paragrafi 1, për të përcaktuar saktësisht </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autoritetin kompetent shqiptar</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 xml:space="preserve"> (ministria përgjegjëse për financat, nëpërmjet Drejtorisë së Përgjithshme të Tatimeve).</w:t>
            </w:r>
          </w:p>
        </w:tc>
      </w:tr>
      <w:tr w:rsidR="00BC5F96" w:rsidRPr="004800E6" w14:paraId="7D4505B4" w14:textId="77777777" w:rsidTr="004D6D12">
        <w:trPr>
          <w:trHeight w:val="645"/>
        </w:trPr>
        <w:tc>
          <w:tcPr>
            <w:tcW w:w="810" w:type="dxa"/>
          </w:tcPr>
          <w:p w14:paraId="1080D9D2" w14:textId="3C3CB6BD"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2(1)(b)</w:t>
            </w:r>
          </w:p>
        </w:tc>
        <w:tc>
          <w:tcPr>
            <w:tcW w:w="4230" w:type="dxa"/>
          </w:tcPr>
          <w:p w14:paraId="3A31154C" w14:textId="4970352E" w:rsidR="00BC5F96" w:rsidRPr="004800E6" w:rsidRDefault="007040C5" w:rsidP="000A7EA3">
            <w:pPr>
              <w:jc w:val="both"/>
              <w:rPr>
                <w:rFonts w:ascii="Times New Roman" w:eastAsia="Calibri" w:hAnsi="Times New Roman" w:cs="Times New Roman"/>
                <w:iCs/>
                <w:sz w:val="18"/>
                <w:szCs w:val="18"/>
                <w:lang w:val="en-US"/>
              </w:rPr>
            </w:pPr>
            <w:r w:rsidRPr="007040C5">
              <w:rPr>
                <w:rFonts w:ascii="Times New Roman" w:eastAsia="Calibri" w:hAnsi="Times New Roman" w:cs="Times New Roman"/>
                <w:iCs/>
                <w:sz w:val="18"/>
                <w:szCs w:val="18"/>
                <w:lang w:val="en-US"/>
              </w:rPr>
              <w:t xml:space="preserve">b) </w:t>
            </w:r>
            <w:r w:rsidR="0042085A">
              <w:rPr>
                <w:rFonts w:ascii="Times New Roman" w:eastAsia="Calibri" w:hAnsi="Times New Roman" w:cs="Times New Roman"/>
                <w:iCs/>
                <w:sz w:val="18"/>
                <w:szCs w:val="18"/>
                <w:lang w:val="en-US"/>
              </w:rPr>
              <w:t>“</w:t>
            </w:r>
            <w:r w:rsidRPr="007040C5">
              <w:rPr>
                <w:rFonts w:ascii="Times New Roman" w:eastAsia="Calibri" w:hAnsi="Times New Roman" w:cs="Times New Roman"/>
                <w:iCs/>
                <w:sz w:val="18"/>
                <w:szCs w:val="18"/>
                <w:lang w:val="en-US"/>
              </w:rPr>
              <w:t>gjykatë kompetente</w:t>
            </w:r>
            <w:r w:rsidR="0042085A">
              <w:rPr>
                <w:rFonts w:ascii="Times New Roman" w:eastAsia="Calibri" w:hAnsi="Times New Roman" w:cs="Times New Roman"/>
                <w:iCs/>
                <w:sz w:val="18"/>
                <w:szCs w:val="18"/>
                <w:lang w:val="en-US"/>
              </w:rPr>
              <w:t>”</w:t>
            </w:r>
            <w:r w:rsidRPr="007040C5">
              <w:rPr>
                <w:rFonts w:ascii="Times New Roman" w:eastAsia="Calibri" w:hAnsi="Times New Roman" w:cs="Times New Roman"/>
                <w:iCs/>
                <w:sz w:val="18"/>
                <w:szCs w:val="18"/>
                <w:lang w:val="en-US"/>
              </w:rPr>
              <w:t xml:space="preserve"> nënkupton gjykatën, tribunalin ose organin tjetër të një shteti anëtar i cili është përcaktuar si i tillë nga shteti anëtar përkatës;</w:t>
            </w:r>
          </w:p>
        </w:tc>
        <w:tc>
          <w:tcPr>
            <w:tcW w:w="1080" w:type="dxa"/>
          </w:tcPr>
          <w:p w14:paraId="68273547" w14:textId="1D2F5B2F"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17830CF" w14:textId="20A03801"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2(1)(c)</w:t>
            </w:r>
          </w:p>
        </w:tc>
        <w:tc>
          <w:tcPr>
            <w:tcW w:w="4500" w:type="dxa"/>
            <w:tcBorders>
              <w:bottom w:val="dashed" w:sz="4" w:space="0" w:color="auto"/>
            </w:tcBorders>
          </w:tcPr>
          <w:p w14:paraId="1AF536FD" w14:textId="1AFA788B" w:rsidR="00BC5F96" w:rsidRPr="004800E6" w:rsidRDefault="00094432" w:rsidP="00E52C84">
            <w:pPr>
              <w:jc w:val="both"/>
              <w:rPr>
                <w:rFonts w:ascii="Times New Roman" w:eastAsia="Calibri" w:hAnsi="Times New Roman" w:cs="Times New Roman"/>
                <w:sz w:val="18"/>
                <w:szCs w:val="18"/>
                <w:lang w:val="en-US"/>
              </w:rPr>
            </w:pPr>
            <w:r w:rsidRPr="00094432">
              <w:rPr>
                <w:rFonts w:ascii="Times New Roman" w:eastAsia="Calibri" w:hAnsi="Times New Roman" w:cs="Times New Roman"/>
                <w:sz w:val="18"/>
                <w:szCs w:val="18"/>
                <w:lang w:val="en-US"/>
              </w:rPr>
              <w:t xml:space="preserve">c) </w:t>
            </w:r>
            <w:r w:rsidR="0042085A">
              <w:rPr>
                <w:rFonts w:ascii="Times New Roman" w:eastAsia="Calibri" w:hAnsi="Times New Roman" w:cs="Times New Roman"/>
                <w:sz w:val="18"/>
                <w:szCs w:val="18"/>
                <w:lang w:val="en-US"/>
              </w:rPr>
              <w:t>“</w:t>
            </w:r>
            <w:r w:rsidRPr="00094432">
              <w:rPr>
                <w:rFonts w:ascii="Times New Roman" w:eastAsia="Calibri" w:hAnsi="Times New Roman" w:cs="Times New Roman"/>
                <w:sz w:val="18"/>
                <w:szCs w:val="18"/>
                <w:lang w:val="en-US"/>
              </w:rPr>
              <w:t>Gjykatë kompetente</w:t>
            </w:r>
            <w:r w:rsidR="0042085A">
              <w:rPr>
                <w:rFonts w:ascii="Times New Roman" w:eastAsia="Calibri" w:hAnsi="Times New Roman" w:cs="Times New Roman"/>
                <w:sz w:val="18"/>
                <w:szCs w:val="18"/>
                <w:lang w:val="en-US"/>
              </w:rPr>
              <w:t>”</w:t>
            </w:r>
            <w:r w:rsidRPr="00094432">
              <w:rPr>
                <w:rFonts w:ascii="Times New Roman" w:eastAsia="Calibri" w:hAnsi="Times New Roman" w:cs="Times New Roman"/>
                <w:sz w:val="18"/>
                <w:szCs w:val="18"/>
                <w:lang w:val="en-US"/>
              </w:rPr>
              <w:t xml:space="preserve"> është gjykata, tribunali ose organi tjetër i shtetit anëtar, të cilin e ka përcaktuar shteti anëtar përkatës;</w:t>
            </w:r>
          </w:p>
        </w:tc>
        <w:tc>
          <w:tcPr>
            <w:tcW w:w="1530" w:type="dxa"/>
            <w:tcBorders>
              <w:bottom w:val="dashed" w:sz="4" w:space="0" w:color="auto"/>
            </w:tcBorders>
          </w:tcPr>
          <w:p w14:paraId="4C4B4DD1" w14:textId="6DF8D040"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Borders>
              <w:bottom w:val="dashed" w:sz="4" w:space="0" w:color="auto"/>
            </w:tcBorders>
          </w:tcPr>
          <w:p w14:paraId="7FF536D2" w14:textId="6A6CFB82"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176342C5" w14:textId="77777777" w:rsidTr="004D6D12">
        <w:tc>
          <w:tcPr>
            <w:tcW w:w="810" w:type="dxa"/>
          </w:tcPr>
          <w:p w14:paraId="5BF8CE7D" w14:textId="01014573"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2(1)(c)</w:t>
            </w:r>
          </w:p>
        </w:tc>
        <w:tc>
          <w:tcPr>
            <w:tcW w:w="4230" w:type="dxa"/>
          </w:tcPr>
          <w:p w14:paraId="7316743D" w14:textId="3BB3142A" w:rsidR="00BC5F96" w:rsidRPr="004800E6" w:rsidRDefault="00A73956" w:rsidP="000A7EA3">
            <w:pPr>
              <w:jc w:val="both"/>
              <w:rPr>
                <w:rFonts w:ascii="Times New Roman" w:eastAsia="Calibri" w:hAnsi="Times New Roman" w:cs="Times New Roman"/>
                <w:iCs/>
                <w:sz w:val="18"/>
                <w:szCs w:val="18"/>
                <w:lang w:val="en-US"/>
              </w:rPr>
            </w:pPr>
            <w:r w:rsidRPr="00A73956">
              <w:rPr>
                <w:rFonts w:ascii="Times New Roman" w:eastAsia="Calibri" w:hAnsi="Times New Roman" w:cs="Times New Roman"/>
                <w:iCs/>
                <w:sz w:val="18"/>
                <w:szCs w:val="18"/>
                <w:lang w:val="en-US"/>
              </w:rPr>
              <w:t xml:space="preserve">c) </w:t>
            </w:r>
            <w:r w:rsidR="0042085A">
              <w:rPr>
                <w:rFonts w:ascii="Times New Roman" w:eastAsia="Calibri" w:hAnsi="Times New Roman" w:cs="Times New Roman"/>
                <w:iCs/>
                <w:sz w:val="18"/>
                <w:szCs w:val="18"/>
                <w:lang w:val="en-US"/>
              </w:rPr>
              <w:t>“</w:t>
            </w:r>
            <w:r w:rsidRPr="00A73956">
              <w:rPr>
                <w:rFonts w:ascii="Times New Roman" w:eastAsia="Calibri" w:hAnsi="Times New Roman" w:cs="Times New Roman"/>
                <w:iCs/>
                <w:sz w:val="18"/>
                <w:szCs w:val="18"/>
                <w:lang w:val="en-US"/>
              </w:rPr>
              <w:t>tatim i dyfishtë</w:t>
            </w:r>
            <w:r w:rsidR="0042085A">
              <w:rPr>
                <w:rFonts w:ascii="Times New Roman" w:eastAsia="Calibri" w:hAnsi="Times New Roman" w:cs="Times New Roman"/>
                <w:iCs/>
                <w:sz w:val="18"/>
                <w:szCs w:val="18"/>
                <w:lang w:val="en-US"/>
              </w:rPr>
              <w:t>”</w:t>
            </w:r>
            <w:r w:rsidRPr="00A73956">
              <w:rPr>
                <w:rFonts w:ascii="Times New Roman" w:eastAsia="Calibri" w:hAnsi="Times New Roman" w:cs="Times New Roman"/>
                <w:iCs/>
                <w:sz w:val="18"/>
                <w:szCs w:val="18"/>
                <w:lang w:val="en-US"/>
              </w:rPr>
              <w:t xml:space="preserve"> nënkupton vendosjen nga dy ose më shumë shtete anëtare të tatimeve të mbuluara nga një marrëveshje ose konventë e përmendur në Nenin 1 në lidhje me të njëjtat të ardhura ose kapital të tatueshëm kur kjo shkakton: (i) një detyrim tatimor shtesë; (ii) një rritje të detyrimeve tatimore; ose (iii) anulimin ose zvogëlimin e humbjeve që mund të përdoreshin për të kompensuar fitimet e tatueshme;</w:t>
            </w:r>
          </w:p>
        </w:tc>
        <w:tc>
          <w:tcPr>
            <w:tcW w:w="1080" w:type="dxa"/>
          </w:tcPr>
          <w:p w14:paraId="3480EEE0" w14:textId="605BBF1D"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55EA527" w14:textId="02DD9FCF"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r w:rsidR="00125CF7">
              <w:rPr>
                <w:rFonts w:ascii="Times New Roman" w:eastAsia="Calibri" w:hAnsi="Times New Roman" w:cs="Times New Roman"/>
                <w:sz w:val="18"/>
                <w:szCs w:val="18"/>
                <w:lang w:val="en-US"/>
              </w:rPr>
              <w:t>ç</w:t>
            </w:r>
            <w:r w:rsidRPr="004800E6">
              <w:rPr>
                <w:rFonts w:ascii="Times New Roman" w:eastAsia="Calibri" w:hAnsi="Times New Roman" w:cs="Times New Roman"/>
                <w:sz w:val="18"/>
                <w:szCs w:val="18"/>
                <w:lang w:val="en-US"/>
              </w:rPr>
              <w:t>)</w:t>
            </w:r>
          </w:p>
        </w:tc>
        <w:tc>
          <w:tcPr>
            <w:tcW w:w="4500" w:type="dxa"/>
          </w:tcPr>
          <w:p w14:paraId="6D2D1017" w14:textId="014A7B3B" w:rsidR="00125CF7" w:rsidRPr="00125CF7" w:rsidRDefault="00125CF7" w:rsidP="00125CF7">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t xml:space="preserve">ç) </w:t>
            </w:r>
            <w:r w:rsidR="0042085A">
              <w:rPr>
                <w:rFonts w:ascii="Times New Roman" w:eastAsia="Calibri" w:hAnsi="Times New Roman" w:cs="Times New Roman"/>
                <w:sz w:val="18"/>
                <w:szCs w:val="18"/>
                <w:lang w:val="en-US"/>
              </w:rPr>
              <w:t>“</w:t>
            </w:r>
            <w:r w:rsidRPr="00125CF7">
              <w:rPr>
                <w:rFonts w:ascii="Times New Roman" w:eastAsia="Calibri" w:hAnsi="Times New Roman" w:cs="Times New Roman"/>
                <w:sz w:val="18"/>
                <w:szCs w:val="18"/>
                <w:lang w:val="en-US"/>
              </w:rPr>
              <w:t>Tatim i dyfishtë</w:t>
            </w:r>
            <w:r w:rsidR="0042085A">
              <w:rPr>
                <w:rFonts w:ascii="Times New Roman" w:eastAsia="Calibri" w:hAnsi="Times New Roman" w:cs="Times New Roman"/>
                <w:sz w:val="18"/>
                <w:szCs w:val="18"/>
                <w:lang w:val="en-US"/>
              </w:rPr>
              <w:t>”</w:t>
            </w:r>
            <w:r w:rsidRPr="00125CF7">
              <w:rPr>
                <w:rFonts w:ascii="Times New Roman" w:eastAsia="Calibri" w:hAnsi="Times New Roman" w:cs="Times New Roman"/>
                <w:sz w:val="18"/>
                <w:szCs w:val="18"/>
                <w:lang w:val="en-US"/>
              </w:rPr>
              <w:t xml:space="preserve"> nënkupton rastin kur dy ose më shumë shtete anëtare vendosin tatime të mbuluara nga traktati, marrëveshja ose konventa, sipas nenit 1, të këtij ligji, në lidhje me të njëjtat të ardhura të tatueshme, fitim ose kapital, në rastet kur kjo shkakton:</w:t>
            </w:r>
          </w:p>
          <w:p w14:paraId="74CF2A94" w14:textId="77777777" w:rsidR="00125CF7" w:rsidRPr="00125CF7" w:rsidRDefault="00125CF7" w:rsidP="00125CF7">
            <w:pPr>
              <w:jc w:val="both"/>
              <w:rPr>
                <w:rFonts w:ascii="Times New Roman" w:eastAsia="Calibri" w:hAnsi="Times New Roman" w:cs="Times New Roman"/>
                <w:sz w:val="18"/>
                <w:szCs w:val="18"/>
                <w:lang w:val="en-US"/>
              </w:rPr>
            </w:pPr>
          </w:p>
          <w:p w14:paraId="4AA16314" w14:textId="77777777" w:rsidR="00125CF7" w:rsidRPr="00125CF7" w:rsidRDefault="00125CF7" w:rsidP="00125CF7">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t>i. një detyrim tatimor shtesë;</w:t>
            </w:r>
          </w:p>
          <w:p w14:paraId="2C62E516" w14:textId="77777777" w:rsidR="00125CF7" w:rsidRPr="00125CF7" w:rsidRDefault="00125CF7" w:rsidP="00125CF7">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t xml:space="preserve"> </w:t>
            </w:r>
          </w:p>
          <w:p w14:paraId="68FB4944" w14:textId="77777777" w:rsidR="00125CF7" w:rsidRPr="00125CF7" w:rsidRDefault="00125CF7" w:rsidP="00125CF7">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t xml:space="preserve">ii. rritje të detyrimit tatimor; ose </w:t>
            </w:r>
          </w:p>
          <w:p w14:paraId="0B36B276" w14:textId="77777777" w:rsidR="00125CF7" w:rsidRPr="00125CF7" w:rsidRDefault="00125CF7" w:rsidP="00125CF7">
            <w:pPr>
              <w:jc w:val="both"/>
              <w:rPr>
                <w:rFonts w:ascii="Times New Roman" w:eastAsia="Calibri" w:hAnsi="Times New Roman" w:cs="Times New Roman"/>
                <w:sz w:val="18"/>
                <w:szCs w:val="18"/>
                <w:lang w:val="en-US"/>
              </w:rPr>
            </w:pPr>
          </w:p>
          <w:p w14:paraId="0AF2ABED" w14:textId="4C691CE7" w:rsidR="00BC5F96" w:rsidRPr="004800E6" w:rsidRDefault="00125CF7" w:rsidP="00125CF7">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lastRenderedPageBreak/>
              <w:t>iii. anulim ose zvogëlim të humbjeve, që mund të ishin përdorur për zvogëlimin e bazës tatimore.</w:t>
            </w:r>
          </w:p>
        </w:tc>
        <w:tc>
          <w:tcPr>
            <w:tcW w:w="1530" w:type="dxa"/>
          </w:tcPr>
          <w:p w14:paraId="1ABA6603" w14:textId="04E81643"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7BE83C6E" w14:textId="07D4A64D"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05E7A252" w14:textId="77777777" w:rsidTr="004D6D12">
        <w:trPr>
          <w:trHeight w:val="870"/>
        </w:trPr>
        <w:tc>
          <w:tcPr>
            <w:tcW w:w="810" w:type="dxa"/>
          </w:tcPr>
          <w:p w14:paraId="56054E51" w14:textId="635319E6"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2(1)(d)</w:t>
            </w:r>
          </w:p>
        </w:tc>
        <w:tc>
          <w:tcPr>
            <w:tcW w:w="4230" w:type="dxa"/>
          </w:tcPr>
          <w:p w14:paraId="249A4F98" w14:textId="52562634" w:rsidR="00BC5F96" w:rsidRPr="004800E6" w:rsidRDefault="00506A96" w:rsidP="000A7EA3">
            <w:pPr>
              <w:jc w:val="both"/>
              <w:rPr>
                <w:rFonts w:ascii="Times New Roman" w:eastAsia="Calibri" w:hAnsi="Times New Roman" w:cs="Times New Roman"/>
                <w:iCs/>
                <w:sz w:val="18"/>
                <w:szCs w:val="18"/>
                <w:lang w:val="en-US"/>
              </w:rPr>
            </w:pPr>
            <w:r w:rsidRPr="00506A96">
              <w:rPr>
                <w:rFonts w:ascii="Times New Roman" w:eastAsia="Calibri" w:hAnsi="Times New Roman" w:cs="Times New Roman"/>
                <w:iCs/>
                <w:sz w:val="18"/>
                <w:szCs w:val="18"/>
                <w:lang w:val="en-US"/>
              </w:rPr>
              <w:t xml:space="preserve">d) </w:t>
            </w:r>
            <w:r w:rsidR="0042085A">
              <w:rPr>
                <w:rFonts w:ascii="Times New Roman" w:eastAsia="Calibri" w:hAnsi="Times New Roman" w:cs="Times New Roman"/>
                <w:iCs/>
                <w:sz w:val="18"/>
                <w:szCs w:val="18"/>
                <w:lang w:val="en-US"/>
              </w:rPr>
              <w:t>“</w:t>
            </w:r>
            <w:r w:rsidRPr="00506A96">
              <w:rPr>
                <w:rFonts w:ascii="Times New Roman" w:eastAsia="Calibri" w:hAnsi="Times New Roman" w:cs="Times New Roman"/>
                <w:iCs/>
                <w:sz w:val="18"/>
                <w:szCs w:val="18"/>
                <w:lang w:val="en-US"/>
              </w:rPr>
              <w:t>person i prekur</w:t>
            </w:r>
            <w:r w:rsidR="0042085A">
              <w:rPr>
                <w:rFonts w:ascii="Times New Roman" w:eastAsia="Calibri" w:hAnsi="Times New Roman" w:cs="Times New Roman"/>
                <w:iCs/>
                <w:sz w:val="18"/>
                <w:szCs w:val="18"/>
                <w:lang w:val="en-US"/>
              </w:rPr>
              <w:t>”</w:t>
            </w:r>
            <w:r w:rsidRPr="00506A96">
              <w:rPr>
                <w:rFonts w:ascii="Times New Roman" w:eastAsia="Calibri" w:hAnsi="Times New Roman" w:cs="Times New Roman"/>
                <w:iCs/>
                <w:sz w:val="18"/>
                <w:szCs w:val="18"/>
                <w:lang w:val="en-US"/>
              </w:rPr>
              <w:t xml:space="preserve"> nënkupton çdo person, përfshirë individin, që është rezident i një shteti anëtar për qëllime tatimore, dhe mbi tatimin e të cilit ndikon drejtpërdrejt një çështje në mosmarrëveshje.</w:t>
            </w:r>
          </w:p>
        </w:tc>
        <w:tc>
          <w:tcPr>
            <w:tcW w:w="1080" w:type="dxa"/>
          </w:tcPr>
          <w:p w14:paraId="59B66D4C" w14:textId="3ABFAC87"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ABADC9F" w14:textId="75EE76D5"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r w:rsidR="00125CF7">
              <w:rPr>
                <w:rFonts w:ascii="Times New Roman" w:eastAsia="Calibri" w:hAnsi="Times New Roman" w:cs="Times New Roman"/>
                <w:sz w:val="18"/>
                <w:szCs w:val="18"/>
                <w:lang w:val="en-US"/>
              </w:rPr>
              <w:t>d</w:t>
            </w:r>
            <w:r w:rsidRPr="004800E6">
              <w:rPr>
                <w:rFonts w:ascii="Times New Roman" w:eastAsia="Calibri" w:hAnsi="Times New Roman" w:cs="Times New Roman"/>
                <w:sz w:val="18"/>
                <w:szCs w:val="18"/>
                <w:lang w:val="en-US"/>
              </w:rPr>
              <w:t>)</w:t>
            </w:r>
          </w:p>
        </w:tc>
        <w:tc>
          <w:tcPr>
            <w:tcW w:w="4500" w:type="dxa"/>
            <w:tcBorders>
              <w:bottom w:val="dashed" w:sz="4" w:space="0" w:color="auto"/>
            </w:tcBorders>
          </w:tcPr>
          <w:p w14:paraId="4DAEA1FE" w14:textId="5ECB947F" w:rsidR="00BC5F96" w:rsidRPr="004800E6" w:rsidRDefault="00125CF7" w:rsidP="00E52C84">
            <w:pPr>
              <w:jc w:val="both"/>
              <w:rPr>
                <w:rFonts w:ascii="Times New Roman" w:eastAsia="Calibri" w:hAnsi="Times New Roman" w:cs="Times New Roman"/>
                <w:sz w:val="18"/>
                <w:szCs w:val="18"/>
                <w:lang w:val="en-US"/>
              </w:rPr>
            </w:pPr>
            <w:r w:rsidRPr="00125CF7">
              <w:rPr>
                <w:rFonts w:ascii="Times New Roman" w:eastAsia="Calibri" w:hAnsi="Times New Roman" w:cs="Times New Roman"/>
                <w:sz w:val="18"/>
                <w:szCs w:val="18"/>
                <w:lang w:val="en-US"/>
              </w:rPr>
              <w:t xml:space="preserve">d) </w:t>
            </w:r>
            <w:r w:rsidR="0042085A">
              <w:rPr>
                <w:rFonts w:ascii="Times New Roman" w:eastAsia="Calibri" w:hAnsi="Times New Roman" w:cs="Times New Roman"/>
                <w:sz w:val="18"/>
                <w:szCs w:val="18"/>
                <w:lang w:val="en-US"/>
              </w:rPr>
              <w:t>“</w:t>
            </w:r>
            <w:r w:rsidRPr="00125CF7">
              <w:rPr>
                <w:rFonts w:ascii="Times New Roman" w:eastAsia="Calibri" w:hAnsi="Times New Roman" w:cs="Times New Roman"/>
                <w:sz w:val="18"/>
                <w:szCs w:val="18"/>
                <w:lang w:val="en-US"/>
              </w:rPr>
              <w:t>Tatimpagues i prekur</w:t>
            </w:r>
            <w:r w:rsidR="0042085A">
              <w:rPr>
                <w:rFonts w:ascii="Times New Roman" w:eastAsia="Calibri" w:hAnsi="Times New Roman" w:cs="Times New Roman"/>
                <w:sz w:val="18"/>
                <w:szCs w:val="18"/>
                <w:lang w:val="en-US"/>
              </w:rPr>
              <w:t>”</w:t>
            </w:r>
            <w:r w:rsidRPr="00125CF7">
              <w:rPr>
                <w:rFonts w:ascii="Times New Roman" w:eastAsia="Calibri" w:hAnsi="Times New Roman" w:cs="Times New Roman"/>
                <w:sz w:val="18"/>
                <w:szCs w:val="18"/>
                <w:lang w:val="en-US"/>
              </w:rPr>
              <w:t xml:space="preserve"> është çdo person, përfshirë individin, i cili është rezident tatimor në një shtet anëtar, dhe mbi tatimin e të cilit ndikon drejtpërdrejt çështja në mosmarrëveshje.</w:t>
            </w:r>
          </w:p>
        </w:tc>
        <w:tc>
          <w:tcPr>
            <w:tcW w:w="1530" w:type="dxa"/>
            <w:tcBorders>
              <w:bottom w:val="dashed" w:sz="4" w:space="0" w:color="auto"/>
            </w:tcBorders>
          </w:tcPr>
          <w:p w14:paraId="3F896C22" w14:textId="6C45287F"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Borders>
              <w:bottom w:val="dashed" w:sz="4" w:space="0" w:color="auto"/>
            </w:tcBorders>
          </w:tcPr>
          <w:p w14:paraId="16062C8C" w14:textId="6956AE74" w:rsidR="00BC5F96" w:rsidRPr="004800E6" w:rsidRDefault="0031738F" w:rsidP="005D4084">
            <w:pPr>
              <w:jc w:val="both"/>
              <w:rPr>
                <w:rFonts w:ascii="Times New Roman" w:eastAsia="Calibri" w:hAnsi="Times New Roman" w:cs="Times New Roman"/>
                <w:sz w:val="18"/>
                <w:szCs w:val="18"/>
                <w:lang w:val="en-US"/>
              </w:rPr>
            </w:pPr>
            <w:r w:rsidRPr="0031738F">
              <w:rPr>
                <w:rFonts w:ascii="Times New Roman" w:eastAsia="Calibri" w:hAnsi="Times New Roman" w:cs="Times New Roman"/>
                <w:sz w:val="18"/>
                <w:szCs w:val="18"/>
                <w:lang w:val="en-US"/>
              </w:rPr>
              <w:t xml:space="preserve">Do të transpozohet plotësisht. Termi </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person i prekur</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 xml:space="preserve"> është përshtatur si </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tatimpagues i prekur</w:t>
            </w:r>
            <w:r w:rsidR="0042085A">
              <w:rPr>
                <w:rFonts w:ascii="Times New Roman" w:eastAsia="Calibri" w:hAnsi="Times New Roman" w:cs="Times New Roman"/>
                <w:sz w:val="18"/>
                <w:szCs w:val="18"/>
                <w:lang w:val="en-US"/>
              </w:rPr>
              <w:t>”</w:t>
            </w:r>
            <w:r w:rsidRPr="0031738F">
              <w:rPr>
                <w:rFonts w:ascii="Times New Roman" w:eastAsia="Calibri" w:hAnsi="Times New Roman" w:cs="Times New Roman"/>
                <w:sz w:val="18"/>
                <w:szCs w:val="18"/>
                <w:lang w:val="en-US"/>
              </w:rPr>
              <w:t xml:space="preserve"> me qëllim garantimin e konsistencës me terminologjinë tatimore të brendshme. Ky përshtatim terminologjik nuk ndryshon fushëveprimin personal të dispozitës.</w:t>
            </w:r>
          </w:p>
        </w:tc>
      </w:tr>
      <w:tr w:rsidR="00BC5F96" w:rsidRPr="004800E6" w14:paraId="07041DF6" w14:textId="77777777" w:rsidTr="004D6D12">
        <w:tc>
          <w:tcPr>
            <w:tcW w:w="810" w:type="dxa"/>
            <w:shd w:val="clear" w:color="auto" w:fill="F2F2F2"/>
          </w:tcPr>
          <w:p w14:paraId="03401B2F"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4D5F8454" w14:textId="313E2F7A" w:rsidR="00BC5F96" w:rsidRPr="004800E6" w:rsidRDefault="00506F79" w:rsidP="000A7EA3">
            <w:pPr>
              <w:pStyle w:val="Heading2"/>
              <w:rPr>
                <w:rFonts w:ascii="Times New Roman" w:eastAsia="Calibri" w:hAnsi="Times New Roman" w:cs="Times New Roman"/>
                <w:iCs/>
                <w:color w:val="auto"/>
                <w:sz w:val="18"/>
                <w:szCs w:val="18"/>
                <w:lang w:val="en-US"/>
              </w:rPr>
            </w:pPr>
            <w:bookmarkStart w:id="3" w:name="_Toc216435517"/>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3. </w:t>
            </w:r>
            <w:r w:rsidR="00AC72DD" w:rsidRPr="00AC72DD">
              <w:rPr>
                <w:rFonts w:ascii="Times New Roman" w:eastAsia="Calibri" w:hAnsi="Times New Roman" w:cs="Times New Roman"/>
                <w:iCs/>
                <w:color w:val="auto"/>
                <w:sz w:val="18"/>
                <w:szCs w:val="18"/>
                <w:lang w:val="en-US"/>
              </w:rPr>
              <w:t>Ankimi</w:t>
            </w:r>
            <w:bookmarkEnd w:id="3"/>
          </w:p>
        </w:tc>
        <w:tc>
          <w:tcPr>
            <w:tcW w:w="1080" w:type="dxa"/>
          </w:tcPr>
          <w:p w14:paraId="20E57A6E" w14:textId="77777777" w:rsidR="00BC5F96" w:rsidRPr="004800E6" w:rsidRDefault="00BC5F96" w:rsidP="000A7EA3">
            <w:pPr>
              <w:jc w:val="center"/>
              <w:rPr>
                <w:rFonts w:ascii="Times New Roman" w:eastAsia="Calibri" w:hAnsi="Times New Roman" w:cs="Times New Roman"/>
                <w:b/>
                <w:i/>
                <w:sz w:val="18"/>
                <w:szCs w:val="18"/>
              </w:rPr>
            </w:pPr>
          </w:p>
        </w:tc>
        <w:tc>
          <w:tcPr>
            <w:tcW w:w="810" w:type="dxa"/>
            <w:shd w:val="clear" w:color="auto" w:fill="F2F2F2"/>
          </w:tcPr>
          <w:p w14:paraId="7BD59961" w14:textId="6054664D"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4C6A0FC1" w14:textId="70B3923B" w:rsidR="00BC5F96" w:rsidRPr="00DB3F82"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DB3F82">
              <w:rPr>
                <w:rFonts w:ascii="Times New Roman" w:eastAsia="Calibri" w:hAnsi="Times New Roman" w:cs="Times New Roman"/>
                <w:iCs/>
                <w:color w:val="auto"/>
                <w:sz w:val="18"/>
                <w:szCs w:val="18"/>
                <w:lang w:val="en-US"/>
              </w:rPr>
              <w:t xml:space="preserve"> 4</w:t>
            </w:r>
            <w:r w:rsidR="00BC5F96">
              <w:rPr>
                <w:rFonts w:ascii="Times New Roman" w:eastAsia="Calibri" w:hAnsi="Times New Roman" w:cs="Times New Roman"/>
                <w:iCs/>
                <w:color w:val="auto"/>
                <w:sz w:val="18"/>
                <w:szCs w:val="18"/>
                <w:lang w:val="en-US"/>
              </w:rPr>
              <w:t xml:space="preserve">. </w:t>
            </w:r>
            <w:r w:rsidR="0076350E" w:rsidRPr="0076350E">
              <w:rPr>
                <w:rFonts w:ascii="Times New Roman" w:eastAsia="Calibri" w:hAnsi="Times New Roman" w:cs="Times New Roman"/>
                <w:iCs/>
                <w:color w:val="auto"/>
                <w:sz w:val="18"/>
                <w:szCs w:val="18"/>
                <w:lang w:val="en-US"/>
              </w:rPr>
              <w:t>Ankimi</w:t>
            </w:r>
          </w:p>
        </w:tc>
        <w:tc>
          <w:tcPr>
            <w:tcW w:w="1530" w:type="dxa"/>
            <w:shd w:val="clear" w:color="auto" w:fill="F2F2F2"/>
          </w:tcPr>
          <w:p w14:paraId="1BEB4026" w14:textId="6FC8FB2B" w:rsidR="00BC5F96" w:rsidRPr="004800E6" w:rsidRDefault="00BC5F96" w:rsidP="000A7EA3">
            <w:pPr>
              <w:jc w:val="center"/>
              <w:rPr>
                <w:rFonts w:ascii="Times New Roman" w:eastAsia="Calibri" w:hAnsi="Times New Roman" w:cs="Times New Roman"/>
                <w:b/>
                <w:i/>
                <w:sz w:val="18"/>
                <w:szCs w:val="18"/>
                <w:lang w:val="en-US"/>
              </w:rPr>
            </w:pPr>
          </w:p>
        </w:tc>
        <w:tc>
          <w:tcPr>
            <w:tcW w:w="3240" w:type="dxa"/>
            <w:shd w:val="clear" w:color="auto" w:fill="F2F2F2"/>
          </w:tcPr>
          <w:p w14:paraId="2B08ADE6"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01DB1503" w14:textId="77777777" w:rsidTr="004D6D12">
        <w:tc>
          <w:tcPr>
            <w:tcW w:w="810" w:type="dxa"/>
          </w:tcPr>
          <w:p w14:paraId="43FE0BD5"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3(1)</w:t>
            </w:r>
          </w:p>
        </w:tc>
        <w:tc>
          <w:tcPr>
            <w:tcW w:w="4230" w:type="dxa"/>
          </w:tcPr>
          <w:p w14:paraId="0418BD54" w14:textId="22A64817" w:rsidR="00BC5F96" w:rsidRPr="004800E6" w:rsidRDefault="00DE6885" w:rsidP="000A7EA3">
            <w:pPr>
              <w:jc w:val="both"/>
              <w:rPr>
                <w:rFonts w:ascii="Times New Roman" w:eastAsia="Calibri" w:hAnsi="Times New Roman" w:cs="Times New Roman"/>
                <w:iCs/>
                <w:sz w:val="18"/>
                <w:szCs w:val="18"/>
                <w:lang w:val="en-US"/>
              </w:rPr>
            </w:pPr>
            <w:r w:rsidRPr="00DE6885">
              <w:rPr>
                <w:rFonts w:ascii="Times New Roman" w:eastAsia="Calibri" w:hAnsi="Times New Roman" w:cs="Times New Roman"/>
                <w:iCs/>
                <w:sz w:val="18"/>
                <w:szCs w:val="18"/>
                <w:lang w:val="en-US"/>
              </w:rPr>
              <w:t>1. Çdo person i prekur ka të drejtë të paraqesë një ankim për një çështje në mosmarrëveshje pranë secilit prej autoriteteve kompetente të secilit prej shteteve anëtare të prekura, duke kërkuar zgjidhjen e saj. Ankimi dorëzohet brenda 3 vjetëve nga marrja e njoftimit të parë të veprimit që rezulton, ose që do të rezultojë, në çështjen në mosmarrëveshje, pavarësisht nëse personi i prekur ka akses në mjetet juridike të disponueshme sipas legjislacionit kombëtar të cilitdo prej shteteve anëtare të prekura. Personi i prekur dorëzon njëkohësisht ankimin me të njëjtin informacion tek secili autoritet kompetent, dhe thekson në ankim se cilat shtete të tjera anëtare janë të prekura. Personi i prekur garanton që secili shtet anëtar i prekur ta marrë ankimin në të paktën njërën nga gjuhët e mëposhtme: (a) një nga gjuhët zyrtare të atij shteti anëtar në përputhje me legjislacionin kombëtar; ose (b) çdo gjuhë tjetër që një shtet i tillë anëtar pranon për këtë qëllim.</w:t>
            </w:r>
          </w:p>
        </w:tc>
        <w:tc>
          <w:tcPr>
            <w:tcW w:w="1080" w:type="dxa"/>
          </w:tcPr>
          <w:p w14:paraId="12D30A9E" w14:textId="6DD0D9CD"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D59057" w14:textId="3513D5B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4(1)</w:t>
            </w:r>
          </w:p>
          <w:p w14:paraId="1A0F0FDB" w14:textId="77777777" w:rsidR="00BC5F96" w:rsidRPr="004800E6" w:rsidRDefault="00BC5F96" w:rsidP="008D1D90">
            <w:pPr>
              <w:jc w:val="center"/>
              <w:rPr>
                <w:rFonts w:ascii="Times New Roman" w:eastAsia="Calibri" w:hAnsi="Times New Roman" w:cs="Times New Roman"/>
                <w:sz w:val="18"/>
                <w:szCs w:val="18"/>
                <w:lang w:val="en-US"/>
              </w:rPr>
            </w:pPr>
          </w:p>
          <w:p w14:paraId="4EE00B84" w14:textId="77777777" w:rsidR="00BC5F96" w:rsidRPr="004800E6" w:rsidRDefault="00BC5F96" w:rsidP="008D1D90">
            <w:pPr>
              <w:jc w:val="center"/>
              <w:rPr>
                <w:rFonts w:ascii="Times New Roman" w:eastAsia="Calibri" w:hAnsi="Times New Roman" w:cs="Times New Roman"/>
                <w:sz w:val="18"/>
                <w:szCs w:val="18"/>
                <w:lang w:val="en-US"/>
              </w:rPr>
            </w:pPr>
          </w:p>
          <w:p w14:paraId="0426A152" w14:textId="77777777" w:rsidR="00BC5F96" w:rsidRPr="004800E6" w:rsidRDefault="00BC5F96" w:rsidP="008D1D90">
            <w:pPr>
              <w:jc w:val="center"/>
              <w:rPr>
                <w:rFonts w:ascii="Times New Roman" w:eastAsia="Calibri" w:hAnsi="Times New Roman" w:cs="Times New Roman"/>
                <w:sz w:val="18"/>
                <w:szCs w:val="18"/>
                <w:lang w:val="en-US"/>
              </w:rPr>
            </w:pPr>
          </w:p>
          <w:p w14:paraId="59077C83" w14:textId="77777777" w:rsidR="00BC5F96" w:rsidRPr="004800E6" w:rsidRDefault="00BC5F96" w:rsidP="008D1D90">
            <w:pPr>
              <w:jc w:val="center"/>
              <w:rPr>
                <w:rFonts w:ascii="Times New Roman" w:eastAsia="Calibri" w:hAnsi="Times New Roman" w:cs="Times New Roman"/>
                <w:sz w:val="18"/>
                <w:szCs w:val="18"/>
                <w:lang w:val="en-US"/>
              </w:rPr>
            </w:pPr>
          </w:p>
          <w:p w14:paraId="0F409080" w14:textId="77777777" w:rsidR="00BC5F96" w:rsidRPr="004800E6" w:rsidRDefault="00BC5F96" w:rsidP="008D1D90">
            <w:pPr>
              <w:jc w:val="center"/>
              <w:rPr>
                <w:rFonts w:ascii="Times New Roman" w:eastAsia="Calibri" w:hAnsi="Times New Roman" w:cs="Times New Roman"/>
                <w:sz w:val="18"/>
                <w:szCs w:val="18"/>
                <w:lang w:val="en-US"/>
              </w:rPr>
            </w:pPr>
          </w:p>
          <w:p w14:paraId="3AF428FC" w14:textId="77777777" w:rsidR="00BC5F96" w:rsidRPr="004800E6" w:rsidRDefault="00BC5F96" w:rsidP="008D1D90">
            <w:pPr>
              <w:jc w:val="center"/>
              <w:rPr>
                <w:rFonts w:ascii="Times New Roman" w:eastAsia="Calibri" w:hAnsi="Times New Roman" w:cs="Times New Roman"/>
                <w:sz w:val="18"/>
                <w:szCs w:val="18"/>
                <w:lang w:val="en-US"/>
              </w:rPr>
            </w:pPr>
          </w:p>
          <w:p w14:paraId="43D52503" w14:textId="77777777" w:rsidR="00BC5F96" w:rsidRPr="004800E6" w:rsidRDefault="00BC5F96" w:rsidP="008D1D90">
            <w:pPr>
              <w:jc w:val="center"/>
              <w:rPr>
                <w:rFonts w:ascii="Times New Roman" w:eastAsia="Calibri" w:hAnsi="Times New Roman" w:cs="Times New Roman"/>
                <w:sz w:val="18"/>
                <w:szCs w:val="18"/>
                <w:lang w:val="en-US"/>
              </w:rPr>
            </w:pPr>
          </w:p>
          <w:p w14:paraId="62F9B948" w14:textId="77777777" w:rsidR="00BC5F96" w:rsidRPr="004800E6" w:rsidRDefault="00BC5F96" w:rsidP="008D1D90">
            <w:pPr>
              <w:jc w:val="center"/>
              <w:rPr>
                <w:rFonts w:ascii="Times New Roman" w:eastAsia="Calibri" w:hAnsi="Times New Roman" w:cs="Times New Roman"/>
                <w:sz w:val="18"/>
                <w:szCs w:val="18"/>
                <w:lang w:val="en-US"/>
              </w:rPr>
            </w:pPr>
          </w:p>
          <w:p w14:paraId="2145ED27" w14:textId="77777777" w:rsidR="00BC5F96" w:rsidRPr="004800E6" w:rsidRDefault="00BC5F96" w:rsidP="008D1D90">
            <w:pPr>
              <w:jc w:val="center"/>
              <w:rPr>
                <w:rFonts w:ascii="Times New Roman" w:eastAsia="Calibri" w:hAnsi="Times New Roman" w:cs="Times New Roman"/>
                <w:sz w:val="18"/>
                <w:szCs w:val="18"/>
                <w:lang w:val="en-US"/>
              </w:rPr>
            </w:pPr>
          </w:p>
          <w:p w14:paraId="12A7BD86" w14:textId="77777777" w:rsidR="00BC5F96" w:rsidRPr="004800E6" w:rsidRDefault="00BC5F96" w:rsidP="008D1D90">
            <w:pPr>
              <w:jc w:val="center"/>
              <w:rPr>
                <w:rFonts w:ascii="Times New Roman" w:eastAsia="Calibri" w:hAnsi="Times New Roman" w:cs="Times New Roman"/>
                <w:sz w:val="18"/>
                <w:szCs w:val="18"/>
                <w:lang w:val="en-US"/>
              </w:rPr>
            </w:pPr>
          </w:p>
          <w:p w14:paraId="69490C7C" w14:textId="77777777" w:rsidR="00BC5F96" w:rsidRDefault="00BC5F96" w:rsidP="001A77C4">
            <w:pPr>
              <w:jc w:val="center"/>
              <w:rPr>
                <w:rFonts w:ascii="Times New Roman" w:eastAsia="Calibri" w:hAnsi="Times New Roman" w:cs="Times New Roman"/>
                <w:sz w:val="18"/>
                <w:szCs w:val="18"/>
                <w:lang w:val="en-US"/>
              </w:rPr>
            </w:pPr>
          </w:p>
          <w:p w14:paraId="4FC91264" w14:textId="1F7F14AE" w:rsidR="00BC5F96" w:rsidRPr="004800E6" w:rsidRDefault="00BC5F96" w:rsidP="001A77C4">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4(2)</w:t>
            </w:r>
          </w:p>
          <w:p w14:paraId="4F3647D7" w14:textId="2DB2CE32" w:rsidR="00BC5F96" w:rsidRPr="004800E6" w:rsidRDefault="00BC5F96" w:rsidP="008D1D90">
            <w:pPr>
              <w:jc w:val="center"/>
              <w:rPr>
                <w:rFonts w:ascii="Times New Roman" w:eastAsia="Calibri" w:hAnsi="Times New Roman" w:cs="Times New Roman"/>
                <w:sz w:val="18"/>
                <w:szCs w:val="18"/>
                <w:lang w:val="en-US"/>
              </w:rPr>
            </w:pPr>
          </w:p>
          <w:p w14:paraId="3F9D168D" w14:textId="77777777" w:rsidR="00BC5F96" w:rsidRPr="004800E6" w:rsidRDefault="00BC5F96" w:rsidP="008D1D90">
            <w:pPr>
              <w:jc w:val="center"/>
              <w:rPr>
                <w:rFonts w:ascii="Times New Roman" w:eastAsia="Calibri" w:hAnsi="Times New Roman" w:cs="Times New Roman"/>
                <w:sz w:val="18"/>
                <w:szCs w:val="18"/>
                <w:lang w:val="en-US"/>
              </w:rPr>
            </w:pPr>
          </w:p>
          <w:p w14:paraId="67C8C577" w14:textId="77777777" w:rsidR="00BC5F96" w:rsidRPr="004800E6" w:rsidRDefault="00BC5F96" w:rsidP="008D1D90">
            <w:pPr>
              <w:jc w:val="center"/>
              <w:rPr>
                <w:rFonts w:ascii="Times New Roman" w:eastAsia="Calibri" w:hAnsi="Times New Roman" w:cs="Times New Roman"/>
                <w:sz w:val="18"/>
                <w:szCs w:val="18"/>
                <w:lang w:val="en-US"/>
              </w:rPr>
            </w:pPr>
          </w:p>
          <w:p w14:paraId="56DBF0E1" w14:textId="77777777" w:rsidR="00BC5F96" w:rsidRPr="004800E6" w:rsidRDefault="00BC5F96" w:rsidP="008D1D90">
            <w:pPr>
              <w:jc w:val="center"/>
              <w:rPr>
                <w:rFonts w:ascii="Times New Roman" w:eastAsia="Calibri" w:hAnsi="Times New Roman" w:cs="Times New Roman"/>
                <w:sz w:val="18"/>
                <w:szCs w:val="18"/>
                <w:lang w:val="en-US"/>
              </w:rPr>
            </w:pPr>
          </w:p>
          <w:p w14:paraId="0B21F206" w14:textId="77777777" w:rsidR="00BC5F96" w:rsidRPr="004800E6" w:rsidRDefault="00BC5F96" w:rsidP="008D1D90">
            <w:pPr>
              <w:jc w:val="center"/>
              <w:rPr>
                <w:rFonts w:ascii="Times New Roman" w:eastAsia="Calibri" w:hAnsi="Times New Roman" w:cs="Times New Roman"/>
                <w:sz w:val="18"/>
                <w:szCs w:val="18"/>
                <w:lang w:val="en-US"/>
              </w:rPr>
            </w:pPr>
          </w:p>
          <w:p w14:paraId="589A5FA3" w14:textId="77777777" w:rsidR="00BC5F96" w:rsidRPr="004800E6" w:rsidRDefault="00BC5F96" w:rsidP="00EC1598">
            <w:pPr>
              <w:rPr>
                <w:rFonts w:ascii="Times New Roman" w:eastAsia="Calibri" w:hAnsi="Times New Roman" w:cs="Times New Roman"/>
                <w:b/>
                <w:sz w:val="18"/>
                <w:szCs w:val="18"/>
                <w:lang w:val="en-US"/>
              </w:rPr>
            </w:pPr>
          </w:p>
        </w:tc>
        <w:tc>
          <w:tcPr>
            <w:tcW w:w="4500" w:type="dxa"/>
          </w:tcPr>
          <w:p w14:paraId="72006D86" w14:textId="77777777" w:rsidR="0076350E" w:rsidRPr="0076350E" w:rsidRDefault="0076350E" w:rsidP="0076350E">
            <w:pPr>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1.</w:t>
            </w:r>
            <w:r w:rsidRPr="0076350E">
              <w:rPr>
                <w:rFonts w:ascii="Times New Roman" w:eastAsia="Calibri" w:hAnsi="Times New Roman" w:cs="Times New Roman"/>
                <w:sz w:val="18"/>
                <w:szCs w:val="18"/>
                <w:lang w:val="en-US"/>
              </w:rPr>
              <w:tab/>
              <w:t>Çdo tatimpagues i prekur ka të drejtë të paraqesë ankim në lidhje me një çështje në mosmarrëveshje. Ankimi i paraqitet secilit prej autoriteteve kompetente të shteteve anëtare të prekura, duke kërkuar zgjidhjen e saj. Ankimi paraqitet brenda 3 (tre) vjetëve nga data e marrjes së njoftimit të parë të veprimit, që shkakton ose do të shkaktojë pasoja, të cilat nuk janë në përputhje me traktatin, marrëveshjen ose konventën ndërkombëtare, sipas nenit 1, të këtij ligji, pavarësisht nëse tatimpaguesi i prekur ka akses në mjetet juridike të parashikuara nga legjislacioni i brendshëm i cilitdo shtet anëtar të prekur.</w:t>
            </w:r>
          </w:p>
          <w:p w14:paraId="157693F6" w14:textId="77777777" w:rsidR="0076350E" w:rsidRPr="0076350E" w:rsidRDefault="0076350E" w:rsidP="0076350E">
            <w:pPr>
              <w:jc w:val="both"/>
              <w:rPr>
                <w:rFonts w:ascii="Times New Roman" w:eastAsia="Calibri" w:hAnsi="Times New Roman" w:cs="Times New Roman"/>
                <w:sz w:val="18"/>
                <w:szCs w:val="18"/>
                <w:lang w:val="en-US"/>
              </w:rPr>
            </w:pPr>
          </w:p>
          <w:p w14:paraId="5759BAC5" w14:textId="0116F599" w:rsidR="00BC5F96" w:rsidRPr="004800E6" w:rsidRDefault="0076350E" w:rsidP="0076350E">
            <w:pPr>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2.</w:t>
            </w:r>
            <w:r w:rsidRPr="0076350E">
              <w:rPr>
                <w:rFonts w:ascii="Times New Roman" w:eastAsia="Calibri" w:hAnsi="Times New Roman" w:cs="Times New Roman"/>
                <w:sz w:val="18"/>
                <w:szCs w:val="18"/>
                <w:lang w:val="en-US"/>
              </w:rPr>
              <w:tab/>
              <w:t>Tatimpaguesi i prekur paraqet ankimin me të njëjtin informacion njëkohësisht në secilin autoritet kompetent dhe thekson në ankim se cilave shtete të tjera anëtare u referohet ky ankim. Ankimi drejtuar autoritetit kompetent shqiptar paraqitet në gjuhën shqipe dhe angleze. Dokumentet bashkëlidhur, të hartuara në gjuhë të huaj, përkthehen në gjuhën shqipe dhe angleze.</w:t>
            </w:r>
          </w:p>
        </w:tc>
        <w:tc>
          <w:tcPr>
            <w:tcW w:w="1530" w:type="dxa"/>
          </w:tcPr>
          <w:p w14:paraId="285F00D8" w14:textId="5882C685"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5FB019CF" w14:textId="700E20AC" w:rsidR="00BC5F96" w:rsidRPr="004800E6" w:rsidRDefault="0031738F" w:rsidP="005D4084">
            <w:pPr>
              <w:jc w:val="both"/>
              <w:rPr>
                <w:rFonts w:ascii="Times New Roman" w:eastAsia="Calibri" w:hAnsi="Times New Roman" w:cs="Times New Roman"/>
                <w:sz w:val="18"/>
                <w:szCs w:val="18"/>
                <w:lang w:val="en-US"/>
              </w:rPr>
            </w:pPr>
            <w:r w:rsidRPr="0031738F">
              <w:rPr>
                <w:rFonts w:ascii="Times New Roman" w:eastAsia="Calibri" w:hAnsi="Times New Roman" w:cs="Times New Roman"/>
                <w:sz w:val="18"/>
                <w:szCs w:val="18"/>
                <w:lang w:val="en-US"/>
              </w:rPr>
              <w:t>Dispozita është plotësisht e përafruar dhe do të transpozohet në Nenin 4 (1) (2). Dispozita reflekton të gjitha elementet thelbësore të Direktivës, përfshirë të drejtën për të paraqitur ankim, afatin kohor trevjeçar dhe detyrimin për të paraqitur ankimin tek të gjitha autoritetet kompetente të prekura. Kërkesat shtesë procedurale në lidhje me gjuhën e paraqitjes janë futur për qëllime administrative dhe nuk cenojnë të drejtat e dhëna sipas Direktivës.</w:t>
            </w:r>
          </w:p>
        </w:tc>
      </w:tr>
      <w:tr w:rsidR="00BC5F96" w:rsidRPr="004800E6" w14:paraId="0A280824" w14:textId="77777777" w:rsidTr="004D6D12">
        <w:tc>
          <w:tcPr>
            <w:tcW w:w="810" w:type="dxa"/>
          </w:tcPr>
          <w:p w14:paraId="4CC1BC67"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3(2)</w:t>
            </w:r>
          </w:p>
        </w:tc>
        <w:tc>
          <w:tcPr>
            <w:tcW w:w="4230" w:type="dxa"/>
          </w:tcPr>
          <w:p w14:paraId="3F658A9F" w14:textId="59910F0F" w:rsidR="00BC5F96" w:rsidRPr="004800E6" w:rsidRDefault="00DE6885" w:rsidP="000A7EA3">
            <w:pPr>
              <w:jc w:val="both"/>
              <w:rPr>
                <w:rFonts w:ascii="Times New Roman" w:eastAsia="Calibri" w:hAnsi="Times New Roman" w:cs="Times New Roman"/>
                <w:iCs/>
                <w:sz w:val="18"/>
                <w:szCs w:val="18"/>
                <w:lang w:val="en-US"/>
              </w:rPr>
            </w:pPr>
            <w:r w:rsidRPr="00DE6885">
              <w:rPr>
                <w:rFonts w:ascii="Times New Roman" w:eastAsia="Calibri" w:hAnsi="Times New Roman" w:cs="Times New Roman"/>
                <w:iCs/>
                <w:sz w:val="18"/>
                <w:szCs w:val="18"/>
                <w:lang w:val="en-US"/>
              </w:rPr>
              <w:t>2. Secili autoritet kompetent konfirmon marrjen e ankimit brenda 2 muajve nga marrja e tij. Secili autoritet kompetent njofton gjithashtu autoritetet kompetente të shteteve të tjera anëtare të prekura për marrjen e ankimit brenda 2 muajve nga kjo marrje. Autoritetet kompetente njoftojnë njëra-tjetrën në atë moment gjithashtu për gjuhën ose gjuhët që synojnë të përdorin për komunikimet e tyre gjatë procedurave përkatëse.</w:t>
            </w:r>
          </w:p>
        </w:tc>
        <w:tc>
          <w:tcPr>
            <w:tcW w:w="1080" w:type="dxa"/>
          </w:tcPr>
          <w:p w14:paraId="1BC7235E" w14:textId="77777777"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p w14:paraId="611212D6" w14:textId="77777777" w:rsidR="00BC5F96" w:rsidRPr="004800E6" w:rsidRDefault="00BC5F96" w:rsidP="000A7EA3">
            <w:pPr>
              <w:jc w:val="center"/>
              <w:rPr>
                <w:rFonts w:ascii="Times New Roman" w:eastAsia="Calibri" w:hAnsi="Times New Roman" w:cs="Times New Roman"/>
                <w:sz w:val="18"/>
                <w:szCs w:val="18"/>
              </w:rPr>
            </w:pPr>
          </w:p>
          <w:p w14:paraId="234935DC" w14:textId="77777777" w:rsidR="00BC5F96" w:rsidRPr="004800E6" w:rsidRDefault="00BC5F96" w:rsidP="000A7EA3">
            <w:pPr>
              <w:jc w:val="center"/>
              <w:rPr>
                <w:rFonts w:ascii="Times New Roman" w:eastAsia="Calibri" w:hAnsi="Times New Roman" w:cs="Times New Roman"/>
                <w:sz w:val="18"/>
                <w:szCs w:val="18"/>
              </w:rPr>
            </w:pPr>
          </w:p>
          <w:p w14:paraId="12F4FA13" w14:textId="77777777" w:rsidR="00BC5F96" w:rsidRPr="004800E6" w:rsidRDefault="00BC5F96" w:rsidP="000A7EA3">
            <w:pPr>
              <w:jc w:val="center"/>
              <w:rPr>
                <w:rFonts w:ascii="Times New Roman" w:eastAsia="Calibri" w:hAnsi="Times New Roman" w:cs="Times New Roman"/>
                <w:sz w:val="18"/>
                <w:szCs w:val="18"/>
              </w:rPr>
            </w:pPr>
          </w:p>
          <w:p w14:paraId="06F178B2" w14:textId="77777777" w:rsidR="00BC5F96" w:rsidRPr="004800E6" w:rsidRDefault="00BC5F96" w:rsidP="000A7EA3">
            <w:pPr>
              <w:jc w:val="center"/>
              <w:rPr>
                <w:rFonts w:ascii="Times New Roman" w:eastAsia="Calibri" w:hAnsi="Times New Roman" w:cs="Times New Roman"/>
                <w:sz w:val="18"/>
                <w:szCs w:val="18"/>
              </w:rPr>
            </w:pPr>
          </w:p>
          <w:p w14:paraId="0F654A8F" w14:textId="77777777" w:rsidR="00BC5F96" w:rsidRPr="004800E6" w:rsidRDefault="00BC5F96" w:rsidP="000A7EA3">
            <w:pPr>
              <w:jc w:val="center"/>
              <w:rPr>
                <w:rFonts w:ascii="Times New Roman" w:eastAsia="Calibri" w:hAnsi="Times New Roman" w:cs="Times New Roman"/>
                <w:sz w:val="18"/>
                <w:szCs w:val="18"/>
              </w:rPr>
            </w:pPr>
          </w:p>
          <w:p w14:paraId="1C10B895" w14:textId="77777777" w:rsidR="00BC5F96" w:rsidRPr="004800E6" w:rsidRDefault="00BC5F96" w:rsidP="000A7EA3">
            <w:pPr>
              <w:jc w:val="center"/>
              <w:rPr>
                <w:rFonts w:ascii="Times New Roman" w:eastAsia="Calibri" w:hAnsi="Times New Roman" w:cs="Times New Roman"/>
                <w:sz w:val="18"/>
                <w:szCs w:val="18"/>
              </w:rPr>
            </w:pPr>
          </w:p>
          <w:p w14:paraId="68B1A8F1" w14:textId="745F8216" w:rsidR="00BC5F96" w:rsidRPr="004800E6" w:rsidRDefault="00BC5F96" w:rsidP="000A7EA3">
            <w:pPr>
              <w:jc w:val="center"/>
              <w:rPr>
                <w:rFonts w:ascii="Times New Roman" w:eastAsia="Calibri" w:hAnsi="Times New Roman" w:cs="Times New Roman"/>
                <w:sz w:val="18"/>
                <w:szCs w:val="18"/>
              </w:rPr>
            </w:pPr>
          </w:p>
        </w:tc>
        <w:tc>
          <w:tcPr>
            <w:tcW w:w="810" w:type="dxa"/>
          </w:tcPr>
          <w:p w14:paraId="1016374E" w14:textId="0F7E3134" w:rsidR="00BC5F96" w:rsidRPr="004800E6" w:rsidRDefault="00BC5F96" w:rsidP="001479C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4(3)</w:t>
            </w:r>
          </w:p>
          <w:p w14:paraId="129A8AC4" w14:textId="6E03F928" w:rsidR="00BC5F96" w:rsidRPr="004800E6" w:rsidRDefault="00BC5F96" w:rsidP="008D1D90">
            <w:pPr>
              <w:jc w:val="center"/>
              <w:rPr>
                <w:rFonts w:ascii="Times New Roman" w:eastAsia="Calibri" w:hAnsi="Times New Roman" w:cs="Times New Roman"/>
                <w:b/>
                <w:sz w:val="18"/>
                <w:szCs w:val="18"/>
                <w:lang w:val="en-US"/>
              </w:rPr>
            </w:pPr>
          </w:p>
        </w:tc>
        <w:tc>
          <w:tcPr>
            <w:tcW w:w="4500" w:type="dxa"/>
          </w:tcPr>
          <w:p w14:paraId="5AA6CCE5" w14:textId="3BBE0164" w:rsidR="00BC5F96" w:rsidRPr="004800E6" w:rsidRDefault="0076350E" w:rsidP="00E52C84">
            <w:pPr>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3.</w:t>
            </w:r>
            <w:r w:rsidRPr="0076350E">
              <w:rPr>
                <w:rFonts w:ascii="Times New Roman" w:eastAsia="Calibri" w:hAnsi="Times New Roman" w:cs="Times New Roman"/>
                <w:sz w:val="18"/>
                <w:szCs w:val="18"/>
                <w:lang w:val="en-US"/>
              </w:rPr>
              <w:tab/>
              <w:t>Autoriteti kompetent shqiptar, brenda 2 (dy) muajve nga data e marrjes së ankimit, konfirmon marrjen e tij dhe njofton autoritetet kompetente të shteteve të tjera anëtare të prekura. Gjithashtu, ai njofton këto autoritete për gjuhën ose gjuhët që synon të përdorë për komunikim gjatë procedurave përkatëse dhe pret përgjigjen e tyre.</w:t>
            </w:r>
          </w:p>
        </w:tc>
        <w:tc>
          <w:tcPr>
            <w:tcW w:w="1530" w:type="dxa"/>
          </w:tcPr>
          <w:p w14:paraId="4C0F418F" w14:textId="1CB43E19"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0052F906" w14:textId="4FA0E7F5"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42D63892" w14:textId="77777777" w:rsidTr="004D6D12">
        <w:trPr>
          <w:trHeight w:val="1008"/>
        </w:trPr>
        <w:tc>
          <w:tcPr>
            <w:tcW w:w="810" w:type="dxa"/>
          </w:tcPr>
          <w:p w14:paraId="3CCCFFF5"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3(3)</w:t>
            </w:r>
          </w:p>
        </w:tc>
        <w:tc>
          <w:tcPr>
            <w:tcW w:w="4230" w:type="dxa"/>
          </w:tcPr>
          <w:p w14:paraId="1097BDC8"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3. Ankimi pranohet vetëm nëse, si hap i parë, personi i prekur që paraqet ankimin u ofron autoriteteve kompetente të secilit prej shteteve anëtare të prekura informacionin e mëposhtëm:</w:t>
            </w:r>
          </w:p>
          <w:p w14:paraId="2858549C"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(a) emrin(at), adresën(at), numrin(at) e identifikimit tatimor dhe çdo informacion tjetër të nevojshëm për identifikimin e personit(ave) të prekur që paraqiti ankimin pranë autoriteteve kompetente dhe të çdo personi tjetër të përfshirë;</w:t>
            </w:r>
          </w:p>
          <w:p w14:paraId="5FB2ABED"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(b) periudhat tatimore përkatëse;</w:t>
            </w:r>
          </w:p>
          <w:p w14:paraId="647A9955"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(c) detajet e fakteve dhe rrethanave përkatëse të rastit (përfshirë detajet e strukturës së transaksionit dhe të marrëdhënies ndërmjet personit të prekur dhe palëve të tjera në transaksionet përkatëse, si dhe çdo fakt të përcaktuar në mirëbesim në një marrëveshje detyruese të ndërsjellë ndërmjet personit të prekur dhe administratës tatimore, aty ku është e zbatueshme) dhe më konkretisht, natyrën dhe datën e veprimeve që shkaktojnë çështjen në mosmarrëveshje (përfshirë, aty ku është e zbatueshme, detajet e të njëjtave të ardhura të marra në shtetin tjetër anëtar dhe të përfshirjes së këtyre të ardhurave në të ardhurat e tatueshme në shtetin tjetër anëtar, dhe detajet e tatimit të ngarkuar ose që do të ngarkohet në lidhje me të ardhura të tilla në shtetin tjetër anëtar), si dhe shumat përkatëse në monedhat e shteteve anëtare të prekura, me një kopje të çdo dokumenti shoqërues;</w:t>
            </w:r>
          </w:p>
          <w:p w14:paraId="4E5943D8"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(d) referencën në rregullat kombëtare të zbatueshme dhe në marrëveshjen ose konventën e përmendur në Nenin 1; kur është e zbatueshme më shumë se një marrëveshje ose konventë, personi i prekur që bën ankimin specifikon se cila marrëveshje ose konventë po interpretohet në lidhje me çështjen përkatëse në mosmarrëveshje. Kjo marrëveshje ose konventë do të jetë marrëveshja ose konventa e zbatueshme për qëllime të kësaj Direktive;</w:t>
            </w:r>
          </w:p>
          <w:p w14:paraId="518C99DF"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(e) informacionin e mëposhtëm të ofruar nga personi i prekur që paraqiti ankimin pranë autoriteteve kompetente, së bashku me kopjet e çdo dokumenti shoqërues:</w:t>
            </w:r>
          </w:p>
          <w:p w14:paraId="19F7E924"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lastRenderedPageBreak/>
              <w:t>(i) një shpjegim se pse personi i prekur konsideron se ka një çështje në mosmarrëveshje;</w:t>
            </w:r>
          </w:p>
          <w:p w14:paraId="56B7B77C"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(ii) detajet e çdo ankimi dhe procesi gjyqësor të nisur nga personi i prekur në lidhje me transaksionet përkatëse dhe të çdo vendimi gjykate në lidhje me çështjen në mosmarrëveshje;</w:t>
            </w:r>
          </w:p>
          <w:p w14:paraId="6106ECBB" w14:textId="4F9ECF9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(iii) një angazhim nga personi i prekur për t</w:t>
            </w:r>
            <w:r w:rsidR="0042085A">
              <w:rPr>
                <w:rFonts w:ascii="Times New Roman" w:eastAsia="Calibri" w:hAnsi="Times New Roman" w:cs="Times New Roman"/>
                <w:iCs/>
                <w:sz w:val="18"/>
                <w:szCs w:val="18"/>
                <w:lang w:val="en-US"/>
              </w:rPr>
              <w:t>’</w:t>
            </w:r>
            <w:r w:rsidRPr="00A11E12">
              <w:rPr>
                <w:rFonts w:ascii="Times New Roman" w:eastAsia="Calibri" w:hAnsi="Times New Roman" w:cs="Times New Roman"/>
                <w:iCs/>
                <w:sz w:val="18"/>
                <w:szCs w:val="18"/>
                <w:lang w:val="en-US"/>
              </w:rPr>
              <w:t>iu përgjigjur sa më plotësisht dhe shpejt të jetë e mundur të gjitha kërkesave të duhura të bëra nga një autoritet kompetent dhe për të ofruar çdo dokumentacion me kërkesë të autoriteteve kompetente;</w:t>
            </w:r>
          </w:p>
          <w:p w14:paraId="61B4B638"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(iv) një kopje të vendimit përfundimtar të vlerësimit tatimor në formën e një njoftimi përfundimtar të vlerësimit tatimor, raporti të auditimit tatimor ose dokumenti tjetër ekuivalent që çon në çështjen në mosmarrëveshje dhe një kopje të çdo dokumenti tjetër të lëshuar nga autoritetet tatimore në lidhje me çështjen në mosmarrëveshje aty ku është e përshtatshme;</w:t>
            </w:r>
          </w:p>
          <w:p w14:paraId="6CBF7EF2" w14:textId="77777777" w:rsidR="00A11E12"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(v) informacion mbi çdo ankim të paraqitur nga personi i prekur nën një procedurë tjetër të marrëveshjes së ndërsjellë ose nën një procedurë tjetër për zgjidhjen e mosmarrëveshjeve siç përcaktohet në Nenin 16(5) dhe një angazhim të shprehur nga personi i prekur se ai do të respektojë dispozitat e Nenit 16(5), nëse është e zbatueshme;</w:t>
            </w:r>
          </w:p>
          <w:p w14:paraId="1F8428AC" w14:textId="09760CBE" w:rsidR="00BC5F96" w:rsidRPr="00A11E12" w:rsidRDefault="00A11E12" w:rsidP="00A11E12">
            <w:pPr>
              <w:jc w:val="both"/>
              <w:rPr>
                <w:rFonts w:ascii="Times New Roman" w:eastAsia="Calibri" w:hAnsi="Times New Roman" w:cs="Times New Roman"/>
                <w:iCs/>
                <w:sz w:val="18"/>
                <w:szCs w:val="18"/>
                <w:lang w:val="en-US"/>
              </w:rPr>
            </w:pPr>
            <w:r w:rsidRPr="00A11E12">
              <w:rPr>
                <w:rFonts w:ascii="Times New Roman" w:eastAsia="Calibri" w:hAnsi="Times New Roman" w:cs="Times New Roman"/>
                <w:iCs/>
                <w:sz w:val="18"/>
                <w:szCs w:val="18"/>
                <w:lang w:val="en-US"/>
              </w:rPr>
              <w:t>(f) çdo informacion shtesë specifik të kërkuar nga autoritetet kompetente që konsiderohet i nevojshëm për të ndërmarrë shqyrtimin thelbësor të rastit të veçantë.</w:t>
            </w:r>
          </w:p>
        </w:tc>
        <w:tc>
          <w:tcPr>
            <w:tcW w:w="1080" w:type="dxa"/>
          </w:tcPr>
          <w:p w14:paraId="3186F9EC" w14:textId="77777777" w:rsidR="00BC5F96" w:rsidRPr="004800E6" w:rsidRDefault="00BC5F96" w:rsidP="00181ED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p w14:paraId="73A7F4AF" w14:textId="77777777" w:rsidR="00BC5F96" w:rsidRPr="004800E6" w:rsidRDefault="00BC5F96" w:rsidP="00181ED4">
            <w:pPr>
              <w:jc w:val="center"/>
              <w:rPr>
                <w:rFonts w:ascii="Times New Roman" w:eastAsia="Calibri" w:hAnsi="Times New Roman" w:cs="Times New Roman"/>
                <w:sz w:val="18"/>
                <w:szCs w:val="18"/>
              </w:rPr>
            </w:pPr>
          </w:p>
          <w:p w14:paraId="22F76315" w14:textId="77777777" w:rsidR="00BC5F96" w:rsidRPr="004800E6" w:rsidRDefault="00BC5F96" w:rsidP="00181ED4">
            <w:pPr>
              <w:jc w:val="center"/>
              <w:rPr>
                <w:rFonts w:ascii="Times New Roman" w:eastAsia="Calibri" w:hAnsi="Times New Roman" w:cs="Times New Roman"/>
                <w:sz w:val="18"/>
                <w:szCs w:val="18"/>
              </w:rPr>
            </w:pPr>
          </w:p>
          <w:p w14:paraId="416A75D0" w14:textId="0F0E8992" w:rsidR="00BC5F96" w:rsidRPr="004800E6" w:rsidRDefault="00BC5F96" w:rsidP="00181ED4">
            <w:pPr>
              <w:jc w:val="center"/>
              <w:rPr>
                <w:rFonts w:ascii="Times New Roman" w:eastAsia="Calibri" w:hAnsi="Times New Roman" w:cs="Times New Roman"/>
                <w:sz w:val="18"/>
                <w:szCs w:val="18"/>
              </w:rPr>
            </w:pPr>
          </w:p>
          <w:p w14:paraId="64330644" w14:textId="77777777" w:rsidR="00BC5F96" w:rsidRPr="004800E6" w:rsidRDefault="00BC5F96" w:rsidP="00181ED4">
            <w:pPr>
              <w:jc w:val="center"/>
              <w:rPr>
                <w:rFonts w:ascii="Times New Roman" w:eastAsia="Calibri" w:hAnsi="Times New Roman" w:cs="Times New Roman"/>
                <w:sz w:val="18"/>
                <w:szCs w:val="18"/>
              </w:rPr>
            </w:pPr>
          </w:p>
          <w:p w14:paraId="3179A726" w14:textId="77777777" w:rsidR="00BC5F96" w:rsidRPr="004800E6" w:rsidRDefault="00BC5F96" w:rsidP="00181ED4">
            <w:pPr>
              <w:jc w:val="center"/>
              <w:rPr>
                <w:rFonts w:ascii="Times New Roman" w:eastAsia="Calibri" w:hAnsi="Times New Roman" w:cs="Times New Roman"/>
                <w:sz w:val="18"/>
                <w:szCs w:val="18"/>
              </w:rPr>
            </w:pPr>
          </w:p>
          <w:p w14:paraId="728FB268" w14:textId="77777777" w:rsidR="00BC5F96" w:rsidRPr="004800E6" w:rsidRDefault="00BC5F96" w:rsidP="00181ED4">
            <w:pPr>
              <w:jc w:val="center"/>
              <w:rPr>
                <w:rFonts w:ascii="Times New Roman" w:eastAsia="Calibri" w:hAnsi="Times New Roman" w:cs="Times New Roman"/>
                <w:sz w:val="18"/>
                <w:szCs w:val="18"/>
              </w:rPr>
            </w:pPr>
          </w:p>
          <w:p w14:paraId="05DEE71D" w14:textId="77777777" w:rsidR="00BC5F96" w:rsidRPr="004800E6" w:rsidRDefault="00BC5F96" w:rsidP="00181ED4">
            <w:pPr>
              <w:jc w:val="center"/>
              <w:rPr>
                <w:rFonts w:ascii="Times New Roman" w:eastAsia="Calibri" w:hAnsi="Times New Roman" w:cs="Times New Roman"/>
                <w:sz w:val="18"/>
                <w:szCs w:val="18"/>
              </w:rPr>
            </w:pPr>
          </w:p>
          <w:p w14:paraId="7DE85C02" w14:textId="77777777" w:rsidR="00BC5F96" w:rsidRPr="004800E6" w:rsidRDefault="00BC5F96" w:rsidP="00181ED4">
            <w:pPr>
              <w:jc w:val="center"/>
              <w:rPr>
                <w:rFonts w:ascii="Times New Roman" w:eastAsia="Calibri" w:hAnsi="Times New Roman" w:cs="Times New Roman"/>
                <w:sz w:val="18"/>
                <w:szCs w:val="18"/>
              </w:rPr>
            </w:pPr>
          </w:p>
          <w:p w14:paraId="72EE7CB0" w14:textId="77777777" w:rsidR="00BC5F96" w:rsidRPr="004800E6" w:rsidRDefault="00BC5F96" w:rsidP="00181ED4">
            <w:pPr>
              <w:jc w:val="center"/>
              <w:rPr>
                <w:rFonts w:ascii="Times New Roman" w:eastAsia="Calibri" w:hAnsi="Times New Roman" w:cs="Times New Roman"/>
                <w:sz w:val="18"/>
                <w:szCs w:val="18"/>
              </w:rPr>
            </w:pPr>
          </w:p>
          <w:p w14:paraId="1F973F01" w14:textId="77777777" w:rsidR="00BC5F96" w:rsidRPr="004800E6" w:rsidRDefault="00BC5F96" w:rsidP="00181ED4">
            <w:pPr>
              <w:jc w:val="center"/>
              <w:rPr>
                <w:rFonts w:ascii="Times New Roman" w:eastAsia="Calibri" w:hAnsi="Times New Roman" w:cs="Times New Roman"/>
                <w:sz w:val="18"/>
                <w:szCs w:val="18"/>
              </w:rPr>
            </w:pPr>
          </w:p>
          <w:p w14:paraId="4F3776F1" w14:textId="77777777" w:rsidR="00BC5F96" w:rsidRPr="004800E6" w:rsidRDefault="00BC5F96" w:rsidP="00181ED4">
            <w:pPr>
              <w:jc w:val="center"/>
              <w:rPr>
                <w:rFonts w:ascii="Times New Roman" w:eastAsia="Calibri" w:hAnsi="Times New Roman" w:cs="Times New Roman"/>
                <w:sz w:val="18"/>
                <w:szCs w:val="18"/>
              </w:rPr>
            </w:pPr>
          </w:p>
          <w:p w14:paraId="6EF711F9" w14:textId="77777777" w:rsidR="00BC5F96" w:rsidRPr="004800E6" w:rsidRDefault="00BC5F96" w:rsidP="00181ED4">
            <w:pPr>
              <w:jc w:val="center"/>
              <w:rPr>
                <w:rFonts w:ascii="Times New Roman" w:eastAsia="Calibri" w:hAnsi="Times New Roman" w:cs="Times New Roman"/>
                <w:sz w:val="18"/>
                <w:szCs w:val="18"/>
              </w:rPr>
            </w:pPr>
          </w:p>
          <w:p w14:paraId="27BA520B" w14:textId="77777777" w:rsidR="00BC5F96" w:rsidRPr="004800E6" w:rsidRDefault="00BC5F96" w:rsidP="00181ED4">
            <w:pPr>
              <w:jc w:val="center"/>
              <w:rPr>
                <w:rFonts w:ascii="Times New Roman" w:eastAsia="Calibri" w:hAnsi="Times New Roman" w:cs="Times New Roman"/>
                <w:sz w:val="18"/>
                <w:szCs w:val="18"/>
              </w:rPr>
            </w:pPr>
          </w:p>
          <w:p w14:paraId="7EFDC383" w14:textId="77777777" w:rsidR="00BC5F96" w:rsidRPr="004800E6" w:rsidRDefault="00BC5F96" w:rsidP="00181ED4">
            <w:pPr>
              <w:jc w:val="center"/>
              <w:rPr>
                <w:rFonts w:ascii="Times New Roman" w:eastAsia="Calibri" w:hAnsi="Times New Roman" w:cs="Times New Roman"/>
                <w:sz w:val="18"/>
                <w:szCs w:val="18"/>
              </w:rPr>
            </w:pPr>
          </w:p>
          <w:p w14:paraId="5996B01D" w14:textId="77777777" w:rsidR="00BC5F96" w:rsidRPr="004800E6" w:rsidRDefault="00BC5F96" w:rsidP="00181ED4">
            <w:pPr>
              <w:jc w:val="center"/>
              <w:rPr>
                <w:rFonts w:ascii="Times New Roman" w:eastAsia="Calibri" w:hAnsi="Times New Roman" w:cs="Times New Roman"/>
                <w:sz w:val="18"/>
                <w:szCs w:val="18"/>
              </w:rPr>
            </w:pPr>
          </w:p>
          <w:p w14:paraId="686207E0" w14:textId="77777777" w:rsidR="00BC5F96" w:rsidRPr="004800E6" w:rsidRDefault="00BC5F96" w:rsidP="00181ED4">
            <w:pPr>
              <w:jc w:val="center"/>
              <w:rPr>
                <w:rFonts w:ascii="Times New Roman" w:eastAsia="Calibri" w:hAnsi="Times New Roman" w:cs="Times New Roman"/>
                <w:sz w:val="18"/>
                <w:szCs w:val="18"/>
              </w:rPr>
            </w:pPr>
          </w:p>
          <w:p w14:paraId="70F5941A" w14:textId="77777777" w:rsidR="00BC5F96" w:rsidRPr="004800E6" w:rsidRDefault="00BC5F96" w:rsidP="00181ED4">
            <w:pPr>
              <w:jc w:val="center"/>
              <w:rPr>
                <w:rFonts w:ascii="Times New Roman" w:eastAsia="Calibri" w:hAnsi="Times New Roman" w:cs="Times New Roman"/>
                <w:sz w:val="18"/>
                <w:szCs w:val="18"/>
              </w:rPr>
            </w:pPr>
          </w:p>
          <w:p w14:paraId="58AD6D0E" w14:textId="77777777" w:rsidR="00BC5F96" w:rsidRPr="004800E6" w:rsidRDefault="00BC5F96" w:rsidP="00181ED4">
            <w:pPr>
              <w:jc w:val="center"/>
              <w:rPr>
                <w:rFonts w:ascii="Times New Roman" w:eastAsia="Calibri" w:hAnsi="Times New Roman" w:cs="Times New Roman"/>
                <w:sz w:val="18"/>
                <w:szCs w:val="18"/>
              </w:rPr>
            </w:pPr>
          </w:p>
          <w:p w14:paraId="25056B12" w14:textId="77777777" w:rsidR="00BC5F96" w:rsidRPr="004800E6" w:rsidRDefault="00BC5F96" w:rsidP="00181ED4">
            <w:pPr>
              <w:jc w:val="center"/>
              <w:rPr>
                <w:rFonts w:ascii="Times New Roman" w:eastAsia="Calibri" w:hAnsi="Times New Roman" w:cs="Times New Roman"/>
                <w:sz w:val="18"/>
                <w:szCs w:val="18"/>
              </w:rPr>
            </w:pPr>
          </w:p>
          <w:p w14:paraId="24649E70" w14:textId="77777777" w:rsidR="00BC5F96" w:rsidRPr="004800E6" w:rsidRDefault="00BC5F96" w:rsidP="00181ED4">
            <w:pPr>
              <w:jc w:val="center"/>
              <w:rPr>
                <w:rFonts w:ascii="Times New Roman" w:eastAsia="Calibri" w:hAnsi="Times New Roman" w:cs="Times New Roman"/>
                <w:sz w:val="18"/>
                <w:szCs w:val="18"/>
              </w:rPr>
            </w:pPr>
          </w:p>
          <w:p w14:paraId="17242567" w14:textId="77777777" w:rsidR="00BC5F96" w:rsidRPr="004800E6" w:rsidRDefault="00BC5F96" w:rsidP="00181ED4">
            <w:pPr>
              <w:jc w:val="center"/>
              <w:rPr>
                <w:rFonts w:ascii="Times New Roman" w:eastAsia="Calibri" w:hAnsi="Times New Roman" w:cs="Times New Roman"/>
                <w:sz w:val="18"/>
                <w:szCs w:val="18"/>
              </w:rPr>
            </w:pPr>
          </w:p>
          <w:p w14:paraId="16427415" w14:textId="77777777" w:rsidR="00BC5F96" w:rsidRPr="004800E6" w:rsidRDefault="00BC5F96" w:rsidP="00181ED4">
            <w:pPr>
              <w:jc w:val="center"/>
              <w:rPr>
                <w:rFonts w:ascii="Times New Roman" w:eastAsia="Calibri" w:hAnsi="Times New Roman" w:cs="Times New Roman"/>
                <w:sz w:val="18"/>
                <w:szCs w:val="18"/>
              </w:rPr>
            </w:pPr>
          </w:p>
          <w:p w14:paraId="6294470D" w14:textId="77777777" w:rsidR="00BC5F96" w:rsidRPr="004800E6" w:rsidRDefault="00BC5F96" w:rsidP="00181ED4">
            <w:pPr>
              <w:jc w:val="center"/>
              <w:rPr>
                <w:rFonts w:ascii="Times New Roman" w:eastAsia="Calibri" w:hAnsi="Times New Roman" w:cs="Times New Roman"/>
                <w:sz w:val="18"/>
                <w:szCs w:val="18"/>
              </w:rPr>
            </w:pPr>
          </w:p>
          <w:p w14:paraId="7A167751" w14:textId="4D6AA9CF" w:rsidR="00BC5F96" w:rsidRPr="004800E6" w:rsidRDefault="00BC5F96" w:rsidP="00181ED4">
            <w:pPr>
              <w:jc w:val="center"/>
              <w:rPr>
                <w:rFonts w:ascii="Times New Roman" w:eastAsia="Calibri" w:hAnsi="Times New Roman" w:cs="Times New Roman"/>
                <w:sz w:val="18"/>
                <w:szCs w:val="18"/>
              </w:rPr>
            </w:pPr>
          </w:p>
        </w:tc>
        <w:tc>
          <w:tcPr>
            <w:tcW w:w="810" w:type="dxa"/>
          </w:tcPr>
          <w:p w14:paraId="5348B751" w14:textId="42E52A44" w:rsidR="00BC5F96" w:rsidRPr="004800E6" w:rsidRDefault="00BC5F96" w:rsidP="00FE0E4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4(4)</w:t>
            </w:r>
          </w:p>
          <w:p w14:paraId="584A3692" w14:textId="297A56F6" w:rsidR="00BC5F96" w:rsidRPr="004800E6" w:rsidRDefault="00BC5F96" w:rsidP="008D1D90">
            <w:pPr>
              <w:jc w:val="center"/>
              <w:rPr>
                <w:rFonts w:ascii="Times New Roman" w:eastAsia="Calibri" w:hAnsi="Times New Roman" w:cs="Times New Roman"/>
                <w:sz w:val="18"/>
                <w:szCs w:val="18"/>
                <w:lang w:val="en-US"/>
              </w:rPr>
            </w:pPr>
          </w:p>
        </w:tc>
        <w:tc>
          <w:tcPr>
            <w:tcW w:w="4500" w:type="dxa"/>
          </w:tcPr>
          <w:p w14:paraId="3821E7C9"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4.</w:t>
            </w:r>
            <w:r w:rsidRPr="0076350E">
              <w:rPr>
                <w:rFonts w:ascii="Times New Roman" w:eastAsia="Calibri" w:hAnsi="Times New Roman" w:cs="Times New Roman"/>
                <w:sz w:val="18"/>
                <w:szCs w:val="18"/>
                <w:lang w:val="en-US"/>
              </w:rPr>
              <w:tab/>
              <w:t>Ankimi i paraqitur nga tatimpaguesi i prekur përmban informacionin dhe dokumentet e mëposhtme:</w:t>
            </w:r>
          </w:p>
          <w:p w14:paraId="07C5E9DB"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4EA9363F"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a) emrin, mbiemrin, adresën, numrin unik të identifikimit të subjektit (NUIS) ose numrin personal të identifikimit në secilin shtet të prekur, si dhe të gjithë informacionin tjetër të nevojshëm për identifikimin e tatimpaguesit të prekur ose tatimpaguesve të prekur, të cilët kanë paraqitur ankimin pranë autoriteteve kompetente, si dhe për identifikimin e çdo personi tjetër të lidhur me çështjen;</w:t>
            </w:r>
          </w:p>
          <w:p w14:paraId="4C92F7DC"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D3B9F1E"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b) periudhat tatimore, për të cilat paraqitet ankimi;</w:t>
            </w:r>
          </w:p>
          <w:p w14:paraId="335426D4"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E626031"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c) detajet për faktet dhe rrethanat përkatëse të rastit, duke përfshirë detaje për strukturën e transaksionit dhe marrëdhënien ndërmjet tatimpaguesit të prekur dhe palëve të tjera në transaksionet përkatëse, si dhe faktet e përcaktuara në mirëbesim në një marrëveshje reciprokisht detyruese ndërmjet tatimpaguesit të prekur dhe administratës tatimore, nëse kjo është e zbatueshme. Në këto detaje përfshihen natyra dhe data e veprimeve, pasoja e të cilave është çështja në mosmarrëveshje, shumat përkatëse në monedhat e shteteve anëtare të prekura, kopjet e të gjitha dokumenteve shoqëruese, të dhënat për të njëjtat të ardhura, fitim ose kapital të realizuar në shtetin tjetër anëtar, përfshirja e tyre në të ardhurat e tatueshme në atë shtet anëtar, si dhe detaje për tatimin që është ngarkuar ose do të ngarkohet në lidhje me to;</w:t>
            </w:r>
          </w:p>
          <w:p w14:paraId="5F111516"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2D62CC4D"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ç) referencat e legjislacionit tatimor shqiptar, legjislacionit tatimor të shteteve anëtare të prekura dhe traktatit, marrëveshjes ose konventës, sipas nenit 1, të këtij ligji. Kur është i zbatueshëm më shumë se një traktat, marrëveshje ose konventë, tatimpaguesi i prekur që paraqet ankimin përcakton se cili traktat, marrëveshje ose konventë interpretohet në raport me çështjen përkatëse në mosmarrëveshje;</w:t>
            </w:r>
          </w:p>
          <w:p w14:paraId="4244819C"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592D1D21"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d) informacionin e mëposhtëm, së bashku me kopjen e të gjitha dokumenteve shoqëruese:</w:t>
            </w:r>
          </w:p>
          <w:p w14:paraId="32C36490"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0CF5BF88"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lastRenderedPageBreak/>
              <w:t>i. shpjegimin e arsyeve për shkak të të cilave tatimpaguesi i prekur konsideron se ekziston një çështje në mosmarrëveshje;</w:t>
            </w:r>
          </w:p>
          <w:p w14:paraId="4AC1885E"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7D994E51"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ii. detaje për të gjitha mjetet juridike dhe proceset gjyqësore që ka iniciuar tatimpaguesi i prekur në lidhje me transaksionet përkatëse, si dhe për të gjitha vendimet gjyqësore në lidhje me çështjen në mosmarrëveshje;</w:t>
            </w:r>
          </w:p>
          <w:p w14:paraId="7D5E8743"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2E780FB3" w14:textId="6D00EA79"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iii. deklaratën e tatimpaguesit të prekur, përmes së cilës ai angazhohet se do t</w:t>
            </w:r>
            <w:r w:rsidR="0042085A">
              <w:rPr>
                <w:rFonts w:ascii="Times New Roman" w:eastAsia="Calibri" w:hAnsi="Times New Roman" w:cs="Times New Roman"/>
                <w:sz w:val="18"/>
                <w:szCs w:val="18"/>
                <w:lang w:val="en-US"/>
              </w:rPr>
              <w:t>’</w:t>
            </w:r>
            <w:r w:rsidRPr="0076350E">
              <w:rPr>
                <w:rFonts w:ascii="Times New Roman" w:eastAsia="Calibri" w:hAnsi="Times New Roman" w:cs="Times New Roman"/>
                <w:sz w:val="18"/>
                <w:szCs w:val="18"/>
                <w:lang w:val="en-US"/>
              </w:rPr>
              <w:t>u përgjigjet sa më shpejt dhe në mënyrë sa më të detajuar të gjitha kërkesave përkatëse me shkrim të autoritetit kompetent, si dhe se, me kërkesë me shkrim të autoriteteve kompetente, do të dorëzojë çdo dokument të kërkuar;</w:t>
            </w:r>
          </w:p>
          <w:p w14:paraId="4EFF1154"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2A48B269"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iv. kopjen e njoftimit të vlerësimit tatimor me të cilin përcaktohet shuma e tatimit, raportin e kontrollit tatimor ose kopjen e çdo dokumenti tjetër të ngjashëm, që ka shkaktuar çështjen në mosmarrëveshje, si dhe kopjen e të gjitha dokumenteve të tjera të lëshuara nga organet tatimore në lidhje me çështjen në mosmarrëveshje, sipas rastit;</w:t>
            </w:r>
          </w:p>
          <w:p w14:paraId="41F13964"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5E338399"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v. informacione për të gjitha ankimet e paraqitura nga tatimpaguesi i prekur në përputhje me një procedurë tjetër të marrëveshjes së ndërsjellë ose procedurë të zgjidhjes së mosmarrëveshjeve, siç parashikohet në nenin 17, paragrafi 6, të këtij ligji, dhe deklaratën me të cilën tatimpaguesi i prekur angazhohet shprehimisht se do të respektojë dispozitat e nenit 17, paragrafi 6, të këtij ligji, nëse është e zbatueshme;</w:t>
            </w:r>
          </w:p>
          <w:p w14:paraId="794C6F5A" w14:textId="77777777" w:rsidR="0076350E" w:rsidRPr="0076350E"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p w14:paraId="321C5EE0" w14:textId="0458C9AF" w:rsidR="00BC5F96" w:rsidRPr="004800E6" w:rsidRDefault="0076350E" w:rsidP="0076350E">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r w:rsidRPr="0076350E">
              <w:rPr>
                <w:rFonts w:ascii="Times New Roman" w:eastAsia="Calibri" w:hAnsi="Times New Roman" w:cs="Times New Roman"/>
                <w:sz w:val="18"/>
                <w:szCs w:val="18"/>
                <w:lang w:val="en-US"/>
              </w:rPr>
              <w:t>dh) të gjithë informacionin shtesë të veçantë të kërkuar nga autoritetet kompetente, i cili konsiderohet i nevojshëm për shqyrtimin e themelit të çështjes konkrete.</w:t>
            </w:r>
          </w:p>
        </w:tc>
        <w:tc>
          <w:tcPr>
            <w:tcW w:w="1530" w:type="dxa"/>
          </w:tcPr>
          <w:p w14:paraId="05707711" w14:textId="3E7A95D0"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1F1D51C2" w14:textId="6AEF7579"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1E7B05E8" w14:textId="77777777" w:rsidTr="004D6D12">
        <w:tc>
          <w:tcPr>
            <w:tcW w:w="810" w:type="dxa"/>
          </w:tcPr>
          <w:p w14:paraId="2F45229D"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3(4)</w:t>
            </w:r>
          </w:p>
        </w:tc>
        <w:tc>
          <w:tcPr>
            <w:tcW w:w="4230" w:type="dxa"/>
          </w:tcPr>
          <w:p w14:paraId="40B96598" w14:textId="77777777" w:rsidR="0086314B" w:rsidRDefault="0086314B" w:rsidP="0086314B">
            <w:pPr>
              <w:jc w:val="both"/>
              <w:rPr>
                <w:rFonts w:ascii="Times New Roman" w:eastAsia="Calibri" w:hAnsi="Times New Roman" w:cs="Times New Roman"/>
                <w:iCs/>
                <w:sz w:val="18"/>
                <w:szCs w:val="18"/>
                <w:lang w:val="en-US"/>
              </w:rPr>
            </w:pPr>
            <w:r w:rsidRPr="0086314B">
              <w:rPr>
                <w:rFonts w:ascii="Times New Roman" w:eastAsia="Calibri" w:hAnsi="Times New Roman" w:cs="Times New Roman"/>
                <w:iCs/>
                <w:sz w:val="18"/>
                <w:szCs w:val="18"/>
                <w:lang w:val="en-US"/>
              </w:rPr>
              <w:t xml:space="preserve">4. Autoritetet kompetente të secilit prej shteteve anëtare të prekura mund të kërkojnë informacionin e përmendur në shkronjën (f) të paragrafit 3 brenda 3 muajve nga marrja e ankimit. Kërkesa të mëtejshme për informacion mund të bëhen gjatë procedurës së marrëveshjes së ndërsjellë sipas Nenit 4 nëse autoritetet kompetente e </w:t>
            </w:r>
            <w:r w:rsidRPr="0086314B">
              <w:rPr>
                <w:rFonts w:ascii="Times New Roman" w:eastAsia="Calibri" w:hAnsi="Times New Roman" w:cs="Times New Roman"/>
                <w:iCs/>
                <w:sz w:val="18"/>
                <w:szCs w:val="18"/>
                <w:lang w:val="en-US"/>
              </w:rPr>
              <w:lastRenderedPageBreak/>
              <w:t>konsiderojnë këtë të nevojshme. Zbatohen ligjet kombëtare në lidhje me mbrojtjen e informacionit dhe mbrojtjen e sekreteve tregtare, të biznesit, industriale ose profesionale ose proceseve tregtare.</w:t>
            </w:r>
          </w:p>
          <w:p w14:paraId="218A6F59" w14:textId="77777777" w:rsidR="0086314B" w:rsidRPr="0086314B" w:rsidRDefault="0086314B" w:rsidP="0086314B">
            <w:pPr>
              <w:jc w:val="both"/>
              <w:rPr>
                <w:rFonts w:ascii="Times New Roman" w:eastAsia="Calibri" w:hAnsi="Times New Roman" w:cs="Times New Roman"/>
                <w:iCs/>
                <w:sz w:val="18"/>
                <w:szCs w:val="18"/>
                <w:lang w:val="en-US"/>
              </w:rPr>
            </w:pPr>
          </w:p>
          <w:p w14:paraId="62A25992" w14:textId="237B6158" w:rsidR="00BC5F96" w:rsidRPr="004800E6" w:rsidRDefault="0086314B" w:rsidP="0086314B">
            <w:pPr>
              <w:jc w:val="both"/>
              <w:rPr>
                <w:rFonts w:ascii="Times New Roman" w:eastAsia="Calibri" w:hAnsi="Times New Roman" w:cs="Times New Roman"/>
                <w:iCs/>
                <w:sz w:val="18"/>
                <w:szCs w:val="18"/>
                <w:lang w:val="en-US"/>
              </w:rPr>
            </w:pPr>
            <w:r w:rsidRPr="0086314B">
              <w:rPr>
                <w:rFonts w:ascii="Times New Roman" w:eastAsia="Calibri" w:hAnsi="Times New Roman" w:cs="Times New Roman"/>
                <w:iCs/>
                <w:sz w:val="18"/>
                <w:szCs w:val="18"/>
                <w:lang w:val="en-US"/>
              </w:rPr>
              <w:t>Një person i prekur që merr një kërkesë në përputhje me shkronjën (f) të paragrafit 3 duhet të përgjigjet brenda 3 muajve nga marrja e kërkesës. Një kopje e kësaj përgjigjeje i dërgohet njëkohësisht edhe autoriteteve kompetente të shteteve të tjera anëtare të prekura.</w:t>
            </w:r>
          </w:p>
        </w:tc>
        <w:tc>
          <w:tcPr>
            <w:tcW w:w="1080" w:type="dxa"/>
          </w:tcPr>
          <w:p w14:paraId="696A29FD" w14:textId="71168E36"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0408AD49"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4(5)</w:t>
            </w:r>
          </w:p>
          <w:p w14:paraId="19A3DE66" w14:textId="77777777" w:rsidR="00BC5F96" w:rsidRPr="004800E6" w:rsidRDefault="00BC5F96" w:rsidP="008D1D90">
            <w:pPr>
              <w:jc w:val="center"/>
              <w:rPr>
                <w:rFonts w:ascii="Times New Roman" w:eastAsia="Calibri" w:hAnsi="Times New Roman" w:cs="Times New Roman"/>
                <w:sz w:val="18"/>
                <w:szCs w:val="18"/>
                <w:lang w:val="en-US"/>
              </w:rPr>
            </w:pPr>
          </w:p>
          <w:p w14:paraId="5C5F74C3" w14:textId="77777777" w:rsidR="00BC5F96" w:rsidRPr="004800E6" w:rsidRDefault="00BC5F96" w:rsidP="008D1D90">
            <w:pPr>
              <w:jc w:val="center"/>
              <w:rPr>
                <w:rFonts w:ascii="Times New Roman" w:eastAsia="Calibri" w:hAnsi="Times New Roman" w:cs="Times New Roman"/>
                <w:sz w:val="18"/>
                <w:szCs w:val="18"/>
                <w:lang w:val="en-US"/>
              </w:rPr>
            </w:pPr>
          </w:p>
          <w:p w14:paraId="48408E60" w14:textId="77777777" w:rsidR="00BC5F96" w:rsidRPr="004800E6" w:rsidRDefault="00BC5F96" w:rsidP="008D1D90">
            <w:pPr>
              <w:jc w:val="center"/>
              <w:rPr>
                <w:rFonts w:ascii="Times New Roman" w:eastAsia="Calibri" w:hAnsi="Times New Roman" w:cs="Times New Roman"/>
                <w:sz w:val="18"/>
                <w:szCs w:val="18"/>
                <w:lang w:val="en-US"/>
              </w:rPr>
            </w:pPr>
          </w:p>
          <w:p w14:paraId="56A26F52" w14:textId="77777777" w:rsidR="00BC5F96" w:rsidRPr="004800E6" w:rsidRDefault="00BC5F96" w:rsidP="008D1D90">
            <w:pPr>
              <w:jc w:val="center"/>
              <w:rPr>
                <w:rFonts w:ascii="Times New Roman" w:eastAsia="Calibri" w:hAnsi="Times New Roman" w:cs="Times New Roman"/>
                <w:sz w:val="18"/>
                <w:szCs w:val="18"/>
                <w:lang w:val="en-US"/>
              </w:rPr>
            </w:pPr>
          </w:p>
          <w:p w14:paraId="731137D8" w14:textId="77777777" w:rsidR="00BC5F96" w:rsidRPr="004800E6" w:rsidRDefault="00BC5F96" w:rsidP="008D1D90">
            <w:pPr>
              <w:jc w:val="center"/>
              <w:rPr>
                <w:rFonts w:ascii="Times New Roman" w:eastAsia="Calibri" w:hAnsi="Times New Roman" w:cs="Times New Roman"/>
                <w:sz w:val="18"/>
                <w:szCs w:val="18"/>
                <w:lang w:val="en-US"/>
              </w:rPr>
            </w:pPr>
          </w:p>
          <w:p w14:paraId="4C843AF0" w14:textId="77777777" w:rsidR="00BC5F96" w:rsidRPr="004800E6" w:rsidRDefault="00BC5F96" w:rsidP="008D1D90">
            <w:pPr>
              <w:jc w:val="center"/>
              <w:rPr>
                <w:rFonts w:ascii="Times New Roman" w:eastAsia="Calibri" w:hAnsi="Times New Roman" w:cs="Times New Roman"/>
                <w:sz w:val="18"/>
                <w:szCs w:val="18"/>
                <w:lang w:val="en-US"/>
              </w:rPr>
            </w:pPr>
          </w:p>
          <w:p w14:paraId="36A9703A" w14:textId="77777777" w:rsidR="00BC5F96" w:rsidRPr="004800E6" w:rsidRDefault="00BC5F96" w:rsidP="008D1D90">
            <w:pPr>
              <w:jc w:val="center"/>
              <w:rPr>
                <w:rFonts w:ascii="Times New Roman" w:eastAsia="Calibri" w:hAnsi="Times New Roman" w:cs="Times New Roman"/>
                <w:sz w:val="18"/>
                <w:szCs w:val="18"/>
                <w:lang w:val="en-US"/>
              </w:rPr>
            </w:pPr>
          </w:p>
          <w:p w14:paraId="38BEBCBB" w14:textId="77777777" w:rsidR="00BC5F96" w:rsidRPr="004800E6" w:rsidRDefault="00BC5F96" w:rsidP="008D1D90">
            <w:pPr>
              <w:jc w:val="center"/>
              <w:rPr>
                <w:rFonts w:ascii="Times New Roman" w:eastAsia="Calibri" w:hAnsi="Times New Roman" w:cs="Times New Roman"/>
                <w:sz w:val="18"/>
                <w:szCs w:val="18"/>
                <w:lang w:val="en-US"/>
              </w:rPr>
            </w:pPr>
          </w:p>
          <w:p w14:paraId="291905BB" w14:textId="77777777" w:rsidR="00BC5F96" w:rsidRPr="004800E6" w:rsidRDefault="00BC5F96" w:rsidP="008D1D90">
            <w:pPr>
              <w:jc w:val="center"/>
              <w:rPr>
                <w:rFonts w:ascii="Times New Roman" w:eastAsia="Calibri" w:hAnsi="Times New Roman" w:cs="Times New Roman"/>
                <w:sz w:val="18"/>
                <w:szCs w:val="18"/>
                <w:lang w:val="en-US"/>
              </w:rPr>
            </w:pPr>
          </w:p>
          <w:p w14:paraId="7D8E25FC" w14:textId="77777777" w:rsidR="00BC5F96" w:rsidRPr="004800E6" w:rsidRDefault="00BC5F96" w:rsidP="008D1D90">
            <w:pPr>
              <w:jc w:val="center"/>
              <w:rPr>
                <w:rFonts w:ascii="Times New Roman" w:eastAsia="Calibri" w:hAnsi="Times New Roman" w:cs="Times New Roman"/>
                <w:sz w:val="18"/>
                <w:szCs w:val="18"/>
                <w:lang w:val="en-US"/>
              </w:rPr>
            </w:pPr>
          </w:p>
          <w:p w14:paraId="2CFBCE70" w14:textId="77777777" w:rsidR="00BC5F96" w:rsidRDefault="00BC5F96" w:rsidP="008D1D90">
            <w:pPr>
              <w:jc w:val="center"/>
              <w:rPr>
                <w:rFonts w:ascii="Times New Roman" w:eastAsia="Calibri" w:hAnsi="Times New Roman" w:cs="Times New Roman"/>
                <w:sz w:val="18"/>
                <w:szCs w:val="18"/>
                <w:lang w:val="en-US"/>
              </w:rPr>
            </w:pPr>
          </w:p>
          <w:p w14:paraId="56E1EAE1" w14:textId="3270D082" w:rsidR="00BC5F96" w:rsidRPr="004800E6" w:rsidRDefault="00BC5F96" w:rsidP="008D1D90">
            <w:pPr>
              <w:jc w:val="center"/>
              <w:rPr>
                <w:rFonts w:ascii="Times New Roman" w:eastAsia="Calibri" w:hAnsi="Times New Roman" w:cs="Times New Roman"/>
                <w:sz w:val="18"/>
                <w:szCs w:val="18"/>
                <w:highlight w:val="yellow"/>
                <w:lang w:val="en-US"/>
              </w:rPr>
            </w:pPr>
            <w:r w:rsidRPr="004800E6">
              <w:rPr>
                <w:rFonts w:ascii="Times New Roman" w:eastAsia="Calibri" w:hAnsi="Times New Roman" w:cs="Times New Roman"/>
                <w:sz w:val="18"/>
                <w:szCs w:val="18"/>
                <w:lang w:val="en-US"/>
              </w:rPr>
              <w:t>4(6)</w:t>
            </w:r>
          </w:p>
        </w:tc>
        <w:tc>
          <w:tcPr>
            <w:tcW w:w="4500" w:type="dxa"/>
          </w:tcPr>
          <w:p w14:paraId="697985E8" w14:textId="52C86D35" w:rsidR="00A628E2" w:rsidRPr="00A628E2" w:rsidRDefault="00A628E2" w:rsidP="00A628E2">
            <w:pPr>
              <w:jc w:val="both"/>
              <w:rPr>
                <w:rFonts w:ascii="Times New Roman" w:eastAsia="Calibri" w:hAnsi="Times New Roman" w:cs="Times New Roman"/>
                <w:sz w:val="18"/>
                <w:szCs w:val="18"/>
                <w:lang w:val="en-US"/>
              </w:rPr>
            </w:pPr>
            <w:r w:rsidRPr="00A628E2">
              <w:rPr>
                <w:rFonts w:ascii="Times New Roman" w:eastAsia="Calibri" w:hAnsi="Times New Roman" w:cs="Times New Roman"/>
                <w:sz w:val="18"/>
                <w:szCs w:val="18"/>
                <w:lang w:val="en-US"/>
              </w:rPr>
              <w:lastRenderedPageBreak/>
              <w:t>5.</w:t>
            </w:r>
            <w:r w:rsidRPr="00A628E2">
              <w:rPr>
                <w:rFonts w:ascii="Times New Roman" w:eastAsia="Calibri" w:hAnsi="Times New Roman" w:cs="Times New Roman"/>
                <w:sz w:val="18"/>
                <w:szCs w:val="18"/>
                <w:lang w:val="en-US"/>
              </w:rPr>
              <w:tab/>
              <w:t xml:space="preserve">Autoritetet kompetente të secilit shtet anëtar të prekur mund të kërkojnë informacionin e parashikuar në shkronjën </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dh</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 xml:space="preserve">, të paragrafit 4, të këtij neni, brenda 3 (tre) muajve nga data e marrjes së ankimit. Kërkesat shtesë me shkrim për informacion mund të paraqiten gjatë procedurës së marrëveshjes së ndërsjellë, në përputhje me nenin 5, të </w:t>
            </w:r>
            <w:r w:rsidRPr="00A628E2">
              <w:rPr>
                <w:rFonts w:ascii="Times New Roman" w:eastAsia="Calibri" w:hAnsi="Times New Roman" w:cs="Times New Roman"/>
                <w:sz w:val="18"/>
                <w:szCs w:val="18"/>
                <w:lang w:val="en-US"/>
              </w:rPr>
              <w:lastRenderedPageBreak/>
              <w:t>këtij ligji, nëse autoritetet kompetente e vlerësojnë të nevojshme. Në lidhje me mbrojtjen e informacionit dhe të sekreteve tregtare, të biznesit, industriale ose profesionale, si dhe të proceseve të biznesit, zbatohet legjislacioni i brendshëm në fuqi i secilit shtet anëtar të prekur.</w:t>
            </w:r>
          </w:p>
          <w:p w14:paraId="7612F2B7" w14:textId="77777777" w:rsidR="00A628E2" w:rsidRPr="00A628E2" w:rsidRDefault="00A628E2" w:rsidP="00A628E2">
            <w:pPr>
              <w:jc w:val="both"/>
              <w:rPr>
                <w:rFonts w:ascii="Times New Roman" w:eastAsia="Calibri" w:hAnsi="Times New Roman" w:cs="Times New Roman"/>
                <w:sz w:val="18"/>
                <w:szCs w:val="18"/>
                <w:lang w:val="en-US"/>
              </w:rPr>
            </w:pPr>
          </w:p>
          <w:p w14:paraId="7AD350A7" w14:textId="403B8392" w:rsidR="00BC5F96" w:rsidRPr="004800E6" w:rsidRDefault="00A628E2" w:rsidP="00A628E2">
            <w:pPr>
              <w:jc w:val="both"/>
              <w:rPr>
                <w:rFonts w:ascii="Times New Roman" w:eastAsia="Calibri" w:hAnsi="Times New Roman" w:cs="Times New Roman"/>
                <w:sz w:val="18"/>
                <w:szCs w:val="18"/>
                <w:lang w:val="en-US"/>
              </w:rPr>
            </w:pPr>
            <w:r w:rsidRPr="00A628E2">
              <w:rPr>
                <w:rFonts w:ascii="Times New Roman" w:eastAsia="Calibri" w:hAnsi="Times New Roman" w:cs="Times New Roman"/>
                <w:sz w:val="18"/>
                <w:szCs w:val="18"/>
                <w:lang w:val="en-US"/>
              </w:rPr>
              <w:t>6.</w:t>
            </w:r>
            <w:r w:rsidRPr="00A628E2">
              <w:rPr>
                <w:rFonts w:ascii="Times New Roman" w:eastAsia="Calibri" w:hAnsi="Times New Roman" w:cs="Times New Roman"/>
                <w:sz w:val="18"/>
                <w:szCs w:val="18"/>
                <w:lang w:val="en-US"/>
              </w:rPr>
              <w:tab/>
              <w:t xml:space="preserve">Tatimpaguesi i prekur, i cili merr një kërkesë me shkrim në përputhje me shkronjën </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dh</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 të paragrafit 4, të këtij neni, kthen përgjigje brenda 3 (tre) muajve nga data e marrjes së kësaj kërkese. Një kopje e kësaj përgjigjeje i dërgohet njëkohësisht edhe autoriteteve kompetente të shteteve të tjera anëtare të prekura.</w:t>
            </w:r>
          </w:p>
        </w:tc>
        <w:tc>
          <w:tcPr>
            <w:tcW w:w="1530" w:type="dxa"/>
          </w:tcPr>
          <w:p w14:paraId="17CA02B8" w14:textId="3921313C"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62277331" w14:textId="7F7A8A21"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4DDC655C" w14:textId="77777777" w:rsidTr="004D6D12">
        <w:tc>
          <w:tcPr>
            <w:tcW w:w="810" w:type="dxa"/>
          </w:tcPr>
          <w:p w14:paraId="709E465B" w14:textId="3B382B61"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3(5)</w:t>
            </w:r>
          </w:p>
        </w:tc>
        <w:tc>
          <w:tcPr>
            <w:tcW w:w="4230" w:type="dxa"/>
          </w:tcPr>
          <w:p w14:paraId="4549089A" w14:textId="77777777" w:rsidR="00AC72DD" w:rsidRPr="00AC72DD"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5. Autoritetet kompetente të secilit prej shteteve anëtare të prekura marrin një vendim mbi pranimin ose refuzimin e ankimit brenda 6 muajve nga marrja e tij ose brenda 6 muajve nga marrja e informacionit të përmendur në shkronjën (f) të paragrafit 3, cilado datë që është më e vonë. Autoritetet kompetente njoftojnë personin e prekur dhe autoritetet kompetente të shteteve të tjera anëtare për vendimin e tyre pa vonesë.</w:t>
            </w:r>
          </w:p>
          <w:p w14:paraId="02FE104A" w14:textId="1DDBD364" w:rsidR="00BC5F96" w:rsidRPr="004800E6"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Brenda periudhës prej 6 muajsh nga marrja e një ankimi, ose brenda 6 muajve nga marrja e informacionit të përmendur në shkronjën (f) të paragrafit 3, cilado datë që është më e vonë, një autoritet kompetent mund të vendosë ta zgjidhë çështjen në mosmarrëveshje në mënyrë të njëanshme, pa përfshirë autoritetet e tjera kompetente të shteteve anëtare të prekura. Në një rast të tillë, autoriteti kompetent përkatës njofton personin e prekur dhe autoritetet e tjera kompetente të shteteve anëtare të prekura pa vonesë, pas së cilës procedurat sipas kësaj Direktive përfundojnë.</w:t>
            </w:r>
          </w:p>
        </w:tc>
        <w:tc>
          <w:tcPr>
            <w:tcW w:w="1080" w:type="dxa"/>
          </w:tcPr>
          <w:p w14:paraId="43C9614A" w14:textId="4A1DBB02"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50EEDED"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4(7)</w:t>
            </w:r>
          </w:p>
          <w:p w14:paraId="49DA2B84" w14:textId="77777777" w:rsidR="00BC5F96" w:rsidRPr="004800E6" w:rsidRDefault="00BC5F96" w:rsidP="008D1D90">
            <w:pPr>
              <w:jc w:val="center"/>
              <w:rPr>
                <w:rFonts w:ascii="Times New Roman" w:eastAsia="Calibri" w:hAnsi="Times New Roman" w:cs="Times New Roman"/>
                <w:sz w:val="18"/>
                <w:szCs w:val="18"/>
                <w:lang w:val="en-US"/>
              </w:rPr>
            </w:pPr>
          </w:p>
          <w:p w14:paraId="7021C6FC" w14:textId="77777777" w:rsidR="00BC5F96" w:rsidRPr="004800E6" w:rsidRDefault="00BC5F96" w:rsidP="008D1D90">
            <w:pPr>
              <w:jc w:val="center"/>
              <w:rPr>
                <w:rFonts w:ascii="Times New Roman" w:eastAsia="Calibri" w:hAnsi="Times New Roman" w:cs="Times New Roman"/>
                <w:sz w:val="18"/>
                <w:szCs w:val="18"/>
                <w:lang w:val="en-US"/>
              </w:rPr>
            </w:pPr>
          </w:p>
          <w:p w14:paraId="38E2E8A3" w14:textId="77777777" w:rsidR="00BC5F96" w:rsidRPr="004800E6" w:rsidRDefault="00BC5F96" w:rsidP="008D1D90">
            <w:pPr>
              <w:jc w:val="center"/>
              <w:rPr>
                <w:rFonts w:ascii="Times New Roman" w:eastAsia="Calibri" w:hAnsi="Times New Roman" w:cs="Times New Roman"/>
                <w:sz w:val="18"/>
                <w:szCs w:val="18"/>
                <w:lang w:val="en-US"/>
              </w:rPr>
            </w:pPr>
          </w:p>
          <w:p w14:paraId="455217C1" w14:textId="77777777" w:rsidR="00BC5F96" w:rsidRPr="004800E6" w:rsidRDefault="00BC5F96" w:rsidP="008D1D90">
            <w:pPr>
              <w:jc w:val="center"/>
              <w:rPr>
                <w:rFonts w:ascii="Times New Roman" w:eastAsia="Calibri" w:hAnsi="Times New Roman" w:cs="Times New Roman"/>
                <w:sz w:val="18"/>
                <w:szCs w:val="18"/>
                <w:lang w:val="en-US"/>
              </w:rPr>
            </w:pPr>
          </w:p>
          <w:p w14:paraId="5BA3DDFD" w14:textId="77777777" w:rsidR="00BC5F96" w:rsidRPr="004800E6" w:rsidRDefault="00BC5F96" w:rsidP="008D1D90">
            <w:pPr>
              <w:jc w:val="center"/>
              <w:rPr>
                <w:rFonts w:ascii="Times New Roman" w:eastAsia="Calibri" w:hAnsi="Times New Roman" w:cs="Times New Roman"/>
                <w:sz w:val="18"/>
                <w:szCs w:val="18"/>
                <w:lang w:val="en-US"/>
              </w:rPr>
            </w:pPr>
          </w:p>
          <w:p w14:paraId="563B74F9" w14:textId="77777777" w:rsidR="00BC5F96" w:rsidRPr="004800E6" w:rsidRDefault="00BC5F96" w:rsidP="008D1D90">
            <w:pPr>
              <w:jc w:val="center"/>
              <w:rPr>
                <w:rFonts w:ascii="Times New Roman" w:eastAsia="Calibri" w:hAnsi="Times New Roman" w:cs="Times New Roman"/>
                <w:sz w:val="18"/>
                <w:szCs w:val="18"/>
                <w:lang w:val="en-US"/>
              </w:rPr>
            </w:pPr>
          </w:p>
          <w:p w14:paraId="1577B8EB" w14:textId="77777777" w:rsidR="00BC5F96" w:rsidRPr="004800E6" w:rsidRDefault="00BC5F96" w:rsidP="008D1D90">
            <w:pPr>
              <w:jc w:val="center"/>
              <w:rPr>
                <w:rFonts w:ascii="Times New Roman" w:eastAsia="Calibri" w:hAnsi="Times New Roman" w:cs="Times New Roman"/>
                <w:sz w:val="18"/>
                <w:szCs w:val="18"/>
                <w:lang w:val="en-US"/>
              </w:rPr>
            </w:pPr>
          </w:p>
          <w:p w14:paraId="4557093E" w14:textId="77777777" w:rsidR="00BC5F96" w:rsidRDefault="00BC5F96" w:rsidP="008D1D90">
            <w:pPr>
              <w:jc w:val="center"/>
              <w:rPr>
                <w:rFonts w:ascii="Times New Roman" w:eastAsia="Calibri" w:hAnsi="Times New Roman" w:cs="Times New Roman"/>
                <w:sz w:val="18"/>
                <w:szCs w:val="18"/>
                <w:lang w:val="en-US"/>
              </w:rPr>
            </w:pPr>
          </w:p>
          <w:p w14:paraId="05BDF9B8" w14:textId="532B75E7" w:rsidR="00BC5F96" w:rsidRPr="004800E6" w:rsidRDefault="00BC5F96" w:rsidP="008D1D90">
            <w:pPr>
              <w:jc w:val="center"/>
              <w:rPr>
                <w:rFonts w:ascii="Times New Roman" w:eastAsia="Calibri" w:hAnsi="Times New Roman" w:cs="Times New Roman"/>
                <w:sz w:val="18"/>
                <w:szCs w:val="18"/>
                <w:highlight w:val="cyan"/>
                <w:lang w:val="en-US"/>
              </w:rPr>
            </w:pPr>
            <w:r w:rsidRPr="004800E6">
              <w:rPr>
                <w:rFonts w:ascii="Times New Roman" w:eastAsia="Calibri" w:hAnsi="Times New Roman" w:cs="Times New Roman"/>
                <w:sz w:val="18"/>
                <w:szCs w:val="18"/>
                <w:lang w:val="en-US"/>
              </w:rPr>
              <w:t>4(8)</w:t>
            </w:r>
          </w:p>
        </w:tc>
        <w:tc>
          <w:tcPr>
            <w:tcW w:w="4500" w:type="dxa"/>
          </w:tcPr>
          <w:p w14:paraId="524F32D1" w14:textId="6BE35DD7" w:rsidR="00A628E2" w:rsidRPr="00A628E2" w:rsidRDefault="00A628E2" w:rsidP="00A628E2">
            <w:pPr>
              <w:jc w:val="both"/>
              <w:rPr>
                <w:rFonts w:ascii="Times New Roman" w:eastAsia="Calibri" w:hAnsi="Times New Roman" w:cs="Times New Roman"/>
                <w:sz w:val="18"/>
                <w:szCs w:val="18"/>
                <w:lang w:val="en-US"/>
              </w:rPr>
            </w:pPr>
            <w:r w:rsidRPr="00A628E2">
              <w:rPr>
                <w:rFonts w:ascii="Times New Roman" w:eastAsia="Calibri" w:hAnsi="Times New Roman" w:cs="Times New Roman"/>
                <w:sz w:val="18"/>
                <w:szCs w:val="18"/>
                <w:lang w:val="en-US"/>
              </w:rPr>
              <w:t>7.</w:t>
            </w:r>
            <w:r w:rsidRPr="00A628E2">
              <w:rPr>
                <w:rFonts w:ascii="Times New Roman" w:eastAsia="Calibri" w:hAnsi="Times New Roman" w:cs="Times New Roman"/>
                <w:sz w:val="18"/>
                <w:szCs w:val="18"/>
                <w:lang w:val="en-US"/>
              </w:rPr>
              <w:tab/>
              <w:t xml:space="preserve">Autoriteti kompetent shqiptar merr vendim për pranimin ose refuzimin e ankimit brenda 6 (gjashtë) muajve nga data e marrjes së ankimit ose brenda 6 (gjashtë) muajve nga data e marrjes së informacionit, sipas shkronjës </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dh</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 të paragrafit 4, të këtij neni, cilado datë që është më e vonë. Autoriteti kompetent shqiptar, njofton tatimpaguesin e prekur dhe autoritetet kompetente të shteteve të tjera anëtare për vendimin e marrë.</w:t>
            </w:r>
          </w:p>
          <w:p w14:paraId="435D6F3E" w14:textId="77777777" w:rsidR="00A628E2" w:rsidRPr="00A628E2" w:rsidRDefault="00A628E2" w:rsidP="00A628E2">
            <w:pPr>
              <w:jc w:val="both"/>
              <w:rPr>
                <w:rFonts w:ascii="Times New Roman" w:eastAsia="Calibri" w:hAnsi="Times New Roman" w:cs="Times New Roman"/>
                <w:sz w:val="18"/>
                <w:szCs w:val="18"/>
                <w:lang w:val="en-US"/>
              </w:rPr>
            </w:pPr>
          </w:p>
          <w:p w14:paraId="18A13A99" w14:textId="5A1C2B4C" w:rsidR="00BC5F96" w:rsidRPr="004800E6" w:rsidRDefault="00A628E2" w:rsidP="00A628E2">
            <w:pPr>
              <w:jc w:val="both"/>
              <w:rPr>
                <w:rFonts w:ascii="Times New Roman" w:eastAsia="Calibri" w:hAnsi="Times New Roman" w:cs="Times New Roman"/>
                <w:sz w:val="18"/>
                <w:szCs w:val="18"/>
                <w:lang w:val="en-US"/>
              </w:rPr>
            </w:pPr>
            <w:r w:rsidRPr="00A628E2">
              <w:rPr>
                <w:rFonts w:ascii="Times New Roman" w:eastAsia="Calibri" w:hAnsi="Times New Roman" w:cs="Times New Roman"/>
                <w:sz w:val="18"/>
                <w:szCs w:val="18"/>
                <w:lang w:val="en-US"/>
              </w:rPr>
              <w:t>8.</w:t>
            </w:r>
            <w:r w:rsidRPr="00A628E2">
              <w:rPr>
                <w:rFonts w:ascii="Times New Roman" w:eastAsia="Calibri" w:hAnsi="Times New Roman" w:cs="Times New Roman"/>
                <w:sz w:val="18"/>
                <w:szCs w:val="18"/>
                <w:lang w:val="en-US"/>
              </w:rPr>
              <w:tab/>
              <w:t xml:space="preserve">Brenda 6 (gjashtë) muajve nga data e marrjes së ankimit, ose brenda 6 (gjashtë) muajve nga data e marrjes së informacionit, sipas shkronjës </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dh</w:t>
            </w:r>
            <w:r w:rsidR="0042085A">
              <w:rPr>
                <w:rFonts w:ascii="Times New Roman" w:eastAsia="Calibri" w:hAnsi="Times New Roman" w:cs="Times New Roman"/>
                <w:sz w:val="18"/>
                <w:szCs w:val="18"/>
                <w:lang w:val="en-US"/>
              </w:rPr>
              <w:t>”</w:t>
            </w:r>
            <w:r w:rsidRPr="00A628E2">
              <w:rPr>
                <w:rFonts w:ascii="Times New Roman" w:eastAsia="Calibri" w:hAnsi="Times New Roman" w:cs="Times New Roman"/>
                <w:sz w:val="18"/>
                <w:szCs w:val="18"/>
                <w:lang w:val="en-US"/>
              </w:rPr>
              <w:t>, të paragrafit 4, të këtij neni, cilado datë që është më e vonë, autoriteti kompetent shqiptar mund të vendosë zgjidhjen e mosmarrëveshjes në mënyrë të njëanshme, pa përfshirjen e autoriteteve të tjera kompetente të shteteve anëtare të prekura. Në këtë rast, autoriteti kompetent shqiptar njofton, pa vonesë, tatimpaguesin e prekur dhe autoritetet e tjera kompetente të shteteve anëtare të prekura, pas së cilës përfundojnë procedurat e filluara në përputhje me këtë ligj. Procedurat në përputhje me këtë ligj përfundojnë edhe nëse autoriteti kompetent i shtetit tjetër anëtar të prekur njofton autoritetin kompetent shqiptar se ka vendosur të zgjidhë mosmarrëveshjen në mënyrë të njëanshme.</w:t>
            </w:r>
          </w:p>
        </w:tc>
        <w:tc>
          <w:tcPr>
            <w:tcW w:w="1530" w:type="dxa"/>
          </w:tcPr>
          <w:p w14:paraId="7C51AE8F" w14:textId="17807DD3"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64A29FE1" w14:textId="73F1E62A" w:rsidR="00BC5F96" w:rsidRPr="004800E6" w:rsidRDefault="009F3CA0" w:rsidP="005D4084">
            <w:pPr>
              <w:jc w:val="both"/>
              <w:rPr>
                <w:rFonts w:ascii="Times New Roman" w:eastAsia="Calibri" w:hAnsi="Times New Roman" w:cs="Times New Roman"/>
                <w:sz w:val="18"/>
                <w:szCs w:val="18"/>
                <w:lang w:val="en-US"/>
              </w:rPr>
            </w:pPr>
            <w:r w:rsidRPr="009F3CA0">
              <w:rPr>
                <w:rFonts w:ascii="Times New Roman" w:eastAsia="Calibri" w:hAnsi="Times New Roman" w:cs="Times New Roman"/>
                <w:sz w:val="18"/>
                <w:szCs w:val="18"/>
                <w:lang w:val="en-US"/>
              </w:rPr>
              <w:t>Dispozita është plotësisht e përafruar dhe do të transpozohet në Nenin 4 (7). Afatet kohore dhe kompetencat vendimmarrëse të autoritetit kompetent janë në përputhje me Direktivën. Mundësia e zgjidhjes së njëanshme është parashikuar shprehimisht, në përputhje me Direktivën, pa kufizuar të drejtat procedurale të tatimpaguesit të prekur.</w:t>
            </w:r>
          </w:p>
        </w:tc>
      </w:tr>
      <w:tr w:rsidR="00BC5F96" w:rsidRPr="004800E6" w14:paraId="6A9A6B6E" w14:textId="77777777" w:rsidTr="004D6D12">
        <w:tc>
          <w:tcPr>
            <w:tcW w:w="810" w:type="dxa"/>
          </w:tcPr>
          <w:p w14:paraId="1B296679" w14:textId="0CE650FF"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3(6)</w:t>
            </w:r>
          </w:p>
        </w:tc>
        <w:tc>
          <w:tcPr>
            <w:tcW w:w="4230" w:type="dxa"/>
          </w:tcPr>
          <w:p w14:paraId="3391BEAD" w14:textId="77777777" w:rsidR="00AC72DD" w:rsidRPr="00AC72DD"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 xml:space="preserve">6. Një person i prekur që dëshiron të tërheqë një ankim duhet të dorëzojë njëkohësisht një njoftim me shkrim për tërheqjen pranë secilit prej autoriteteve kompetente të shteteve anëtare të prekura. Një njoftim i tillë përfundon të gjitha procedurat sipas kësaj Direktive me </w:t>
            </w:r>
            <w:r w:rsidRPr="00AC72DD">
              <w:rPr>
                <w:rFonts w:ascii="Times New Roman" w:eastAsia="Calibri" w:hAnsi="Times New Roman" w:cs="Times New Roman"/>
                <w:iCs/>
                <w:sz w:val="18"/>
                <w:szCs w:val="18"/>
                <w:lang w:val="en-US"/>
              </w:rPr>
              <w:lastRenderedPageBreak/>
              <w:t>efekt të menjëhershëm. Autoritetet kompetente të Shteteve Anëtare që marrin një njoftim të tillë informojnë autoritetet e tjera kompetente të shteteve anëtare të prekura për përfundimin e procedurave pa vonesë.</w:t>
            </w:r>
          </w:p>
          <w:p w14:paraId="1E4CE096" w14:textId="794CB3CF" w:rsidR="00BC5F96" w:rsidRPr="004800E6"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Nëse për çfarëdo arsye një çështje në mosmarrëveshje pushon së ekzistuari, të gjitha procedurat sipas kësaj Direktive përfundojnë me efekt të menjëhershëm, dhe autoritetet kompetente të shteteve anëtare të prekura informojnë personin e prekur për këtë gjendje dhe për arsyet e përgjithshme për këtë pa vonesë.</w:t>
            </w:r>
          </w:p>
        </w:tc>
        <w:tc>
          <w:tcPr>
            <w:tcW w:w="1080" w:type="dxa"/>
          </w:tcPr>
          <w:p w14:paraId="44F88698" w14:textId="638EBB34" w:rsidR="00BC5F96" w:rsidRPr="004800E6" w:rsidRDefault="00BC5F96" w:rsidP="000A7EA3">
            <w:pPr>
              <w:jc w:val="center"/>
              <w:rPr>
                <w:rFonts w:ascii="Times New Roman" w:eastAsia="Calibri" w:hAnsi="Times New Roman" w:cs="Times New Roman"/>
                <w:sz w:val="18"/>
                <w:szCs w:val="18"/>
                <w:highlight w:val="cyan"/>
              </w:rPr>
            </w:pPr>
            <w:r w:rsidRPr="004800E6">
              <w:rPr>
                <w:rFonts w:ascii="Times New Roman" w:eastAsia="Calibri" w:hAnsi="Times New Roman" w:cs="Times New Roman"/>
                <w:sz w:val="18"/>
                <w:szCs w:val="18"/>
              </w:rPr>
              <w:lastRenderedPageBreak/>
              <w:t>1</w:t>
            </w:r>
          </w:p>
        </w:tc>
        <w:tc>
          <w:tcPr>
            <w:tcW w:w="810" w:type="dxa"/>
          </w:tcPr>
          <w:p w14:paraId="1F38FA4B"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4(9)</w:t>
            </w:r>
          </w:p>
          <w:p w14:paraId="1BCE991D" w14:textId="77777777" w:rsidR="00BC5F96" w:rsidRPr="004800E6" w:rsidRDefault="00BC5F96" w:rsidP="008D1D90">
            <w:pPr>
              <w:jc w:val="center"/>
              <w:rPr>
                <w:rFonts w:ascii="Times New Roman" w:eastAsia="Calibri" w:hAnsi="Times New Roman" w:cs="Times New Roman"/>
                <w:sz w:val="18"/>
                <w:szCs w:val="18"/>
                <w:lang w:val="en-US"/>
              </w:rPr>
            </w:pPr>
          </w:p>
          <w:p w14:paraId="7C6B13A9" w14:textId="77777777" w:rsidR="00BC5F96" w:rsidRPr="004800E6" w:rsidRDefault="00BC5F96" w:rsidP="008D1D90">
            <w:pPr>
              <w:jc w:val="center"/>
              <w:rPr>
                <w:rFonts w:ascii="Times New Roman" w:eastAsia="Calibri" w:hAnsi="Times New Roman" w:cs="Times New Roman"/>
                <w:sz w:val="18"/>
                <w:szCs w:val="18"/>
                <w:lang w:val="en-US"/>
              </w:rPr>
            </w:pPr>
          </w:p>
          <w:p w14:paraId="1415DEEA" w14:textId="77777777" w:rsidR="00BC5F96" w:rsidRPr="004800E6" w:rsidRDefault="00BC5F96" w:rsidP="008D1D90">
            <w:pPr>
              <w:jc w:val="center"/>
              <w:rPr>
                <w:rFonts w:ascii="Times New Roman" w:eastAsia="Calibri" w:hAnsi="Times New Roman" w:cs="Times New Roman"/>
                <w:sz w:val="18"/>
                <w:szCs w:val="18"/>
                <w:lang w:val="en-US"/>
              </w:rPr>
            </w:pPr>
          </w:p>
          <w:p w14:paraId="1E94895E" w14:textId="77777777" w:rsidR="00BC5F96" w:rsidRPr="004800E6" w:rsidRDefault="00BC5F96" w:rsidP="008D1D90">
            <w:pPr>
              <w:jc w:val="center"/>
              <w:rPr>
                <w:rFonts w:ascii="Times New Roman" w:eastAsia="Calibri" w:hAnsi="Times New Roman" w:cs="Times New Roman"/>
                <w:sz w:val="18"/>
                <w:szCs w:val="18"/>
                <w:lang w:val="en-US"/>
              </w:rPr>
            </w:pPr>
          </w:p>
          <w:p w14:paraId="537F9F02" w14:textId="77777777" w:rsidR="00BC5F96" w:rsidRPr="004800E6" w:rsidRDefault="00BC5F96" w:rsidP="008D1D90">
            <w:pPr>
              <w:jc w:val="center"/>
              <w:rPr>
                <w:rFonts w:ascii="Times New Roman" w:eastAsia="Calibri" w:hAnsi="Times New Roman" w:cs="Times New Roman"/>
                <w:sz w:val="18"/>
                <w:szCs w:val="18"/>
                <w:lang w:val="en-US"/>
              </w:rPr>
            </w:pPr>
          </w:p>
          <w:p w14:paraId="4BAB4B45" w14:textId="77777777" w:rsidR="00BC5F96" w:rsidRPr="004800E6" w:rsidRDefault="00BC5F96" w:rsidP="008D1D90">
            <w:pPr>
              <w:jc w:val="center"/>
              <w:rPr>
                <w:rFonts w:ascii="Times New Roman" w:eastAsia="Calibri" w:hAnsi="Times New Roman" w:cs="Times New Roman"/>
                <w:sz w:val="18"/>
                <w:szCs w:val="18"/>
                <w:lang w:val="en-US"/>
              </w:rPr>
            </w:pPr>
          </w:p>
          <w:p w14:paraId="383FCCF7" w14:textId="77777777" w:rsidR="00BC5F96" w:rsidRPr="004800E6" w:rsidRDefault="00BC5F96" w:rsidP="008D1D90">
            <w:pPr>
              <w:jc w:val="center"/>
              <w:rPr>
                <w:rFonts w:ascii="Times New Roman" w:eastAsia="Calibri" w:hAnsi="Times New Roman" w:cs="Times New Roman"/>
                <w:sz w:val="18"/>
                <w:szCs w:val="18"/>
                <w:lang w:val="en-US"/>
              </w:rPr>
            </w:pPr>
          </w:p>
          <w:p w14:paraId="56D5F4D8" w14:textId="77777777" w:rsidR="00BC5F96" w:rsidRPr="004800E6" w:rsidRDefault="00BC5F96" w:rsidP="008D1D90">
            <w:pPr>
              <w:jc w:val="center"/>
              <w:rPr>
                <w:rFonts w:ascii="Times New Roman" w:eastAsia="Calibri" w:hAnsi="Times New Roman" w:cs="Times New Roman"/>
                <w:sz w:val="18"/>
                <w:szCs w:val="18"/>
                <w:lang w:val="en-US"/>
              </w:rPr>
            </w:pPr>
          </w:p>
          <w:p w14:paraId="60795A2E" w14:textId="370A5FB3" w:rsidR="00BC5F96" w:rsidRPr="004800E6" w:rsidRDefault="00BC5F96" w:rsidP="008D1D90">
            <w:pPr>
              <w:jc w:val="center"/>
              <w:rPr>
                <w:rFonts w:ascii="Times New Roman" w:eastAsia="Calibri" w:hAnsi="Times New Roman" w:cs="Times New Roman"/>
                <w:sz w:val="18"/>
                <w:szCs w:val="18"/>
                <w:highlight w:val="cyan"/>
                <w:lang w:val="en-US"/>
              </w:rPr>
            </w:pPr>
            <w:r w:rsidRPr="004800E6">
              <w:rPr>
                <w:rFonts w:ascii="Times New Roman" w:eastAsia="Calibri" w:hAnsi="Times New Roman" w:cs="Times New Roman"/>
                <w:sz w:val="18"/>
                <w:szCs w:val="18"/>
                <w:lang w:val="en-US"/>
              </w:rPr>
              <w:t>4(10)</w:t>
            </w:r>
          </w:p>
        </w:tc>
        <w:tc>
          <w:tcPr>
            <w:tcW w:w="4500" w:type="dxa"/>
          </w:tcPr>
          <w:p w14:paraId="11CF487F" w14:textId="77777777" w:rsidR="00DC7496" w:rsidRPr="00DC7496" w:rsidRDefault="00DC7496" w:rsidP="00DC7496">
            <w:pPr>
              <w:jc w:val="both"/>
              <w:rPr>
                <w:rFonts w:ascii="Times New Roman" w:eastAsia="Calibri" w:hAnsi="Times New Roman" w:cs="Times New Roman"/>
                <w:sz w:val="18"/>
                <w:szCs w:val="18"/>
                <w:lang w:val="en-US"/>
              </w:rPr>
            </w:pPr>
            <w:r w:rsidRPr="00DC7496">
              <w:rPr>
                <w:rFonts w:ascii="Times New Roman" w:eastAsia="Calibri" w:hAnsi="Times New Roman" w:cs="Times New Roman"/>
                <w:sz w:val="18"/>
                <w:szCs w:val="18"/>
                <w:lang w:val="en-US"/>
              </w:rPr>
              <w:lastRenderedPageBreak/>
              <w:t>9.</w:t>
            </w:r>
            <w:r w:rsidRPr="00DC7496">
              <w:rPr>
                <w:rFonts w:ascii="Times New Roman" w:eastAsia="Calibri" w:hAnsi="Times New Roman" w:cs="Times New Roman"/>
                <w:sz w:val="18"/>
                <w:szCs w:val="18"/>
                <w:lang w:val="en-US"/>
              </w:rPr>
              <w:tab/>
              <w:t xml:space="preserve">Tatimpaguesi i prekur, i cili dëshiron të tërheqë ankimin, dorëzon njëkohësisht njoftimin për tërheqjen në secilin prej autoriteteve kompetente të shteteve anëtare të prekura. Me dorëzimin e njoftimit, përfundojnë menjëherë të gjitha procedurat e nisura në përputhje me këtë ligj. Kur </w:t>
            </w:r>
            <w:r w:rsidRPr="00DC7496">
              <w:rPr>
                <w:rFonts w:ascii="Times New Roman" w:eastAsia="Calibri" w:hAnsi="Times New Roman" w:cs="Times New Roman"/>
                <w:sz w:val="18"/>
                <w:szCs w:val="18"/>
                <w:lang w:val="en-US"/>
              </w:rPr>
              <w:lastRenderedPageBreak/>
              <w:t xml:space="preserve">autoriteti kompetent shqiptar merr njoftimin, ai njofton, pa vonesë, autoritetet e tjera kompetente të shteteve anëtare të prekura për përfundimin e procedurave. </w:t>
            </w:r>
          </w:p>
          <w:p w14:paraId="581CEA0E" w14:textId="77777777" w:rsidR="00DC7496" w:rsidRPr="00DC7496" w:rsidRDefault="00DC7496" w:rsidP="00DC7496">
            <w:pPr>
              <w:jc w:val="both"/>
              <w:rPr>
                <w:rFonts w:ascii="Times New Roman" w:eastAsia="Calibri" w:hAnsi="Times New Roman" w:cs="Times New Roman"/>
                <w:sz w:val="18"/>
                <w:szCs w:val="18"/>
                <w:lang w:val="en-US"/>
              </w:rPr>
            </w:pPr>
          </w:p>
          <w:p w14:paraId="2A857D11" w14:textId="684C0495" w:rsidR="00BC5F96" w:rsidRPr="004800E6" w:rsidRDefault="00DC7496" w:rsidP="00DC7496">
            <w:pPr>
              <w:jc w:val="both"/>
              <w:rPr>
                <w:rFonts w:ascii="Times New Roman" w:eastAsia="Calibri" w:hAnsi="Times New Roman" w:cs="Times New Roman"/>
                <w:sz w:val="18"/>
                <w:szCs w:val="18"/>
                <w:lang w:val="en-US"/>
              </w:rPr>
            </w:pPr>
            <w:r w:rsidRPr="00DC7496">
              <w:rPr>
                <w:rFonts w:ascii="Times New Roman" w:eastAsia="Calibri" w:hAnsi="Times New Roman" w:cs="Times New Roman"/>
                <w:sz w:val="18"/>
                <w:szCs w:val="18"/>
                <w:lang w:val="en-US"/>
              </w:rPr>
              <w:t>10.</w:t>
            </w:r>
            <w:r w:rsidRPr="00DC7496">
              <w:rPr>
                <w:rFonts w:ascii="Times New Roman" w:eastAsia="Calibri" w:hAnsi="Times New Roman" w:cs="Times New Roman"/>
                <w:sz w:val="18"/>
                <w:szCs w:val="18"/>
                <w:lang w:val="en-US"/>
              </w:rPr>
              <w:tab/>
              <w:t>Nëse çështja në mosmarrëveshje pushon së ekzistuari për çfarëdo arsye, të gjitha procedurat në përputhje me këtë ligj përfundojnë menjëherë, dhe autoriteti kompetent shqiptar njofton, pa vonesë, tatimpaguesin e prekur për gjendjen e fakteve dhe arsyet përkatëse.</w:t>
            </w:r>
          </w:p>
        </w:tc>
        <w:tc>
          <w:tcPr>
            <w:tcW w:w="1530" w:type="dxa"/>
          </w:tcPr>
          <w:p w14:paraId="5E1BAD4C" w14:textId="2542C778"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71B5E837" w14:textId="77777777" w:rsidR="00BC5F96" w:rsidRPr="004800E6" w:rsidRDefault="00BC5F96" w:rsidP="005D4084">
            <w:pPr>
              <w:jc w:val="both"/>
              <w:rPr>
                <w:rFonts w:ascii="Times New Roman" w:eastAsia="Calibri" w:hAnsi="Times New Roman" w:cs="Times New Roman"/>
                <w:sz w:val="18"/>
                <w:szCs w:val="18"/>
                <w:highlight w:val="yellow"/>
                <w:lang w:val="en-US"/>
              </w:rPr>
            </w:pPr>
          </w:p>
        </w:tc>
      </w:tr>
      <w:tr w:rsidR="00BC5F96" w:rsidRPr="004800E6" w14:paraId="14A8BEE8" w14:textId="77777777" w:rsidTr="004D6D12">
        <w:trPr>
          <w:trHeight w:val="314"/>
        </w:trPr>
        <w:tc>
          <w:tcPr>
            <w:tcW w:w="810" w:type="dxa"/>
            <w:shd w:val="clear" w:color="auto" w:fill="F2F2F2"/>
          </w:tcPr>
          <w:p w14:paraId="4C8B1832"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0F2C115B" w14:textId="11A66252" w:rsidR="00BC5F96" w:rsidRPr="004800E6" w:rsidRDefault="00506F79" w:rsidP="000A7EA3">
            <w:pPr>
              <w:pStyle w:val="Heading2"/>
              <w:rPr>
                <w:rFonts w:ascii="Times New Roman" w:eastAsia="Calibri" w:hAnsi="Times New Roman" w:cs="Times New Roman"/>
                <w:iCs/>
                <w:color w:val="auto"/>
                <w:sz w:val="18"/>
                <w:szCs w:val="18"/>
                <w:lang w:val="en-US"/>
              </w:rPr>
            </w:pPr>
            <w:bookmarkStart w:id="4" w:name="_Toc216435518"/>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4. </w:t>
            </w:r>
            <w:r w:rsidR="00AC72DD" w:rsidRPr="00AC72DD">
              <w:rPr>
                <w:rFonts w:ascii="Times New Roman" w:eastAsia="Calibri" w:hAnsi="Times New Roman" w:cs="Times New Roman"/>
                <w:iCs/>
                <w:color w:val="auto"/>
                <w:sz w:val="18"/>
                <w:szCs w:val="18"/>
                <w:lang w:val="en-US"/>
              </w:rPr>
              <w:t>Procedura e marrëveshjes së ndërsjellë</w:t>
            </w:r>
            <w:bookmarkEnd w:id="4"/>
          </w:p>
        </w:tc>
        <w:tc>
          <w:tcPr>
            <w:tcW w:w="1080" w:type="dxa"/>
          </w:tcPr>
          <w:p w14:paraId="4F13BA06" w14:textId="77777777" w:rsidR="00BC5F96" w:rsidRPr="004800E6" w:rsidRDefault="00BC5F96" w:rsidP="000A7EA3">
            <w:pPr>
              <w:jc w:val="center"/>
              <w:rPr>
                <w:rFonts w:ascii="Times New Roman" w:eastAsia="Calibri" w:hAnsi="Times New Roman" w:cs="Times New Roman"/>
                <w:b/>
                <w:i/>
                <w:sz w:val="18"/>
                <w:szCs w:val="18"/>
              </w:rPr>
            </w:pPr>
          </w:p>
        </w:tc>
        <w:tc>
          <w:tcPr>
            <w:tcW w:w="810" w:type="dxa"/>
            <w:shd w:val="clear" w:color="auto" w:fill="F2F2F2"/>
          </w:tcPr>
          <w:p w14:paraId="7DF04CB0" w14:textId="58D3C404"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06BAF746" w14:textId="58D55C31" w:rsidR="00BC5F96" w:rsidRPr="00DB3F82"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DB3F82">
              <w:rPr>
                <w:rFonts w:ascii="Times New Roman" w:eastAsia="Calibri" w:hAnsi="Times New Roman" w:cs="Times New Roman"/>
                <w:iCs/>
                <w:color w:val="auto"/>
                <w:sz w:val="18"/>
                <w:szCs w:val="18"/>
                <w:lang w:val="en-US"/>
              </w:rPr>
              <w:t xml:space="preserve"> 5</w:t>
            </w:r>
            <w:r w:rsidR="00BC5F96">
              <w:rPr>
                <w:rFonts w:ascii="Times New Roman" w:eastAsia="Calibri" w:hAnsi="Times New Roman" w:cs="Times New Roman"/>
                <w:iCs/>
                <w:color w:val="auto"/>
                <w:sz w:val="18"/>
                <w:szCs w:val="18"/>
                <w:lang w:val="en-US"/>
              </w:rPr>
              <w:t xml:space="preserve">. </w:t>
            </w:r>
            <w:r w:rsidR="009F3E71" w:rsidRPr="009F3E71">
              <w:rPr>
                <w:rFonts w:ascii="Times New Roman" w:eastAsia="Calibri" w:hAnsi="Times New Roman" w:cs="Times New Roman"/>
                <w:iCs/>
                <w:color w:val="auto"/>
                <w:sz w:val="18"/>
                <w:szCs w:val="18"/>
                <w:lang w:val="en-US"/>
              </w:rPr>
              <w:t>Procedura e marrëveshjes së ndërsjellë</w:t>
            </w:r>
          </w:p>
        </w:tc>
        <w:tc>
          <w:tcPr>
            <w:tcW w:w="1530" w:type="dxa"/>
            <w:shd w:val="clear" w:color="auto" w:fill="F2F2F2"/>
          </w:tcPr>
          <w:p w14:paraId="4DACEB4E" w14:textId="0C58A0C1" w:rsidR="00BC5F96" w:rsidRPr="004800E6" w:rsidRDefault="00BC5F96" w:rsidP="000A7EA3">
            <w:pPr>
              <w:jc w:val="center"/>
              <w:rPr>
                <w:rFonts w:ascii="Times New Roman" w:eastAsia="Calibri" w:hAnsi="Times New Roman" w:cs="Times New Roman"/>
                <w:b/>
                <w:i/>
                <w:sz w:val="18"/>
                <w:szCs w:val="18"/>
                <w:lang w:val="en-US"/>
              </w:rPr>
            </w:pPr>
          </w:p>
        </w:tc>
        <w:tc>
          <w:tcPr>
            <w:tcW w:w="3240" w:type="dxa"/>
            <w:shd w:val="clear" w:color="auto" w:fill="F2F2F2"/>
          </w:tcPr>
          <w:p w14:paraId="7DCBF5FC"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6BCBDABF" w14:textId="77777777" w:rsidTr="004D6D12">
        <w:tc>
          <w:tcPr>
            <w:tcW w:w="810" w:type="dxa"/>
          </w:tcPr>
          <w:p w14:paraId="28B09596" w14:textId="7AFD80CF"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4(1)</w:t>
            </w:r>
          </w:p>
          <w:p w14:paraId="19676407" w14:textId="77777777" w:rsidR="00BC5F96" w:rsidRPr="004800E6" w:rsidRDefault="00BC5F96" w:rsidP="00207023">
            <w:pPr>
              <w:jc w:val="center"/>
              <w:rPr>
                <w:rFonts w:ascii="Times New Roman" w:eastAsia="Calibri" w:hAnsi="Times New Roman" w:cs="Times New Roman"/>
                <w:sz w:val="18"/>
                <w:szCs w:val="18"/>
                <w:lang w:val="en-US"/>
              </w:rPr>
            </w:pPr>
          </w:p>
          <w:p w14:paraId="2E750D6D" w14:textId="77777777" w:rsidR="00BC5F96" w:rsidRPr="004800E6" w:rsidRDefault="00BC5F96" w:rsidP="00207023">
            <w:pPr>
              <w:jc w:val="center"/>
              <w:rPr>
                <w:rFonts w:ascii="Times New Roman" w:eastAsia="Calibri" w:hAnsi="Times New Roman" w:cs="Times New Roman"/>
                <w:sz w:val="18"/>
                <w:szCs w:val="18"/>
                <w:lang w:val="en-US"/>
              </w:rPr>
            </w:pPr>
          </w:p>
          <w:p w14:paraId="5B90E0DE" w14:textId="77777777" w:rsidR="00BC5F96" w:rsidRPr="004800E6" w:rsidRDefault="00BC5F96" w:rsidP="00207023">
            <w:pPr>
              <w:jc w:val="center"/>
              <w:rPr>
                <w:rFonts w:ascii="Times New Roman" w:eastAsia="Calibri" w:hAnsi="Times New Roman" w:cs="Times New Roman"/>
                <w:sz w:val="18"/>
                <w:szCs w:val="18"/>
                <w:lang w:val="en-US"/>
              </w:rPr>
            </w:pPr>
          </w:p>
          <w:p w14:paraId="600F8F6B" w14:textId="77777777" w:rsidR="00BC5F96" w:rsidRPr="004800E6" w:rsidRDefault="00BC5F96" w:rsidP="00207023">
            <w:pPr>
              <w:jc w:val="center"/>
              <w:rPr>
                <w:rFonts w:ascii="Times New Roman" w:eastAsia="Calibri" w:hAnsi="Times New Roman" w:cs="Times New Roman"/>
                <w:sz w:val="18"/>
                <w:szCs w:val="18"/>
                <w:lang w:val="en-US"/>
              </w:rPr>
            </w:pPr>
          </w:p>
          <w:p w14:paraId="4FFDF5DB" w14:textId="77777777" w:rsidR="00BC5F96" w:rsidRPr="004800E6" w:rsidRDefault="00BC5F96" w:rsidP="00207023">
            <w:pPr>
              <w:jc w:val="center"/>
              <w:rPr>
                <w:rFonts w:ascii="Times New Roman" w:eastAsia="Calibri" w:hAnsi="Times New Roman" w:cs="Times New Roman"/>
                <w:sz w:val="18"/>
                <w:szCs w:val="18"/>
                <w:lang w:val="en-US"/>
              </w:rPr>
            </w:pPr>
          </w:p>
          <w:p w14:paraId="5CCDA14F" w14:textId="77777777" w:rsidR="00BC5F96" w:rsidRPr="004800E6" w:rsidRDefault="00BC5F96" w:rsidP="00207023">
            <w:pPr>
              <w:jc w:val="center"/>
              <w:rPr>
                <w:rFonts w:ascii="Times New Roman" w:eastAsia="Calibri" w:hAnsi="Times New Roman" w:cs="Times New Roman"/>
                <w:sz w:val="18"/>
                <w:szCs w:val="18"/>
                <w:lang w:val="en-US"/>
              </w:rPr>
            </w:pPr>
          </w:p>
          <w:p w14:paraId="57B229DE" w14:textId="77777777" w:rsidR="00BC5F96" w:rsidRPr="004800E6" w:rsidRDefault="00BC5F96" w:rsidP="00207023">
            <w:pPr>
              <w:jc w:val="center"/>
              <w:rPr>
                <w:rFonts w:ascii="Times New Roman" w:eastAsia="Calibri" w:hAnsi="Times New Roman" w:cs="Times New Roman"/>
                <w:sz w:val="18"/>
                <w:szCs w:val="18"/>
                <w:lang w:val="en-US"/>
              </w:rPr>
            </w:pPr>
          </w:p>
          <w:p w14:paraId="4CB7DC1F" w14:textId="6A436F85" w:rsidR="00BC5F96" w:rsidRPr="004800E6" w:rsidRDefault="00BC5F96" w:rsidP="00207023">
            <w:pPr>
              <w:jc w:val="center"/>
              <w:rPr>
                <w:rFonts w:ascii="Times New Roman" w:eastAsia="Calibri" w:hAnsi="Times New Roman" w:cs="Times New Roman"/>
                <w:sz w:val="18"/>
                <w:szCs w:val="18"/>
                <w:lang w:val="en-US"/>
              </w:rPr>
            </w:pPr>
          </w:p>
        </w:tc>
        <w:tc>
          <w:tcPr>
            <w:tcW w:w="4230" w:type="dxa"/>
          </w:tcPr>
          <w:p w14:paraId="5BEF9757" w14:textId="77777777" w:rsidR="00AC72DD" w:rsidRPr="00AC72DD"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1. Kur autoritetet kompetente të shteteve anëtare të prekura e pranojnë një ankim, ato përpiqen të zgjidhin çështjen në mosmarrëveshje me marrëveshje të ndërsjellë brenda 2 vjetëve, duke filluar nga njoftimi i fundit i një vendimi të njërit prej shteteve anëtare për pranimin e ankimit.</w:t>
            </w:r>
          </w:p>
          <w:p w14:paraId="3BDB024B" w14:textId="118DD11B" w:rsidR="00BC5F96" w:rsidRPr="004800E6" w:rsidRDefault="00AC72DD" w:rsidP="00AC72DD">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Periudha prej 2 vjetësh e përmendur në nënparagrafin e parë mund të zgjatet deri në 1 vit me kërkesë të një autoriteti kompetent të një shteti anëtar të prekur drejtuar të gjitha autoriteteve të tjera kompetente të shteteve anëtare të prekura, nëse autoriteti kompetent kërkues ofron justifikim me shkrim.</w:t>
            </w:r>
          </w:p>
        </w:tc>
        <w:tc>
          <w:tcPr>
            <w:tcW w:w="1080" w:type="dxa"/>
          </w:tcPr>
          <w:p w14:paraId="677DAE6D" w14:textId="3A8AF5B8"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26261C2"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5(1)</w:t>
            </w:r>
          </w:p>
          <w:p w14:paraId="1BCAA413" w14:textId="77777777" w:rsidR="00BC5F96" w:rsidRPr="004800E6" w:rsidRDefault="00BC5F96" w:rsidP="008D1D90">
            <w:pPr>
              <w:jc w:val="center"/>
              <w:rPr>
                <w:rFonts w:ascii="Times New Roman" w:eastAsia="Calibri" w:hAnsi="Times New Roman" w:cs="Times New Roman"/>
                <w:sz w:val="18"/>
                <w:szCs w:val="18"/>
                <w:lang w:val="en-US"/>
              </w:rPr>
            </w:pPr>
          </w:p>
          <w:p w14:paraId="0A361E34" w14:textId="77777777" w:rsidR="00BC5F96" w:rsidRPr="004800E6" w:rsidRDefault="00BC5F96" w:rsidP="008D1D90">
            <w:pPr>
              <w:jc w:val="center"/>
              <w:rPr>
                <w:rFonts w:ascii="Times New Roman" w:eastAsia="Calibri" w:hAnsi="Times New Roman" w:cs="Times New Roman"/>
                <w:sz w:val="18"/>
                <w:szCs w:val="18"/>
                <w:lang w:val="en-US"/>
              </w:rPr>
            </w:pPr>
          </w:p>
          <w:p w14:paraId="57B33282" w14:textId="77777777" w:rsidR="00BC5F96" w:rsidRPr="004800E6" w:rsidRDefault="00BC5F96" w:rsidP="008D1D90">
            <w:pPr>
              <w:jc w:val="center"/>
              <w:rPr>
                <w:rFonts w:ascii="Times New Roman" w:eastAsia="Calibri" w:hAnsi="Times New Roman" w:cs="Times New Roman"/>
                <w:sz w:val="18"/>
                <w:szCs w:val="18"/>
                <w:lang w:val="en-US"/>
              </w:rPr>
            </w:pPr>
          </w:p>
          <w:p w14:paraId="397E3009" w14:textId="77777777" w:rsidR="00BC5F96" w:rsidRPr="004800E6" w:rsidRDefault="00BC5F96" w:rsidP="008D1D90">
            <w:pPr>
              <w:jc w:val="center"/>
              <w:rPr>
                <w:rFonts w:ascii="Times New Roman" w:eastAsia="Calibri" w:hAnsi="Times New Roman" w:cs="Times New Roman"/>
                <w:sz w:val="18"/>
                <w:szCs w:val="18"/>
                <w:lang w:val="en-US"/>
              </w:rPr>
            </w:pPr>
          </w:p>
          <w:p w14:paraId="2871B94B" w14:textId="77777777" w:rsidR="00BC5F96" w:rsidRPr="004800E6" w:rsidRDefault="00BC5F96" w:rsidP="008D1D90">
            <w:pPr>
              <w:jc w:val="center"/>
              <w:rPr>
                <w:rFonts w:ascii="Times New Roman" w:eastAsia="Calibri" w:hAnsi="Times New Roman" w:cs="Times New Roman"/>
                <w:sz w:val="18"/>
                <w:szCs w:val="18"/>
                <w:lang w:val="en-US"/>
              </w:rPr>
            </w:pPr>
          </w:p>
          <w:p w14:paraId="425F0D95" w14:textId="77777777" w:rsidR="00BC5F96" w:rsidRPr="004800E6" w:rsidRDefault="00BC5F96" w:rsidP="008D1D90">
            <w:pPr>
              <w:jc w:val="center"/>
              <w:rPr>
                <w:rFonts w:ascii="Times New Roman" w:eastAsia="Calibri" w:hAnsi="Times New Roman" w:cs="Times New Roman"/>
                <w:sz w:val="18"/>
                <w:szCs w:val="18"/>
                <w:lang w:val="en-US"/>
              </w:rPr>
            </w:pPr>
          </w:p>
          <w:p w14:paraId="312247C3" w14:textId="045DF0DA"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5(2)</w:t>
            </w:r>
          </w:p>
        </w:tc>
        <w:tc>
          <w:tcPr>
            <w:tcW w:w="4500" w:type="dxa"/>
          </w:tcPr>
          <w:p w14:paraId="19FFBCA1" w14:textId="77777777" w:rsidR="009F3E71" w:rsidRPr="009F3E71" w:rsidRDefault="009F3E71" w:rsidP="009F3E71">
            <w:pPr>
              <w:jc w:val="both"/>
              <w:rPr>
                <w:rFonts w:ascii="Times New Roman" w:eastAsia="Calibri" w:hAnsi="Times New Roman" w:cs="Times New Roman"/>
                <w:sz w:val="18"/>
                <w:szCs w:val="18"/>
                <w:lang w:val="en-US"/>
              </w:rPr>
            </w:pPr>
            <w:r w:rsidRPr="009F3E71">
              <w:rPr>
                <w:rFonts w:ascii="Times New Roman" w:eastAsia="Calibri" w:hAnsi="Times New Roman" w:cs="Times New Roman"/>
                <w:sz w:val="18"/>
                <w:szCs w:val="18"/>
                <w:lang w:val="en-US"/>
              </w:rPr>
              <w:t>1.</w:t>
            </w:r>
            <w:r w:rsidRPr="009F3E71">
              <w:rPr>
                <w:rFonts w:ascii="Times New Roman" w:eastAsia="Calibri" w:hAnsi="Times New Roman" w:cs="Times New Roman"/>
                <w:sz w:val="18"/>
                <w:szCs w:val="18"/>
                <w:lang w:val="en-US"/>
              </w:rPr>
              <w:tab/>
              <w:t>Nëse autoritetet kompetente të shteteve anëtare të prekura e pranojnë ankimin, ato përpiqen të zgjidhin çështjen në mosmarrëveshje përmes procedurës së marrëveshjes së ndërsjellë, brenda 2 (dy) vjetëve nga njoftimi i fundit i vendimit të njërit prej shteteve anëtare për pranimin e ankimit.</w:t>
            </w:r>
          </w:p>
          <w:p w14:paraId="02F436AC" w14:textId="77777777" w:rsidR="009F3E71" w:rsidRPr="009F3E71" w:rsidRDefault="009F3E71" w:rsidP="009F3E71">
            <w:pPr>
              <w:jc w:val="both"/>
              <w:rPr>
                <w:rFonts w:ascii="Times New Roman" w:eastAsia="Calibri" w:hAnsi="Times New Roman" w:cs="Times New Roman"/>
                <w:sz w:val="18"/>
                <w:szCs w:val="18"/>
                <w:lang w:val="en-US"/>
              </w:rPr>
            </w:pPr>
          </w:p>
          <w:p w14:paraId="1CB3E06D" w14:textId="6DE21137" w:rsidR="00BC5F96" w:rsidRPr="004800E6" w:rsidRDefault="009F3E71" w:rsidP="009F3E71">
            <w:pPr>
              <w:jc w:val="both"/>
              <w:rPr>
                <w:rFonts w:ascii="Times New Roman" w:eastAsia="Calibri" w:hAnsi="Times New Roman" w:cs="Times New Roman"/>
                <w:sz w:val="18"/>
                <w:szCs w:val="18"/>
                <w:lang w:val="en-US"/>
              </w:rPr>
            </w:pPr>
            <w:r w:rsidRPr="009F3E71">
              <w:rPr>
                <w:rFonts w:ascii="Times New Roman" w:eastAsia="Calibri" w:hAnsi="Times New Roman" w:cs="Times New Roman"/>
                <w:sz w:val="18"/>
                <w:szCs w:val="18"/>
                <w:lang w:val="en-US"/>
              </w:rPr>
              <w:t>2.</w:t>
            </w:r>
            <w:r w:rsidRPr="009F3E71">
              <w:rPr>
                <w:rFonts w:ascii="Times New Roman" w:eastAsia="Calibri" w:hAnsi="Times New Roman" w:cs="Times New Roman"/>
                <w:sz w:val="18"/>
                <w:szCs w:val="18"/>
                <w:lang w:val="en-US"/>
              </w:rPr>
              <w:tab/>
              <w:t>Me kërkesë me shkrim të njërit prej autoriteteve kompetente të shtetit anëtar drejtuar të gjitha autoriteteve të tjera kompetente të shteteve anëtare të prekura, afati prej 2 (dy) vjetësh, i parashikuar në paragrafin 1, të këtij neni, mund të zgjatet deri në 1 (një) vit, nëse autoriteti kompetent që paraqet kërkesën dorëzon me shkrim arsyetimin përkatës.</w:t>
            </w:r>
          </w:p>
        </w:tc>
        <w:tc>
          <w:tcPr>
            <w:tcW w:w="1530" w:type="dxa"/>
          </w:tcPr>
          <w:p w14:paraId="3BB570A4" w14:textId="4AC758E2" w:rsidR="00BC5F96" w:rsidRPr="004800E6" w:rsidRDefault="00BC5F96" w:rsidP="000A7EA3">
            <w:pPr>
              <w:jc w:val="center"/>
              <w:rPr>
                <w:rFonts w:ascii="Times New Roman" w:eastAsia="Calibri" w:hAnsi="Times New Roman" w:cs="Times New Roman"/>
                <w:b/>
                <w:sz w:val="18"/>
                <w:szCs w:val="18"/>
                <w:highlight w:val="cyan"/>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3AAF2283" w14:textId="6C415224" w:rsidR="00BC5F96" w:rsidRPr="004800E6" w:rsidRDefault="009F3CA0" w:rsidP="005D4084">
            <w:pPr>
              <w:jc w:val="both"/>
              <w:rPr>
                <w:rFonts w:ascii="Times New Roman" w:eastAsia="Calibri" w:hAnsi="Times New Roman" w:cs="Times New Roman"/>
                <w:sz w:val="18"/>
                <w:szCs w:val="18"/>
                <w:lang w:val="en-US"/>
              </w:rPr>
            </w:pPr>
            <w:r w:rsidRPr="009F3CA0">
              <w:rPr>
                <w:rFonts w:ascii="Times New Roman" w:eastAsia="Calibri" w:hAnsi="Times New Roman" w:cs="Times New Roman"/>
                <w:sz w:val="18"/>
                <w:szCs w:val="18"/>
                <w:lang w:val="en-US"/>
              </w:rPr>
              <w:t>Dispozita është plotësisht e përafruar dhe do të transpozohet në Nenin 5 (1) (2). Dispozita pasqyron Direktivën për sa i përket detyrimit të autoriteteve kompetente për t</w:t>
            </w:r>
            <w:r w:rsidR="0042085A">
              <w:rPr>
                <w:rFonts w:ascii="Times New Roman" w:eastAsia="Calibri" w:hAnsi="Times New Roman" w:cs="Times New Roman"/>
                <w:sz w:val="18"/>
                <w:szCs w:val="18"/>
                <w:lang w:val="en-US"/>
              </w:rPr>
              <w:t>’</w:t>
            </w:r>
            <w:r w:rsidRPr="009F3CA0">
              <w:rPr>
                <w:rFonts w:ascii="Times New Roman" w:eastAsia="Calibri" w:hAnsi="Times New Roman" w:cs="Times New Roman"/>
                <w:sz w:val="18"/>
                <w:szCs w:val="18"/>
                <w:lang w:val="en-US"/>
              </w:rPr>
              <w:t xml:space="preserve">u përpjekur të zgjidhin mosmarrëveshjen brenda dy vjetëve, përfshirë mundësinë e një zgjatjeje të justifikuar. Nuk është </w:t>
            </w:r>
            <w:r>
              <w:rPr>
                <w:rFonts w:ascii="Times New Roman" w:eastAsia="Calibri" w:hAnsi="Times New Roman" w:cs="Times New Roman"/>
                <w:sz w:val="18"/>
                <w:szCs w:val="18"/>
                <w:lang w:val="en-US"/>
              </w:rPr>
              <w:t>përfshirë</w:t>
            </w:r>
            <w:r w:rsidRPr="009F3CA0">
              <w:rPr>
                <w:rFonts w:ascii="Times New Roman" w:eastAsia="Calibri" w:hAnsi="Times New Roman" w:cs="Times New Roman"/>
                <w:sz w:val="18"/>
                <w:szCs w:val="18"/>
                <w:lang w:val="en-US"/>
              </w:rPr>
              <w:t xml:space="preserve"> asnjë devijim që do të prekte efektivitetin e procedurës.</w:t>
            </w:r>
          </w:p>
        </w:tc>
      </w:tr>
      <w:tr w:rsidR="00BC5F96" w:rsidRPr="004800E6" w14:paraId="776A2A46" w14:textId="77777777" w:rsidTr="004D6D12">
        <w:tc>
          <w:tcPr>
            <w:tcW w:w="810" w:type="dxa"/>
          </w:tcPr>
          <w:p w14:paraId="0693C574" w14:textId="21AC0B84"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4(2)</w:t>
            </w:r>
          </w:p>
        </w:tc>
        <w:tc>
          <w:tcPr>
            <w:tcW w:w="4230" w:type="dxa"/>
          </w:tcPr>
          <w:p w14:paraId="6E0AB48D" w14:textId="30E6A734" w:rsidR="00BC5F96" w:rsidRPr="004800E6" w:rsidRDefault="00AC72DD" w:rsidP="000A7EA3">
            <w:pPr>
              <w:jc w:val="both"/>
              <w:rPr>
                <w:rFonts w:ascii="Times New Roman" w:eastAsia="Calibri" w:hAnsi="Times New Roman" w:cs="Times New Roman"/>
                <w:iCs/>
                <w:sz w:val="18"/>
                <w:szCs w:val="18"/>
                <w:lang w:val="en-US"/>
              </w:rPr>
            </w:pPr>
            <w:r w:rsidRPr="00AC72DD">
              <w:rPr>
                <w:rFonts w:ascii="Times New Roman" w:eastAsia="Calibri" w:hAnsi="Times New Roman" w:cs="Times New Roman"/>
                <w:iCs/>
                <w:sz w:val="18"/>
                <w:szCs w:val="18"/>
                <w:lang w:val="en-US"/>
              </w:rPr>
              <w:t xml:space="preserve">2. Sapo autoritetet kompetente të shteteve anëtare të kenë arritur një marrëveshje se si të zgjidhin çështjen në mosmarrëveshje brenda periudhës së parashikuar në paragrafin 1, autoriteti kompetent i secilit prej shteteve anëtare të prekura, pa vonesë, i njofton këtë marrëveshje personit të prekur, si një vendim që është detyrues për autoritetin dhe i zbatueshëm për personin e prekur, me kusht që personi i prekur ta pranojë vendimin dhe të heqë dorë nga e drejta për çdo mjet tjetër juridik, aty ku është e zbatueshme. Kur procedurat në lidhje me mjete të tilla të tjera juridike kanë filluar tashmë, vendimi bëhet detyrues dhe i zbatueshëm vetëm pasi personi i prekur të ketë ofruar prova tek autoritetet kompetente të shteteve anëtare të prekura se janë marrë masat për të përfunduar ato procedura. Prova të tilla dorëzohen jo më </w:t>
            </w:r>
            <w:r w:rsidRPr="00AC72DD">
              <w:rPr>
                <w:rFonts w:ascii="Times New Roman" w:eastAsia="Calibri" w:hAnsi="Times New Roman" w:cs="Times New Roman"/>
                <w:iCs/>
                <w:sz w:val="18"/>
                <w:szCs w:val="18"/>
                <w:lang w:val="en-US"/>
              </w:rPr>
              <w:lastRenderedPageBreak/>
              <w:t>vonë se 60 ditë nga data në të cilën një vendim i tillë i është njoftuar personit të prekur. Vendimi më pas zbatohet pa vonesë, pavarësisht nga çdo afat i parashikuar në legjislacionin kombëtar të shteteve anëtare të prekura.</w:t>
            </w:r>
          </w:p>
        </w:tc>
        <w:tc>
          <w:tcPr>
            <w:tcW w:w="1080" w:type="dxa"/>
          </w:tcPr>
          <w:p w14:paraId="27A1622E" w14:textId="705756E7" w:rsidR="00BC5F96" w:rsidRPr="004800E6" w:rsidRDefault="00BC5F96" w:rsidP="000A7EA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1E3EF498" w14:textId="22B3E74B"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5(3)</w:t>
            </w:r>
          </w:p>
        </w:tc>
        <w:tc>
          <w:tcPr>
            <w:tcW w:w="4500" w:type="dxa"/>
          </w:tcPr>
          <w:p w14:paraId="703A3266" w14:textId="222A3DBE" w:rsidR="00BC5F96" w:rsidRPr="004800E6" w:rsidRDefault="009F3E71" w:rsidP="00E52C84">
            <w:pPr>
              <w:jc w:val="both"/>
              <w:rPr>
                <w:rFonts w:ascii="Times New Roman" w:eastAsia="Calibri" w:hAnsi="Times New Roman" w:cs="Times New Roman"/>
                <w:sz w:val="18"/>
                <w:szCs w:val="18"/>
                <w:lang w:val="en-US"/>
              </w:rPr>
            </w:pPr>
            <w:r w:rsidRPr="009F3E71">
              <w:rPr>
                <w:rFonts w:ascii="Times New Roman" w:eastAsia="Calibri" w:hAnsi="Times New Roman" w:cs="Times New Roman"/>
                <w:sz w:val="18"/>
                <w:szCs w:val="18"/>
                <w:lang w:val="en-US"/>
              </w:rPr>
              <w:t>3.</w:t>
            </w:r>
            <w:r w:rsidRPr="009F3E71">
              <w:rPr>
                <w:rFonts w:ascii="Times New Roman" w:eastAsia="Calibri" w:hAnsi="Times New Roman" w:cs="Times New Roman"/>
                <w:sz w:val="18"/>
                <w:szCs w:val="18"/>
                <w:lang w:val="en-US"/>
              </w:rPr>
              <w:tab/>
              <w:t xml:space="preserve">Kur autoritetet kompetente të shteteve anëtare arrijnë një marrëveshje për mënyrën e zgjidhjes së çështjes në mosmarrëveshje brenda afatit të parashikuar në paragrafin 1, të këtij neni, autoriteti kompetent i secilit shtet anëtar të prekur njofton pa vonesë tatimpaguesin e prekur. Njoftimi përmban shpjegimin se ky vendim është detyrues për autoritetin dhe i zbatueshëm për tatimpaguesin e prekur, me kusht që ky i fundit të pranojë vendimin dhe, sipas rastit, të heqë dorë nga e drejta e çdo mjeti tjetër juridik. Nëse procedurat në lidhje me mjete të tjera juridike kanë filluar tashmë, vendimi bëhet detyrues dhe i zbatueshëm vetëm kur tatimpaguesi i prekur u dorëzon prova autoriteteve kompetente të shteteve anëtare të prekura se janë ndërmarrë masat për përfundimin e këtyre procedurave. Këto prova dorëzohen brenda 60 (gjashtëdhjetë) ditëve nga data e </w:t>
            </w:r>
            <w:r w:rsidRPr="009F3E71">
              <w:rPr>
                <w:rFonts w:ascii="Times New Roman" w:eastAsia="Calibri" w:hAnsi="Times New Roman" w:cs="Times New Roman"/>
                <w:sz w:val="18"/>
                <w:szCs w:val="18"/>
                <w:lang w:val="en-US"/>
              </w:rPr>
              <w:lastRenderedPageBreak/>
              <w:t>njoftimit të tatimpaguesit të prekur për këtë vendim. Më pas, vendimi zbatohet pa vonesë, pavarësisht çdo afati të parashikuar në legjislacionin e brendshëm të Republikës së Shqipërisë.</w:t>
            </w:r>
          </w:p>
        </w:tc>
        <w:tc>
          <w:tcPr>
            <w:tcW w:w="1530" w:type="dxa"/>
          </w:tcPr>
          <w:p w14:paraId="03AC6254" w14:textId="7636D20E" w:rsidR="00BC5F96" w:rsidRPr="004800E6" w:rsidRDefault="00BC5F96" w:rsidP="000A7EA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0744D9F4" w14:textId="204FA588" w:rsidR="00BC5F96" w:rsidRPr="004800E6" w:rsidRDefault="00BC5F96" w:rsidP="005D4084">
            <w:pPr>
              <w:jc w:val="both"/>
              <w:rPr>
                <w:rFonts w:ascii="Times New Roman" w:eastAsia="Calibri" w:hAnsi="Times New Roman" w:cs="Times New Roman"/>
                <w:sz w:val="18"/>
                <w:szCs w:val="18"/>
                <w:highlight w:val="yellow"/>
                <w:lang w:val="en-US"/>
              </w:rPr>
            </w:pPr>
          </w:p>
        </w:tc>
      </w:tr>
      <w:tr w:rsidR="00BC5F96" w:rsidRPr="004800E6" w14:paraId="33F4617C" w14:textId="77777777" w:rsidTr="004D6D12">
        <w:tc>
          <w:tcPr>
            <w:tcW w:w="810" w:type="dxa"/>
          </w:tcPr>
          <w:p w14:paraId="09828346" w14:textId="2565E58E"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4(3)</w:t>
            </w:r>
          </w:p>
          <w:p w14:paraId="6EF2BD1D" w14:textId="77777777" w:rsidR="00BC5F96" w:rsidRPr="004800E6" w:rsidRDefault="00BC5F96" w:rsidP="00207023">
            <w:pPr>
              <w:jc w:val="center"/>
              <w:rPr>
                <w:rFonts w:ascii="Times New Roman" w:eastAsia="Calibri" w:hAnsi="Times New Roman" w:cs="Times New Roman"/>
                <w:sz w:val="18"/>
                <w:szCs w:val="18"/>
                <w:lang w:val="en-US"/>
              </w:rPr>
            </w:pPr>
          </w:p>
          <w:p w14:paraId="714DF393" w14:textId="77777777" w:rsidR="00BC5F96" w:rsidRPr="004800E6" w:rsidRDefault="00BC5F96" w:rsidP="00207023">
            <w:pPr>
              <w:jc w:val="center"/>
              <w:rPr>
                <w:rFonts w:ascii="Times New Roman" w:eastAsia="Calibri" w:hAnsi="Times New Roman" w:cs="Times New Roman"/>
                <w:sz w:val="18"/>
                <w:szCs w:val="18"/>
                <w:lang w:val="en-US"/>
              </w:rPr>
            </w:pPr>
          </w:p>
          <w:p w14:paraId="568639EC" w14:textId="77777777" w:rsidR="00BC5F96" w:rsidRPr="004800E6" w:rsidRDefault="00BC5F96" w:rsidP="00207023">
            <w:pPr>
              <w:jc w:val="center"/>
              <w:rPr>
                <w:rFonts w:ascii="Times New Roman" w:eastAsia="Calibri" w:hAnsi="Times New Roman" w:cs="Times New Roman"/>
                <w:sz w:val="18"/>
                <w:szCs w:val="18"/>
                <w:lang w:val="en-US"/>
              </w:rPr>
            </w:pPr>
          </w:p>
          <w:p w14:paraId="766905BF" w14:textId="77777777" w:rsidR="00BC5F96" w:rsidRPr="004800E6" w:rsidRDefault="00BC5F96" w:rsidP="00207023">
            <w:pPr>
              <w:jc w:val="center"/>
              <w:rPr>
                <w:rFonts w:ascii="Times New Roman" w:eastAsia="Calibri" w:hAnsi="Times New Roman" w:cs="Times New Roman"/>
                <w:sz w:val="18"/>
                <w:szCs w:val="18"/>
                <w:lang w:val="en-US"/>
              </w:rPr>
            </w:pPr>
          </w:p>
          <w:p w14:paraId="360E699F" w14:textId="77777777" w:rsidR="00BC5F96" w:rsidRPr="004800E6" w:rsidRDefault="00BC5F96" w:rsidP="00207023">
            <w:pPr>
              <w:jc w:val="center"/>
              <w:rPr>
                <w:rFonts w:ascii="Times New Roman" w:eastAsia="Calibri" w:hAnsi="Times New Roman" w:cs="Times New Roman"/>
                <w:sz w:val="18"/>
                <w:szCs w:val="18"/>
                <w:lang w:val="en-US"/>
              </w:rPr>
            </w:pPr>
          </w:p>
          <w:p w14:paraId="61F6CEB4" w14:textId="77777777" w:rsidR="00BC5F96" w:rsidRPr="004800E6" w:rsidRDefault="00BC5F96" w:rsidP="00207023">
            <w:pPr>
              <w:jc w:val="center"/>
              <w:rPr>
                <w:rFonts w:ascii="Times New Roman" w:eastAsia="Calibri" w:hAnsi="Times New Roman" w:cs="Times New Roman"/>
                <w:sz w:val="18"/>
                <w:szCs w:val="18"/>
                <w:lang w:val="en-US"/>
              </w:rPr>
            </w:pPr>
          </w:p>
          <w:p w14:paraId="5464B657" w14:textId="77777777" w:rsidR="00BC5F96" w:rsidRPr="004800E6" w:rsidRDefault="00BC5F96" w:rsidP="00207023">
            <w:pPr>
              <w:jc w:val="center"/>
              <w:rPr>
                <w:rFonts w:ascii="Times New Roman" w:eastAsia="Calibri" w:hAnsi="Times New Roman" w:cs="Times New Roman"/>
                <w:sz w:val="18"/>
                <w:szCs w:val="18"/>
                <w:lang w:val="en-US"/>
              </w:rPr>
            </w:pPr>
          </w:p>
          <w:p w14:paraId="3FF3767B" w14:textId="77777777" w:rsidR="00BC5F96" w:rsidRPr="004800E6" w:rsidRDefault="00BC5F96" w:rsidP="00207023">
            <w:pPr>
              <w:jc w:val="center"/>
              <w:rPr>
                <w:rFonts w:ascii="Times New Roman" w:eastAsia="Calibri" w:hAnsi="Times New Roman" w:cs="Times New Roman"/>
                <w:sz w:val="18"/>
                <w:szCs w:val="18"/>
              </w:rPr>
            </w:pPr>
          </w:p>
        </w:tc>
        <w:tc>
          <w:tcPr>
            <w:tcW w:w="4230" w:type="dxa"/>
          </w:tcPr>
          <w:p w14:paraId="7A152A1E" w14:textId="5381448E" w:rsidR="00BC5F96" w:rsidRPr="004800E6" w:rsidRDefault="00AC72DD" w:rsidP="00E407BC">
            <w:pPr>
              <w:jc w:val="both"/>
              <w:rPr>
                <w:rFonts w:ascii="Times New Roman" w:eastAsia="Calibri" w:hAnsi="Times New Roman" w:cs="Times New Roman"/>
                <w:iCs/>
                <w:sz w:val="18"/>
                <w:szCs w:val="18"/>
              </w:rPr>
            </w:pPr>
            <w:r w:rsidRPr="00AC72DD">
              <w:rPr>
                <w:rFonts w:ascii="Times New Roman" w:eastAsia="Calibri" w:hAnsi="Times New Roman" w:cs="Times New Roman"/>
                <w:iCs/>
                <w:sz w:val="18"/>
                <w:szCs w:val="18"/>
                <w:lang w:val="en-US"/>
              </w:rPr>
              <w:t>3. Kur autoritetet kompetente të shteteve anëtare të prekura nuk kanë arritur një marrëveshje se si të zgjidhin çështjen në mosmarrëveshje brenda periudhës së parashikuar në paragrafin 1, autoriteti kompetent i secilit prej shteteve anëtare të prekura informon personin e prekur duke treguar arsyet e përgjithshme për mosarritjen e marrëveshjes.</w:t>
            </w:r>
          </w:p>
        </w:tc>
        <w:tc>
          <w:tcPr>
            <w:tcW w:w="1080" w:type="dxa"/>
          </w:tcPr>
          <w:p w14:paraId="18FDAE26" w14:textId="5B6C6E70"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70E94FC" w14:textId="6AFFBDDF"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5(4)</w:t>
            </w:r>
          </w:p>
        </w:tc>
        <w:tc>
          <w:tcPr>
            <w:tcW w:w="4500" w:type="dxa"/>
          </w:tcPr>
          <w:p w14:paraId="657675B1" w14:textId="1D60D3BF" w:rsidR="00BC5F96" w:rsidRPr="004800E6" w:rsidRDefault="00840518" w:rsidP="00E52C84">
            <w:pPr>
              <w:jc w:val="both"/>
              <w:rPr>
                <w:rFonts w:ascii="Times New Roman" w:eastAsia="Calibri" w:hAnsi="Times New Roman" w:cs="Times New Roman"/>
                <w:sz w:val="18"/>
                <w:szCs w:val="18"/>
              </w:rPr>
            </w:pPr>
            <w:r w:rsidRPr="00840518">
              <w:rPr>
                <w:rFonts w:ascii="Times New Roman" w:eastAsia="Calibri" w:hAnsi="Times New Roman" w:cs="Times New Roman"/>
                <w:sz w:val="18"/>
                <w:szCs w:val="18"/>
              </w:rPr>
              <w:t>4.</w:t>
            </w:r>
            <w:r w:rsidRPr="00840518">
              <w:rPr>
                <w:rFonts w:ascii="Times New Roman" w:eastAsia="Calibri" w:hAnsi="Times New Roman" w:cs="Times New Roman"/>
                <w:sz w:val="18"/>
                <w:szCs w:val="18"/>
              </w:rPr>
              <w:tab/>
              <w:t>Nëse autoritetet kompetente të shteteve anëtare të prekura nuk arrijnë një marrëveshje për mënyrën e zgjidhjes së çështjes në mosmarrëveshje brenda afatit të parashikuar në paragrafin 1, të këtij neni, autoriteti kompetent i secilit shtet anëtar të prekur njofton tatimpaguesin e prekur dhe tregon arsyet e përgjithshme të mosarritjes së kësaj marrëveshjeje.</w:t>
            </w:r>
          </w:p>
        </w:tc>
        <w:tc>
          <w:tcPr>
            <w:tcW w:w="1530" w:type="dxa"/>
          </w:tcPr>
          <w:p w14:paraId="0C8DE198" w14:textId="22D81CCE" w:rsidR="00BC5F96" w:rsidRPr="004800E6" w:rsidRDefault="00BC5F96" w:rsidP="00E407BC">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3A1432FA"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0923026" w14:textId="77777777" w:rsidTr="004D6D12">
        <w:tc>
          <w:tcPr>
            <w:tcW w:w="810" w:type="dxa"/>
            <w:shd w:val="clear" w:color="auto" w:fill="F2F2F2"/>
          </w:tcPr>
          <w:p w14:paraId="3EE4A7F4"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650C2477" w14:textId="4E01DECC" w:rsidR="00BC5F96" w:rsidRPr="004800E6" w:rsidRDefault="00506F79" w:rsidP="00E407BC">
            <w:pPr>
              <w:pStyle w:val="Heading2"/>
              <w:rPr>
                <w:rFonts w:ascii="Times New Roman" w:eastAsia="Calibri" w:hAnsi="Times New Roman" w:cs="Times New Roman"/>
                <w:iCs/>
                <w:color w:val="auto"/>
                <w:sz w:val="18"/>
                <w:szCs w:val="18"/>
                <w:lang w:val="en-US"/>
              </w:rPr>
            </w:pPr>
            <w:bookmarkStart w:id="5" w:name="_Toc216435519"/>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5. </w:t>
            </w:r>
            <w:r w:rsidR="00CC1A3B" w:rsidRPr="00CC1A3B">
              <w:rPr>
                <w:rFonts w:ascii="Times New Roman" w:eastAsia="Calibri" w:hAnsi="Times New Roman" w:cs="Times New Roman"/>
                <w:iCs/>
                <w:color w:val="auto"/>
                <w:sz w:val="18"/>
                <w:szCs w:val="18"/>
                <w:lang w:val="en-US"/>
              </w:rPr>
              <w:t>Vendimi i autoritetit kompetent në lidhje me ankimin</w:t>
            </w:r>
            <w:bookmarkEnd w:id="5"/>
          </w:p>
        </w:tc>
        <w:tc>
          <w:tcPr>
            <w:tcW w:w="1080" w:type="dxa"/>
          </w:tcPr>
          <w:p w14:paraId="3CE5F52F"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2CF4F395" w14:textId="7540400C"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4C31678E" w14:textId="0C8FCC69" w:rsidR="00BC5F96" w:rsidRPr="007143C5"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7143C5">
              <w:rPr>
                <w:rFonts w:ascii="Times New Roman" w:eastAsia="Calibri" w:hAnsi="Times New Roman" w:cs="Times New Roman"/>
                <w:iCs/>
                <w:color w:val="auto"/>
                <w:sz w:val="18"/>
                <w:szCs w:val="18"/>
                <w:lang w:val="en-US"/>
              </w:rPr>
              <w:t xml:space="preserve"> 6</w:t>
            </w:r>
            <w:r w:rsidR="00BC5F96">
              <w:rPr>
                <w:rFonts w:ascii="Times New Roman" w:eastAsia="Calibri" w:hAnsi="Times New Roman" w:cs="Times New Roman"/>
                <w:iCs/>
                <w:color w:val="auto"/>
                <w:sz w:val="18"/>
                <w:szCs w:val="18"/>
                <w:lang w:val="en-US"/>
              </w:rPr>
              <w:t xml:space="preserve">. </w:t>
            </w:r>
            <w:r w:rsidR="005E5B2A" w:rsidRPr="005E5B2A">
              <w:rPr>
                <w:rFonts w:ascii="Times New Roman" w:eastAsia="Calibri" w:hAnsi="Times New Roman" w:cs="Times New Roman"/>
                <w:iCs/>
                <w:color w:val="auto"/>
                <w:sz w:val="18"/>
                <w:szCs w:val="18"/>
                <w:lang w:val="en-US"/>
              </w:rPr>
              <w:t>Vendimi i autoritetit kompetent në lidhje me ankimin</w:t>
            </w:r>
          </w:p>
        </w:tc>
        <w:tc>
          <w:tcPr>
            <w:tcW w:w="1530" w:type="dxa"/>
            <w:shd w:val="clear" w:color="auto" w:fill="F2F2F2"/>
          </w:tcPr>
          <w:p w14:paraId="1E5E96EB" w14:textId="3F1BB09B"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2DD0712A"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437E14E6" w14:textId="77777777" w:rsidTr="004D6D12">
        <w:trPr>
          <w:trHeight w:val="1916"/>
        </w:trPr>
        <w:tc>
          <w:tcPr>
            <w:tcW w:w="810" w:type="dxa"/>
          </w:tcPr>
          <w:p w14:paraId="2253E74A"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5(1)</w:t>
            </w:r>
          </w:p>
        </w:tc>
        <w:tc>
          <w:tcPr>
            <w:tcW w:w="4230" w:type="dxa"/>
          </w:tcPr>
          <w:p w14:paraId="27B1CC60"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1. Autoriteti kompetent i një shteti anëtar të prekur mund të vendosë të refuzojë një ankim brenda periudhës së parashikuar në Nenin 3(5) nëse:</w:t>
            </w:r>
          </w:p>
          <w:p w14:paraId="6AFA45C1"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(a) ankimit i mungon informacioni i kërkuar sipas Nenit 3(3) (përfshirë çdo informacion të kërkuar sipas Nenit 3(3)(f) që nuk u dorëzua brenda afatit të specifikuar në Nenin 3(4));</w:t>
            </w:r>
          </w:p>
          <w:p w14:paraId="1E52F6E0"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(b) nuk ka asnjë çështje në mosmarrëveshje; ose</w:t>
            </w:r>
          </w:p>
          <w:p w14:paraId="6FD5A94B"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(c) ankimi nuk u dorëzua brenda periudhës 3-vjeçare të përcaktuar në Nenin 3(1).</w:t>
            </w:r>
          </w:p>
          <w:p w14:paraId="3E4800FE" w14:textId="72CC8BBE" w:rsidR="00BC5F96" w:rsidRPr="004800E6"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Kur informon personin e prekur në përputhje me dispozitat e Nenit 3(5), autoriteti kompetent jep arsyet e përgjithshme për refuzimin e tij.</w:t>
            </w:r>
          </w:p>
        </w:tc>
        <w:tc>
          <w:tcPr>
            <w:tcW w:w="1080" w:type="dxa"/>
          </w:tcPr>
          <w:p w14:paraId="166B5507" w14:textId="2640C1FD"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Borders>
              <w:bottom w:val="dashed" w:sz="4" w:space="0" w:color="auto"/>
            </w:tcBorders>
          </w:tcPr>
          <w:p w14:paraId="000BB0EA"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6(1)</w:t>
            </w:r>
          </w:p>
          <w:p w14:paraId="0ABD8119" w14:textId="77777777" w:rsidR="00BC5F96" w:rsidRPr="004800E6" w:rsidRDefault="00BC5F96" w:rsidP="008D1D90">
            <w:pPr>
              <w:jc w:val="center"/>
              <w:rPr>
                <w:rFonts w:ascii="Times New Roman" w:eastAsia="Calibri" w:hAnsi="Times New Roman" w:cs="Times New Roman"/>
                <w:sz w:val="18"/>
                <w:szCs w:val="18"/>
                <w:lang w:val="en-US"/>
              </w:rPr>
            </w:pPr>
          </w:p>
          <w:p w14:paraId="76A49767" w14:textId="77777777" w:rsidR="00BC5F96" w:rsidRPr="004800E6" w:rsidRDefault="00BC5F96" w:rsidP="008D1D90">
            <w:pPr>
              <w:jc w:val="center"/>
              <w:rPr>
                <w:rFonts w:ascii="Times New Roman" w:eastAsia="Calibri" w:hAnsi="Times New Roman" w:cs="Times New Roman"/>
                <w:sz w:val="18"/>
                <w:szCs w:val="18"/>
                <w:lang w:val="en-US"/>
              </w:rPr>
            </w:pPr>
          </w:p>
          <w:p w14:paraId="0071E9E5" w14:textId="77777777" w:rsidR="00BC5F96" w:rsidRPr="004800E6" w:rsidRDefault="00BC5F96" w:rsidP="008D1D90">
            <w:pPr>
              <w:jc w:val="center"/>
              <w:rPr>
                <w:rFonts w:ascii="Times New Roman" w:eastAsia="Calibri" w:hAnsi="Times New Roman" w:cs="Times New Roman"/>
                <w:sz w:val="18"/>
                <w:szCs w:val="18"/>
                <w:lang w:val="en-US"/>
              </w:rPr>
            </w:pPr>
          </w:p>
          <w:p w14:paraId="3F72F4DB" w14:textId="77777777" w:rsidR="00BC5F96" w:rsidRPr="004800E6" w:rsidRDefault="00BC5F96" w:rsidP="008D1D90">
            <w:pPr>
              <w:jc w:val="center"/>
              <w:rPr>
                <w:rFonts w:ascii="Times New Roman" w:eastAsia="Calibri" w:hAnsi="Times New Roman" w:cs="Times New Roman"/>
                <w:sz w:val="18"/>
                <w:szCs w:val="18"/>
                <w:lang w:val="en-US"/>
              </w:rPr>
            </w:pPr>
          </w:p>
          <w:p w14:paraId="7B9F1317" w14:textId="77777777" w:rsidR="00BC5F96" w:rsidRPr="004800E6" w:rsidRDefault="00BC5F96" w:rsidP="008D1D90">
            <w:pPr>
              <w:jc w:val="center"/>
              <w:rPr>
                <w:rFonts w:ascii="Times New Roman" w:eastAsia="Calibri" w:hAnsi="Times New Roman" w:cs="Times New Roman"/>
                <w:sz w:val="18"/>
                <w:szCs w:val="18"/>
                <w:lang w:val="en-US"/>
              </w:rPr>
            </w:pPr>
          </w:p>
          <w:p w14:paraId="0D176A2B" w14:textId="77777777" w:rsidR="00BC5F96" w:rsidRPr="004800E6" w:rsidRDefault="00BC5F96" w:rsidP="008D1D90">
            <w:pPr>
              <w:jc w:val="center"/>
              <w:rPr>
                <w:rFonts w:ascii="Times New Roman" w:eastAsia="Calibri" w:hAnsi="Times New Roman" w:cs="Times New Roman"/>
                <w:sz w:val="18"/>
                <w:szCs w:val="18"/>
                <w:lang w:val="en-US"/>
              </w:rPr>
            </w:pPr>
          </w:p>
          <w:p w14:paraId="6F2A1B9F" w14:textId="77777777" w:rsidR="00BC5F96" w:rsidRPr="004800E6" w:rsidRDefault="00BC5F96" w:rsidP="008D1D90">
            <w:pPr>
              <w:jc w:val="center"/>
              <w:rPr>
                <w:rFonts w:ascii="Times New Roman" w:eastAsia="Calibri" w:hAnsi="Times New Roman" w:cs="Times New Roman"/>
                <w:sz w:val="18"/>
                <w:szCs w:val="18"/>
                <w:lang w:val="en-US"/>
              </w:rPr>
            </w:pPr>
          </w:p>
          <w:p w14:paraId="71335770" w14:textId="77777777" w:rsidR="00BC5F96" w:rsidRPr="004800E6" w:rsidRDefault="00BC5F96" w:rsidP="008D1D90">
            <w:pPr>
              <w:jc w:val="center"/>
              <w:rPr>
                <w:rFonts w:ascii="Times New Roman" w:eastAsia="Calibri" w:hAnsi="Times New Roman" w:cs="Times New Roman"/>
                <w:sz w:val="18"/>
                <w:szCs w:val="18"/>
                <w:lang w:val="en-US"/>
              </w:rPr>
            </w:pPr>
          </w:p>
          <w:p w14:paraId="11AE19FD" w14:textId="77777777" w:rsidR="00BC5F96" w:rsidRPr="004800E6" w:rsidRDefault="00BC5F96" w:rsidP="008D1D90">
            <w:pPr>
              <w:jc w:val="center"/>
              <w:rPr>
                <w:rFonts w:ascii="Times New Roman" w:eastAsia="Calibri" w:hAnsi="Times New Roman" w:cs="Times New Roman"/>
                <w:sz w:val="18"/>
                <w:szCs w:val="18"/>
                <w:lang w:val="en-US"/>
              </w:rPr>
            </w:pPr>
          </w:p>
          <w:p w14:paraId="147CC8E7" w14:textId="77777777" w:rsidR="00BC5F96" w:rsidRPr="004800E6" w:rsidRDefault="00BC5F96" w:rsidP="008D1D90">
            <w:pPr>
              <w:jc w:val="center"/>
              <w:rPr>
                <w:rFonts w:ascii="Times New Roman" w:eastAsia="Calibri" w:hAnsi="Times New Roman" w:cs="Times New Roman"/>
                <w:sz w:val="18"/>
                <w:szCs w:val="18"/>
                <w:lang w:val="en-US"/>
              </w:rPr>
            </w:pPr>
          </w:p>
          <w:p w14:paraId="6FD0BF67" w14:textId="77777777" w:rsidR="00BC5F96" w:rsidRPr="004800E6" w:rsidRDefault="00BC5F96" w:rsidP="008D1D90">
            <w:pPr>
              <w:jc w:val="center"/>
              <w:rPr>
                <w:rFonts w:ascii="Times New Roman" w:eastAsia="Calibri" w:hAnsi="Times New Roman" w:cs="Times New Roman"/>
                <w:sz w:val="18"/>
                <w:szCs w:val="18"/>
                <w:lang w:val="en-US"/>
              </w:rPr>
            </w:pPr>
          </w:p>
          <w:p w14:paraId="143B2257" w14:textId="77777777" w:rsidR="00BC5F96" w:rsidRPr="004800E6" w:rsidRDefault="00BC5F96" w:rsidP="008D1D90">
            <w:pPr>
              <w:jc w:val="center"/>
              <w:rPr>
                <w:rFonts w:ascii="Times New Roman" w:eastAsia="Calibri" w:hAnsi="Times New Roman" w:cs="Times New Roman"/>
                <w:sz w:val="18"/>
                <w:szCs w:val="18"/>
                <w:lang w:val="en-US"/>
              </w:rPr>
            </w:pPr>
          </w:p>
          <w:p w14:paraId="2D94F716" w14:textId="77777777" w:rsidR="00BC5F96" w:rsidRPr="004800E6" w:rsidRDefault="00BC5F96" w:rsidP="008D1D90">
            <w:pPr>
              <w:jc w:val="center"/>
              <w:rPr>
                <w:rFonts w:ascii="Times New Roman" w:eastAsia="Calibri" w:hAnsi="Times New Roman" w:cs="Times New Roman"/>
                <w:sz w:val="18"/>
                <w:szCs w:val="18"/>
                <w:lang w:val="en-US"/>
              </w:rPr>
            </w:pPr>
          </w:p>
          <w:p w14:paraId="62A27F82" w14:textId="77777777" w:rsidR="00BC5F96" w:rsidRPr="004800E6" w:rsidRDefault="00BC5F96" w:rsidP="008D1D90">
            <w:pPr>
              <w:jc w:val="center"/>
              <w:rPr>
                <w:rFonts w:ascii="Times New Roman" w:eastAsia="Calibri" w:hAnsi="Times New Roman" w:cs="Times New Roman"/>
                <w:sz w:val="18"/>
                <w:szCs w:val="18"/>
                <w:lang w:val="en-US"/>
              </w:rPr>
            </w:pPr>
          </w:p>
          <w:p w14:paraId="6CF013E8" w14:textId="77777777" w:rsidR="00BC5F96" w:rsidRPr="004800E6" w:rsidRDefault="00BC5F96" w:rsidP="008D1D90">
            <w:pPr>
              <w:jc w:val="center"/>
              <w:rPr>
                <w:rFonts w:ascii="Times New Roman" w:eastAsia="Calibri" w:hAnsi="Times New Roman" w:cs="Times New Roman"/>
                <w:sz w:val="18"/>
                <w:szCs w:val="18"/>
                <w:lang w:val="en-US"/>
              </w:rPr>
            </w:pPr>
          </w:p>
          <w:p w14:paraId="13A9D4F9" w14:textId="18B29400"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6(2)</w:t>
            </w:r>
          </w:p>
        </w:tc>
        <w:tc>
          <w:tcPr>
            <w:tcW w:w="4500" w:type="dxa"/>
            <w:tcBorders>
              <w:bottom w:val="dashed" w:sz="4" w:space="0" w:color="auto"/>
            </w:tcBorders>
          </w:tcPr>
          <w:p w14:paraId="1F25955B" w14:textId="77777777" w:rsidR="00E405CF" w:rsidRPr="00E405CF"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1.</w:t>
            </w:r>
            <w:r w:rsidRPr="00E405CF">
              <w:rPr>
                <w:rFonts w:ascii="Times New Roman" w:eastAsia="Calibri" w:hAnsi="Times New Roman" w:cs="Times New Roman"/>
                <w:sz w:val="18"/>
                <w:szCs w:val="18"/>
                <w:lang w:val="en-US"/>
              </w:rPr>
              <w:tab/>
              <w:t>Autoriteti kompetent shqiptar mund të vendosë të refuzojë ankimin brenda afatit të parashikuar në paragrafin 7, të nenit 4, të këtij ligji, nëse:</w:t>
            </w:r>
          </w:p>
          <w:p w14:paraId="7FDF8877" w14:textId="77777777" w:rsidR="00E405CF" w:rsidRPr="00E405CF" w:rsidRDefault="00E405CF" w:rsidP="00E405CF">
            <w:pPr>
              <w:jc w:val="both"/>
              <w:rPr>
                <w:rFonts w:ascii="Times New Roman" w:eastAsia="Calibri" w:hAnsi="Times New Roman" w:cs="Times New Roman"/>
                <w:sz w:val="18"/>
                <w:szCs w:val="18"/>
                <w:lang w:val="en-US"/>
              </w:rPr>
            </w:pPr>
          </w:p>
          <w:p w14:paraId="3D833737" w14:textId="77777777" w:rsidR="00E405CF" w:rsidRPr="00E405CF"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 xml:space="preserve">a) ankimi nuk përmban informacionin e kërkuar sipas paragrafit 4, të nenit 4, të këtij ligji; </w:t>
            </w:r>
          </w:p>
          <w:p w14:paraId="6DEA07BA" w14:textId="77777777" w:rsidR="00E405CF" w:rsidRPr="00E405CF" w:rsidRDefault="00E405CF" w:rsidP="00E405CF">
            <w:pPr>
              <w:jc w:val="both"/>
              <w:rPr>
                <w:rFonts w:ascii="Times New Roman" w:eastAsia="Calibri" w:hAnsi="Times New Roman" w:cs="Times New Roman"/>
                <w:sz w:val="18"/>
                <w:szCs w:val="18"/>
                <w:lang w:val="en-US"/>
              </w:rPr>
            </w:pPr>
          </w:p>
          <w:p w14:paraId="4637671A" w14:textId="77777777" w:rsidR="00E405CF" w:rsidRPr="00E405CF"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b) nuk ekziston asnjë çështje në mosmarrëveshje;</w:t>
            </w:r>
          </w:p>
          <w:p w14:paraId="567B2616" w14:textId="77777777" w:rsidR="00E405CF" w:rsidRPr="00E405CF" w:rsidRDefault="00E405CF" w:rsidP="00E405CF">
            <w:pPr>
              <w:jc w:val="both"/>
              <w:rPr>
                <w:rFonts w:ascii="Times New Roman" w:eastAsia="Calibri" w:hAnsi="Times New Roman" w:cs="Times New Roman"/>
                <w:sz w:val="18"/>
                <w:szCs w:val="18"/>
                <w:lang w:val="en-US"/>
              </w:rPr>
            </w:pPr>
          </w:p>
          <w:p w14:paraId="4D710B6F" w14:textId="77777777" w:rsidR="00E405CF" w:rsidRPr="00E405CF"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 xml:space="preserve">c) ankimi nuk është paraqitur brenda afatit prej 3 (tre) vjetëve, sipas paragrafit 1, të nenit 4, të këtij ligji; ose </w:t>
            </w:r>
          </w:p>
          <w:p w14:paraId="04D07B51" w14:textId="77777777" w:rsidR="00E405CF" w:rsidRPr="00E405CF" w:rsidRDefault="00E405CF" w:rsidP="00E405CF">
            <w:pPr>
              <w:jc w:val="both"/>
              <w:rPr>
                <w:rFonts w:ascii="Times New Roman" w:eastAsia="Calibri" w:hAnsi="Times New Roman" w:cs="Times New Roman"/>
                <w:sz w:val="18"/>
                <w:szCs w:val="18"/>
                <w:lang w:val="en-US"/>
              </w:rPr>
            </w:pPr>
          </w:p>
          <w:p w14:paraId="4D178BAC" w14:textId="77777777" w:rsidR="00E405CF" w:rsidRPr="00E405CF"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ç) ankimi i referohet të ardhurave, fitimit ose kapitalit të realizuar përpara vitit tatimor që ka filluar përpara datës së fillimit të efekteve të këtij ligji.</w:t>
            </w:r>
          </w:p>
          <w:p w14:paraId="1B5616A2" w14:textId="77777777" w:rsidR="00E405CF" w:rsidRPr="00E405CF" w:rsidRDefault="00E405CF" w:rsidP="00E405CF">
            <w:pPr>
              <w:jc w:val="both"/>
              <w:rPr>
                <w:rFonts w:ascii="Times New Roman" w:eastAsia="Calibri" w:hAnsi="Times New Roman" w:cs="Times New Roman"/>
                <w:sz w:val="18"/>
                <w:szCs w:val="18"/>
                <w:lang w:val="en-US"/>
              </w:rPr>
            </w:pPr>
          </w:p>
          <w:p w14:paraId="524197CC" w14:textId="50AF13D3" w:rsidR="00BC5F96" w:rsidRPr="004800E6" w:rsidRDefault="00E405CF" w:rsidP="00E405CF">
            <w:pPr>
              <w:jc w:val="both"/>
              <w:rPr>
                <w:rFonts w:ascii="Times New Roman" w:eastAsia="Calibri" w:hAnsi="Times New Roman" w:cs="Times New Roman"/>
                <w:sz w:val="18"/>
                <w:szCs w:val="18"/>
                <w:lang w:val="en-US"/>
              </w:rPr>
            </w:pPr>
            <w:r w:rsidRPr="00E405CF">
              <w:rPr>
                <w:rFonts w:ascii="Times New Roman" w:eastAsia="Calibri" w:hAnsi="Times New Roman" w:cs="Times New Roman"/>
                <w:sz w:val="18"/>
                <w:szCs w:val="18"/>
                <w:lang w:val="en-US"/>
              </w:rPr>
              <w:t>2. Gjatë njoftimit të tatimpaguesit të prekur, në përputhje me dispozitat e paragrafit 7, të nenit 4, të këtij ligji, autoriteti kompetent shqiptar tregon arsyet e përgjithshme të refuzimit të ankimit, në përputhje me paragrafin 1, të këtij neni.</w:t>
            </w:r>
          </w:p>
        </w:tc>
        <w:tc>
          <w:tcPr>
            <w:tcW w:w="1530" w:type="dxa"/>
            <w:tcBorders>
              <w:bottom w:val="dashed" w:sz="4" w:space="0" w:color="auto"/>
            </w:tcBorders>
          </w:tcPr>
          <w:p w14:paraId="396942AE" w14:textId="2B487A7F"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Borders>
              <w:bottom w:val="dashed" w:sz="4" w:space="0" w:color="auto"/>
            </w:tcBorders>
          </w:tcPr>
          <w:p w14:paraId="162FD153" w14:textId="2517D103" w:rsidR="00BC5F96" w:rsidRPr="004800E6" w:rsidRDefault="009F3CA0" w:rsidP="005D4084">
            <w:pPr>
              <w:jc w:val="both"/>
              <w:rPr>
                <w:rFonts w:ascii="Times New Roman" w:eastAsia="Calibri" w:hAnsi="Times New Roman" w:cs="Times New Roman"/>
                <w:sz w:val="18"/>
                <w:szCs w:val="18"/>
                <w:lang w:val="en-US"/>
              </w:rPr>
            </w:pPr>
            <w:r w:rsidRPr="009F3CA0">
              <w:rPr>
                <w:rFonts w:ascii="Times New Roman" w:eastAsia="Calibri" w:hAnsi="Times New Roman" w:cs="Times New Roman"/>
                <w:sz w:val="18"/>
                <w:szCs w:val="18"/>
                <w:lang w:val="en-US"/>
              </w:rPr>
              <w:t xml:space="preserve">Dispozita është plotësisht e përafruar dhe do të transpozohet në Nenin 6(1) dhe 6(2). Shkaqet për refuzim janë në përputhje me ato të parashikuara në Direktivë. Një kufizim shtesë kohor në lidhje me vitet tatimore të zbatueshme është </w:t>
            </w:r>
            <w:r w:rsidR="004B16EC">
              <w:rPr>
                <w:rFonts w:ascii="Times New Roman" w:eastAsia="Calibri" w:hAnsi="Times New Roman" w:cs="Times New Roman"/>
                <w:sz w:val="18"/>
                <w:szCs w:val="18"/>
                <w:lang w:val="en-US"/>
              </w:rPr>
              <w:t>vendosur</w:t>
            </w:r>
            <w:r w:rsidRPr="009F3CA0">
              <w:rPr>
                <w:rFonts w:ascii="Times New Roman" w:eastAsia="Calibri" w:hAnsi="Times New Roman" w:cs="Times New Roman"/>
                <w:sz w:val="18"/>
                <w:szCs w:val="18"/>
                <w:lang w:val="en-US"/>
              </w:rPr>
              <w:t xml:space="preserve"> për siguri juridike dhe reflekton fushëveprimin kohor të zbatimit të Direktivës në nivel kombëtar.</w:t>
            </w:r>
          </w:p>
        </w:tc>
      </w:tr>
      <w:tr w:rsidR="00BC5F96" w:rsidRPr="004800E6" w14:paraId="2C519BA4" w14:textId="77777777" w:rsidTr="004D6D12">
        <w:tc>
          <w:tcPr>
            <w:tcW w:w="810" w:type="dxa"/>
          </w:tcPr>
          <w:p w14:paraId="56F49ACA"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5(2)</w:t>
            </w:r>
          </w:p>
        </w:tc>
        <w:tc>
          <w:tcPr>
            <w:tcW w:w="4230" w:type="dxa"/>
          </w:tcPr>
          <w:p w14:paraId="2152324E" w14:textId="7EF30973" w:rsidR="00BC5F96" w:rsidRPr="004800E6" w:rsidRDefault="006B64E9" w:rsidP="00E407BC">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2. Kur një autoritet kompetent i një shteti anëtar të prekur nuk ka marrë një vendim mbi ankimin brenda kohës së parashikuar në Nenin 3(5), ankimi konsiderohet i pranuar nga ai autoritet kompetent.</w:t>
            </w:r>
          </w:p>
        </w:tc>
        <w:tc>
          <w:tcPr>
            <w:tcW w:w="1080" w:type="dxa"/>
          </w:tcPr>
          <w:p w14:paraId="3D39C6FD" w14:textId="1D5EC4F4"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E150628" w14:textId="32272642"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6(3)</w:t>
            </w:r>
          </w:p>
        </w:tc>
        <w:tc>
          <w:tcPr>
            <w:tcW w:w="4500" w:type="dxa"/>
          </w:tcPr>
          <w:p w14:paraId="386DF9BC" w14:textId="6245B481" w:rsidR="00BC5F96" w:rsidRPr="004800E6" w:rsidRDefault="00E405CF" w:rsidP="00E52C84">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3. </w:t>
            </w:r>
            <w:r w:rsidRPr="00E405CF">
              <w:rPr>
                <w:rFonts w:ascii="Times New Roman" w:eastAsia="Calibri" w:hAnsi="Times New Roman" w:cs="Times New Roman"/>
                <w:sz w:val="18"/>
                <w:szCs w:val="18"/>
                <w:lang w:val="en-US"/>
              </w:rPr>
              <w:t>Nëse autoriteti kompetent shqiptar nuk merr një vendim mbi ankimin brenda afatit të parashikuar në paragrafin 7, të nenit 4, të këtij ligji, ankimi konsiderohet i pranuar.</w:t>
            </w:r>
          </w:p>
        </w:tc>
        <w:tc>
          <w:tcPr>
            <w:tcW w:w="1530" w:type="dxa"/>
          </w:tcPr>
          <w:p w14:paraId="6E12827A" w14:textId="31277D89"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572472B6"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0D19CB73" w14:textId="77777777" w:rsidTr="004D6D12">
        <w:tc>
          <w:tcPr>
            <w:tcW w:w="810" w:type="dxa"/>
          </w:tcPr>
          <w:p w14:paraId="51CCAF27"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5(3)</w:t>
            </w:r>
          </w:p>
        </w:tc>
        <w:tc>
          <w:tcPr>
            <w:tcW w:w="4230" w:type="dxa"/>
          </w:tcPr>
          <w:p w14:paraId="2B1D5F69"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3. Personi i prekur ka të drejtë të ankohet kundër vendimit të autoriteteve kompetente të shteteve anëtare të prekura në përputhje me rregullat kombëtare kur të gjitha autoritetet kompetente të shteteve anëtare të prekura e kanë refuzuar ankimin. Një person i prekur që ushtron këtë të drejtë ankimi i ndalohet të bëjë një kërkesë sipas Nenit 6(1)(a):</w:t>
            </w:r>
          </w:p>
          <w:p w14:paraId="20E1F8EB"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(a) ndërkohë që vendimi është ende nën apel sipas ligjeve të shtetit anëtar të prekur;</w:t>
            </w:r>
          </w:p>
          <w:p w14:paraId="18170493"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(b) kur vendimi i refuzimit mund të apelohet ende më tej sipas procedurës së apelimit të shteteve anëtare të prekura; ose</w:t>
            </w:r>
          </w:p>
          <w:p w14:paraId="46172D88" w14:textId="77777777" w:rsidR="006B64E9" w:rsidRPr="006B64E9"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(c) kur një vendim refuzimi është konfirmuar sipas procedurës së apelimit në shkronjën (a) por nuk është e mundur të devijohet nga vendimi i gjykatës përkatëse ose organeve të tjera gjyqësore në cilindo prej shteteve anëtare të prekura.</w:t>
            </w:r>
          </w:p>
          <w:p w14:paraId="34685D6F" w14:textId="023A81BE" w:rsidR="00BC5F96" w:rsidRPr="004800E6" w:rsidRDefault="006B64E9" w:rsidP="006B64E9">
            <w:pPr>
              <w:jc w:val="both"/>
              <w:rPr>
                <w:rFonts w:ascii="Times New Roman" w:eastAsia="Calibri" w:hAnsi="Times New Roman" w:cs="Times New Roman"/>
                <w:iCs/>
                <w:sz w:val="18"/>
                <w:szCs w:val="18"/>
                <w:lang w:val="en-US"/>
              </w:rPr>
            </w:pPr>
            <w:r w:rsidRPr="006B64E9">
              <w:rPr>
                <w:rFonts w:ascii="Times New Roman" w:eastAsia="Calibri" w:hAnsi="Times New Roman" w:cs="Times New Roman"/>
                <w:iCs/>
                <w:sz w:val="18"/>
                <w:szCs w:val="18"/>
                <w:lang w:val="en-US"/>
              </w:rPr>
              <w:t>Kur është ushtruar e drejta e ankimit, vendimi i gjykatës përkatëse ose organit tjetër gjyqësor merret në konsideratë për qëllimet e Nenit 6(1)(a).</w:t>
            </w:r>
          </w:p>
        </w:tc>
        <w:tc>
          <w:tcPr>
            <w:tcW w:w="1080" w:type="dxa"/>
          </w:tcPr>
          <w:p w14:paraId="77B27475" w14:textId="5DF7FAD5" w:rsidR="00BC5F96" w:rsidRPr="004800E6" w:rsidRDefault="00BC5F96"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4D85C431"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6(4)</w:t>
            </w:r>
          </w:p>
          <w:p w14:paraId="4F6A547F" w14:textId="77777777" w:rsidR="00BC5F96" w:rsidRPr="004800E6" w:rsidRDefault="00BC5F96" w:rsidP="008D1D90">
            <w:pPr>
              <w:jc w:val="center"/>
              <w:rPr>
                <w:rFonts w:ascii="Times New Roman" w:eastAsia="Calibri" w:hAnsi="Times New Roman" w:cs="Times New Roman"/>
                <w:sz w:val="18"/>
                <w:szCs w:val="18"/>
                <w:lang w:val="en-US"/>
              </w:rPr>
            </w:pPr>
          </w:p>
          <w:p w14:paraId="37651CBA" w14:textId="77777777" w:rsidR="00BC5F96" w:rsidRPr="004800E6" w:rsidRDefault="00BC5F96" w:rsidP="008D1D90">
            <w:pPr>
              <w:jc w:val="center"/>
              <w:rPr>
                <w:rFonts w:ascii="Times New Roman" w:eastAsia="Calibri" w:hAnsi="Times New Roman" w:cs="Times New Roman"/>
                <w:sz w:val="18"/>
                <w:szCs w:val="18"/>
                <w:lang w:val="en-US"/>
              </w:rPr>
            </w:pPr>
          </w:p>
          <w:p w14:paraId="0A8CB46B" w14:textId="77777777" w:rsidR="00BC5F96" w:rsidRPr="004800E6" w:rsidRDefault="00BC5F96" w:rsidP="008D1D90">
            <w:pPr>
              <w:jc w:val="center"/>
              <w:rPr>
                <w:rFonts w:ascii="Times New Roman" w:eastAsia="Calibri" w:hAnsi="Times New Roman" w:cs="Times New Roman"/>
                <w:sz w:val="18"/>
                <w:szCs w:val="18"/>
                <w:lang w:val="en-US"/>
              </w:rPr>
            </w:pPr>
          </w:p>
          <w:p w14:paraId="2D656CCA" w14:textId="77777777" w:rsidR="00BC5F96" w:rsidRPr="004800E6" w:rsidRDefault="00BC5F96" w:rsidP="008D1D90">
            <w:pPr>
              <w:jc w:val="center"/>
              <w:rPr>
                <w:rFonts w:ascii="Times New Roman" w:eastAsia="Calibri" w:hAnsi="Times New Roman" w:cs="Times New Roman"/>
                <w:sz w:val="18"/>
                <w:szCs w:val="18"/>
                <w:lang w:val="en-US"/>
              </w:rPr>
            </w:pPr>
          </w:p>
          <w:p w14:paraId="7980CDD5" w14:textId="77777777" w:rsidR="00BC5F96" w:rsidRPr="004800E6" w:rsidRDefault="00BC5F96" w:rsidP="008D1D90">
            <w:pPr>
              <w:jc w:val="center"/>
              <w:rPr>
                <w:rFonts w:ascii="Times New Roman" w:eastAsia="Calibri" w:hAnsi="Times New Roman" w:cs="Times New Roman"/>
                <w:sz w:val="18"/>
                <w:szCs w:val="18"/>
                <w:lang w:val="en-US"/>
              </w:rPr>
            </w:pPr>
          </w:p>
          <w:p w14:paraId="15FB9803" w14:textId="77777777" w:rsidR="00BC5F96" w:rsidRPr="004800E6" w:rsidRDefault="00BC5F96" w:rsidP="008D1D90">
            <w:pPr>
              <w:jc w:val="center"/>
              <w:rPr>
                <w:rFonts w:ascii="Times New Roman" w:eastAsia="Calibri" w:hAnsi="Times New Roman" w:cs="Times New Roman"/>
                <w:sz w:val="18"/>
                <w:szCs w:val="18"/>
                <w:lang w:val="en-US"/>
              </w:rPr>
            </w:pPr>
          </w:p>
          <w:p w14:paraId="50912155" w14:textId="77777777" w:rsidR="00BC5F96" w:rsidRPr="004800E6" w:rsidRDefault="00BC5F96" w:rsidP="008D1D90">
            <w:pPr>
              <w:jc w:val="center"/>
              <w:rPr>
                <w:rFonts w:ascii="Times New Roman" w:eastAsia="Calibri" w:hAnsi="Times New Roman" w:cs="Times New Roman"/>
                <w:sz w:val="18"/>
                <w:szCs w:val="18"/>
                <w:lang w:val="en-US"/>
              </w:rPr>
            </w:pPr>
          </w:p>
          <w:p w14:paraId="479FF927" w14:textId="77777777" w:rsidR="00BC5F96" w:rsidRPr="004800E6" w:rsidRDefault="00BC5F96" w:rsidP="008D1D90">
            <w:pPr>
              <w:jc w:val="center"/>
              <w:rPr>
                <w:rFonts w:ascii="Times New Roman" w:eastAsia="Calibri" w:hAnsi="Times New Roman" w:cs="Times New Roman"/>
                <w:sz w:val="18"/>
                <w:szCs w:val="18"/>
                <w:lang w:val="en-US"/>
              </w:rPr>
            </w:pPr>
          </w:p>
          <w:p w14:paraId="542C5AFC" w14:textId="77777777" w:rsidR="00BC5F96" w:rsidRPr="004800E6" w:rsidRDefault="00BC5F96" w:rsidP="008D1D90">
            <w:pPr>
              <w:jc w:val="center"/>
              <w:rPr>
                <w:rFonts w:ascii="Times New Roman" w:eastAsia="Calibri" w:hAnsi="Times New Roman" w:cs="Times New Roman"/>
                <w:sz w:val="18"/>
                <w:szCs w:val="18"/>
                <w:lang w:val="en-US"/>
              </w:rPr>
            </w:pPr>
          </w:p>
          <w:p w14:paraId="7E80F30F" w14:textId="77777777" w:rsidR="00BC5F96" w:rsidRPr="004800E6" w:rsidRDefault="00BC5F96" w:rsidP="008D1D90">
            <w:pPr>
              <w:jc w:val="center"/>
              <w:rPr>
                <w:rFonts w:ascii="Times New Roman" w:eastAsia="Calibri" w:hAnsi="Times New Roman" w:cs="Times New Roman"/>
                <w:sz w:val="18"/>
                <w:szCs w:val="18"/>
                <w:lang w:val="en-US"/>
              </w:rPr>
            </w:pPr>
          </w:p>
          <w:p w14:paraId="075BFEA9" w14:textId="77777777" w:rsidR="00BC5F96" w:rsidRPr="004800E6" w:rsidRDefault="00BC5F96" w:rsidP="008D1D90">
            <w:pPr>
              <w:jc w:val="center"/>
              <w:rPr>
                <w:rFonts w:ascii="Times New Roman" w:eastAsia="Calibri" w:hAnsi="Times New Roman" w:cs="Times New Roman"/>
                <w:sz w:val="18"/>
                <w:szCs w:val="18"/>
                <w:lang w:val="en-US"/>
              </w:rPr>
            </w:pPr>
          </w:p>
          <w:p w14:paraId="4F0D8AEB" w14:textId="77777777" w:rsidR="00BC5F96" w:rsidRPr="004800E6" w:rsidRDefault="00BC5F96" w:rsidP="008D1D90">
            <w:pPr>
              <w:jc w:val="center"/>
              <w:rPr>
                <w:rFonts w:ascii="Times New Roman" w:eastAsia="Calibri" w:hAnsi="Times New Roman" w:cs="Times New Roman"/>
                <w:sz w:val="18"/>
                <w:szCs w:val="18"/>
                <w:lang w:val="en-US"/>
              </w:rPr>
            </w:pPr>
          </w:p>
          <w:p w14:paraId="255DA73D" w14:textId="77777777" w:rsidR="00BC5F96" w:rsidRPr="004800E6" w:rsidRDefault="00BC5F96" w:rsidP="008D1D90">
            <w:pPr>
              <w:jc w:val="center"/>
              <w:rPr>
                <w:rFonts w:ascii="Times New Roman" w:eastAsia="Calibri" w:hAnsi="Times New Roman" w:cs="Times New Roman"/>
                <w:sz w:val="18"/>
                <w:szCs w:val="18"/>
                <w:lang w:val="en-US"/>
              </w:rPr>
            </w:pPr>
          </w:p>
          <w:p w14:paraId="468359D9" w14:textId="77777777" w:rsidR="00BC5F96" w:rsidRPr="004800E6" w:rsidRDefault="00BC5F96" w:rsidP="008D1D90">
            <w:pPr>
              <w:jc w:val="center"/>
              <w:rPr>
                <w:rFonts w:ascii="Times New Roman" w:eastAsia="Calibri" w:hAnsi="Times New Roman" w:cs="Times New Roman"/>
                <w:sz w:val="18"/>
                <w:szCs w:val="18"/>
                <w:lang w:val="en-US"/>
              </w:rPr>
            </w:pPr>
          </w:p>
          <w:p w14:paraId="749C5172" w14:textId="77777777" w:rsidR="00BC5F96" w:rsidRPr="004800E6" w:rsidRDefault="00BC5F96" w:rsidP="008D1D90">
            <w:pPr>
              <w:jc w:val="center"/>
              <w:rPr>
                <w:rFonts w:ascii="Times New Roman" w:eastAsia="Calibri" w:hAnsi="Times New Roman" w:cs="Times New Roman"/>
                <w:sz w:val="18"/>
                <w:szCs w:val="18"/>
                <w:lang w:val="en-US"/>
              </w:rPr>
            </w:pPr>
          </w:p>
          <w:p w14:paraId="4F6E5387" w14:textId="77777777" w:rsidR="00BC5F96" w:rsidRPr="004800E6" w:rsidRDefault="00BC5F96" w:rsidP="008D1D90">
            <w:pPr>
              <w:jc w:val="center"/>
              <w:rPr>
                <w:rFonts w:ascii="Times New Roman" w:eastAsia="Calibri" w:hAnsi="Times New Roman" w:cs="Times New Roman"/>
                <w:sz w:val="18"/>
                <w:szCs w:val="18"/>
                <w:lang w:val="en-US"/>
              </w:rPr>
            </w:pPr>
          </w:p>
          <w:p w14:paraId="1D8CB937" w14:textId="77777777" w:rsidR="00BC5F96" w:rsidRPr="004800E6" w:rsidRDefault="00BC5F96" w:rsidP="008D1D90">
            <w:pPr>
              <w:jc w:val="center"/>
              <w:rPr>
                <w:rFonts w:ascii="Times New Roman" w:eastAsia="Calibri" w:hAnsi="Times New Roman" w:cs="Times New Roman"/>
                <w:sz w:val="18"/>
                <w:szCs w:val="18"/>
                <w:lang w:val="en-US"/>
              </w:rPr>
            </w:pPr>
          </w:p>
          <w:p w14:paraId="2EB16FBC" w14:textId="77777777" w:rsidR="00BC5F96" w:rsidRPr="004800E6" w:rsidRDefault="00BC5F96" w:rsidP="008D1D90">
            <w:pPr>
              <w:jc w:val="center"/>
              <w:rPr>
                <w:rFonts w:ascii="Times New Roman" w:eastAsia="Calibri" w:hAnsi="Times New Roman" w:cs="Times New Roman"/>
                <w:sz w:val="18"/>
                <w:szCs w:val="18"/>
                <w:lang w:val="en-US"/>
              </w:rPr>
            </w:pPr>
          </w:p>
          <w:p w14:paraId="07519A36" w14:textId="77777777" w:rsidR="00BC5F96" w:rsidRPr="004800E6" w:rsidRDefault="00BC5F96" w:rsidP="008D1D90">
            <w:pPr>
              <w:jc w:val="center"/>
              <w:rPr>
                <w:rFonts w:ascii="Times New Roman" w:eastAsia="Calibri" w:hAnsi="Times New Roman" w:cs="Times New Roman"/>
                <w:sz w:val="18"/>
                <w:szCs w:val="18"/>
                <w:lang w:val="en-US"/>
              </w:rPr>
            </w:pPr>
          </w:p>
          <w:p w14:paraId="6D24E0A3" w14:textId="77777777" w:rsidR="00BC5F96" w:rsidRPr="004800E6" w:rsidRDefault="00BC5F96" w:rsidP="008D1D90">
            <w:pPr>
              <w:jc w:val="center"/>
              <w:rPr>
                <w:rFonts w:ascii="Times New Roman" w:eastAsia="Calibri" w:hAnsi="Times New Roman" w:cs="Times New Roman"/>
                <w:sz w:val="18"/>
                <w:szCs w:val="18"/>
                <w:lang w:val="en-US"/>
              </w:rPr>
            </w:pPr>
          </w:p>
          <w:p w14:paraId="0DD61AA0" w14:textId="77777777" w:rsidR="00BC5F96" w:rsidRPr="004800E6" w:rsidRDefault="00BC5F96" w:rsidP="008D1D90">
            <w:pPr>
              <w:jc w:val="center"/>
              <w:rPr>
                <w:rFonts w:ascii="Times New Roman" w:eastAsia="Calibri" w:hAnsi="Times New Roman" w:cs="Times New Roman"/>
                <w:sz w:val="18"/>
                <w:szCs w:val="18"/>
                <w:lang w:val="en-US"/>
              </w:rPr>
            </w:pPr>
          </w:p>
          <w:p w14:paraId="3BA25D70" w14:textId="77777777" w:rsidR="00BC5F96" w:rsidRPr="004800E6" w:rsidRDefault="00BC5F96" w:rsidP="008D1D90">
            <w:pPr>
              <w:jc w:val="center"/>
              <w:rPr>
                <w:rFonts w:ascii="Times New Roman" w:eastAsia="Calibri" w:hAnsi="Times New Roman" w:cs="Times New Roman"/>
                <w:sz w:val="18"/>
                <w:szCs w:val="18"/>
                <w:lang w:val="en-US"/>
              </w:rPr>
            </w:pPr>
          </w:p>
          <w:p w14:paraId="70B5B8F6" w14:textId="77777777" w:rsidR="00BC5F96" w:rsidRPr="004800E6" w:rsidRDefault="00BC5F96" w:rsidP="008D1D90">
            <w:pPr>
              <w:jc w:val="center"/>
              <w:rPr>
                <w:rFonts w:ascii="Times New Roman" w:eastAsia="Calibri" w:hAnsi="Times New Roman" w:cs="Times New Roman"/>
                <w:sz w:val="18"/>
                <w:szCs w:val="18"/>
                <w:lang w:val="en-US"/>
              </w:rPr>
            </w:pPr>
          </w:p>
          <w:p w14:paraId="4F323ACA" w14:textId="77777777" w:rsidR="00BC5F96" w:rsidRPr="004800E6" w:rsidRDefault="00BC5F96" w:rsidP="008D1D90">
            <w:pPr>
              <w:jc w:val="center"/>
              <w:rPr>
                <w:rFonts w:ascii="Times New Roman" w:eastAsia="Calibri" w:hAnsi="Times New Roman" w:cs="Times New Roman"/>
                <w:sz w:val="18"/>
                <w:szCs w:val="18"/>
                <w:lang w:val="en-US"/>
              </w:rPr>
            </w:pPr>
          </w:p>
          <w:p w14:paraId="67CC5E33" w14:textId="77777777" w:rsidR="00BC5F96" w:rsidRPr="004800E6" w:rsidRDefault="00BC5F96" w:rsidP="008D1D90">
            <w:pPr>
              <w:jc w:val="center"/>
              <w:rPr>
                <w:rFonts w:ascii="Times New Roman" w:eastAsia="Calibri" w:hAnsi="Times New Roman" w:cs="Times New Roman"/>
                <w:sz w:val="18"/>
                <w:szCs w:val="18"/>
                <w:lang w:val="en-US"/>
              </w:rPr>
            </w:pPr>
          </w:p>
          <w:p w14:paraId="00BD4912" w14:textId="77777777" w:rsidR="00BC5F96" w:rsidRPr="004800E6" w:rsidRDefault="00BC5F96" w:rsidP="008D1D90">
            <w:pPr>
              <w:jc w:val="center"/>
              <w:rPr>
                <w:rFonts w:ascii="Times New Roman" w:eastAsia="Calibri" w:hAnsi="Times New Roman" w:cs="Times New Roman"/>
                <w:sz w:val="18"/>
                <w:szCs w:val="18"/>
                <w:lang w:val="en-US"/>
              </w:rPr>
            </w:pPr>
          </w:p>
          <w:p w14:paraId="360E152C" w14:textId="77777777" w:rsidR="00BC5F96" w:rsidRDefault="00BC5F96" w:rsidP="008D1D90">
            <w:pPr>
              <w:jc w:val="center"/>
              <w:rPr>
                <w:rFonts w:ascii="Times New Roman" w:eastAsia="Calibri" w:hAnsi="Times New Roman" w:cs="Times New Roman"/>
                <w:sz w:val="18"/>
                <w:szCs w:val="18"/>
                <w:lang w:val="en-US"/>
              </w:rPr>
            </w:pPr>
          </w:p>
          <w:p w14:paraId="54EB41D3" w14:textId="77777777" w:rsidR="00BC5F96" w:rsidRDefault="00BC5F96" w:rsidP="008D1D90">
            <w:pPr>
              <w:jc w:val="center"/>
              <w:rPr>
                <w:rFonts w:ascii="Times New Roman" w:eastAsia="Calibri" w:hAnsi="Times New Roman" w:cs="Times New Roman"/>
                <w:sz w:val="18"/>
                <w:szCs w:val="18"/>
                <w:lang w:val="en-US"/>
              </w:rPr>
            </w:pPr>
          </w:p>
          <w:p w14:paraId="6ACE0DCC" w14:textId="554F0E7A" w:rsidR="00BC5F96" w:rsidRPr="004800E6" w:rsidRDefault="00BC5F9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6(5)</w:t>
            </w:r>
          </w:p>
        </w:tc>
        <w:tc>
          <w:tcPr>
            <w:tcW w:w="4500" w:type="dxa"/>
          </w:tcPr>
          <w:p w14:paraId="65A5BE93" w14:textId="15E451A1" w:rsidR="005E4023" w:rsidRPr="005E4023" w:rsidRDefault="005E4023" w:rsidP="005E4023">
            <w:pPr>
              <w:jc w:val="both"/>
              <w:rPr>
                <w:rFonts w:ascii="Times New Roman" w:eastAsia="Calibri" w:hAnsi="Times New Roman" w:cs="Times New Roman"/>
                <w:sz w:val="18"/>
                <w:szCs w:val="18"/>
                <w:lang w:val="en-US"/>
              </w:rPr>
            </w:pPr>
            <w:r w:rsidRPr="005E4023">
              <w:rPr>
                <w:rFonts w:ascii="Times New Roman" w:eastAsia="Calibri" w:hAnsi="Times New Roman" w:cs="Times New Roman"/>
                <w:sz w:val="18"/>
                <w:szCs w:val="18"/>
                <w:lang w:val="en-US"/>
              </w:rPr>
              <w:t xml:space="preserve">4. Tatimpaguesi i prekur ka të drejtë të ngrejë padi në gjykatën administrative kompetente kundër vendimit të autoritetit kompetent shqiptar dhe/ose të ushtrojë mjetin përkatës juridik kundër vendimit të autoriteteve kompetente të shteteve të tjera anëtare të prekura, në përputhje me legjislacionin e tyre të brendshëm, nëse të gjitha autoritetet kompetente të shteteve anëtare të prekura e kanë refuzuar ankimin. Tatimpaguesit të prekur, i cili ushtron këtë të drejtë, i ndalohet paraqitja e kërkesës me shkrim sipas shkronjës </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a</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 xml:space="preserve">, të paragrafit 1, të nenit 7, të këtij ligji: </w:t>
            </w:r>
          </w:p>
          <w:p w14:paraId="228D0CDC" w14:textId="77777777" w:rsidR="005E4023" w:rsidRPr="005E4023" w:rsidRDefault="005E4023" w:rsidP="005E4023">
            <w:pPr>
              <w:jc w:val="both"/>
              <w:rPr>
                <w:rFonts w:ascii="Times New Roman" w:eastAsia="Calibri" w:hAnsi="Times New Roman" w:cs="Times New Roman"/>
                <w:sz w:val="18"/>
                <w:szCs w:val="18"/>
                <w:lang w:val="en-US"/>
              </w:rPr>
            </w:pPr>
          </w:p>
          <w:p w14:paraId="18330647" w14:textId="77777777" w:rsidR="005E4023" w:rsidRPr="005E4023" w:rsidRDefault="005E4023" w:rsidP="005E4023">
            <w:pPr>
              <w:jc w:val="both"/>
              <w:rPr>
                <w:rFonts w:ascii="Times New Roman" w:eastAsia="Calibri" w:hAnsi="Times New Roman" w:cs="Times New Roman"/>
                <w:sz w:val="18"/>
                <w:szCs w:val="18"/>
                <w:lang w:val="en-US"/>
              </w:rPr>
            </w:pPr>
            <w:r w:rsidRPr="005E4023">
              <w:rPr>
                <w:rFonts w:ascii="Times New Roman" w:eastAsia="Calibri" w:hAnsi="Times New Roman" w:cs="Times New Roman"/>
                <w:sz w:val="18"/>
                <w:szCs w:val="18"/>
                <w:lang w:val="en-US"/>
              </w:rPr>
              <w:t xml:space="preserve">a) për sa kohë që vendimi për refuzimin e ankimit është ende objekt i gjykimit administrativ dhe/ose i mjetit përkatës juridik kundër vendimit të autoriteteve kompetente të shteteve të tjera anëtare të prekura, në përputhje me legjislacionin e tyre të brendshëm; </w:t>
            </w:r>
          </w:p>
          <w:p w14:paraId="788487AA" w14:textId="77777777" w:rsidR="005E4023" w:rsidRPr="005E4023" w:rsidRDefault="005E4023" w:rsidP="005E4023">
            <w:pPr>
              <w:jc w:val="both"/>
              <w:rPr>
                <w:rFonts w:ascii="Times New Roman" w:eastAsia="Calibri" w:hAnsi="Times New Roman" w:cs="Times New Roman"/>
                <w:sz w:val="18"/>
                <w:szCs w:val="18"/>
                <w:lang w:val="en-US"/>
              </w:rPr>
            </w:pPr>
          </w:p>
          <w:p w14:paraId="0F55759A" w14:textId="77777777" w:rsidR="005E4023" w:rsidRPr="005E4023" w:rsidRDefault="005E4023" w:rsidP="005E4023">
            <w:pPr>
              <w:jc w:val="both"/>
              <w:rPr>
                <w:rFonts w:ascii="Times New Roman" w:eastAsia="Calibri" w:hAnsi="Times New Roman" w:cs="Times New Roman"/>
                <w:sz w:val="18"/>
                <w:szCs w:val="18"/>
                <w:lang w:val="en-US"/>
              </w:rPr>
            </w:pPr>
            <w:r w:rsidRPr="005E4023">
              <w:rPr>
                <w:rFonts w:ascii="Times New Roman" w:eastAsia="Calibri" w:hAnsi="Times New Roman" w:cs="Times New Roman"/>
                <w:sz w:val="18"/>
                <w:szCs w:val="18"/>
                <w:lang w:val="en-US"/>
              </w:rPr>
              <w:t xml:space="preserve">b) nëse ndaj vendimit gjyqësor për rrëzimin ose mospranimin e padisë në gjykimin administrativ dhe/ose vendimit për rrëzimin ose mospranimin në procedurën e mjetit përkatës juridik kundër vendimit të autoriteteve kompetente të shteteve të tjera anëtare të prekura, mund të ushtrohet ende ankim sipas legjislacionit në fuqi; ose </w:t>
            </w:r>
          </w:p>
          <w:p w14:paraId="5C8D5DB3" w14:textId="77777777" w:rsidR="005E4023" w:rsidRPr="005E4023" w:rsidRDefault="005E4023" w:rsidP="005E4023">
            <w:pPr>
              <w:jc w:val="both"/>
              <w:rPr>
                <w:rFonts w:ascii="Times New Roman" w:eastAsia="Calibri" w:hAnsi="Times New Roman" w:cs="Times New Roman"/>
                <w:sz w:val="18"/>
                <w:szCs w:val="18"/>
                <w:lang w:val="en-US"/>
              </w:rPr>
            </w:pPr>
          </w:p>
          <w:p w14:paraId="3650842E" w14:textId="208275BC" w:rsidR="005E4023" w:rsidRPr="005E4023" w:rsidRDefault="005E4023" w:rsidP="005E4023">
            <w:pPr>
              <w:jc w:val="both"/>
              <w:rPr>
                <w:rFonts w:ascii="Times New Roman" w:eastAsia="Calibri" w:hAnsi="Times New Roman" w:cs="Times New Roman"/>
                <w:sz w:val="18"/>
                <w:szCs w:val="18"/>
                <w:lang w:val="en-US"/>
              </w:rPr>
            </w:pPr>
            <w:r w:rsidRPr="005E4023">
              <w:rPr>
                <w:rFonts w:ascii="Times New Roman" w:eastAsia="Calibri" w:hAnsi="Times New Roman" w:cs="Times New Roman"/>
                <w:sz w:val="18"/>
                <w:szCs w:val="18"/>
                <w:lang w:val="en-US"/>
              </w:rPr>
              <w:t xml:space="preserve">c) kur vendimi për refuzimin e ankimit është lënë në fuqi në procedurën sipas shkronjës </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a</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 të këtij paragrafi, dhe nuk është e mundur të veprohet në kundërshtim me vendimin e gjykatës kompetente në cilindo shtet anëtar të prekur.</w:t>
            </w:r>
          </w:p>
          <w:p w14:paraId="49EB9E9E" w14:textId="77777777" w:rsidR="005E4023" w:rsidRPr="005E4023" w:rsidRDefault="005E4023" w:rsidP="005E4023">
            <w:pPr>
              <w:jc w:val="both"/>
              <w:rPr>
                <w:rFonts w:ascii="Times New Roman" w:eastAsia="Calibri" w:hAnsi="Times New Roman" w:cs="Times New Roman"/>
                <w:sz w:val="18"/>
                <w:szCs w:val="18"/>
                <w:lang w:val="en-US"/>
              </w:rPr>
            </w:pPr>
          </w:p>
          <w:p w14:paraId="7DF446BD" w14:textId="19DE2568" w:rsidR="00BC5F96" w:rsidRPr="004800E6" w:rsidRDefault="005E4023" w:rsidP="005E4023">
            <w:pPr>
              <w:jc w:val="both"/>
              <w:rPr>
                <w:rFonts w:ascii="Times New Roman" w:eastAsia="Calibri" w:hAnsi="Times New Roman" w:cs="Times New Roman"/>
                <w:sz w:val="18"/>
                <w:szCs w:val="18"/>
                <w:lang w:val="en-US"/>
              </w:rPr>
            </w:pPr>
            <w:r w:rsidRPr="005E4023">
              <w:rPr>
                <w:rFonts w:ascii="Times New Roman" w:eastAsia="Calibri" w:hAnsi="Times New Roman" w:cs="Times New Roman"/>
                <w:sz w:val="18"/>
                <w:szCs w:val="18"/>
                <w:lang w:val="en-US"/>
              </w:rPr>
              <w:t xml:space="preserve">5. Në rastin e ushtrimit të të drejtës për të ngritur padi në gjykatën administrative kompetente dhe/ose për të ushtruar mjetin përkatës juridik kundër vendimit të autoriteteve kompetente të shteteve të tjera anëtare të prekura, në përputhje me legjislacionin e tyre të brendshëm, për qëllime të shkronjës </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a</w:t>
            </w:r>
            <w:r w:rsidR="0042085A">
              <w:rPr>
                <w:rFonts w:ascii="Times New Roman" w:eastAsia="Calibri" w:hAnsi="Times New Roman" w:cs="Times New Roman"/>
                <w:sz w:val="18"/>
                <w:szCs w:val="18"/>
                <w:lang w:val="en-US"/>
              </w:rPr>
              <w:t>”</w:t>
            </w:r>
            <w:r w:rsidRPr="005E4023">
              <w:rPr>
                <w:rFonts w:ascii="Times New Roman" w:eastAsia="Calibri" w:hAnsi="Times New Roman" w:cs="Times New Roman"/>
                <w:sz w:val="18"/>
                <w:szCs w:val="18"/>
                <w:lang w:val="en-US"/>
              </w:rPr>
              <w:t>, të paragrafit 1, të nenit 7, të këtij ligji, merret parasysh vendimi i gjykatës kompetente të shtetit anëtar.</w:t>
            </w:r>
          </w:p>
        </w:tc>
        <w:tc>
          <w:tcPr>
            <w:tcW w:w="1530" w:type="dxa"/>
          </w:tcPr>
          <w:p w14:paraId="1F4AB5C7" w14:textId="6888074C"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102C432D" w14:textId="2A8E1971"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1FC2840D" w14:textId="77777777" w:rsidTr="004D6D12">
        <w:tc>
          <w:tcPr>
            <w:tcW w:w="810" w:type="dxa"/>
            <w:shd w:val="clear" w:color="auto" w:fill="F2F2F2"/>
          </w:tcPr>
          <w:p w14:paraId="319EB3CD"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30647BB7" w14:textId="2F0D10F2" w:rsidR="00BC5F96" w:rsidRPr="004800E6" w:rsidRDefault="00506F79" w:rsidP="00E407BC">
            <w:pPr>
              <w:pStyle w:val="Heading2"/>
              <w:rPr>
                <w:rFonts w:ascii="Times New Roman" w:eastAsia="Calibri" w:hAnsi="Times New Roman" w:cs="Times New Roman"/>
                <w:iCs/>
                <w:color w:val="auto"/>
                <w:sz w:val="18"/>
                <w:szCs w:val="18"/>
                <w:lang w:val="en-US"/>
              </w:rPr>
            </w:pPr>
            <w:bookmarkStart w:id="6" w:name="_Toc216435521"/>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6. </w:t>
            </w:r>
            <w:r w:rsidR="00452CC8" w:rsidRPr="00452CC8">
              <w:rPr>
                <w:rFonts w:ascii="Times New Roman" w:eastAsia="Calibri" w:hAnsi="Times New Roman" w:cs="Times New Roman"/>
                <w:iCs/>
                <w:color w:val="auto"/>
                <w:sz w:val="18"/>
                <w:szCs w:val="18"/>
                <w:lang w:val="en-US"/>
              </w:rPr>
              <w:t>Zgjidhja e mosmarrëveshjeve nga Komisioni Këshillimor</w:t>
            </w:r>
            <w:bookmarkEnd w:id="6"/>
          </w:p>
        </w:tc>
        <w:tc>
          <w:tcPr>
            <w:tcW w:w="1080" w:type="dxa"/>
          </w:tcPr>
          <w:p w14:paraId="403C9B06"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660B99DF" w14:textId="142A9256"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661AFA11" w14:textId="4577E505" w:rsidR="00BC5F96" w:rsidRPr="007143C5"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7143C5">
              <w:rPr>
                <w:rFonts w:ascii="Times New Roman" w:eastAsia="Calibri" w:hAnsi="Times New Roman" w:cs="Times New Roman"/>
                <w:iCs/>
                <w:color w:val="auto"/>
                <w:sz w:val="18"/>
                <w:szCs w:val="18"/>
                <w:lang w:val="en-US"/>
              </w:rPr>
              <w:t xml:space="preserve"> 7</w:t>
            </w:r>
            <w:r w:rsidR="00BC5F96">
              <w:rPr>
                <w:rFonts w:ascii="Times New Roman" w:eastAsia="Calibri" w:hAnsi="Times New Roman" w:cs="Times New Roman"/>
                <w:iCs/>
                <w:color w:val="auto"/>
                <w:sz w:val="18"/>
                <w:szCs w:val="18"/>
                <w:lang w:val="en-US"/>
              </w:rPr>
              <w:t xml:space="preserve">. </w:t>
            </w:r>
            <w:r w:rsidR="00376FD6" w:rsidRPr="00376FD6">
              <w:rPr>
                <w:rFonts w:ascii="Times New Roman" w:eastAsia="Calibri" w:hAnsi="Times New Roman" w:cs="Times New Roman"/>
                <w:iCs/>
                <w:color w:val="auto"/>
                <w:sz w:val="18"/>
                <w:szCs w:val="18"/>
                <w:lang w:val="en-US"/>
              </w:rPr>
              <w:t>Zgjidhja e mosmarrëveshjeve me themelimin e komisionit këshillimor</w:t>
            </w:r>
          </w:p>
        </w:tc>
        <w:tc>
          <w:tcPr>
            <w:tcW w:w="1530" w:type="dxa"/>
            <w:shd w:val="clear" w:color="auto" w:fill="F2F2F2"/>
          </w:tcPr>
          <w:p w14:paraId="33F85A42" w14:textId="2452EF65"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59AB6806"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382C0A41" w14:textId="77777777" w:rsidTr="004D6D12">
        <w:trPr>
          <w:trHeight w:val="2760"/>
        </w:trPr>
        <w:tc>
          <w:tcPr>
            <w:tcW w:w="810" w:type="dxa"/>
          </w:tcPr>
          <w:p w14:paraId="0450A059"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6(1)</w:t>
            </w:r>
          </w:p>
        </w:tc>
        <w:tc>
          <w:tcPr>
            <w:tcW w:w="4230" w:type="dxa"/>
          </w:tcPr>
          <w:p w14:paraId="5EF0310E" w14:textId="0BCF39C3"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 xml:space="preserve">1. Me një kërkesë të bërë nga personi i prekur tek autoritetet kompetente të shteteve anëtare të prekura, një komision këshillimor (një </w:t>
            </w:r>
            <w:r w:rsidR="0042085A">
              <w:rPr>
                <w:rFonts w:ascii="Times New Roman" w:eastAsia="Calibri" w:hAnsi="Times New Roman" w:cs="Times New Roman"/>
                <w:iCs/>
                <w:sz w:val="18"/>
                <w:szCs w:val="18"/>
                <w:lang w:val="en-US"/>
              </w:rPr>
              <w:t>‘</w:t>
            </w:r>
            <w:r w:rsidRPr="00BF39A6">
              <w:rPr>
                <w:rFonts w:ascii="Times New Roman" w:eastAsia="Calibri" w:hAnsi="Times New Roman" w:cs="Times New Roman"/>
                <w:iCs/>
                <w:sz w:val="18"/>
                <w:szCs w:val="18"/>
                <w:lang w:val="en-US"/>
              </w:rPr>
              <w:t>Komision Këshillimor</w:t>
            </w:r>
            <w:r w:rsidR="0042085A">
              <w:rPr>
                <w:rFonts w:ascii="Times New Roman" w:eastAsia="Calibri" w:hAnsi="Times New Roman" w:cs="Times New Roman"/>
                <w:iCs/>
                <w:sz w:val="18"/>
                <w:szCs w:val="18"/>
                <w:lang w:val="en-US"/>
              </w:rPr>
              <w:t>’</w:t>
            </w:r>
            <w:r w:rsidRPr="00BF39A6">
              <w:rPr>
                <w:rFonts w:ascii="Times New Roman" w:eastAsia="Calibri" w:hAnsi="Times New Roman" w:cs="Times New Roman"/>
                <w:iCs/>
                <w:sz w:val="18"/>
                <w:szCs w:val="18"/>
                <w:lang w:val="en-US"/>
              </w:rPr>
              <w:t>) themelohet nga autoritete të tilla kompetente në përputhje me Nenin 8 kur:</w:t>
            </w:r>
          </w:p>
          <w:p w14:paraId="3F96E05F" w14:textId="77777777"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(a) ankimi i paraqitur nga një person i tillë i prekur u refuzua sipas Nenit 5(1) nga të paktën një, por jo të gjitha autoritetet kompetente të shteteve anëtare të prekura; ose</w:t>
            </w:r>
          </w:p>
          <w:p w14:paraId="1A2A60C6" w14:textId="77777777"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(b) autoritetet kompetente të shteteve anëtare të prekura kishin pranuar ankimin që u paraqit nga personi i prekur por nuk arritën një marrëveshje se si të zgjidhnin çështjen në mosmarrëveshje me marrëveshje të ndërsjellë brenda afatit të parashikuar në Nenin 4(1).</w:t>
            </w:r>
          </w:p>
          <w:p w14:paraId="66CF519C" w14:textId="77777777"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Personi i prekur mund të bëjë një kërkesë të tillë vetëm nëse, në përputhje me çdo rregull kombëtar të zbatueshëm kundër një refuzimi të përmendur në Nenin 5(1): nuk mund të bëhet asnjë ankim; nuk ka asnjë ankim në proces; ose personi i prekur ka hequr dorë zyrtarisht nga e drejta e tij e ankimit. Kërkesa përfshin një deklaratë për këtë qëllim.</w:t>
            </w:r>
          </w:p>
          <w:p w14:paraId="24241D99" w14:textId="3A7ACB07" w:rsidR="00BC5F96" w:rsidRPr="004800E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Personi i prekur e bën kërkesën për themelimin e Komisionit Këshillimor me shkrim, jo më vonë se 50 ditë nga data e marrjes së njoftimit sipas Nenit 3(5) ose 4(3) ose 50 ditë nga data e dhënies së vendimit nga gjykata përkatëse ose organi gjyqësor sipas Nenit 5(3), sipas rastit. Komisioni Këshillimor themelohet jo më vonë se 120 ditë nga marrja e kësaj kërkese, dhe pasi të jetë themeluar, kryetari i tij informon personin e prekur për këtë pa vonesë.</w:t>
            </w:r>
          </w:p>
        </w:tc>
        <w:tc>
          <w:tcPr>
            <w:tcW w:w="1080" w:type="dxa"/>
          </w:tcPr>
          <w:p w14:paraId="4C7725A7" w14:textId="48A2BD11"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0FE7111"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7(1)</w:t>
            </w:r>
          </w:p>
          <w:p w14:paraId="6AA3BF1D" w14:textId="77777777" w:rsidR="00BC5F96" w:rsidRPr="004800E6" w:rsidRDefault="00BC5F96" w:rsidP="008D1D90">
            <w:pPr>
              <w:jc w:val="center"/>
              <w:rPr>
                <w:rFonts w:ascii="Times New Roman" w:eastAsia="Calibri" w:hAnsi="Times New Roman" w:cs="Times New Roman"/>
                <w:sz w:val="18"/>
                <w:szCs w:val="18"/>
                <w:lang w:val="en-US"/>
              </w:rPr>
            </w:pPr>
          </w:p>
          <w:p w14:paraId="1E7F885C" w14:textId="77777777" w:rsidR="00BC5F96" w:rsidRPr="004800E6" w:rsidRDefault="00BC5F96" w:rsidP="008D1D90">
            <w:pPr>
              <w:jc w:val="center"/>
              <w:rPr>
                <w:rFonts w:ascii="Times New Roman" w:eastAsia="Calibri" w:hAnsi="Times New Roman" w:cs="Times New Roman"/>
                <w:sz w:val="18"/>
                <w:szCs w:val="18"/>
                <w:lang w:val="en-US"/>
              </w:rPr>
            </w:pPr>
          </w:p>
          <w:p w14:paraId="73EE1B28" w14:textId="77777777" w:rsidR="00BC5F96" w:rsidRPr="004800E6" w:rsidRDefault="00BC5F96" w:rsidP="008D1D90">
            <w:pPr>
              <w:jc w:val="center"/>
              <w:rPr>
                <w:rFonts w:ascii="Times New Roman" w:eastAsia="Calibri" w:hAnsi="Times New Roman" w:cs="Times New Roman"/>
                <w:sz w:val="18"/>
                <w:szCs w:val="18"/>
                <w:lang w:val="en-US"/>
              </w:rPr>
            </w:pPr>
          </w:p>
          <w:p w14:paraId="3372676A" w14:textId="77777777" w:rsidR="00BC5F96" w:rsidRPr="004800E6" w:rsidRDefault="00BC5F96" w:rsidP="008D1D90">
            <w:pPr>
              <w:jc w:val="center"/>
              <w:rPr>
                <w:rFonts w:ascii="Times New Roman" w:eastAsia="Calibri" w:hAnsi="Times New Roman" w:cs="Times New Roman"/>
                <w:sz w:val="18"/>
                <w:szCs w:val="18"/>
                <w:lang w:val="en-US"/>
              </w:rPr>
            </w:pPr>
          </w:p>
          <w:p w14:paraId="688D5E53" w14:textId="77777777" w:rsidR="00BC5F96" w:rsidRPr="004800E6" w:rsidRDefault="00BC5F96" w:rsidP="008D1D90">
            <w:pPr>
              <w:jc w:val="center"/>
              <w:rPr>
                <w:rFonts w:ascii="Times New Roman" w:eastAsia="Calibri" w:hAnsi="Times New Roman" w:cs="Times New Roman"/>
                <w:sz w:val="18"/>
                <w:szCs w:val="18"/>
                <w:lang w:val="en-US"/>
              </w:rPr>
            </w:pPr>
          </w:p>
          <w:p w14:paraId="51379469" w14:textId="77777777" w:rsidR="00BC5F96" w:rsidRPr="004800E6" w:rsidRDefault="00BC5F96" w:rsidP="008D1D90">
            <w:pPr>
              <w:jc w:val="center"/>
              <w:rPr>
                <w:rFonts w:ascii="Times New Roman" w:eastAsia="Calibri" w:hAnsi="Times New Roman" w:cs="Times New Roman"/>
                <w:sz w:val="18"/>
                <w:szCs w:val="18"/>
                <w:lang w:val="en-US"/>
              </w:rPr>
            </w:pPr>
          </w:p>
          <w:p w14:paraId="6DD030BD" w14:textId="77777777" w:rsidR="00BC5F96" w:rsidRPr="004800E6" w:rsidRDefault="00BC5F96" w:rsidP="008D1D90">
            <w:pPr>
              <w:jc w:val="center"/>
              <w:rPr>
                <w:rFonts w:ascii="Times New Roman" w:eastAsia="Calibri" w:hAnsi="Times New Roman" w:cs="Times New Roman"/>
                <w:sz w:val="18"/>
                <w:szCs w:val="18"/>
                <w:lang w:val="en-US"/>
              </w:rPr>
            </w:pPr>
          </w:p>
          <w:p w14:paraId="5642959E" w14:textId="77777777" w:rsidR="00BC5F96" w:rsidRPr="004800E6" w:rsidRDefault="00BC5F96" w:rsidP="008D1D90">
            <w:pPr>
              <w:jc w:val="center"/>
              <w:rPr>
                <w:rFonts w:ascii="Times New Roman" w:eastAsia="Calibri" w:hAnsi="Times New Roman" w:cs="Times New Roman"/>
                <w:sz w:val="18"/>
                <w:szCs w:val="18"/>
                <w:lang w:val="en-US"/>
              </w:rPr>
            </w:pPr>
          </w:p>
          <w:p w14:paraId="702BA3A6" w14:textId="77777777" w:rsidR="00BC5F96" w:rsidRPr="004800E6" w:rsidRDefault="00BC5F96" w:rsidP="008D1D90">
            <w:pPr>
              <w:jc w:val="center"/>
              <w:rPr>
                <w:rFonts w:ascii="Times New Roman" w:eastAsia="Calibri" w:hAnsi="Times New Roman" w:cs="Times New Roman"/>
                <w:sz w:val="18"/>
                <w:szCs w:val="18"/>
                <w:lang w:val="en-US"/>
              </w:rPr>
            </w:pPr>
          </w:p>
          <w:p w14:paraId="7CB713AA" w14:textId="77777777" w:rsidR="00BC5F96" w:rsidRPr="004800E6" w:rsidRDefault="00BC5F96" w:rsidP="008D1D90">
            <w:pPr>
              <w:jc w:val="center"/>
              <w:rPr>
                <w:rFonts w:ascii="Times New Roman" w:eastAsia="Calibri" w:hAnsi="Times New Roman" w:cs="Times New Roman"/>
                <w:sz w:val="18"/>
                <w:szCs w:val="18"/>
                <w:lang w:val="en-US"/>
              </w:rPr>
            </w:pPr>
          </w:p>
          <w:p w14:paraId="6E8ABED6" w14:textId="77777777" w:rsidR="00BC5F96" w:rsidRPr="004800E6" w:rsidRDefault="00BC5F96" w:rsidP="008D1D90">
            <w:pPr>
              <w:jc w:val="center"/>
              <w:rPr>
                <w:rFonts w:ascii="Times New Roman" w:eastAsia="Calibri" w:hAnsi="Times New Roman" w:cs="Times New Roman"/>
                <w:sz w:val="18"/>
                <w:szCs w:val="18"/>
                <w:lang w:val="en-US"/>
              </w:rPr>
            </w:pPr>
          </w:p>
          <w:p w14:paraId="228E3BCE" w14:textId="77777777" w:rsidR="00BC5F96" w:rsidRPr="004800E6" w:rsidRDefault="00BC5F96" w:rsidP="008D1D90">
            <w:pPr>
              <w:jc w:val="center"/>
              <w:rPr>
                <w:rFonts w:ascii="Times New Roman" w:eastAsia="Calibri" w:hAnsi="Times New Roman" w:cs="Times New Roman"/>
                <w:sz w:val="18"/>
                <w:szCs w:val="18"/>
                <w:lang w:val="en-US"/>
              </w:rPr>
            </w:pPr>
          </w:p>
          <w:p w14:paraId="1A894397" w14:textId="77777777" w:rsidR="00BC5F96" w:rsidRPr="004800E6" w:rsidRDefault="00BC5F96" w:rsidP="008D1D90">
            <w:pPr>
              <w:jc w:val="center"/>
              <w:rPr>
                <w:rFonts w:ascii="Times New Roman" w:eastAsia="Calibri" w:hAnsi="Times New Roman" w:cs="Times New Roman"/>
                <w:sz w:val="18"/>
                <w:szCs w:val="18"/>
                <w:lang w:val="en-US"/>
              </w:rPr>
            </w:pPr>
          </w:p>
          <w:p w14:paraId="5FE87EEF" w14:textId="77777777" w:rsidR="00BC5F96" w:rsidRPr="004800E6" w:rsidRDefault="00BC5F96" w:rsidP="008D1D90">
            <w:pPr>
              <w:jc w:val="center"/>
              <w:rPr>
                <w:rFonts w:ascii="Times New Roman" w:eastAsia="Calibri" w:hAnsi="Times New Roman" w:cs="Times New Roman"/>
                <w:sz w:val="18"/>
                <w:szCs w:val="18"/>
                <w:lang w:val="en-US"/>
              </w:rPr>
            </w:pPr>
          </w:p>
          <w:p w14:paraId="2E83632D" w14:textId="77777777" w:rsidR="00BC5F96" w:rsidRPr="004800E6" w:rsidRDefault="00BC5F96" w:rsidP="008D1D90">
            <w:pPr>
              <w:jc w:val="center"/>
              <w:rPr>
                <w:rFonts w:ascii="Times New Roman" w:eastAsia="Calibri" w:hAnsi="Times New Roman" w:cs="Times New Roman"/>
                <w:sz w:val="18"/>
                <w:szCs w:val="18"/>
                <w:lang w:val="en-US"/>
              </w:rPr>
            </w:pPr>
          </w:p>
          <w:p w14:paraId="700C45F5" w14:textId="77777777" w:rsidR="00BC5F96" w:rsidRDefault="00BC5F96" w:rsidP="008D1D90">
            <w:pPr>
              <w:jc w:val="center"/>
              <w:rPr>
                <w:rFonts w:ascii="Times New Roman" w:eastAsia="Calibri" w:hAnsi="Times New Roman" w:cs="Times New Roman"/>
                <w:sz w:val="18"/>
                <w:szCs w:val="18"/>
                <w:lang w:val="en-US"/>
              </w:rPr>
            </w:pPr>
          </w:p>
          <w:p w14:paraId="60A22DD8" w14:textId="77777777" w:rsidR="00BC5F96" w:rsidRDefault="00BC5F96" w:rsidP="008D1D90">
            <w:pPr>
              <w:jc w:val="center"/>
              <w:rPr>
                <w:rFonts w:ascii="Times New Roman" w:eastAsia="Calibri" w:hAnsi="Times New Roman" w:cs="Times New Roman"/>
                <w:sz w:val="18"/>
                <w:szCs w:val="18"/>
                <w:lang w:val="en-US"/>
              </w:rPr>
            </w:pPr>
          </w:p>
          <w:p w14:paraId="150CDB78" w14:textId="21E4C68F"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7(2)</w:t>
            </w:r>
          </w:p>
          <w:p w14:paraId="6B861AC3" w14:textId="77777777" w:rsidR="00BC5F96" w:rsidRPr="004800E6" w:rsidRDefault="00BC5F96" w:rsidP="008D1D90">
            <w:pPr>
              <w:jc w:val="center"/>
              <w:rPr>
                <w:rFonts w:ascii="Times New Roman" w:eastAsia="Calibri" w:hAnsi="Times New Roman" w:cs="Times New Roman"/>
                <w:sz w:val="18"/>
                <w:szCs w:val="18"/>
                <w:lang w:val="en-US"/>
              </w:rPr>
            </w:pPr>
          </w:p>
          <w:p w14:paraId="0FD66813" w14:textId="77777777" w:rsidR="00BC5F96" w:rsidRPr="004800E6" w:rsidRDefault="00BC5F96" w:rsidP="008D1D90">
            <w:pPr>
              <w:jc w:val="center"/>
              <w:rPr>
                <w:rFonts w:ascii="Times New Roman" w:eastAsia="Calibri" w:hAnsi="Times New Roman" w:cs="Times New Roman"/>
                <w:sz w:val="18"/>
                <w:szCs w:val="18"/>
                <w:lang w:val="en-US"/>
              </w:rPr>
            </w:pPr>
          </w:p>
          <w:p w14:paraId="13E7998A" w14:textId="77777777" w:rsidR="00BC5F96" w:rsidRPr="004800E6" w:rsidRDefault="00BC5F96" w:rsidP="008D1D90">
            <w:pPr>
              <w:jc w:val="center"/>
              <w:rPr>
                <w:rFonts w:ascii="Times New Roman" w:eastAsia="Calibri" w:hAnsi="Times New Roman" w:cs="Times New Roman"/>
                <w:sz w:val="18"/>
                <w:szCs w:val="18"/>
                <w:lang w:val="en-US"/>
              </w:rPr>
            </w:pPr>
          </w:p>
          <w:p w14:paraId="2E233418" w14:textId="77777777" w:rsidR="00BC5F96" w:rsidRPr="004800E6" w:rsidRDefault="00BC5F96" w:rsidP="008D1D90">
            <w:pPr>
              <w:jc w:val="center"/>
              <w:rPr>
                <w:rFonts w:ascii="Times New Roman" w:eastAsia="Calibri" w:hAnsi="Times New Roman" w:cs="Times New Roman"/>
                <w:sz w:val="18"/>
                <w:szCs w:val="18"/>
                <w:lang w:val="en-US"/>
              </w:rPr>
            </w:pPr>
          </w:p>
          <w:p w14:paraId="64A7D6C4" w14:textId="77777777" w:rsidR="00BC5F96" w:rsidRPr="004800E6" w:rsidRDefault="00BC5F96" w:rsidP="008D1D90">
            <w:pPr>
              <w:jc w:val="center"/>
              <w:rPr>
                <w:rFonts w:ascii="Times New Roman" w:eastAsia="Calibri" w:hAnsi="Times New Roman" w:cs="Times New Roman"/>
                <w:sz w:val="18"/>
                <w:szCs w:val="18"/>
                <w:lang w:val="en-US"/>
              </w:rPr>
            </w:pPr>
          </w:p>
          <w:p w14:paraId="5A523F23" w14:textId="77777777" w:rsidR="00BC5F96" w:rsidRPr="004800E6" w:rsidRDefault="00BC5F96" w:rsidP="008D1D90">
            <w:pPr>
              <w:jc w:val="center"/>
              <w:rPr>
                <w:rFonts w:ascii="Times New Roman" w:eastAsia="Calibri" w:hAnsi="Times New Roman" w:cs="Times New Roman"/>
                <w:sz w:val="18"/>
                <w:szCs w:val="18"/>
                <w:lang w:val="en-US"/>
              </w:rPr>
            </w:pPr>
          </w:p>
          <w:p w14:paraId="48C4F56F" w14:textId="77777777" w:rsidR="00BC5F96" w:rsidRPr="004800E6" w:rsidRDefault="00BC5F96" w:rsidP="008D1D90">
            <w:pPr>
              <w:jc w:val="center"/>
              <w:rPr>
                <w:rFonts w:ascii="Times New Roman" w:eastAsia="Calibri" w:hAnsi="Times New Roman" w:cs="Times New Roman"/>
                <w:sz w:val="18"/>
                <w:szCs w:val="18"/>
                <w:lang w:val="en-US"/>
              </w:rPr>
            </w:pPr>
          </w:p>
          <w:p w14:paraId="2A663510" w14:textId="77777777" w:rsidR="00BC5F96" w:rsidRPr="004800E6" w:rsidRDefault="00BC5F96" w:rsidP="008D1D90">
            <w:pPr>
              <w:jc w:val="center"/>
              <w:rPr>
                <w:rFonts w:ascii="Times New Roman" w:eastAsia="Calibri" w:hAnsi="Times New Roman" w:cs="Times New Roman"/>
                <w:sz w:val="18"/>
                <w:szCs w:val="18"/>
                <w:lang w:val="en-US"/>
              </w:rPr>
            </w:pPr>
          </w:p>
          <w:p w14:paraId="7ADDD5B2" w14:textId="77777777" w:rsidR="00BC5F96" w:rsidRPr="004800E6" w:rsidRDefault="00BC5F96" w:rsidP="008D1D90">
            <w:pPr>
              <w:jc w:val="center"/>
              <w:rPr>
                <w:rFonts w:ascii="Times New Roman" w:eastAsia="Calibri" w:hAnsi="Times New Roman" w:cs="Times New Roman"/>
                <w:sz w:val="18"/>
                <w:szCs w:val="18"/>
                <w:lang w:val="en-US"/>
              </w:rPr>
            </w:pPr>
          </w:p>
          <w:p w14:paraId="01F218FD" w14:textId="77777777" w:rsidR="00BC5F96" w:rsidRPr="004800E6" w:rsidRDefault="00BC5F96" w:rsidP="008D1D90">
            <w:pPr>
              <w:jc w:val="center"/>
              <w:rPr>
                <w:rFonts w:ascii="Times New Roman" w:eastAsia="Calibri" w:hAnsi="Times New Roman" w:cs="Times New Roman"/>
                <w:sz w:val="18"/>
                <w:szCs w:val="18"/>
                <w:lang w:val="en-US"/>
              </w:rPr>
            </w:pPr>
          </w:p>
          <w:p w14:paraId="29A533A2" w14:textId="77777777" w:rsidR="00BC5F96" w:rsidRPr="004800E6" w:rsidRDefault="00BC5F96" w:rsidP="008D1D90">
            <w:pPr>
              <w:jc w:val="center"/>
              <w:rPr>
                <w:rFonts w:ascii="Times New Roman" w:eastAsia="Calibri" w:hAnsi="Times New Roman" w:cs="Times New Roman"/>
                <w:sz w:val="18"/>
                <w:szCs w:val="18"/>
                <w:lang w:val="en-US"/>
              </w:rPr>
            </w:pPr>
          </w:p>
          <w:p w14:paraId="61751210" w14:textId="77777777" w:rsidR="00BC5F96" w:rsidRDefault="00BC5F96" w:rsidP="008D1D90">
            <w:pPr>
              <w:jc w:val="center"/>
              <w:rPr>
                <w:rFonts w:ascii="Times New Roman" w:eastAsia="Calibri" w:hAnsi="Times New Roman" w:cs="Times New Roman"/>
                <w:sz w:val="18"/>
                <w:szCs w:val="18"/>
                <w:lang w:val="en-US"/>
              </w:rPr>
            </w:pPr>
          </w:p>
          <w:p w14:paraId="78F3A983" w14:textId="48C5A5C3" w:rsidR="00BC5F96" w:rsidRPr="004800E6" w:rsidRDefault="00BC5F9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7(3)</w:t>
            </w:r>
          </w:p>
        </w:tc>
        <w:tc>
          <w:tcPr>
            <w:tcW w:w="4500" w:type="dxa"/>
          </w:tcPr>
          <w:p w14:paraId="3BA3244D" w14:textId="77777777" w:rsidR="007B24F7" w:rsidRPr="007B24F7"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1.</w:t>
            </w:r>
            <w:r w:rsidRPr="007B24F7">
              <w:rPr>
                <w:rFonts w:ascii="Times New Roman" w:eastAsia="Calibri" w:hAnsi="Times New Roman" w:cs="Times New Roman"/>
                <w:sz w:val="18"/>
                <w:szCs w:val="18"/>
                <w:lang w:val="en-US"/>
              </w:rPr>
              <w:tab/>
              <w:t>Me kërkesë me shkrim të tatimpaguesit të prekur, drejtuar autoriteteve kompetente të shteteve anëtare të prekura, këto autoritete kompetente themelojnë komisionin këshillimor, në përputhje me nenin 9, të këtij ligji, nëse:</w:t>
            </w:r>
          </w:p>
          <w:p w14:paraId="7CB4787C" w14:textId="77777777" w:rsidR="007B24F7" w:rsidRPr="007B24F7" w:rsidRDefault="007B24F7" w:rsidP="007B24F7">
            <w:pPr>
              <w:jc w:val="both"/>
              <w:rPr>
                <w:rFonts w:ascii="Times New Roman" w:eastAsia="Calibri" w:hAnsi="Times New Roman" w:cs="Times New Roman"/>
                <w:sz w:val="18"/>
                <w:szCs w:val="18"/>
                <w:lang w:val="en-US"/>
              </w:rPr>
            </w:pPr>
          </w:p>
          <w:p w14:paraId="327F1712" w14:textId="77777777" w:rsidR="007B24F7" w:rsidRPr="007B24F7"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 xml:space="preserve">a) ankimi, i paraqitur nga tatimpaguesi i prekur, është refuzuar nga të paktën një autoritet kompetent i shteteve anëtare të prekura, por jo nga të gjitha autoritetet kompetente, në përputhje me paragrafin 1, të nenit 6, të këtij ligji; ose </w:t>
            </w:r>
          </w:p>
          <w:p w14:paraId="50A4E847" w14:textId="77777777" w:rsidR="007B24F7" w:rsidRPr="007B24F7" w:rsidRDefault="007B24F7" w:rsidP="007B24F7">
            <w:pPr>
              <w:jc w:val="both"/>
              <w:rPr>
                <w:rFonts w:ascii="Times New Roman" w:eastAsia="Calibri" w:hAnsi="Times New Roman" w:cs="Times New Roman"/>
                <w:sz w:val="18"/>
                <w:szCs w:val="18"/>
                <w:lang w:val="en-US"/>
              </w:rPr>
            </w:pPr>
          </w:p>
          <w:p w14:paraId="616FC45B" w14:textId="77777777" w:rsidR="007B24F7" w:rsidRPr="007B24F7"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b) autoritetet kompetente të shteteve anëtare të prekura e kanë pranuar ankimin e paraqitur nga tatimpaguesi i prekur, por nuk kanë arritur një marrëveshje për mënyrën e zgjidhjes së çështjes në mosmarrëveshje përmes marrëveshjes së ndërsjellë, brenda afatit të parashikuar në paragrafët 1 dhe 2, të nenit 5, të këtij ligji.</w:t>
            </w:r>
          </w:p>
          <w:p w14:paraId="17CCCBBA" w14:textId="77777777" w:rsidR="007B24F7" w:rsidRPr="007B24F7"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 xml:space="preserve"> </w:t>
            </w:r>
          </w:p>
          <w:p w14:paraId="26B04AEE" w14:textId="77777777" w:rsidR="007B24F7" w:rsidRPr="007B24F7"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2.</w:t>
            </w:r>
            <w:r w:rsidRPr="007B24F7">
              <w:rPr>
                <w:rFonts w:ascii="Times New Roman" w:eastAsia="Calibri" w:hAnsi="Times New Roman" w:cs="Times New Roman"/>
                <w:sz w:val="18"/>
                <w:szCs w:val="18"/>
                <w:lang w:val="en-US"/>
              </w:rPr>
              <w:tab/>
              <w:t>Tatimpaguesi i prekur mund të paraqesë kërkesë me shkrim vetëm nëse, në përputhje me legjislacionin e brendshëm të zbatueshëm kundër refuzimit të ankimit, sipas paragrafit 1, të nenit 6, të këtij ligji, nuk është e mundur të ngrihet padi në gjykatën administrative kompetente dhe/ose të ushtrohet mjeti përkatës juridik kundër vendimit të autoriteteve kompetente të shteteve të tjera anëtare të prekura, në përputhje me legjislacionin e tyre të brendshëm, nëse nuk ka një procedurë në vijim, ose nëse tatimpaguesi i prekur ka hequr dorë zyrtarisht nga e drejta për të iniciuar këto procedura. Kërkesa me shkrim përmban një deklaratë të tatimpaguesit në këtë kuptim.</w:t>
            </w:r>
          </w:p>
          <w:p w14:paraId="54375451" w14:textId="77777777" w:rsidR="007B24F7" w:rsidRPr="007B24F7" w:rsidRDefault="007B24F7" w:rsidP="007B24F7">
            <w:pPr>
              <w:jc w:val="both"/>
              <w:rPr>
                <w:rFonts w:ascii="Times New Roman" w:eastAsia="Calibri" w:hAnsi="Times New Roman" w:cs="Times New Roman"/>
                <w:sz w:val="18"/>
                <w:szCs w:val="18"/>
                <w:lang w:val="en-US"/>
              </w:rPr>
            </w:pPr>
          </w:p>
          <w:p w14:paraId="48170593" w14:textId="69AA88AE" w:rsidR="00BC5F96" w:rsidRPr="004800E6" w:rsidRDefault="007B24F7" w:rsidP="007B24F7">
            <w:pPr>
              <w:jc w:val="both"/>
              <w:rPr>
                <w:rFonts w:ascii="Times New Roman" w:eastAsia="Calibri" w:hAnsi="Times New Roman" w:cs="Times New Roman"/>
                <w:sz w:val="18"/>
                <w:szCs w:val="18"/>
                <w:lang w:val="en-US"/>
              </w:rPr>
            </w:pPr>
            <w:r w:rsidRPr="007B24F7">
              <w:rPr>
                <w:rFonts w:ascii="Times New Roman" w:eastAsia="Calibri" w:hAnsi="Times New Roman" w:cs="Times New Roman"/>
                <w:sz w:val="18"/>
                <w:szCs w:val="18"/>
                <w:lang w:val="en-US"/>
              </w:rPr>
              <w:t>3.</w:t>
            </w:r>
            <w:r w:rsidRPr="007B24F7">
              <w:rPr>
                <w:rFonts w:ascii="Times New Roman" w:eastAsia="Calibri" w:hAnsi="Times New Roman" w:cs="Times New Roman"/>
                <w:sz w:val="18"/>
                <w:szCs w:val="18"/>
                <w:lang w:val="en-US"/>
              </w:rPr>
              <w:tab/>
              <w:t xml:space="preserve">Tatimpaguesi i prekur paraqet kërkesën me shkrim për themelimin e komisionit këshillimor jo më vonë se 50 (pesëdhjetë) ditë nga data e marrjes së njoftimit, në përputhje me paragrafin 7, të nenit 4, ose paragrafin 4, të nenit 5, të këtij ligji, ose 50 (pesëdhjetë) ditë nga data e shpalljes ose njoftimit të vendimit të gjykatës kompetente, sipas paragrafit 4, të nenit 6, të këtij ligji, sipas rastit. Komisioni këshillimor themelohet jo më vonë se 120 (njëqind e njëzet) ditë nga data e marrjes së kërkesës me </w:t>
            </w:r>
            <w:r w:rsidRPr="007B24F7">
              <w:rPr>
                <w:rFonts w:ascii="Times New Roman" w:eastAsia="Calibri" w:hAnsi="Times New Roman" w:cs="Times New Roman"/>
                <w:sz w:val="18"/>
                <w:szCs w:val="18"/>
                <w:lang w:val="en-US"/>
              </w:rPr>
              <w:lastRenderedPageBreak/>
              <w:t>shkrim dhe kryetari i tij njofton, pa vonesë, tatimpaguesin e prekur për datën e themelimit të tij.</w:t>
            </w:r>
          </w:p>
        </w:tc>
        <w:tc>
          <w:tcPr>
            <w:tcW w:w="1530" w:type="dxa"/>
          </w:tcPr>
          <w:p w14:paraId="363DA2E2" w14:textId="1A2A04AD"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49114FB7" w14:textId="7483A81F" w:rsidR="00BC5F96" w:rsidRPr="004800E6" w:rsidRDefault="0038349F" w:rsidP="005D4084">
            <w:pPr>
              <w:jc w:val="both"/>
              <w:rPr>
                <w:rFonts w:ascii="Times New Roman" w:eastAsia="Calibri" w:hAnsi="Times New Roman" w:cs="Times New Roman"/>
                <w:sz w:val="18"/>
                <w:szCs w:val="18"/>
                <w:lang w:val="en-US"/>
              </w:rPr>
            </w:pPr>
            <w:r w:rsidRPr="0038349F">
              <w:rPr>
                <w:rFonts w:ascii="Times New Roman" w:eastAsia="Calibri" w:hAnsi="Times New Roman" w:cs="Times New Roman"/>
                <w:sz w:val="18"/>
                <w:szCs w:val="18"/>
                <w:lang w:val="en-US"/>
              </w:rPr>
              <w:t>Dispozita është plotësisht e përafruar dhe do të transpozohet në Nenin 7(1) (2) (3). Kushtet për ngritjen e komisionit këshillimor janë në përputhje me Direktivën, përfshirë të dyja rastet e refuzimit të pjesshëm dhe dështimit për të arritur marrëveshje sipas procedurës së marrëveshjes së ndërsjellë. Kushtet procedurale në lidhje me shterimin ose mungesën e të drejtave të ankimit janë pasqyruar gjithashtu.</w:t>
            </w:r>
          </w:p>
        </w:tc>
      </w:tr>
      <w:tr w:rsidR="00BC5F96" w:rsidRPr="004800E6" w14:paraId="79949F4D" w14:textId="77777777" w:rsidTr="004D6D12">
        <w:tc>
          <w:tcPr>
            <w:tcW w:w="810" w:type="dxa"/>
            <w:shd w:val="clear" w:color="auto" w:fill="FFFFFF"/>
          </w:tcPr>
          <w:p w14:paraId="0C92333D"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6(2)</w:t>
            </w:r>
          </w:p>
        </w:tc>
        <w:tc>
          <w:tcPr>
            <w:tcW w:w="4230" w:type="dxa"/>
            <w:shd w:val="clear" w:color="auto" w:fill="FFFFFF"/>
          </w:tcPr>
          <w:p w14:paraId="36FE28A3" w14:textId="77777777"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2. Komisioni Këshillimor i themeluar në rastin e shkronjës (a) të paragrafit 1 merr një vendim mbi pranimin e ankimit brenda 6 muajve nga data e themelimit të tij. Ai njofton autoritetet kompetente për vendimin e tij brenda 30 ditëve nga miratimi i tij.</w:t>
            </w:r>
          </w:p>
          <w:p w14:paraId="4F69D1E7" w14:textId="77777777"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Kur Komisioni Këshillimor ka konfirmuar se të gjitha kërkesat sipas Nenit 3 janë plotësuar, procedura e marrëveshjes së ndërsjellë e parashikuar në Nenin 4 iniciohet me kërkesën e njërit prej autoriteteve kompetente. Autoriteti kompetent përkatës njofton Komisionin Këshillimor, autoritetet e tjera kompetente të prekura dhe personin e prekur për këtë kërkesë. Periudha e parashikuar në Nenin 4(1) fillon nga data e njoftimit të vendimit të marrë nga Komisioni Këshillimor për pranimin e ankimit.</w:t>
            </w:r>
          </w:p>
          <w:p w14:paraId="5FC4538B" w14:textId="29A658D8" w:rsidR="00BC5F96" w:rsidRPr="004800E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Kur asnjë prej autoriteteve kompetente nuk ka kërkuar fillimin e procedurës së marrëveshjes së ndërsjellë brenda 60 ditëve nga data e njoftimit të vendimit të Komisionit Këshillimor, Komisioni Këshillimor jep një opinion se si të zgjidhet çështja në mosmarrëveshje siç parashikohet në Nenin 14(1). Në një rast të tillë, për qëllimet e Nenit 14(1), Komisioni Këshillimor konsiderohet të jetë themeluar në datën në të cilën skadoi kjo periudhë 60-ditore.</w:t>
            </w:r>
          </w:p>
        </w:tc>
        <w:tc>
          <w:tcPr>
            <w:tcW w:w="1080" w:type="dxa"/>
          </w:tcPr>
          <w:p w14:paraId="31C07CBF" w14:textId="263C0DF8"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shd w:val="clear" w:color="auto" w:fill="FFFFFF"/>
          </w:tcPr>
          <w:p w14:paraId="081028D0"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7(4)</w:t>
            </w:r>
          </w:p>
          <w:p w14:paraId="1732FD9A" w14:textId="77777777" w:rsidR="00BC5F96" w:rsidRPr="004800E6" w:rsidRDefault="00BC5F96" w:rsidP="008D1D90">
            <w:pPr>
              <w:jc w:val="center"/>
              <w:rPr>
                <w:rFonts w:ascii="Times New Roman" w:eastAsia="Calibri" w:hAnsi="Times New Roman" w:cs="Times New Roman"/>
                <w:sz w:val="18"/>
                <w:szCs w:val="18"/>
                <w:lang w:val="en-US"/>
              </w:rPr>
            </w:pPr>
          </w:p>
          <w:p w14:paraId="65D3ECC4" w14:textId="77777777" w:rsidR="00BC5F96" w:rsidRPr="004800E6" w:rsidRDefault="00BC5F96" w:rsidP="008D1D90">
            <w:pPr>
              <w:jc w:val="center"/>
              <w:rPr>
                <w:rFonts w:ascii="Times New Roman" w:eastAsia="Calibri" w:hAnsi="Times New Roman" w:cs="Times New Roman"/>
                <w:sz w:val="18"/>
                <w:szCs w:val="18"/>
                <w:lang w:val="en-US"/>
              </w:rPr>
            </w:pPr>
          </w:p>
          <w:p w14:paraId="3DA61433" w14:textId="77777777" w:rsidR="00BC5F96" w:rsidRPr="004800E6" w:rsidRDefault="00BC5F96" w:rsidP="008D1D90">
            <w:pPr>
              <w:jc w:val="center"/>
              <w:rPr>
                <w:rFonts w:ascii="Times New Roman" w:eastAsia="Calibri" w:hAnsi="Times New Roman" w:cs="Times New Roman"/>
                <w:sz w:val="18"/>
                <w:szCs w:val="18"/>
                <w:lang w:val="en-US"/>
              </w:rPr>
            </w:pPr>
          </w:p>
          <w:p w14:paraId="6AA9F5FE" w14:textId="77777777" w:rsidR="00BC5F96" w:rsidRPr="004800E6" w:rsidRDefault="00BC5F96" w:rsidP="008D1D90">
            <w:pPr>
              <w:jc w:val="center"/>
              <w:rPr>
                <w:rFonts w:ascii="Times New Roman" w:eastAsia="Calibri" w:hAnsi="Times New Roman" w:cs="Times New Roman"/>
                <w:sz w:val="18"/>
                <w:szCs w:val="18"/>
                <w:lang w:val="en-US"/>
              </w:rPr>
            </w:pPr>
          </w:p>
          <w:p w14:paraId="13E897CF" w14:textId="77777777" w:rsidR="00BC5F96" w:rsidRPr="004800E6" w:rsidRDefault="00BC5F96" w:rsidP="008D1D90">
            <w:pPr>
              <w:jc w:val="center"/>
              <w:rPr>
                <w:rFonts w:ascii="Times New Roman" w:eastAsia="Calibri" w:hAnsi="Times New Roman" w:cs="Times New Roman"/>
                <w:sz w:val="18"/>
                <w:szCs w:val="18"/>
                <w:lang w:val="en-US"/>
              </w:rPr>
            </w:pPr>
          </w:p>
          <w:p w14:paraId="792D289F" w14:textId="77777777" w:rsidR="00BC5F96" w:rsidRPr="004800E6" w:rsidRDefault="00BC5F96" w:rsidP="008D1D90">
            <w:pPr>
              <w:jc w:val="center"/>
              <w:rPr>
                <w:rFonts w:ascii="Times New Roman" w:eastAsia="Calibri" w:hAnsi="Times New Roman" w:cs="Times New Roman"/>
                <w:sz w:val="18"/>
                <w:szCs w:val="18"/>
                <w:lang w:val="en-US"/>
              </w:rPr>
            </w:pPr>
          </w:p>
          <w:p w14:paraId="6451EF47"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7(5)</w:t>
            </w:r>
          </w:p>
          <w:p w14:paraId="0298A1CD" w14:textId="77777777" w:rsidR="00BC5F96" w:rsidRPr="004800E6" w:rsidRDefault="00BC5F96" w:rsidP="008D1D90">
            <w:pPr>
              <w:jc w:val="center"/>
              <w:rPr>
                <w:rFonts w:ascii="Times New Roman" w:eastAsia="Calibri" w:hAnsi="Times New Roman" w:cs="Times New Roman"/>
                <w:sz w:val="18"/>
                <w:szCs w:val="18"/>
                <w:lang w:val="en-US"/>
              </w:rPr>
            </w:pPr>
          </w:p>
          <w:p w14:paraId="45DCA94F" w14:textId="77777777" w:rsidR="00BC5F96" w:rsidRPr="004800E6" w:rsidRDefault="00BC5F96" w:rsidP="008D1D90">
            <w:pPr>
              <w:jc w:val="center"/>
              <w:rPr>
                <w:rFonts w:ascii="Times New Roman" w:eastAsia="Calibri" w:hAnsi="Times New Roman" w:cs="Times New Roman"/>
                <w:sz w:val="18"/>
                <w:szCs w:val="18"/>
                <w:lang w:val="en-US"/>
              </w:rPr>
            </w:pPr>
          </w:p>
          <w:p w14:paraId="79E2A269" w14:textId="77777777" w:rsidR="00BC5F96" w:rsidRPr="004800E6" w:rsidRDefault="00BC5F96" w:rsidP="008D1D90">
            <w:pPr>
              <w:jc w:val="center"/>
              <w:rPr>
                <w:rFonts w:ascii="Times New Roman" w:eastAsia="Calibri" w:hAnsi="Times New Roman" w:cs="Times New Roman"/>
                <w:sz w:val="18"/>
                <w:szCs w:val="18"/>
                <w:lang w:val="en-US"/>
              </w:rPr>
            </w:pPr>
          </w:p>
          <w:p w14:paraId="198516F3" w14:textId="77777777" w:rsidR="00BC5F96" w:rsidRPr="004800E6" w:rsidRDefault="00BC5F96" w:rsidP="008D1D90">
            <w:pPr>
              <w:jc w:val="center"/>
              <w:rPr>
                <w:rFonts w:ascii="Times New Roman" w:eastAsia="Calibri" w:hAnsi="Times New Roman" w:cs="Times New Roman"/>
                <w:sz w:val="18"/>
                <w:szCs w:val="18"/>
                <w:lang w:val="en-US"/>
              </w:rPr>
            </w:pPr>
          </w:p>
          <w:p w14:paraId="7B64A8C6" w14:textId="77777777" w:rsidR="00BC5F96" w:rsidRPr="004800E6" w:rsidRDefault="00BC5F96" w:rsidP="008D1D90">
            <w:pPr>
              <w:jc w:val="center"/>
              <w:rPr>
                <w:rFonts w:ascii="Times New Roman" w:eastAsia="Calibri" w:hAnsi="Times New Roman" w:cs="Times New Roman"/>
                <w:sz w:val="18"/>
                <w:szCs w:val="18"/>
                <w:lang w:val="en-US"/>
              </w:rPr>
            </w:pPr>
          </w:p>
          <w:p w14:paraId="573344A8" w14:textId="77777777" w:rsidR="00BC5F96" w:rsidRPr="004800E6" w:rsidRDefault="00BC5F96" w:rsidP="008D1D90">
            <w:pPr>
              <w:jc w:val="center"/>
              <w:rPr>
                <w:rFonts w:ascii="Times New Roman" w:eastAsia="Calibri" w:hAnsi="Times New Roman" w:cs="Times New Roman"/>
                <w:sz w:val="18"/>
                <w:szCs w:val="18"/>
                <w:lang w:val="en-US"/>
              </w:rPr>
            </w:pPr>
          </w:p>
          <w:p w14:paraId="281D7CC8" w14:textId="77777777" w:rsidR="00BC5F96" w:rsidRPr="004800E6" w:rsidRDefault="00BC5F96" w:rsidP="008D1D90">
            <w:pPr>
              <w:jc w:val="center"/>
              <w:rPr>
                <w:rFonts w:ascii="Times New Roman" w:eastAsia="Calibri" w:hAnsi="Times New Roman" w:cs="Times New Roman"/>
                <w:sz w:val="18"/>
                <w:szCs w:val="18"/>
                <w:lang w:val="en-US"/>
              </w:rPr>
            </w:pPr>
          </w:p>
          <w:p w14:paraId="1ACEF3DB" w14:textId="77777777" w:rsidR="00BC5F96" w:rsidRPr="004800E6" w:rsidRDefault="00BC5F96" w:rsidP="008D1D90">
            <w:pPr>
              <w:jc w:val="center"/>
              <w:rPr>
                <w:rFonts w:ascii="Times New Roman" w:eastAsia="Calibri" w:hAnsi="Times New Roman" w:cs="Times New Roman"/>
                <w:sz w:val="18"/>
                <w:szCs w:val="18"/>
                <w:lang w:val="en-US"/>
              </w:rPr>
            </w:pPr>
          </w:p>
          <w:p w14:paraId="62E53CA6" w14:textId="77777777" w:rsidR="00BC5F96" w:rsidRPr="004800E6" w:rsidRDefault="00BC5F96" w:rsidP="008D1D90">
            <w:pPr>
              <w:jc w:val="center"/>
              <w:rPr>
                <w:rFonts w:ascii="Times New Roman" w:eastAsia="Calibri" w:hAnsi="Times New Roman" w:cs="Times New Roman"/>
                <w:sz w:val="18"/>
                <w:szCs w:val="18"/>
                <w:lang w:val="en-US"/>
              </w:rPr>
            </w:pPr>
          </w:p>
          <w:p w14:paraId="3D9EB215" w14:textId="77777777" w:rsidR="00BC5F96" w:rsidRPr="004800E6" w:rsidRDefault="00BC5F96" w:rsidP="008D1D90">
            <w:pPr>
              <w:jc w:val="center"/>
              <w:rPr>
                <w:rFonts w:ascii="Times New Roman" w:eastAsia="Calibri" w:hAnsi="Times New Roman" w:cs="Times New Roman"/>
                <w:sz w:val="18"/>
                <w:szCs w:val="18"/>
                <w:lang w:val="en-US"/>
              </w:rPr>
            </w:pPr>
          </w:p>
          <w:p w14:paraId="0AC8FA0A" w14:textId="6342E30D"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7(6)</w:t>
            </w:r>
          </w:p>
        </w:tc>
        <w:tc>
          <w:tcPr>
            <w:tcW w:w="4500" w:type="dxa"/>
            <w:shd w:val="clear" w:color="auto" w:fill="FFFFFF"/>
          </w:tcPr>
          <w:p w14:paraId="2900966D" w14:textId="7A65E531" w:rsidR="004828A6" w:rsidRPr="004828A6" w:rsidRDefault="004828A6" w:rsidP="004828A6">
            <w:pPr>
              <w:jc w:val="both"/>
              <w:rPr>
                <w:rFonts w:ascii="Times New Roman" w:eastAsia="Calibri" w:hAnsi="Times New Roman" w:cs="Times New Roman"/>
                <w:sz w:val="18"/>
                <w:szCs w:val="18"/>
                <w:lang w:val="en-US"/>
              </w:rPr>
            </w:pPr>
            <w:r w:rsidRPr="004828A6">
              <w:rPr>
                <w:rFonts w:ascii="Times New Roman" w:eastAsia="Calibri" w:hAnsi="Times New Roman" w:cs="Times New Roman"/>
                <w:sz w:val="18"/>
                <w:szCs w:val="18"/>
                <w:lang w:val="en-US"/>
              </w:rPr>
              <w:t>4.</w:t>
            </w:r>
            <w:r w:rsidRPr="004828A6">
              <w:rPr>
                <w:rFonts w:ascii="Times New Roman" w:eastAsia="Calibri" w:hAnsi="Times New Roman" w:cs="Times New Roman"/>
                <w:sz w:val="18"/>
                <w:szCs w:val="18"/>
                <w:lang w:val="en-US"/>
              </w:rPr>
              <w:tab/>
              <w:t xml:space="preserve">Komisioni këshillimor, i themeluar sipas shkronjës </w:t>
            </w:r>
            <w:r w:rsidR="0042085A">
              <w:rPr>
                <w:rFonts w:ascii="Times New Roman" w:eastAsia="Calibri" w:hAnsi="Times New Roman" w:cs="Times New Roman"/>
                <w:sz w:val="18"/>
                <w:szCs w:val="18"/>
                <w:lang w:val="en-US"/>
              </w:rPr>
              <w:t>“</w:t>
            </w:r>
            <w:r w:rsidRPr="004828A6">
              <w:rPr>
                <w:rFonts w:ascii="Times New Roman" w:eastAsia="Calibri" w:hAnsi="Times New Roman" w:cs="Times New Roman"/>
                <w:sz w:val="18"/>
                <w:szCs w:val="18"/>
                <w:lang w:val="en-US"/>
              </w:rPr>
              <w:t>a</w:t>
            </w:r>
            <w:r w:rsidR="0042085A">
              <w:rPr>
                <w:rFonts w:ascii="Times New Roman" w:eastAsia="Calibri" w:hAnsi="Times New Roman" w:cs="Times New Roman"/>
                <w:sz w:val="18"/>
                <w:szCs w:val="18"/>
                <w:lang w:val="en-US"/>
              </w:rPr>
              <w:t>”</w:t>
            </w:r>
            <w:r w:rsidRPr="004828A6">
              <w:rPr>
                <w:rFonts w:ascii="Times New Roman" w:eastAsia="Calibri" w:hAnsi="Times New Roman" w:cs="Times New Roman"/>
                <w:sz w:val="18"/>
                <w:szCs w:val="18"/>
                <w:lang w:val="en-US"/>
              </w:rPr>
              <w:t xml:space="preserve">, të paragrafit 1, të këtij neni, merr vendim për pranimin e ankimit brenda 6 (gjashtë) muajve nga data e themelimit të tij. Komisioni këshillimor njofton autoritetet kompetente për vendimin e tij brenda 30 (tridhjetë) ditëve nga data e marrjes së vendimit. </w:t>
            </w:r>
          </w:p>
          <w:p w14:paraId="16979C81" w14:textId="77777777" w:rsidR="004828A6" w:rsidRPr="004828A6" w:rsidRDefault="004828A6" w:rsidP="004828A6">
            <w:pPr>
              <w:jc w:val="both"/>
              <w:rPr>
                <w:rFonts w:ascii="Times New Roman" w:eastAsia="Calibri" w:hAnsi="Times New Roman" w:cs="Times New Roman"/>
                <w:sz w:val="18"/>
                <w:szCs w:val="18"/>
                <w:lang w:val="en-US"/>
              </w:rPr>
            </w:pPr>
          </w:p>
          <w:p w14:paraId="515BD096" w14:textId="77777777" w:rsidR="004828A6" w:rsidRPr="004828A6" w:rsidRDefault="004828A6" w:rsidP="004828A6">
            <w:pPr>
              <w:jc w:val="both"/>
              <w:rPr>
                <w:rFonts w:ascii="Times New Roman" w:eastAsia="Calibri" w:hAnsi="Times New Roman" w:cs="Times New Roman"/>
                <w:sz w:val="18"/>
                <w:szCs w:val="18"/>
                <w:lang w:val="en-US"/>
              </w:rPr>
            </w:pPr>
            <w:r w:rsidRPr="004828A6">
              <w:rPr>
                <w:rFonts w:ascii="Times New Roman" w:eastAsia="Calibri" w:hAnsi="Times New Roman" w:cs="Times New Roman"/>
                <w:sz w:val="18"/>
                <w:szCs w:val="18"/>
                <w:lang w:val="en-US"/>
              </w:rPr>
              <w:t>5.</w:t>
            </w:r>
            <w:r w:rsidRPr="004828A6">
              <w:rPr>
                <w:rFonts w:ascii="Times New Roman" w:eastAsia="Calibri" w:hAnsi="Times New Roman" w:cs="Times New Roman"/>
                <w:sz w:val="18"/>
                <w:szCs w:val="18"/>
                <w:lang w:val="en-US"/>
              </w:rPr>
              <w:tab/>
              <w:t>Nëse komisioni këshillimor konfirmon se janë përmbushur të gjitha kushtet e nenit 4, të këtij ligji, me kërkesë me shkrim të njërit prej autoriteteve kompetente, fillon procedura e marrëveshjes së ndërsjellë e parashikuar në nenin 5, të këtij ligji. Autoriteti kompetent njofton komisionin këshillimor, autoritetet e tjera kompetente të shteteve anëtare të prekura dhe tatimpaguesin e prekur për këtë kërkesë me shkrim. Afati i parashikuar në paragrafin 1, të nenit 5, të këtij ligji, fillon nga data e njoftimit të vendimit për pranimin e ankimit, të marrë nga komisioni këshillimor.</w:t>
            </w:r>
          </w:p>
          <w:p w14:paraId="4A5DEE85" w14:textId="77777777" w:rsidR="004828A6" w:rsidRPr="004828A6" w:rsidRDefault="004828A6" w:rsidP="004828A6">
            <w:pPr>
              <w:jc w:val="both"/>
              <w:rPr>
                <w:rFonts w:ascii="Times New Roman" w:eastAsia="Calibri" w:hAnsi="Times New Roman" w:cs="Times New Roman"/>
                <w:sz w:val="18"/>
                <w:szCs w:val="18"/>
                <w:lang w:val="en-US"/>
              </w:rPr>
            </w:pPr>
          </w:p>
          <w:p w14:paraId="5B2D0EC6" w14:textId="109450F7" w:rsidR="00BC5F96" w:rsidRPr="004800E6" w:rsidRDefault="004828A6" w:rsidP="004828A6">
            <w:pPr>
              <w:jc w:val="both"/>
              <w:rPr>
                <w:rFonts w:ascii="Times New Roman" w:eastAsia="Calibri" w:hAnsi="Times New Roman" w:cs="Times New Roman"/>
                <w:sz w:val="18"/>
                <w:szCs w:val="18"/>
                <w:lang w:val="en-US"/>
              </w:rPr>
            </w:pPr>
            <w:r w:rsidRPr="004828A6">
              <w:rPr>
                <w:rFonts w:ascii="Times New Roman" w:eastAsia="Calibri" w:hAnsi="Times New Roman" w:cs="Times New Roman"/>
                <w:sz w:val="18"/>
                <w:szCs w:val="18"/>
                <w:lang w:val="en-US"/>
              </w:rPr>
              <w:t>6.</w:t>
            </w:r>
            <w:r w:rsidRPr="004828A6">
              <w:rPr>
                <w:rFonts w:ascii="Times New Roman" w:eastAsia="Calibri" w:hAnsi="Times New Roman" w:cs="Times New Roman"/>
                <w:sz w:val="18"/>
                <w:szCs w:val="18"/>
                <w:lang w:val="en-US"/>
              </w:rPr>
              <w:tab/>
              <w:t>Nëse asnjë autoritet kompetent nuk kërkon fillimin e procedurës së marrëveshjes së ndërsjellë brenda 60 (gjashtëdhjetë) ditëve nga njoftimi i vendimit të komisionit këshillimor, ky i fundit dorëzon një opinion për mënyrën e zgjidhjes së çështjes në mosmarrëveshje, në përputhje me paragrafët 1 dhe 2, të nenit 15, të këtij ligji. Në këtë rast, për qëllime të paragrafëve 1 dhe 2, të nenit 15, të këtij ligji, komisioni këshillimor konsiderohet i themeluar në datën kur përfundon afati prej 60 (gjashtëdhjetë) ditësh.</w:t>
            </w:r>
          </w:p>
        </w:tc>
        <w:tc>
          <w:tcPr>
            <w:tcW w:w="1530" w:type="dxa"/>
            <w:shd w:val="clear" w:color="auto" w:fill="FFFFFF"/>
          </w:tcPr>
          <w:p w14:paraId="6A9CA429" w14:textId="4150D4A0"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shd w:val="clear" w:color="auto" w:fill="FFFFFF"/>
          </w:tcPr>
          <w:p w14:paraId="165297C2" w14:textId="27E8F8AE"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99DF99D" w14:textId="77777777" w:rsidTr="004D6D12">
        <w:trPr>
          <w:trHeight w:val="746"/>
        </w:trPr>
        <w:tc>
          <w:tcPr>
            <w:tcW w:w="810" w:type="dxa"/>
            <w:shd w:val="clear" w:color="auto" w:fill="FFFFFF"/>
          </w:tcPr>
          <w:p w14:paraId="55B04528"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6(3)</w:t>
            </w:r>
          </w:p>
        </w:tc>
        <w:tc>
          <w:tcPr>
            <w:tcW w:w="4230" w:type="dxa"/>
            <w:shd w:val="clear" w:color="auto" w:fill="FFFFFF"/>
          </w:tcPr>
          <w:p w14:paraId="6659F6DB" w14:textId="206CB75C" w:rsidR="00BC5F96" w:rsidRPr="004800E6" w:rsidRDefault="00BF39A6" w:rsidP="00E407BC">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3. Në rastin e shkronjës (b) të nënparagrafit të parë të paragrafit (1) të këtij Neni, Komisioni Këshillimor dorëzon një opinion se si të zgjidhet çështja në mosmarrëveshje në përputhje me Nenin 14(1).</w:t>
            </w:r>
          </w:p>
        </w:tc>
        <w:tc>
          <w:tcPr>
            <w:tcW w:w="1080" w:type="dxa"/>
          </w:tcPr>
          <w:p w14:paraId="4D0F7EAE" w14:textId="633443D6"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shd w:val="clear" w:color="auto" w:fill="FFFFFF"/>
          </w:tcPr>
          <w:p w14:paraId="054651C3" w14:textId="72EA6F65"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7(7)</w:t>
            </w:r>
          </w:p>
        </w:tc>
        <w:tc>
          <w:tcPr>
            <w:tcW w:w="4500" w:type="dxa"/>
            <w:shd w:val="clear" w:color="auto" w:fill="FFFFFF"/>
          </w:tcPr>
          <w:p w14:paraId="75BB5305" w14:textId="40CD8A41" w:rsidR="00BC5F96" w:rsidRPr="004800E6" w:rsidRDefault="00E03993" w:rsidP="00E52C84">
            <w:pPr>
              <w:jc w:val="both"/>
              <w:rPr>
                <w:rFonts w:ascii="Times New Roman" w:hAnsi="Times New Roman" w:cs="Times New Roman"/>
                <w:sz w:val="18"/>
                <w:szCs w:val="18"/>
                <w:lang w:val="en-US"/>
              </w:rPr>
            </w:pPr>
            <w:r w:rsidRPr="00E03993">
              <w:rPr>
                <w:rFonts w:ascii="Times New Roman" w:hAnsi="Times New Roman" w:cs="Times New Roman"/>
                <w:sz w:val="18"/>
                <w:szCs w:val="18"/>
                <w:lang w:val="en-US"/>
              </w:rPr>
              <w:t>7.</w:t>
            </w:r>
            <w:r w:rsidRPr="00E03993">
              <w:rPr>
                <w:rFonts w:ascii="Times New Roman" w:hAnsi="Times New Roman" w:cs="Times New Roman"/>
                <w:sz w:val="18"/>
                <w:szCs w:val="18"/>
                <w:lang w:val="en-US"/>
              </w:rPr>
              <w:tab/>
              <w:t xml:space="preserve">Në rastin e parashikuar në shkronjën </w:t>
            </w:r>
            <w:r w:rsidR="0042085A">
              <w:rPr>
                <w:rFonts w:ascii="Times New Roman" w:hAnsi="Times New Roman" w:cs="Times New Roman"/>
                <w:sz w:val="18"/>
                <w:szCs w:val="18"/>
                <w:lang w:val="en-US"/>
              </w:rPr>
              <w:t>“</w:t>
            </w:r>
            <w:r w:rsidRPr="00E03993">
              <w:rPr>
                <w:rFonts w:ascii="Times New Roman" w:hAnsi="Times New Roman" w:cs="Times New Roman"/>
                <w:sz w:val="18"/>
                <w:szCs w:val="18"/>
                <w:lang w:val="en-US"/>
              </w:rPr>
              <w:t>b</w:t>
            </w:r>
            <w:r w:rsidR="0042085A">
              <w:rPr>
                <w:rFonts w:ascii="Times New Roman" w:hAnsi="Times New Roman" w:cs="Times New Roman"/>
                <w:sz w:val="18"/>
                <w:szCs w:val="18"/>
                <w:lang w:val="en-US"/>
              </w:rPr>
              <w:t>”</w:t>
            </w:r>
            <w:r w:rsidRPr="00E03993">
              <w:rPr>
                <w:rFonts w:ascii="Times New Roman" w:hAnsi="Times New Roman" w:cs="Times New Roman"/>
                <w:sz w:val="18"/>
                <w:szCs w:val="18"/>
                <w:lang w:val="en-US"/>
              </w:rPr>
              <w:t>, të paragrafit 1, të këtij neni, komisioni këshillimor dorëzon opinionin për mënyrën e zgjidhjes së çështjes në mosmarrëveshje, në përputhje me paragrafët 1 dhe 2, të nenit 15, të këtij ligji.</w:t>
            </w:r>
          </w:p>
        </w:tc>
        <w:tc>
          <w:tcPr>
            <w:tcW w:w="1530" w:type="dxa"/>
            <w:shd w:val="clear" w:color="auto" w:fill="FFFFFF"/>
          </w:tcPr>
          <w:p w14:paraId="2E6CD4F6" w14:textId="0E272431"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shd w:val="clear" w:color="auto" w:fill="FFFFFF"/>
          </w:tcPr>
          <w:p w14:paraId="555BB0E4" w14:textId="2872BF05"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787DDFE1" w14:textId="77777777" w:rsidTr="004D6D12">
        <w:tc>
          <w:tcPr>
            <w:tcW w:w="810" w:type="dxa"/>
            <w:shd w:val="clear" w:color="auto" w:fill="F2F2F2"/>
          </w:tcPr>
          <w:p w14:paraId="5FFD8328"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1B9D91FD" w14:textId="028109F0" w:rsidR="00BC5F96" w:rsidRPr="004800E6" w:rsidRDefault="00506F79" w:rsidP="00E407BC">
            <w:pPr>
              <w:pStyle w:val="Heading2"/>
              <w:rPr>
                <w:rFonts w:ascii="Times New Roman" w:eastAsia="Calibri" w:hAnsi="Times New Roman" w:cs="Times New Roman"/>
                <w:iCs/>
                <w:color w:val="auto"/>
                <w:sz w:val="18"/>
                <w:szCs w:val="18"/>
                <w:lang w:val="en-US"/>
              </w:rPr>
            </w:pPr>
            <w:bookmarkStart w:id="7" w:name="_Toc216435523"/>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7. </w:t>
            </w:r>
            <w:r w:rsidR="00BF39A6" w:rsidRPr="00BF39A6">
              <w:rPr>
                <w:rFonts w:ascii="Times New Roman" w:eastAsia="Calibri" w:hAnsi="Times New Roman" w:cs="Times New Roman"/>
                <w:iCs/>
                <w:color w:val="auto"/>
                <w:sz w:val="18"/>
                <w:szCs w:val="18"/>
                <w:lang w:val="en-US"/>
              </w:rPr>
              <w:t>Emërimet nga gjykatat kompetente ose autoriteti kombëtar i emërimit</w:t>
            </w:r>
            <w:bookmarkEnd w:id="7"/>
          </w:p>
        </w:tc>
        <w:tc>
          <w:tcPr>
            <w:tcW w:w="1080" w:type="dxa"/>
          </w:tcPr>
          <w:p w14:paraId="5F211EC3"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359E3AF3" w14:textId="4AE21A8B"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12485E23" w14:textId="4C2AA5EC" w:rsidR="00BC5F96" w:rsidRPr="007143C5"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7143C5">
              <w:rPr>
                <w:rFonts w:ascii="Times New Roman" w:eastAsia="Calibri" w:hAnsi="Times New Roman" w:cs="Times New Roman"/>
                <w:iCs/>
                <w:color w:val="auto"/>
                <w:sz w:val="18"/>
                <w:szCs w:val="18"/>
                <w:lang w:val="en-US"/>
              </w:rPr>
              <w:t xml:space="preserve"> 8. </w:t>
            </w:r>
            <w:r w:rsidR="0076454D" w:rsidRPr="0076454D">
              <w:rPr>
                <w:rFonts w:ascii="Times New Roman" w:eastAsia="Calibri" w:hAnsi="Times New Roman" w:cs="Times New Roman"/>
                <w:iCs/>
                <w:color w:val="auto"/>
                <w:sz w:val="18"/>
                <w:szCs w:val="18"/>
                <w:lang w:val="en-US"/>
              </w:rPr>
              <w:t>Emërimet nga gjykatat kompetente ose autoritetet kombëtare të emërimit</w:t>
            </w:r>
          </w:p>
        </w:tc>
        <w:tc>
          <w:tcPr>
            <w:tcW w:w="1530" w:type="dxa"/>
            <w:shd w:val="clear" w:color="auto" w:fill="F2F2F2"/>
          </w:tcPr>
          <w:p w14:paraId="7D5020BB" w14:textId="1CB6BB4D"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060492BC"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4F7B1588" w14:textId="77777777" w:rsidTr="004D6D12">
        <w:tc>
          <w:tcPr>
            <w:tcW w:w="810" w:type="dxa"/>
          </w:tcPr>
          <w:p w14:paraId="1002B3AD"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7(1)</w:t>
            </w:r>
          </w:p>
        </w:tc>
        <w:tc>
          <w:tcPr>
            <w:tcW w:w="4230" w:type="dxa"/>
          </w:tcPr>
          <w:p w14:paraId="550FBB0D" w14:textId="7B135E61"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1. Nëse një Komision Këshillimor nuk themelohet brenda periudhës së parashikuar në Nenin 6(1), Shtetet Anëtare parashikojnë që personi i prekur përkatës mund t</w:t>
            </w:r>
            <w:r w:rsidR="0042085A">
              <w:rPr>
                <w:rFonts w:ascii="Times New Roman" w:eastAsia="Calibri" w:hAnsi="Times New Roman" w:cs="Times New Roman"/>
                <w:iCs/>
                <w:sz w:val="18"/>
                <w:szCs w:val="18"/>
                <w:lang w:val="en-US"/>
              </w:rPr>
              <w:t>’</w:t>
            </w:r>
            <w:r w:rsidRPr="00BF39A6">
              <w:rPr>
                <w:rFonts w:ascii="Times New Roman" w:eastAsia="Calibri" w:hAnsi="Times New Roman" w:cs="Times New Roman"/>
                <w:iCs/>
                <w:sz w:val="18"/>
                <w:szCs w:val="18"/>
                <w:lang w:val="en-US"/>
              </w:rPr>
              <w:t>i drejtohet një gjykate kompetente ose çdo organi tjetër ose personi të përcaktuar në legjislacionin e tyre kombëtar për kryerjen e këtij funksioni (autoriteti kombëtar i emërimit) për të themeluar Komisionin Këshillimor.</w:t>
            </w:r>
          </w:p>
          <w:p w14:paraId="5787CA19" w14:textId="1C2BE712"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Kur autoriteti kompetent i një shteti anëtar ka dështuar të emërojë të paktën një person të pavarur me reputacion dhe një zëvendësues, personi i prekur mund t</w:t>
            </w:r>
            <w:r w:rsidR="0042085A">
              <w:rPr>
                <w:rFonts w:ascii="Times New Roman" w:eastAsia="Calibri" w:hAnsi="Times New Roman" w:cs="Times New Roman"/>
                <w:iCs/>
                <w:sz w:val="18"/>
                <w:szCs w:val="18"/>
                <w:lang w:val="en-US"/>
              </w:rPr>
              <w:t>’</w:t>
            </w:r>
            <w:r w:rsidRPr="00BF39A6">
              <w:rPr>
                <w:rFonts w:ascii="Times New Roman" w:eastAsia="Calibri" w:hAnsi="Times New Roman" w:cs="Times New Roman"/>
                <w:iCs/>
                <w:sz w:val="18"/>
                <w:szCs w:val="18"/>
                <w:lang w:val="en-US"/>
              </w:rPr>
              <w:t>i kërkojë gjykatës kompetente ose autoritetit kombëtar të emërimit në atë shtet anëtar të emërojë një person të pavarur me reputacion dhe një zëvendësues nga lista e përmendur në Nenin 9.</w:t>
            </w:r>
          </w:p>
          <w:p w14:paraId="0F60FBE6" w14:textId="1DEBC8AA" w:rsidR="00BF39A6" w:rsidRPr="00BF39A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Nëse autoritetet kompetente të të gjitha shteteve anëtare të prekura kanë dështuar ta bëjnë këtë, personi i prekur mund t</w:t>
            </w:r>
            <w:r w:rsidR="0042085A">
              <w:rPr>
                <w:rFonts w:ascii="Times New Roman" w:eastAsia="Calibri" w:hAnsi="Times New Roman" w:cs="Times New Roman"/>
                <w:iCs/>
                <w:sz w:val="18"/>
                <w:szCs w:val="18"/>
                <w:lang w:val="en-US"/>
              </w:rPr>
              <w:t>’</w:t>
            </w:r>
            <w:r w:rsidRPr="00BF39A6">
              <w:rPr>
                <w:rFonts w:ascii="Times New Roman" w:eastAsia="Calibri" w:hAnsi="Times New Roman" w:cs="Times New Roman"/>
                <w:iCs/>
                <w:sz w:val="18"/>
                <w:szCs w:val="18"/>
                <w:lang w:val="en-US"/>
              </w:rPr>
              <w:t>i kërkojë gjykatave kompetente ose autoritetit kombëtar të emërimit të secilit shtet anëtar të emërojnë dy personat e pavarur me reputacion nga lista e përmendur në Nenin 9. Këta persona të pavarur me reputacion emërojnë kryetarin me anë të shortit nga lista e personave të pavarur sipas Nenit 8(3).</w:t>
            </w:r>
          </w:p>
          <w:p w14:paraId="52B3ADEB" w14:textId="16AC5FBA" w:rsidR="00BC5F96" w:rsidRPr="004800E6" w:rsidRDefault="00BF39A6" w:rsidP="00BF39A6">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Personat e prekur dorëzojnë kërkesën e tyre për të emëruar personat e pavarur me reputacion dhe zëvendësuesit e tyre në secilin prej shteteve të tyre të rezidencës, nëse në procedura përfshihet më shumë se një person i prekur, ose në shtetet anëtare, autoritetet kompetente të të cilave kanë dështuar të emërojnë të paktën një person të pavarur me reputacion dhe një zëvendësues nëse përfshihet vetëm një person i prekur.</w:t>
            </w:r>
          </w:p>
        </w:tc>
        <w:tc>
          <w:tcPr>
            <w:tcW w:w="1080" w:type="dxa"/>
          </w:tcPr>
          <w:p w14:paraId="3E19BEB2" w14:textId="52621141"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75A0E453"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8(1)</w:t>
            </w:r>
          </w:p>
          <w:p w14:paraId="793A8D41" w14:textId="77777777" w:rsidR="00BC5F96" w:rsidRPr="004800E6" w:rsidRDefault="00BC5F96" w:rsidP="008D1D90">
            <w:pPr>
              <w:jc w:val="center"/>
              <w:rPr>
                <w:rFonts w:ascii="Times New Roman" w:eastAsia="Calibri" w:hAnsi="Times New Roman" w:cs="Times New Roman"/>
                <w:sz w:val="18"/>
                <w:szCs w:val="18"/>
                <w:lang w:val="en-US"/>
              </w:rPr>
            </w:pPr>
          </w:p>
          <w:p w14:paraId="6D1BB26E" w14:textId="77777777" w:rsidR="00BC5F96" w:rsidRPr="004800E6" w:rsidRDefault="00BC5F96" w:rsidP="008D1D90">
            <w:pPr>
              <w:jc w:val="center"/>
              <w:rPr>
                <w:rFonts w:ascii="Times New Roman" w:eastAsia="Calibri" w:hAnsi="Times New Roman" w:cs="Times New Roman"/>
                <w:sz w:val="18"/>
                <w:szCs w:val="18"/>
                <w:lang w:val="en-US"/>
              </w:rPr>
            </w:pPr>
          </w:p>
          <w:p w14:paraId="3BCDBF75" w14:textId="77777777" w:rsidR="00BC5F96" w:rsidRPr="004800E6" w:rsidRDefault="00BC5F96" w:rsidP="008D1D90">
            <w:pPr>
              <w:jc w:val="center"/>
              <w:rPr>
                <w:rFonts w:ascii="Times New Roman" w:eastAsia="Calibri" w:hAnsi="Times New Roman" w:cs="Times New Roman"/>
                <w:sz w:val="18"/>
                <w:szCs w:val="18"/>
                <w:lang w:val="en-US"/>
              </w:rPr>
            </w:pPr>
          </w:p>
          <w:p w14:paraId="526BBC15" w14:textId="77777777" w:rsidR="00BC5F96" w:rsidRPr="004800E6" w:rsidRDefault="00BC5F96" w:rsidP="008D1D90">
            <w:pPr>
              <w:jc w:val="center"/>
              <w:rPr>
                <w:rFonts w:ascii="Times New Roman" w:eastAsia="Calibri" w:hAnsi="Times New Roman" w:cs="Times New Roman"/>
                <w:sz w:val="18"/>
                <w:szCs w:val="18"/>
                <w:lang w:val="en-US"/>
              </w:rPr>
            </w:pPr>
          </w:p>
          <w:p w14:paraId="5330F784" w14:textId="77777777" w:rsidR="00BC5F96" w:rsidRPr="004800E6" w:rsidRDefault="00BC5F96" w:rsidP="008D1D90">
            <w:pPr>
              <w:jc w:val="center"/>
              <w:rPr>
                <w:rFonts w:ascii="Times New Roman" w:eastAsia="Calibri" w:hAnsi="Times New Roman" w:cs="Times New Roman"/>
                <w:sz w:val="18"/>
                <w:szCs w:val="18"/>
                <w:lang w:val="en-US"/>
              </w:rPr>
            </w:pPr>
          </w:p>
          <w:p w14:paraId="10A4334E" w14:textId="77777777" w:rsidR="00BC5F96" w:rsidRPr="004800E6" w:rsidRDefault="00BC5F96" w:rsidP="008D1D90">
            <w:pPr>
              <w:jc w:val="center"/>
              <w:rPr>
                <w:rFonts w:ascii="Times New Roman" w:eastAsia="Calibri" w:hAnsi="Times New Roman" w:cs="Times New Roman"/>
                <w:sz w:val="18"/>
                <w:szCs w:val="18"/>
                <w:lang w:val="en-US"/>
              </w:rPr>
            </w:pPr>
          </w:p>
          <w:p w14:paraId="56CA0C2B"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8(2)</w:t>
            </w:r>
          </w:p>
          <w:p w14:paraId="15D2BCBA" w14:textId="77777777" w:rsidR="00BC5F96" w:rsidRPr="004800E6" w:rsidRDefault="00BC5F96" w:rsidP="008D1D90">
            <w:pPr>
              <w:jc w:val="center"/>
              <w:rPr>
                <w:rFonts w:ascii="Times New Roman" w:eastAsia="Calibri" w:hAnsi="Times New Roman" w:cs="Times New Roman"/>
                <w:sz w:val="18"/>
                <w:szCs w:val="18"/>
                <w:lang w:val="en-US"/>
              </w:rPr>
            </w:pPr>
          </w:p>
          <w:p w14:paraId="7A751A4E" w14:textId="77777777" w:rsidR="00BC5F96" w:rsidRPr="004800E6" w:rsidRDefault="00BC5F96" w:rsidP="008D1D90">
            <w:pPr>
              <w:jc w:val="center"/>
              <w:rPr>
                <w:rFonts w:ascii="Times New Roman" w:eastAsia="Calibri" w:hAnsi="Times New Roman" w:cs="Times New Roman"/>
                <w:sz w:val="18"/>
                <w:szCs w:val="18"/>
                <w:lang w:val="en-US"/>
              </w:rPr>
            </w:pPr>
          </w:p>
          <w:p w14:paraId="19ED4175" w14:textId="77777777" w:rsidR="00BC5F96" w:rsidRPr="004800E6" w:rsidRDefault="00BC5F96" w:rsidP="008D1D90">
            <w:pPr>
              <w:jc w:val="center"/>
              <w:rPr>
                <w:rFonts w:ascii="Times New Roman" w:eastAsia="Calibri" w:hAnsi="Times New Roman" w:cs="Times New Roman"/>
                <w:sz w:val="18"/>
                <w:szCs w:val="18"/>
                <w:lang w:val="en-US"/>
              </w:rPr>
            </w:pPr>
          </w:p>
          <w:p w14:paraId="75742402" w14:textId="77777777" w:rsidR="00BC5F96" w:rsidRPr="004800E6" w:rsidRDefault="00BC5F96" w:rsidP="008D1D90">
            <w:pPr>
              <w:jc w:val="center"/>
              <w:rPr>
                <w:rFonts w:ascii="Times New Roman" w:eastAsia="Calibri" w:hAnsi="Times New Roman" w:cs="Times New Roman"/>
                <w:sz w:val="18"/>
                <w:szCs w:val="18"/>
                <w:lang w:val="en-US"/>
              </w:rPr>
            </w:pPr>
          </w:p>
          <w:p w14:paraId="38E9750A" w14:textId="77777777" w:rsidR="00BC5F96" w:rsidRPr="004800E6" w:rsidRDefault="00BC5F96" w:rsidP="008D1D90">
            <w:pPr>
              <w:jc w:val="center"/>
              <w:rPr>
                <w:rFonts w:ascii="Times New Roman" w:eastAsia="Calibri" w:hAnsi="Times New Roman" w:cs="Times New Roman"/>
                <w:sz w:val="18"/>
                <w:szCs w:val="18"/>
                <w:lang w:val="en-US"/>
              </w:rPr>
            </w:pPr>
          </w:p>
          <w:p w14:paraId="650B5335" w14:textId="77777777" w:rsidR="00BC5F96" w:rsidRPr="004800E6" w:rsidRDefault="00BC5F96" w:rsidP="008D1D90">
            <w:pPr>
              <w:jc w:val="center"/>
              <w:rPr>
                <w:rFonts w:ascii="Times New Roman" w:eastAsia="Calibri" w:hAnsi="Times New Roman" w:cs="Times New Roman"/>
                <w:sz w:val="18"/>
                <w:szCs w:val="18"/>
                <w:lang w:val="en-US"/>
              </w:rPr>
            </w:pPr>
          </w:p>
          <w:p w14:paraId="5AB8D899" w14:textId="77777777" w:rsidR="00BC5F96" w:rsidRDefault="00BC5F96" w:rsidP="008D1D90">
            <w:pPr>
              <w:jc w:val="center"/>
              <w:rPr>
                <w:rFonts w:ascii="Times New Roman" w:eastAsia="Calibri" w:hAnsi="Times New Roman" w:cs="Times New Roman"/>
                <w:sz w:val="18"/>
                <w:szCs w:val="18"/>
                <w:lang w:val="en-US"/>
              </w:rPr>
            </w:pPr>
          </w:p>
          <w:p w14:paraId="40620908" w14:textId="51FC64EE"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8(3)</w:t>
            </w:r>
          </w:p>
          <w:p w14:paraId="295961AE" w14:textId="77777777" w:rsidR="00BC5F96" w:rsidRPr="004800E6" w:rsidRDefault="00BC5F96" w:rsidP="008D1D90">
            <w:pPr>
              <w:jc w:val="center"/>
              <w:rPr>
                <w:rFonts w:ascii="Times New Roman" w:eastAsia="Calibri" w:hAnsi="Times New Roman" w:cs="Times New Roman"/>
                <w:sz w:val="18"/>
                <w:szCs w:val="18"/>
                <w:lang w:val="en-US"/>
              </w:rPr>
            </w:pPr>
          </w:p>
          <w:p w14:paraId="122546A8" w14:textId="77777777" w:rsidR="00BC5F96" w:rsidRPr="004800E6" w:rsidRDefault="00BC5F96" w:rsidP="008D1D90">
            <w:pPr>
              <w:jc w:val="center"/>
              <w:rPr>
                <w:rFonts w:ascii="Times New Roman" w:eastAsia="Calibri" w:hAnsi="Times New Roman" w:cs="Times New Roman"/>
                <w:sz w:val="18"/>
                <w:szCs w:val="18"/>
                <w:lang w:val="en-US"/>
              </w:rPr>
            </w:pPr>
          </w:p>
          <w:p w14:paraId="163F9574" w14:textId="77777777" w:rsidR="00BC5F96" w:rsidRPr="004800E6" w:rsidRDefault="00BC5F96" w:rsidP="008D1D90">
            <w:pPr>
              <w:jc w:val="center"/>
              <w:rPr>
                <w:rFonts w:ascii="Times New Roman" w:eastAsia="Calibri" w:hAnsi="Times New Roman" w:cs="Times New Roman"/>
                <w:sz w:val="18"/>
                <w:szCs w:val="18"/>
                <w:lang w:val="en-US"/>
              </w:rPr>
            </w:pPr>
          </w:p>
          <w:p w14:paraId="7F0EE939" w14:textId="77777777" w:rsidR="00BC5F96" w:rsidRPr="004800E6" w:rsidRDefault="00BC5F96" w:rsidP="008D1D90">
            <w:pPr>
              <w:jc w:val="center"/>
              <w:rPr>
                <w:rFonts w:ascii="Times New Roman" w:eastAsia="Calibri" w:hAnsi="Times New Roman" w:cs="Times New Roman"/>
                <w:sz w:val="18"/>
                <w:szCs w:val="18"/>
                <w:lang w:val="en-US"/>
              </w:rPr>
            </w:pPr>
          </w:p>
          <w:p w14:paraId="40B749B4" w14:textId="77777777" w:rsidR="00BC5F96" w:rsidRPr="004800E6" w:rsidRDefault="00BC5F96" w:rsidP="008D1D90">
            <w:pPr>
              <w:jc w:val="center"/>
              <w:rPr>
                <w:rFonts w:ascii="Times New Roman" w:eastAsia="Calibri" w:hAnsi="Times New Roman" w:cs="Times New Roman"/>
                <w:sz w:val="18"/>
                <w:szCs w:val="18"/>
                <w:lang w:val="en-US"/>
              </w:rPr>
            </w:pPr>
          </w:p>
          <w:p w14:paraId="767C45D5" w14:textId="77777777" w:rsidR="00BC5F96" w:rsidRPr="004800E6" w:rsidRDefault="00BC5F96" w:rsidP="008D1D90">
            <w:pPr>
              <w:jc w:val="center"/>
              <w:rPr>
                <w:rFonts w:ascii="Times New Roman" w:eastAsia="Calibri" w:hAnsi="Times New Roman" w:cs="Times New Roman"/>
                <w:sz w:val="18"/>
                <w:szCs w:val="18"/>
                <w:lang w:val="en-US"/>
              </w:rPr>
            </w:pPr>
          </w:p>
          <w:p w14:paraId="63F4133D" w14:textId="77777777" w:rsidR="00BC5F96" w:rsidRPr="004800E6" w:rsidRDefault="00BC5F96" w:rsidP="008D1D90">
            <w:pPr>
              <w:jc w:val="center"/>
              <w:rPr>
                <w:rFonts w:ascii="Times New Roman" w:eastAsia="Calibri" w:hAnsi="Times New Roman" w:cs="Times New Roman"/>
                <w:sz w:val="18"/>
                <w:szCs w:val="18"/>
                <w:lang w:val="en-US"/>
              </w:rPr>
            </w:pPr>
          </w:p>
          <w:p w14:paraId="147E2817" w14:textId="77777777" w:rsidR="00BC5F96" w:rsidRPr="004800E6" w:rsidRDefault="00BC5F96" w:rsidP="008D1D90">
            <w:pPr>
              <w:jc w:val="center"/>
              <w:rPr>
                <w:rFonts w:ascii="Times New Roman" w:eastAsia="Calibri" w:hAnsi="Times New Roman" w:cs="Times New Roman"/>
                <w:sz w:val="18"/>
                <w:szCs w:val="18"/>
                <w:lang w:val="en-US"/>
              </w:rPr>
            </w:pPr>
          </w:p>
          <w:p w14:paraId="2433E1E5" w14:textId="77777777" w:rsidR="00BC5F96" w:rsidRDefault="00BC5F96" w:rsidP="008D1D90">
            <w:pPr>
              <w:jc w:val="center"/>
              <w:rPr>
                <w:rFonts w:ascii="Times New Roman" w:eastAsia="Calibri" w:hAnsi="Times New Roman" w:cs="Times New Roman"/>
                <w:sz w:val="18"/>
                <w:szCs w:val="18"/>
                <w:lang w:val="en-US"/>
              </w:rPr>
            </w:pPr>
          </w:p>
          <w:p w14:paraId="5A406988" w14:textId="77777777" w:rsidR="0076454D" w:rsidRDefault="0076454D" w:rsidP="008D1D90">
            <w:pPr>
              <w:jc w:val="center"/>
              <w:rPr>
                <w:rFonts w:ascii="Times New Roman" w:eastAsia="Calibri" w:hAnsi="Times New Roman" w:cs="Times New Roman"/>
                <w:sz w:val="18"/>
                <w:szCs w:val="18"/>
                <w:lang w:val="en-US"/>
              </w:rPr>
            </w:pPr>
          </w:p>
          <w:p w14:paraId="19667D58" w14:textId="7CDD8B92"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8(4)</w:t>
            </w:r>
          </w:p>
        </w:tc>
        <w:tc>
          <w:tcPr>
            <w:tcW w:w="4500" w:type="dxa"/>
          </w:tcPr>
          <w:p w14:paraId="0D71AC25" w14:textId="6EA8EB17" w:rsidR="0076454D" w:rsidRPr="0076454D" w:rsidRDefault="0076454D" w:rsidP="0076454D">
            <w:pPr>
              <w:jc w:val="both"/>
              <w:rPr>
                <w:rFonts w:ascii="Times New Roman" w:eastAsia="Calibri" w:hAnsi="Times New Roman" w:cs="Times New Roman"/>
                <w:sz w:val="18"/>
                <w:szCs w:val="18"/>
                <w:lang w:val="en-US"/>
              </w:rPr>
            </w:pPr>
            <w:r w:rsidRPr="0076454D">
              <w:rPr>
                <w:rFonts w:ascii="Times New Roman" w:eastAsia="Calibri" w:hAnsi="Times New Roman" w:cs="Times New Roman"/>
                <w:sz w:val="18"/>
                <w:szCs w:val="18"/>
                <w:lang w:val="en-US"/>
              </w:rPr>
              <w:t>1.</w:t>
            </w:r>
            <w:r w:rsidRPr="0076454D">
              <w:rPr>
                <w:rFonts w:ascii="Times New Roman" w:eastAsia="Calibri" w:hAnsi="Times New Roman" w:cs="Times New Roman"/>
                <w:sz w:val="18"/>
                <w:szCs w:val="18"/>
                <w:lang w:val="en-US"/>
              </w:rPr>
              <w:tab/>
              <w:t>Nëse komisioni këshillimor nuk themelohet brenda afatit të parashikuar në paragrafin 3, të nenit 7, të këtij ligji, tatimpaguesi i prekur mund t</w:t>
            </w:r>
            <w:r w:rsidR="0042085A">
              <w:rPr>
                <w:rFonts w:ascii="Times New Roman" w:eastAsia="Calibri" w:hAnsi="Times New Roman" w:cs="Times New Roman"/>
                <w:sz w:val="18"/>
                <w:szCs w:val="18"/>
                <w:lang w:val="en-US"/>
              </w:rPr>
              <w:t>’</w:t>
            </w:r>
            <w:r w:rsidRPr="0076454D">
              <w:rPr>
                <w:rFonts w:ascii="Times New Roman" w:eastAsia="Calibri" w:hAnsi="Times New Roman" w:cs="Times New Roman"/>
                <w:sz w:val="18"/>
                <w:szCs w:val="18"/>
                <w:lang w:val="en-US"/>
              </w:rPr>
              <w:t>i drejtohet me kërkesë me shkrim Kryetarit të Gjykatës Administrative të Shkallës së Parë, Tiranë, për themelimin e komisionit këshillimor, në përputhje me paragrafët e tjerë të këtij neni.</w:t>
            </w:r>
          </w:p>
          <w:p w14:paraId="5CE5C3D5" w14:textId="77777777" w:rsidR="0076454D" w:rsidRPr="0076454D" w:rsidRDefault="0076454D" w:rsidP="0076454D">
            <w:pPr>
              <w:jc w:val="both"/>
              <w:rPr>
                <w:rFonts w:ascii="Times New Roman" w:eastAsia="Calibri" w:hAnsi="Times New Roman" w:cs="Times New Roman"/>
                <w:sz w:val="18"/>
                <w:szCs w:val="18"/>
                <w:lang w:val="en-US"/>
              </w:rPr>
            </w:pPr>
          </w:p>
          <w:p w14:paraId="7596ABA6" w14:textId="4DD6B051" w:rsidR="0076454D" w:rsidRPr="0076454D" w:rsidRDefault="0076454D" w:rsidP="0076454D">
            <w:pPr>
              <w:jc w:val="both"/>
              <w:rPr>
                <w:rFonts w:ascii="Times New Roman" w:eastAsia="Calibri" w:hAnsi="Times New Roman" w:cs="Times New Roman"/>
                <w:sz w:val="18"/>
                <w:szCs w:val="18"/>
                <w:lang w:val="en-US"/>
              </w:rPr>
            </w:pPr>
            <w:r w:rsidRPr="0076454D">
              <w:rPr>
                <w:rFonts w:ascii="Times New Roman" w:eastAsia="Calibri" w:hAnsi="Times New Roman" w:cs="Times New Roman"/>
                <w:sz w:val="18"/>
                <w:szCs w:val="18"/>
                <w:lang w:val="en-US"/>
              </w:rPr>
              <w:t>2.</w:t>
            </w:r>
            <w:r w:rsidRPr="0076454D">
              <w:rPr>
                <w:rFonts w:ascii="Times New Roman" w:eastAsia="Calibri" w:hAnsi="Times New Roman" w:cs="Times New Roman"/>
                <w:sz w:val="18"/>
                <w:szCs w:val="18"/>
                <w:lang w:val="en-US"/>
              </w:rPr>
              <w:tab/>
              <w:t>Nëse autoriteti kompetent shqiptar nuk emëron të paktën një person të pavarur me reputacion dhe zëvendësuesin e tij, tatimpaguesi i prekur mund t</w:t>
            </w:r>
            <w:r w:rsidR="0042085A">
              <w:rPr>
                <w:rFonts w:ascii="Times New Roman" w:eastAsia="Calibri" w:hAnsi="Times New Roman" w:cs="Times New Roman"/>
                <w:sz w:val="18"/>
                <w:szCs w:val="18"/>
                <w:lang w:val="en-US"/>
              </w:rPr>
              <w:t>’</w:t>
            </w:r>
            <w:r w:rsidRPr="0076454D">
              <w:rPr>
                <w:rFonts w:ascii="Times New Roman" w:eastAsia="Calibri" w:hAnsi="Times New Roman" w:cs="Times New Roman"/>
                <w:sz w:val="18"/>
                <w:szCs w:val="18"/>
                <w:lang w:val="en-US"/>
              </w:rPr>
              <w:t>i kërkojë me kërkesë me shkrim Kryetarit të Gjykatës Administrative të Shkallës së Parë, Tiranë, që të emërojë personin e pavarur me reputacion dhe zëvendësuesin e tij, nga lista e parashikuar në nenin 10, të këtij ligji.</w:t>
            </w:r>
          </w:p>
          <w:p w14:paraId="30440760" w14:textId="77777777" w:rsidR="0076454D" w:rsidRPr="0076454D" w:rsidRDefault="0076454D" w:rsidP="0076454D">
            <w:pPr>
              <w:jc w:val="both"/>
              <w:rPr>
                <w:rFonts w:ascii="Times New Roman" w:eastAsia="Calibri" w:hAnsi="Times New Roman" w:cs="Times New Roman"/>
                <w:sz w:val="18"/>
                <w:szCs w:val="18"/>
                <w:lang w:val="en-US"/>
              </w:rPr>
            </w:pPr>
          </w:p>
          <w:p w14:paraId="3CDBC252" w14:textId="77777777" w:rsidR="0076454D" w:rsidRPr="0076454D" w:rsidRDefault="0076454D" w:rsidP="0076454D">
            <w:pPr>
              <w:jc w:val="both"/>
              <w:rPr>
                <w:rFonts w:ascii="Times New Roman" w:eastAsia="Calibri" w:hAnsi="Times New Roman" w:cs="Times New Roman"/>
                <w:sz w:val="18"/>
                <w:szCs w:val="18"/>
                <w:lang w:val="en-US"/>
              </w:rPr>
            </w:pPr>
            <w:r w:rsidRPr="0076454D">
              <w:rPr>
                <w:rFonts w:ascii="Times New Roman" w:eastAsia="Calibri" w:hAnsi="Times New Roman" w:cs="Times New Roman"/>
                <w:sz w:val="18"/>
                <w:szCs w:val="18"/>
                <w:lang w:val="en-US"/>
              </w:rPr>
              <w:t>3.</w:t>
            </w:r>
            <w:r w:rsidRPr="0076454D">
              <w:rPr>
                <w:rFonts w:ascii="Times New Roman" w:eastAsia="Calibri" w:hAnsi="Times New Roman" w:cs="Times New Roman"/>
                <w:sz w:val="18"/>
                <w:szCs w:val="18"/>
                <w:lang w:val="en-US"/>
              </w:rPr>
              <w:tab/>
              <w:t>Nëse autoritetet kompetente të të gjitha shteteve anëtare të prekura nuk e kryejnë këtë emërim, tatimpaguesi i prekur mund të kërkojë me kërkesë me shkrim nga gjykatat kompetente ose autoriteti kombëtar i emërimit i secilit shtet anëtar, që të emërojnë 2 (dy) persona të pavarur me reputacion nga lista e parashikuar në nenin 10, të këtij ligji. Këta persona të pavarur me reputacion emërojnë kryetarin me metodën e përzgjedhjes së rastësishme nga lista e personave të pavarur me reputacion, në përputhje me paragrafin 3, të nenit 9, të këtij ligji.</w:t>
            </w:r>
          </w:p>
          <w:p w14:paraId="55BA9276" w14:textId="77777777" w:rsidR="0076454D" w:rsidRPr="0076454D" w:rsidRDefault="0076454D" w:rsidP="0076454D">
            <w:pPr>
              <w:jc w:val="both"/>
              <w:rPr>
                <w:rFonts w:ascii="Times New Roman" w:eastAsia="Calibri" w:hAnsi="Times New Roman" w:cs="Times New Roman"/>
                <w:sz w:val="18"/>
                <w:szCs w:val="18"/>
                <w:lang w:val="en-US"/>
              </w:rPr>
            </w:pPr>
          </w:p>
          <w:p w14:paraId="435415BB" w14:textId="7191AE6D" w:rsidR="00BC5F96" w:rsidRPr="004800E6" w:rsidRDefault="0076454D" w:rsidP="0076454D">
            <w:pPr>
              <w:jc w:val="both"/>
              <w:rPr>
                <w:rFonts w:ascii="Times New Roman" w:eastAsia="Calibri" w:hAnsi="Times New Roman" w:cs="Times New Roman"/>
                <w:sz w:val="18"/>
                <w:szCs w:val="18"/>
                <w:lang w:val="en-US"/>
              </w:rPr>
            </w:pPr>
            <w:r w:rsidRPr="0076454D">
              <w:rPr>
                <w:rFonts w:ascii="Times New Roman" w:eastAsia="Calibri" w:hAnsi="Times New Roman" w:cs="Times New Roman"/>
                <w:sz w:val="18"/>
                <w:szCs w:val="18"/>
                <w:lang w:val="en-US"/>
              </w:rPr>
              <w:t>4.</w:t>
            </w:r>
            <w:r w:rsidRPr="0076454D">
              <w:rPr>
                <w:rFonts w:ascii="Times New Roman" w:eastAsia="Calibri" w:hAnsi="Times New Roman" w:cs="Times New Roman"/>
                <w:sz w:val="18"/>
                <w:szCs w:val="18"/>
                <w:lang w:val="en-US"/>
              </w:rPr>
              <w:tab/>
              <w:t xml:space="preserve">Tatimpaguesit e prekur paraqesin kërkesën e tyre me shkrim për emërimin e personave të pavarur me reputacion dhe zëvendësuesve të tyre në të gjitha shtetet e rezidencës, nëse në procedurë është përfshirë më shumë se një tatimpagues i prekur, ose në ato shtete anëtare, autoritetet kompetente të të cilave nuk kanë emëruar të paktën një person të pavarur me reputacion dhe </w:t>
            </w:r>
            <w:r w:rsidRPr="0076454D">
              <w:rPr>
                <w:rFonts w:ascii="Times New Roman" w:eastAsia="Calibri" w:hAnsi="Times New Roman" w:cs="Times New Roman"/>
                <w:sz w:val="18"/>
                <w:szCs w:val="18"/>
                <w:lang w:val="en-US"/>
              </w:rPr>
              <w:lastRenderedPageBreak/>
              <w:t>zëvendësuesin e tij, nëse është përfshirë vetëm një tatimpagues i prekur.</w:t>
            </w:r>
          </w:p>
        </w:tc>
        <w:tc>
          <w:tcPr>
            <w:tcW w:w="1530" w:type="dxa"/>
          </w:tcPr>
          <w:p w14:paraId="0BD27D1B" w14:textId="327148E5"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val="restart"/>
          </w:tcPr>
          <w:p w14:paraId="5D6D91B1" w14:textId="6B628EDA" w:rsidR="00BC5F96" w:rsidRPr="004800E6" w:rsidRDefault="0038349F" w:rsidP="005D4084">
            <w:pPr>
              <w:jc w:val="both"/>
              <w:rPr>
                <w:rFonts w:ascii="Times New Roman" w:eastAsia="Calibri" w:hAnsi="Times New Roman" w:cs="Times New Roman"/>
                <w:sz w:val="18"/>
                <w:szCs w:val="18"/>
                <w:lang w:val="en-US"/>
              </w:rPr>
            </w:pPr>
            <w:r w:rsidRPr="0038349F">
              <w:rPr>
                <w:rFonts w:ascii="Times New Roman" w:eastAsia="Calibri" w:hAnsi="Times New Roman" w:cs="Times New Roman"/>
                <w:sz w:val="18"/>
                <w:szCs w:val="18"/>
                <w:lang w:val="en-US"/>
              </w:rPr>
              <w:t>Dispozita është plotësisht e përafruar dhe do të transpozohet në Nenin 8. Roli i autoritetit kombëtar të emërimit i është caktuar Kryetarit të Gjykatës Administrative të Shkallës së Parë, Tiranë, në përputhje me strukturat institucionale kombëtare. Ky përcaktim garanton mbikëqyrje gjyqësore efektive dhe është në përputhje me kërkesat e Direktivës.</w:t>
            </w:r>
          </w:p>
        </w:tc>
      </w:tr>
      <w:tr w:rsidR="00BC5F96" w:rsidRPr="004800E6" w14:paraId="5A6BB9EC" w14:textId="77777777" w:rsidTr="004D6D12">
        <w:tc>
          <w:tcPr>
            <w:tcW w:w="810" w:type="dxa"/>
          </w:tcPr>
          <w:p w14:paraId="3FF5E144"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7(2)</w:t>
            </w:r>
          </w:p>
        </w:tc>
        <w:tc>
          <w:tcPr>
            <w:tcW w:w="4230" w:type="dxa"/>
          </w:tcPr>
          <w:p w14:paraId="56CFC5E5" w14:textId="088ECFA9" w:rsidR="00BC5F96" w:rsidRPr="004800E6" w:rsidRDefault="00BF39A6" w:rsidP="00E407BC">
            <w:pPr>
              <w:jc w:val="both"/>
              <w:rPr>
                <w:rFonts w:ascii="Times New Roman" w:eastAsia="Calibri" w:hAnsi="Times New Roman" w:cs="Times New Roman"/>
                <w:iCs/>
                <w:sz w:val="18"/>
                <w:szCs w:val="18"/>
                <w:lang w:val="en-US"/>
              </w:rPr>
            </w:pPr>
            <w:r w:rsidRPr="00BF39A6">
              <w:rPr>
                <w:rFonts w:ascii="Times New Roman" w:eastAsia="Calibri" w:hAnsi="Times New Roman" w:cs="Times New Roman"/>
                <w:iCs/>
                <w:sz w:val="18"/>
                <w:szCs w:val="18"/>
                <w:lang w:val="en-US"/>
              </w:rPr>
              <w:t>2. Emërimi i personave të pavarur dhe zëvendësuesve të tyre sipas paragrafit 1 të këtij Neni i referohet një gjykate kompetente të një shteti anëtar ose autoritetit kombëtar të emërimit vetëm pas përfundimit të periudhës prej 120 ditësh të përmendur në Nenin 6(1), dhe brenda 30 ditëve pas përfundimit të asaj periudhe.</w:t>
            </w:r>
          </w:p>
        </w:tc>
        <w:tc>
          <w:tcPr>
            <w:tcW w:w="1080" w:type="dxa"/>
          </w:tcPr>
          <w:p w14:paraId="58F0A429" w14:textId="694F60C9"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02F1BE6C" w14:textId="74B54DC9"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8(5)</w:t>
            </w:r>
          </w:p>
        </w:tc>
        <w:tc>
          <w:tcPr>
            <w:tcW w:w="4500" w:type="dxa"/>
          </w:tcPr>
          <w:p w14:paraId="0F22D4EF" w14:textId="254E223F" w:rsidR="00BC5F96" w:rsidRPr="004800E6" w:rsidRDefault="00067F21" w:rsidP="00E52C84">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5.</w:t>
            </w:r>
            <w:r w:rsidRPr="00067F21">
              <w:rPr>
                <w:rFonts w:ascii="Times New Roman" w:eastAsia="Calibri" w:hAnsi="Times New Roman" w:cs="Times New Roman"/>
                <w:sz w:val="18"/>
                <w:szCs w:val="18"/>
                <w:lang w:val="en-US"/>
              </w:rPr>
              <w:tab/>
              <w:t>Kërkesa me shkrim për emërimin e personave të pavarur dhe zëvendësuesve të tyre, në përputhje me paragrafët 1 deri në 4, të këtij neni, i drejtohet Kryetarit të Gjykatës Administrative të Shkallës së Parë, Tiranë, vetëm pas përfundimit të afatit prej 120 (njëqind e njëzet) ditëve, të parashikuar në paragrafin 3, të nenit 7, të këtij ligji, dhe brenda 30 (tridhjetë) ditëve nga data e përfundimit të këtij afati.</w:t>
            </w:r>
          </w:p>
        </w:tc>
        <w:tc>
          <w:tcPr>
            <w:tcW w:w="1530" w:type="dxa"/>
          </w:tcPr>
          <w:p w14:paraId="464F81EF" w14:textId="6F9DF7BB"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733885A3" w14:textId="1C32E7EE"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41EF1B36" w14:textId="77777777" w:rsidTr="004D6D12">
        <w:tc>
          <w:tcPr>
            <w:tcW w:w="810" w:type="dxa"/>
          </w:tcPr>
          <w:p w14:paraId="572471AB" w14:textId="5FAA2096"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7(3)</w:t>
            </w:r>
          </w:p>
        </w:tc>
        <w:tc>
          <w:tcPr>
            <w:tcW w:w="4230" w:type="dxa"/>
          </w:tcPr>
          <w:p w14:paraId="2C29895C" w14:textId="173EAF9C" w:rsidR="00BC5F96" w:rsidRPr="004800E6" w:rsidRDefault="00BF39A6" w:rsidP="00E407BC">
            <w:pPr>
              <w:jc w:val="both"/>
              <w:rPr>
                <w:rFonts w:ascii="Times New Roman" w:eastAsia="Calibri" w:hAnsi="Times New Roman" w:cs="Times New Roman"/>
                <w:iCs/>
                <w:sz w:val="18"/>
                <w:szCs w:val="18"/>
              </w:rPr>
            </w:pPr>
            <w:r w:rsidRPr="00BF39A6">
              <w:rPr>
                <w:rFonts w:ascii="Times New Roman" w:eastAsia="Calibri" w:hAnsi="Times New Roman" w:cs="Times New Roman"/>
                <w:iCs/>
                <w:sz w:val="18"/>
                <w:szCs w:val="18"/>
              </w:rPr>
              <w:t>3. Gjykata kompetente ose autoriteti kombëtar i emërimit merr një vendim sipas paragrafit 1 dhe njofton aplikantin. Procedura e zbatueshme për gjykatën kompetente për të emëruar personat e pavarur, kur Shtetet Anëtare dështojnë t</w:t>
            </w:r>
            <w:r w:rsidR="0042085A">
              <w:rPr>
                <w:rFonts w:ascii="Times New Roman" w:eastAsia="Calibri" w:hAnsi="Times New Roman" w:cs="Times New Roman"/>
                <w:iCs/>
                <w:sz w:val="18"/>
                <w:szCs w:val="18"/>
              </w:rPr>
              <w:t>’</w:t>
            </w:r>
            <w:r w:rsidRPr="00BF39A6">
              <w:rPr>
                <w:rFonts w:ascii="Times New Roman" w:eastAsia="Calibri" w:hAnsi="Times New Roman" w:cs="Times New Roman"/>
                <w:iCs/>
                <w:sz w:val="18"/>
                <w:szCs w:val="18"/>
              </w:rPr>
              <w:t>i emërojnë ata, do të jetë e njëjtë me procedurën sipas rregullave kombëtare në çështjet e arbitrazhit civil dhe tregtar që zbatohet kur gjykatat ose autoritetet kombëtar të emërimit emërojnë arbitra për shkak se palët kanë dështuar të bien dakord në këtë drejtim. Gjykata kompetente ose autoriteti kombëtar i emërimit i shtetit anëtar njofton autoritetin kompetent të atij shteti anëtar, i cili nga ana tjetër njofton autoritetin kompetent të shteteve të tjera anëtare pa vonesë. Autoriteti kompetent i shtetit anëtar që dështoi fillimisht të emërojë personin e pavarur me reputacion dhe zëvendësuesin ka të drejtë të ankohet kundër vendimit të gjykatës, ose autoritetit kombëtar të emërimit në atë shtet anëtar, me kusht që autoriteti kompetent të ketë të drejtën ta bëjë këtë sipas legjislacionit kombëtar. Në rast refuzimi, aplikanti ka të drejtë të ankohet kundër vendimit të gjykatës në përputhje me rregullat procedurale kombëtare.</w:t>
            </w:r>
          </w:p>
        </w:tc>
        <w:tc>
          <w:tcPr>
            <w:tcW w:w="1080" w:type="dxa"/>
          </w:tcPr>
          <w:p w14:paraId="508758E6" w14:textId="15FE0AEB"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995C184"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8(6)</w:t>
            </w:r>
          </w:p>
          <w:p w14:paraId="249E10AB" w14:textId="77777777" w:rsidR="00BC5F96" w:rsidRPr="004800E6" w:rsidRDefault="00BC5F96" w:rsidP="008D1D90">
            <w:pPr>
              <w:jc w:val="center"/>
              <w:rPr>
                <w:rFonts w:ascii="Times New Roman" w:eastAsia="Calibri" w:hAnsi="Times New Roman" w:cs="Times New Roman"/>
                <w:sz w:val="18"/>
                <w:szCs w:val="18"/>
                <w:lang w:val="en-US"/>
              </w:rPr>
            </w:pPr>
          </w:p>
          <w:p w14:paraId="0CAAFAF8" w14:textId="77777777" w:rsidR="00BC5F96" w:rsidRPr="004800E6" w:rsidRDefault="00BC5F96" w:rsidP="008D1D90">
            <w:pPr>
              <w:jc w:val="center"/>
              <w:rPr>
                <w:rFonts w:ascii="Times New Roman" w:eastAsia="Calibri" w:hAnsi="Times New Roman" w:cs="Times New Roman"/>
                <w:sz w:val="18"/>
                <w:szCs w:val="18"/>
                <w:lang w:val="en-US"/>
              </w:rPr>
            </w:pPr>
          </w:p>
          <w:p w14:paraId="17B89060" w14:textId="77777777" w:rsidR="00BC5F96" w:rsidRPr="004800E6" w:rsidRDefault="00BC5F96" w:rsidP="008D1D90">
            <w:pPr>
              <w:jc w:val="center"/>
              <w:rPr>
                <w:rFonts w:ascii="Times New Roman" w:eastAsia="Calibri" w:hAnsi="Times New Roman" w:cs="Times New Roman"/>
                <w:sz w:val="18"/>
                <w:szCs w:val="18"/>
                <w:lang w:val="en-US"/>
              </w:rPr>
            </w:pPr>
          </w:p>
          <w:p w14:paraId="4CF26AE8" w14:textId="77777777" w:rsidR="00BC5F96" w:rsidRPr="004800E6" w:rsidRDefault="00BC5F96" w:rsidP="008D1D90">
            <w:pPr>
              <w:jc w:val="center"/>
              <w:rPr>
                <w:rFonts w:ascii="Times New Roman" w:eastAsia="Calibri" w:hAnsi="Times New Roman" w:cs="Times New Roman"/>
                <w:sz w:val="18"/>
                <w:szCs w:val="18"/>
                <w:lang w:val="en-US"/>
              </w:rPr>
            </w:pPr>
          </w:p>
          <w:p w14:paraId="0834D6BC" w14:textId="77777777" w:rsidR="00BC5F96" w:rsidRPr="004800E6" w:rsidRDefault="00BC5F96" w:rsidP="008D1D90">
            <w:pPr>
              <w:jc w:val="center"/>
              <w:rPr>
                <w:rFonts w:ascii="Times New Roman" w:eastAsia="Calibri" w:hAnsi="Times New Roman" w:cs="Times New Roman"/>
                <w:sz w:val="18"/>
                <w:szCs w:val="18"/>
                <w:lang w:val="en-US"/>
              </w:rPr>
            </w:pPr>
          </w:p>
          <w:p w14:paraId="28F916B2" w14:textId="77777777" w:rsidR="00BC5F96" w:rsidRPr="004800E6" w:rsidRDefault="00BC5F96" w:rsidP="008D1D90">
            <w:pPr>
              <w:jc w:val="center"/>
              <w:rPr>
                <w:rFonts w:ascii="Times New Roman" w:eastAsia="Calibri" w:hAnsi="Times New Roman" w:cs="Times New Roman"/>
                <w:sz w:val="18"/>
                <w:szCs w:val="18"/>
                <w:lang w:val="en-US"/>
              </w:rPr>
            </w:pPr>
          </w:p>
          <w:p w14:paraId="34B89282" w14:textId="77777777" w:rsidR="00BC5F96" w:rsidRDefault="00BC5F96" w:rsidP="008D1D90">
            <w:pPr>
              <w:jc w:val="center"/>
              <w:rPr>
                <w:rFonts w:ascii="Times New Roman" w:eastAsia="Calibri" w:hAnsi="Times New Roman" w:cs="Times New Roman"/>
                <w:sz w:val="18"/>
                <w:szCs w:val="18"/>
                <w:lang w:val="en-US"/>
              </w:rPr>
            </w:pPr>
          </w:p>
          <w:p w14:paraId="4FE86947" w14:textId="1491B424"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8(7)</w:t>
            </w:r>
          </w:p>
          <w:p w14:paraId="5A7C79D0" w14:textId="77777777" w:rsidR="00BC5F96" w:rsidRPr="004800E6" w:rsidRDefault="00BC5F96" w:rsidP="008D1D90">
            <w:pPr>
              <w:jc w:val="center"/>
              <w:rPr>
                <w:rFonts w:ascii="Times New Roman" w:eastAsia="Calibri" w:hAnsi="Times New Roman" w:cs="Times New Roman"/>
                <w:sz w:val="18"/>
                <w:szCs w:val="18"/>
                <w:lang w:val="en-US"/>
              </w:rPr>
            </w:pPr>
          </w:p>
          <w:p w14:paraId="3C860078" w14:textId="77777777" w:rsidR="00BC5F96" w:rsidRPr="004800E6" w:rsidRDefault="00BC5F96" w:rsidP="008D1D90">
            <w:pPr>
              <w:jc w:val="center"/>
              <w:rPr>
                <w:rFonts w:ascii="Times New Roman" w:eastAsia="Calibri" w:hAnsi="Times New Roman" w:cs="Times New Roman"/>
                <w:sz w:val="18"/>
                <w:szCs w:val="18"/>
                <w:lang w:val="en-US"/>
              </w:rPr>
            </w:pPr>
          </w:p>
          <w:p w14:paraId="7967748C" w14:textId="77777777" w:rsidR="00BC5F96" w:rsidRPr="004800E6" w:rsidRDefault="00BC5F96" w:rsidP="008D1D90">
            <w:pPr>
              <w:jc w:val="center"/>
              <w:rPr>
                <w:rFonts w:ascii="Times New Roman" w:eastAsia="Calibri" w:hAnsi="Times New Roman" w:cs="Times New Roman"/>
                <w:sz w:val="18"/>
                <w:szCs w:val="18"/>
              </w:rPr>
            </w:pPr>
          </w:p>
          <w:p w14:paraId="592C6054" w14:textId="77777777" w:rsidR="00BC5F96" w:rsidRDefault="00BC5F96" w:rsidP="008D1D90">
            <w:pPr>
              <w:jc w:val="center"/>
              <w:rPr>
                <w:rFonts w:ascii="Times New Roman" w:eastAsia="Calibri" w:hAnsi="Times New Roman" w:cs="Times New Roman"/>
                <w:sz w:val="18"/>
                <w:szCs w:val="18"/>
                <w:lang w:val="en-US"/>
              </w:rPr>
            </w:pPr>
          </w:p>
          <w:p w14:paraId="736A5E85" w14:textId="27D95F5E"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8(8)</w:t>
            </w:r>
          </w:p>
        </w:tc>
        <w:tc>
          <w:tcPr>
            <w:tcW w:w="4500" w:type="dxa"/>
          </w:tcPr>
          <w:p w14:paraId="6F19E20E" w14:textId="77777777" w:rsidR="00067F21" w:rsidRPr="00067F21" w:rsidRDefault="00067F21" w:rsidP="00067F21">
            <w:pPr>
              <w:jc w:val="both"/>
              <w:outlineLvl w:val="2"/>
              <w:rPr>
                <w:rFonts w:ascii="Times New Roman" w:eastAsia="Times New Roman" w:hAnsi="Times New Roman" w:cs="Times New Roman"/>
                <w:sz w:val="18"/>
                <w:szCs w:val="18"/>
              </w:rPr>
            </w:pPr>
            <w:r w:rsidRPr="00067F21">
              <w:rPr>
                <w:rFonts w:ascii="Times New Roman" w:eastAsia="Times New Roman" w:hAnsi="Times New Roman" w:cs="Times New Roman"/>
                <w:sz w:val="18"/>
                <w:szCs w:val="18"/>
              </w:rPr>
              <w:t>6.</w:t>
            </w:r>
            <w:r w:rsidRPr="00067F21">
              <w:rPr>
                <w:rFonts w:ascii="Times New Roman" w:eastAsia="Times New Roman" w:hAnsi="Times New Roman" w:cs="Times New Roman"/>
                <w:sz w:val="18"/>
                <w:szCs w:val="18"/>
              </w:rPr>
              <w:tab/>
              <w:t>Kryetari i Gjykatës Administrative të Shkallës së Parë, Tiranë, brenda 30 (tridhjetë) ditëve nga data e marrjes së kërkesës me shkrim, merr vendim sipas paragrafëve 2 dhe 3, të këtij neni, me metodën e përzgjedhjes së rastësishme, dhe për këtë njofton kërkuesin dhe autoritetin kompetent shqiptar, i cili, pa vonesë, njofton autoritetin kompetent të shtetit tjetër anëtar.</w:t>
            </w:r>
          </w:p>
          <w:p w14:paraId="4F0226C6" w14:textId="77777777" w:rsidR="00067F21" w:rsidRPr="00067F21" w:rsidRDefault="00067F21" w:rsidP="00067F21">
            <w:pPr>
              <w:jc w:val="both"/>
              <w:outlineLvl w:val="2"/>
              <w:rPr>
                <w:rFonts w:ascii="Times New Roman" w:eastAsia="Times New Roman" w:hAnsi="Times New Roman" w:cs="Times New Roman"/>
                <w:sz w:val="18"/>
                <w:szCs w:val="18"/>
              </w:rPr>
            </w:pPr>
          </w:p>
          <w:p w14:paraId="20966528" w14:textId="77777777" w:rsidR="00067F21" w:rsidRPr="00067F21" w:rsidRDefault="00067F21" w:rsidP="00067F21">
            <w:pPr>
              <w:jc w:val="both"/>
              <w:outlineLvl w:val="2"/>
              <w:rPr>
                <w:rFonts w:ascii="Times New Roman" w:eastAsia="Times New Roman" w:hAnsi="Times New Roman" w:cs="Times New Roman"/>
                <w:sz w:val="18"/>
                <w:szCs w:val="18"/>
              </w:rPr>
            </w:pPr>
            <w:r w:rsidRPr="00067F21">
              <w:rPr>
                <w:rFonts w:ascii="Times New Roman" w:eastAsia="Times New Roman" w:hAnsi="Times New Roman" w:cs="Times New Roman"/>
                <w:sz w:val="18"/>
                <w:szCs w:val="18"/>
              </w:rPr>
              <w:t>7.</w:t>
            </w:r>
            <w:r w:rsidRPr="00067F21">
              <w:rPr>
                <w:rFonts w:ascii="Times New Roman" w:eastAsia="Times New Roman" w:hAnsi="Times New Roman" w:cs="Times New Roman"/>
                <w:sz w:val="18"/>
                <w:szCs w:val="18"/>
              </w:rPr>
              <w:tab/>
              <w:t xml:space="preserve">Tatimpaguesi i prekur mund të paraqesë ankim ndaj vendimit të marrë sipas paragrafëve 2 dhe 3, të këtij neni, vetëm për arsyet e parashikuara në paragrafin 4, të nenit 9, të këtij ligji. </w:t>
            </w:r>
          </w:p>
          <w:p w14:paraId="44B3603C" w14:textId="77777777" w:rsidR="00067F21" w:rsidRPr="00067F21" w:rsidRDefault="00067F21" w:rsidP="00067F21">
            <w:pPr>
              <w:jc w:val="both"/>
              <w:outlineLvl w:val="2"/>
              <w:rPr>
                <w:rFonts w:ascii="Times New Roman" w:eastAsia="Times New Roman" w:hAnsi="Times New Roman" w:cs="Times New Roman"/>
                <w:sz w:val="18"/>
                <w:szCs w:val="18"/>
              </w:rPr>
            </w:pPr>
          </w:p>
          <w:p w14:paraId="52B914E4" w14:textId="307FBA2F" w:rsidR="00BC5F96" w:rsidRPr="004800E6" w:rsidRDefault="00067F21" w:rsidP="00067F21">
            <w:pPr>
              <w:jc w:val="both"/>
              <w:outlineLvl w:val="2"/>
              <w:rPr>
                <w:rFonts w:ascii="Times New Roman" w:eastAsia="Times New Roman" w:hAnsi="Times New Roman" w:cs="Times New Roman"/>
                <w:sz w:val="18"/>
                <w:szCs w:val="18"/>
              </w:rPr>
            </w:pPr>
            <w:r w:rsidRPr="00067F21">
              <w:rPr>
                <w:rFonts w:ascii="Times New Roman" w:eastAsia="Times New Roman" w:hAnsi="Times New Roman" w:cs="Times New Roman"/>
                <w:sz w:val="18"/>
                <w:szCs w:val="18"/>
              </w:rPr>
              <w:t>8.</w:t>
            </w:r>
            <w:r w:rsidRPr="00067F21">
              <w:rPr>
                <w:rFonts w:ascii="Times New Roman" w:eastAsia="Times New Roman" w:hAnsi="Times New Roman" w:cs="Times New Roman"/>
                <w:sz w:val="18"/>
                <w:szCs w:val="18"/>
              </w:rPr>
              <w:tab/>
              <w:t>Ndaj këtij vendimi nuk lejohen mjetet e jashtëzakonshme të ankimit.</w:t>
            </w:r>
          </w:p>
        </w:tc>
        <w:tc>
          <w:tcPr>
            <w:tcW w:w="1530" w:type="dxa"/>
          </w:tcPr>
          <w:p w14:paraId="21636358" w14:textId="1BBDA7C6" w:rsidR="00BC5F96" w:rsidRPr="004800E6" w:rsidRDefault="00BC5F96" w:rsidP="00E407BC">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7CE6EBC0"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02C12496" w14:textId="77777777" w:rsidTr="004D6D12">
        <w:tc>
          <w:tcPr>
            <w:tcW w:w="810" w:type="dxa"/>
            <w:shd w:val="clear" w:color="auto" w:fill="F2F2F2"/>
          </w:tcPr>
          <w:p w14:paraId="71C86860"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30591C51" w14:textId="6D452CD5" w:rsidR="00BC5F96" w:rsidRPr="004800E6" w:rsidRDefault="00506F79" w:rsidP="00E407BC">
            <w:pPr>
              <w:pStyle w:val="Heading2"/>
              <w:rPr>
                <w:rFonts w:ascii="Times New Roman" w:eastAsia="Calibri" w:hAnsi="Times New Roman" w:cs="Times New Roman"/>
                <w:iCs/>
                <w:color w:val="auto"/>
                <w:sz w:val="18"/>
                <w:szCs w:val="18"/>
                <w:lang w:val="en-US"/>
              </w:rPr>
            </w:pPr>
            <w:bookmarkStart w:id="8" w:name="_Toc216435524"/>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8. </w:t>
            </w:r>
            <w:r w:rsidR="00BF39A6" w:rsidRPr="00BF39A6">
              <w:rPr>
                <w:rFonts w:ascii="Times New Roman" w:eastAsia="Calibri" w:hAnsi="Times New Roman" w:cs="Times New Roman"/>
                <w:iCs/>
                <w:color w:val="auto"/>
                <w:sz w:val="18"/>
                <w:szCs w:val="18"/>
                <w:lang w:val="en-US"/>
              </w:rPr>
              <w:t>Komisioni Këshillimor</w:t>
            </w:r>
            <w:bookmarkEnd w:id="8"/>
          </w:p>
        </w:tc>
        <w:tc>
          <w:tcPr>
            <w:tcW w:w="1080" w:type="dxa"/>
          </w:tcPr>
          <w:p w14:paraId="1C550D25"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4C6766DB" w14:textId="22D68FBD"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35E1CED4" w14:textId="1679531F" w:rsidR="00BC5F96" w:rsidRPr="006B3D8B"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6B3D8B">
              <w:rPr>
                <w:rFonts w:ascii="Times New Roman" w:eastAsia="Calibri" w:hAnsi="Times New Roman" w:cs="Times New Roman"/>
                <w:iCs/>
                <w:color w:val="auto"/>
                <w:sz w:val="18"/>
                <w:szCs w:val="18"/>
                <w:lang w:val="en-US"/>
              </w:rPr>
              <w:t xml:space="preserve"> 9</w:t>
            </w:r>
            <w:r w:rsidR="00BC5F96">
              <w:rPr>
                <w:rFonts w:ascii="Times New Roman" w:eastAsia="Calibri" w:hAnsi="Times New Roman" w:cs="Times New Roman"/>
                <w:iCs/>
                <w:color w:val="auto"/>
                <w:sz w:val="18"/>
                <w:szCs w:val="18"/>
                <w:lang w:val="en-US"/>
              </w:rPr>
              <w:t xml:space="preserve">. </w:t>
            </w:r>
            <w:r w:rsidR="00067F21" w:rsidRPr="00067F21">
              <w:rPr>
                <w:rFonts w:ascii="Times New Roman" w:eastAsia="Calibri" w:hAnsi="Times New Roman" w:cs="Times New Roman"/>
                <w:iCs/>
                <w:color w:val="auto"/>
                <w:sz w:val="18"/>
                <w:szCs w:val="18"/>
                <w:lang w:val="en-US"/>
              </w:rPr>
              <w:t>Komisioni këshillimor</w:t>
            </w:r>
          </w:p>
        </w:tc>
        <w:tc>
          <w:tcPr>
            <w:tcW w:w="1530" w:type="dxa"/>
            <w:shd w:val="clear" w:color="auto" w:fill="F2F2F2"/>
          </w:tcPr>
          <w:p w14:paraId="32C86ABE" w14:textId="293C48FF"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4DB3B8B0"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109D659D" w14:textId="77777777" w:rsidTr="004D6D12">
        <w:tc>
          <w:tcPr>
            <w:tcW w:w="810" w:type="dxa"/>
          </w:tcPr>
          <w:p w14:paraId="46A55081"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8(1)</w:t>
            </w:r>
          </w:p>
        </w:tc>
        <w:tc>
          <w:tcPr>
            <w:tcW w:w="4230" w:type="dxa"/>
          </w:tcPr>
          <w:p w14:paraId="7D52F762" w14:textId="77777777" w:rsidR="009231E8" w:rsidRPr="009231E8" w:rsidRDefault="009231E8" w:rsidP="009231E8">
            <w:pPr>
              <w:jc w:val="both"/>
              <w:rPr>
                <w:rFonts w:ascii="Times New Roman" w:eastAsia="Calibri" w:hAnsi="Times New Roman" w:cs="Times New Roman"/>
                <w:iCs/>
                <w:sz w:val="18"/>
                <w:szCs w:val="18"/>
                <w:lang w:val="en-US"/>
              </w:rPr>
            </w:pPr>
            <w:r w:rsidRPr="009231E8">
              <w:rPr>
                <w:rFonts w:ascii="Times New Roman" w:eastAsia="Calibri" w:hAnsi="Times New Roman" w:cs="Times New Roman"/>
                <w:iCs/>
                <w:sz w:val="18"/>
                <w:szCs w:val="18"/>
                <w:lang w:val="en-US"/>
              </w:rPr>
              <w:t>1. Komisioni Këshillimor i përmendur në Nenin 6 ka përbërjen e mëposhtme:</w:t>
            </w:r>
          </w:p>
          <w:p w14:paraId="72E978AA" w14:textId="77777777" w:rsidR="009231E8" w:rsidRPr="009231E8" w:rsidRDefault="009231E8" w:rsidP="009231E8">
            <w:pPr>
              <w:jc w:val="both"/>
              <w:rPr>
                <w:rFonts w:ascii="Times New Roman" w:eastAsia="Calibri" w:hAnsi="Times New Roman" w:cs="Times New Roman"/>
                <w:iCs/>
                <w:sz w:val="18"/>
                <w:szCs w:val="18"/>
                <w:lang w:val="en-US"/>
              </w:rPr>
            </w:pPr>
            <w:r w:rsidRPr="009231E8">
              <w:rPr>
                <w:rFonts w:ascii="Times New Roman" w:eastAsia="Calibri" w:hAnsi="Times New Roman" w:cs="Times New Roman"/>
                <w:iCs/>
                <w:sz w:val="18"/>
                <w:szCs w:val="18"/>
                <w:lang w:val="en-US"/>
              </w:rPr>
              <w:t>(a) një kryetar;</w:t>
            </w:r>
          </w:p>
          <w:p w14:paraId="01C6FA96" w14:textId="77777777" w:rsidR="009231E8" w:rsidRPr="009231E8" w:rsidRDefault="009231E8" w:rsidP="009231E8">
            <w:pPr>
              <w:jc w:val="both"/>
              <w:rPr>
                <w:rFonts w:ascii="Times New Roman" w:eastAsia="Calibri" w:hAnsi="Times New Roman" w:cs="Times New Roman"/>
                <w:iCs/>
                <w:sz w:val="18"/>
                <w:szCs w:val="18"/>
                <w:lang w:val="en-US"/>
              </w:rPr>
            </w:pPr>
            <w:r w:rsidRPr="009231E8">
              <w:rPr>
                <w:rFonts w:ascii="Times New Roman" w:eastAsia="Calibri" w:hAnsi="Times New Roman" w:cs="Times New Roman"/>
                <w:iCs/>
                <w:sz w:val="18"/>
                <w:szCs w:val="18"/>
                <w:lang w:val="en-US"/>
              </w:rPr>
              <w:t>(b) një përfaqësues për secilin autoritet kompetent të prekur. Nëse autoritetet kompetente bien dakord, numri i përfaqësuesve të tillë mund të rritet në dy për secilin autoritet kompetent;</w:t>
            </w:r>
          </w:p>
          <w:p w14:paraId="7F21469D" w14:textId="49880477" w:rsidR="00BC5F96" w:rsidRPr="004800E6" w:rsidRDefault="009231E8" w:rsidP="009231E8">
            <w:pPr>
              <w:jc w:val="both"/>
              <w:rPr>
                <w:rFonts w:ascii="Times New Roman" w:eastAsia="Calibri" w:hAnsi="Times New Roman" w:cs="Times New Roman"/>
                <w:iCs/>
                <w:sz w:val="18"/>
                <w:szCs w:val="18"/>
                <w:lang w:val="en-US"/>
              </w:rPr>
            </w:pPr>
            <w:r w:rsidRPr="009231E8">
              <w:rPr>
                <w:rFonts w:ascii="Times New Roman" w:eastAsia="Calibri" w:hAnsi="Times New Roman" w:cs="Times New Roman"/>
                <w:iCs/>
                <w:sz w:val="18"/>
                <w:szCs w:val="18"/>
                <w:lang w:val="en-US"/>
              </w:rPr>
              <w:lastRenderedPageBreak/>
              <w:t>(c) një person i pavarur me reputacion, i cili emërohet nga secili autoritet kompetent i shteteve anëtare të prekura nga lista e përmendur në Nenin 9. Nëse autoritetet kompetente bien dakord, numri i personave të tillë të emëruar mund të rritet në dy për secilin autoritet kompetent.</w:t>
            </w:r>
          </w:p>
        </w:tc>
        <w:tc>
          <w:tcPr>
            <w:tcW w:w="1080" w:type="dxa"/>
          </w:tcPr>
          <w:p w14:paraId="64087129" w14:textId="62720CB4"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01499EDB" w14:textId="6047E025"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9(1)</w:t>
            </w:r>
          </w:p>
        </w:tc>
        <w:tc>
          <w:tcPr>
            <w:tcW w:w="4500" w:type="dxa"/>
          </w:tcPr>
          <w:p w14:paraId="4A1B6275" w14:textId="77777777" w:rsidR="00067F21" w:rsidRPr="00067F21" w:rsidRDefault="00067F21" w:rsidP="00067F21">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1. Përbërja e komisionit këshillimor, të parashikuar në nenin 7, të këtij ligji, është si më poshtë:</w:t>
            </w:r>
          </w:p>
          <w:p w14:paraId="179D01BE" w14:textId="77777777" w:rsidR="00067F21" w:rsidRPr="00067F21" w:rsidRDefault="00067F21" w:rsidP="00067F21">
            <w:pPr>
              <w:jc w:val="both"/>
              <w:rPr>
                <w:rFonts w:ascii="Times New Roman" w:eastAsia="Calibri" w:hAnsi="Times New Roman" w:cs="Times New Roman"/>
                <w:sz w:val="18"/>
                <w:szCs w:val="18"/>
                <w:lang w:val="en-US"/>
              </w:rPr>
            </w:pPr>
          </w:p>
          <w:p w14:paraId="7D588453" w14:textId="77777777" w:rsidR="00067F21" w:rsidRPr="00067F21" w:rsidRDefault="00067F21" w:rsidP="00067F21">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a) 1 (një) kryetar;</w:t>
            </w:r>
          </w:p>
          <w:p w14:paraId="47D96E18" w14:textId="77777777" w:rsidR="00067F21" w:rsidRPr="00067F21" w:rsidRDefault="00067F21" w:rsidP="00067F21">
            <w:pPr>
              <w:jc w:val="both"/>
              <w:rPr>
                <w:rFonts w:ascii="Times New Roman" w:eastAsia="Calibri" w:hAnsi="Times New Roman" w:cs="Times New Roman"/>
                <w:sz w:val="18"/>
                <w:szCs w:val="18"/>
                <w:lang w:val="en-US"/>
              </w:rPr>
            </w:pPr>
          </w:p>
          <w:p w14:paraId="7B6177FD" w14:textId="77777777" w:rsidR="00067F21" w:rsidRPr="00067F21" w:rsidRDefault="00067F21" w:rsidP="00067F21">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 xml:space="preserve">b) 1 (një) përfaqësues për secilin autoritet kompetent të shteteve anëtare të prekura. Nëse autoritetet kompetente </w:t>
            </w:r>
            <w:r w:rsidRPr="00067F21">
              <w:rPr>
                <w:rFonts w:ascii="Times New Roman" w:eastAsia="Calibri" w:hAnsi="Times New Roman" w:cs="Times New Roman"/>
                <w:sz w:val="18"/>
                <w:szCs w:val="18"/>
                <w:lang w:val="en-US"/>
              </w:rPr>
              <w:lastRenderedPageBreak/>
              <w:t>bien dakord, numri i përfaqësuesve mund të rritet në 2 (dy) për secilin autoritet kompetent;</w:t>
            </w:r>
          </w:p>
          <w:p w14:paraId="65452CFA" w14:textId="77777777" w:rsidR="00067F21" w:rsidRPr="00067F21" w:rsidRDefault="00067F21" w:rsidP="00067F21">
            <w:pPr>
              <w:jc w:val="both"/>
              <w:rPr>
                <w:rFonts w:ascii="Times New Roman" w:eastAsia="Calibri" w:hAnsi="Times New Roman" w:cs="Times New Roman"/>
                <w:sz w:val="18"/>
                <w:szCs w:val="18"/>
                <w:lang w:val="en-US"/>
              </w:rPr>
            </w:pPr>
          </w:p>
          <w:p w14:paraId="53B38F29" w14:textId="29DB6DA1" w:rsidR="00BC5F96" w:rsidRPr="004800E6" w:rsidRDefault="00067F21" w:rsidP="00067F21">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c) 1 (një) person i pavarur me reputacion, i cili emërohet nga secili autoritet kompetent i shteteve anëtare të prekura nga lista e parashikuar në nenin 10, të këtij ligji. Nëse autoritetet kompetente bien dakord, numri i personave mund të rritet në 2 (dy) për secilin autoritet kompetent.</w:t>
            </w:r>
          </w:p>
        </w:tc>
        <w:tc>
          <w:tcPr>
            <w:tcW w:w="1530" w:type="dxa"/>
          </w:tcPr>
          <w:p w14:paraId="2A87F2A2" w14:textId="4BBD65B6"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153796B5"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2C4C5642" w14:textId="77777777" w:rsidTr="004D6D12">
        <w:tc>
          <w:tcPr>
            <w:tcW w:w="810" w:type="dxa"/>
          </w:tcPr>
          <w:p w14:paraId="014FF2EF"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8(2)</w:t>
            </w:r>
          </w:p>
        </w:tc>
        <w:tc>
          <w:tcPr>
            <w:tcW w:w="4230" w:type="dxa"/>
          </w:tcPr>
          <w:p w14:paraId="14A24EBE" w14:textId="747C2093" w:rsidR="00BC5F96" w:rsidRPr="004800E6" w:rsidRDefault="00E078FC" w:rsidP="00E407BC">
            <w:pPr>
              <w:jc w:val="both"/>
              <w:rPr>
                <w:rFonts w:ascii="Times New Roman" w:eastAsia="Calibri" w:hAnsi="Times New Roman" w:cs="Times New Roman"/>
                <w:iCs/>
                <w:sz w:val="18"/>
                <w:szCs w:val="18"/>
                <w:lang w:val="en-US"/>
              </w:rPr>
            </w:pPr>
            <w:r w:rsidRPr="00E078FC">
              <w:rPr>
                <w:rFonts w:ascii="Times New Roman" w:eastAsia="Calibri" w:hAnsi="Times New Roman" w:cs="Times New Roman"/>
                <w:iCs/>
                <w:sz w:val="18"/>
                <w:szCs w:val="18"/>
                <w:lang w:val="en-US"/>
              </w:rPr>
              <w:t>2. Rregullat për emërimin e personave të pavarur me reputacion bien dakord ndërmjet autoriteteve kompetente të shteteve anëtare të prekura. Pas emërimit të personave të pavarur me reputacion, emërohet një zëvendësues për secilin prej tyre sipas rregullave për emërimin e personave të pavarur në rastet kur personat e pavarur pengohen në kryerjen e detyrave të tyre.</w:t>
            </w:r>
          </w:p>
        </w:tc>
        <w:tc>
          <w:tcPr>
            <w:tcW w:w="1080" w:type="dxa"/>
          </w:tcPr>
          <w:p w14:paraId="599168CB" w14:textId="1A511FA4"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EE73711" w14:textId="0F6F3013"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9(2)</w:t>
            </w:r>
          </w:p>
        </w:tc>
        <w:tc>
          <w:tcPr>
            <w:tcW w:w="4500" w:type="dxa"/>
          </w:tcPr>
          <w:p w14:paraId="35CE8F9F" w14:textId="3F6EE7EA" w:rsidR="00BC5F96" w:rsidRPr="004800E6" w:rsidRDefault="00067F21" w:rsidP="00E52C84">
            <w:pPr>
              <w:jc w:val="both"/>
              <w:rPr>
                <w:rFonts w:ascii="Times New Roman" w:eastAsia="Calibri" w:hAnsi="Times New Roman" w:cs="Times New Roman"/>
                <w:sz w:val="18"/>
                <w:szCs w:val="18"/>
                <w:lang w:val="en-US"/>
              </w:rPr>
            </w:pPr>
            <w:r w:rsidRPr="00067F21">
              <w:rPr>
                <w:rFonts w:ascii="Times New Roman" w:eastAsia="Calibri" w:hAnsi="Times New Roman" w:cs="Times New Roman"/>
                <w:sz w:val="18"/>
                <w:szCs w:val="18"/>
                <w:lang w:val="en-US"/>
              </w:rPr>
              <w:t>2. Autoritetet kompetente të shteteve anëtare të prekura bien dakord për rregullat e emërimit të personave të pavarur me reputacion. Pas emërimit të personave të pavarur me reputacion, në përputhje me rregullat përkatëse të emërimit të tyre, për secilin prej tyre emërohet 1 (një) zëvendësues për rastet kur personat e pavarur me reputacion pengohen në kryerjen e detyrave të tyre.</w:t>
            </w:r>
          </w:p>
        </w:tc>
        <w:tc>
          <w:tcPr>
            <w:tcW w:w="1530" w:type="dxa"/>
          </w:tcPr>
          <w:p w14:paraId="506891B0" w14:textId="13259E5F"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52B6078C"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749B861" w14:textId="77777777" w:rsidTr="004D6D12">
        <w:tc>
          <w:tcPr>
            <w:tcW w:w="810" w:type="dxa"/>
          </w:tcPr>
          <w:p w14:paraId="0795F7FF"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8(3)</w:t>
            </w:r>
          </w:p>
        </w:tc>
        <w:tc>
          <w:tcPr>
            <w:tcW w:w="4230" w:type="dxa"/>
          </w:tcPr>
          <w:p w14:paraId="54D23D43" w14:textId="525C24C5" w:rsidR="00BC5F96" w:rsidRPr="004800E6" w:rsidRDefault="00E078FC" w:rsidP="00E407BC">
            <w:pPr>
              <w:jc w:val="both"/>
              <w:rPr>
                <w:rFonts w:ascii="Times New Roman" w:eastAsia="Calibri" w:hAnsi="Times New Roman" w:cs="Times New Roman"/>
                <w:iCs/>
                <w:sz w:val="18"/>
                <w:szCs w:val="18"/>
                <w:lang w:val="en-US"/>
              </w:rPr>
            </w:pPr>
            <w:r w:rsidRPr="00E078FC">
              <w:rPr>
                <w:rFonts w:ascii="Times New Roman" w:eastAsia="Calibri" w:hAnsi="Times New Roman" w:cs="Times New Roman"/>
                <w:iCs/>
                <w:sz w:val="18"/>
                <w:szCs w:val="18"/>
                <w:lang w:val="en-US"/>
              </w:rPr>
              <w:t>3. Kur rregullat për emërimin e personave të pavarur me reputacion nuk janë rënë dakord në përputhje me paragrafin 2, emërimi i personave të tillë kryhet me anë të shortit.</w:t>
            </w:r>
          </w:p>
        </w:tc>
        <w:tc>
          <w:tcPr>
            <w:tcW w:w="1080" w:type="dxa"/>
          </w:tcPr>
          <w:p w14:paraId="2C5F35E8" w14:textId="561AB2ED"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53E179" w14:textId="01C75286"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9(3)</w:t>
            </w:r>
          </w:p>
        </w:tc>
        <w:tc>
          <w:tcPr>
            <w:tcW w:w="4500" w:type="dxa"/>
          </w:tcPr>
          <w:p w14:paraId="3FFDB32D" w14:textId="5DADF8C0" w:rsidR="00BC5F96" w:rsidRPr="004800E6" w:rsidRDefault="00067F21" w:rsidP="00E52C84">
            <w:pPr>
              <w:spacing w:before="100" w:beforeAutospacing="1" w:after="100" w:afterAutospacing="1"/>
              <w:jc w:val="both"/>
              <w:rPr>
                <w:rFonts w:ascii="Times New Roman" w:eastAsia="Times New Roman" w:hAnsi="Times New Roman" w:cs="Times New Roman"/>
                <w:sz w:val="18"/>
                <w:szCs w:val="18"/>
                <w:lang w:val="en-US"/>
              </w:rPr>
            </w:pPr>
            <w:r w:rsidRPr="00067F21">
              <w:rPr>
                <w:rFonts w:ascii="Times New Roman" w:eastAsia="Times New Roman" w:hAnsi="Times New Roman" w:cs="Times New Roman"/>
                <w:sz w:val="18"/>
                <w:szCs w:val="18"/>
                <w:lang w:val="en-US"/>
              </w:rPr>
              <w:t>3. Nëse rregullat për emërimin e personave të pavarur me reputacion nuk janë dakordësuar në përputhje me paragrafin 2, të këtij neni, këta persona emërohen me metodën e përzgjedhjes së rastësishme.</w:t>
            </w:r>
          </w:p>
        </w:tc>
        <w:tc>
          <w:tcPr>
            <w:tcW w:w="1530" w:type="dxa"/>
          </w:tcPr>
          <w:p w14:paraId="02CFA57C" w14:textId="2200EF77"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730C3B3E" w14:textId="637DBA95"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74A4354F" w14:textId="77777777" w:rsidTr="004D6D12">
        <w:tc>
          <w:tcPr>
            <w:tcW w:w="810" w:type="dxa"/>
          </w:tcPr>
          <w:p w14:paraId="77A5C588" w14:textId="0370A679"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8(4)</w:t>
            </w:r>
          </w:p>
        </w:tc>
        <w:tc>
          <w:tcPr>
            <w:tcW w:w="4230" w:type="dxa"/>
          </w:tcPr>
          <w:p w14:paraId="323EEE23"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4. Përveç rasteve kur personat e pavarur me reputacion janë emëruar nga gjykata kompetente ose autoriteti kombëtar i emërimit siç parashikohet në Nenin 7(1), autoriteti kompetent i cilitdo prej shteteve anëtare të prekura mund të kundërshtojë emërimin e çdo personi të veçantë të pavarur me reputacion për çdo arsye të rënë dakord paraprakisht ndërmjet autoriteteve kompetente të prekura ose për cilëndo nga arsyet e mëposhtme:</w:t>
            </w:r>
          </w:p>
          <w:p w14:paraId="3342875D"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(a) ai person i përket ose punon në emër të njërës prej administratave tatimore të prekura ose ishte në një situatë të tillë në çdo kohë gjatë 3 vjetëve të mëparshëm;</w:t>
            </w:r>
          </w:p>
          <w:p w14:paraId="1A4FBBAD"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(b) ai person ka, ose ka pasur, një pjesëmarrje materiale ose të drejtë vote në, ose është apo ka qenë i punësuar ose këshilltar, në çdo kohë gjatë 5 vjetëve të fundit para datës së emërimit të tij, tek çdo person i prekur i përfshirë;</w:t>
            </w:r>
          </w:p>
          <w:p w14:paraId="7FDF9ADC" w14:textId="6BC98061"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(c) ai person nuk ofron garanci të mjaftueshme objektiviteti për zgjidhjen e mosmarrëveshjes ose mosmarrëveshjeve për t</w:t>
            </w:r>
            <w:r w:rsidR="0042085A">
              <w:rPr>
                <w:rFonts w:ascii="Times New Roman" w:eastAsia="Calibri" w:hAnsi="Times New Roman" w:cs="Times New Roman"/>
                <w:iCs/>
                <w:sz w:val="18"/>
                <w:szCs w:val="18"/>
              </w:rPr>
              <w:t>’</w:t>
            </w:r>
            <w:r w:rsidRPr="00E078FC">
              <w:rPr>
                <w:rFonts w:ascii="Times New Roman" w:eastAsia="Calibri" w:hAnsi="Times New Roman" w:cs="Times New Roman"/>
                <w:iCs/>
                <w:sz w:val="18"/>
                <w:szCs w:val="18"/>
              </w:rPr>
              <w:t>u vendosur;</w:t>
            </w:r>
          </w:p>
          <w:p w14:paraId="2D97F096" w14:textId="4044E0E9" w:rsidR="00BC5F96" w:rsidRPr="004800E6"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 xml:space="preserve">(d) ai person është një punonjës i një ndërmarrje që ofron konsulencë tatimore ose ndryshe jep konsulencë tatimore në mënyrë profesionale, ose ishte në një situatë </w:t>
            </w:r>
            <w:r w:rsidRPr="00E078FC">
              <w:rPr>
                <w:rFonts w:ascii="Times New Roman" w:eastAsia="Calibri" w:hAnsi="Times New Roman" w:cs="Times New Roman"/>
                <w:iCs/>
                <w:sz w:val="18"/>
                <w:szCs w:val="18"/>
              </w:rPr>
              <w:lastRenderedPageBreak/>
              <w:t>të tillë në çdo kohë gjatë një periudhe prej të paktën 3 vjetëve para datës së emërimit të tij.</w:t>
            </w:r>
          </w:p>
        </w:tc>
        <w:tc>
          <w:tcPr>
            <w:tcW w:w="1080" w:type="dxa"/>
          </w:tcPr>
          <w:p w14:paraId="38F57FD6" w14:textId="4B21965F" w:rsidR="00BC5F96" w:rsidRPr="004800E6" w:rsidRDefault="00BC5F96"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3D360A50" w14:textId="173A5FD1"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9(4)</w:t>
            </w:r>
          </w:p>
        </w:tc>
        <w:tc>
          <w:tcPr>
            <w:tcW w:w="4500" w:type="dxa"/>
          </w:tcPr>
          <w:p w14:paraId="2CE5972C" w14:textId="77777777" w:rsidR="00362155" w:rsidRPr="00362155" w:rsidRDefault="00362155" w:rsidP="00362155">
            <w:pPr>
              <w:jc w:val="both"/>
              <w:outlineLvl w:val="2"/>
              <w:rPr>
                <w:rFonts w:ascii="Times New Roman" w:eastAsia="Times New Roman" w:hAnsi="Times New Roman" w:cs="Times New Roman"/>
                <w:sz w:val="18"/>
                <w:szCs w:val="18"/>
              </w:rPr>
            </w:pPr>
            <w:r w:rsidRPr="00362155">
              <w:rPr>
                <w:rFonts w:ascii="Times New Roman" w:eastAsia="Times New Roman" w:hAnsi="Times New Roman" w:cs="Times New Roman"/>
                <w:sz w:val="18"/>
                <w:szCs w:val="18"/>
              </w:rPr>
              <w:t>4. Përveç rasteve kur personat e pavarur me reputacion janë emëruar nga gjykata administrative kompetente ose autoriteti kombëtar i emërimit, në përputhje me paragrafët 2 dhe 3, të nenit 8, të këtij ligji, autoriteti kompetent i çdo shteti anëtar të prekur mund të paraqesë kundërshtim ndaj emërimit të çdo personi të pavarur me reputacion, për çdo arsye të dakordësuar paraprakisht ndërmjet autoriteteve kompetente të prekura, ose për cilëndo nga arsyet e mëposhtme, kur personi:</w:t>
            </w:r>
          </w:p>
          <w:p w14:paraId="7EE543C1" w14:textId="77777777" w:rsidR="00362155" w:rsidRPr="00362155" w:rsidRDefault="00362155" w:rsidP="00362155">
            <w:pPr>
              <w:jc w:val="both"/>
              <w:outlineLvl w:val="2"/>
              <w:rPr>
                <w:rFonts w:ascii="Times New Roman" w:eastAsia="Times New Roman" w:hAnsi="Times New Roman" w:cs="Times New Roman"/>
                <w:sz w:val="18"/>
                <w:szCs w:val="18"/>
              </w:rPr>
            </w:pPr>
          </w:p>
          <w:p w14:paraId="3C65477A" w14:textId="77777777" w:rsidR="00362155" w:rsidRPr="00362155" w:rsidRDefault="00362155" w:rsidP="00362155">
            <w:pPr>
              <w:jc w:val="both"/>
              <w:outlineLvl w:val="2"/>
              <w:rPr>
                <w:rFonts w:ascii="Times New Roman" w:eastAsia="Times New Roman" w:hAnsi="Times New Roman" w:cs="Times New Roman"/>
                <w:sz w:val="18"/>
                <w:szCs w:val="18"/>
              </w:rPr>
            </w:pPr>
            <w:r w:rsidRPr="00362155">
              <w:rPr>
                <w:rFonts w:ascii="Times New Roman" w:eastAsia="Times New Roman" w:hAnsi="Times New Roman" w:cs="Times New Roman"/>
                <w:sz w:val="18"/>
                <w:szCs w:val="18"/>
              </w:rPr>
              <w:t>a) i përket njërës prej administratave tatimore të prekura ose punon në emër të saj, ose ka qenë në këtë pozicion në çdo moment gjatë 3 (tre) vjetëve të fundit;</w:t>
            </w:r>
          </w:p>
          <w:p w14:paraId="1473D509" w14:textId="77777777" w:rsidR="00362155" w:rsidRPr="00362155" w:rsidRDefault="00362155" w:rsidP="00362155">
            <w:pPr>
              <w:jc w:val="both"/>
              <w:outlineLvl w:val="2"/>
              <w:rPr>
                <w:rFonts w:ascii="Times New Roman" w:eastAsia="Times New Roman" w:hAnsi="Times New Roman" w:cs="Times New Roman"/>
                <w:sz w:val="18"/>
                <w:szCs w:val="18"/>
              </w:rPr>
            </w:pPr>
          </w:p>
          <w:p w14:paraId="3AC07936" w14:textId="77777777" w:rsidR="00362155" w:rsidRPr="00362155" w:rsidRDefault="00362155" w:rsidP="00362155">
            <w:pPr>
              <w:jc w:val="both"/>
              <w:outlineLvl w:val="2"/>
              <w:rPr>
                <w:rFonts w:ascii="Times New Roman" w:eastAsia="Times New Roman" w:hAnsi="Times New Roman" w:cs="Times New Roman"/>
                <w:sz w:val="18"/>
                <w:szCs w:val="18"/>
              </w:rPr>
            </w:pPr>
            <w:r w:rsidRPr="00362155">
              <w:rPr>
                <w:rFonts w:ascii="Times New Roman" w:eastAsia="Times New Roman" w:hAnsi="Times New Roman" w:cs="Times New Roman"/>
                <w:sz w:val="18"/>
                <w:szCs w:val="18"/>
              </w:rPr>
              <w:t>b) ka ose ka pasur një pjesëmarrje të konsiderueshme ose të drejtë vote te cilido prej tatimpaguesve të prekur, ose është apo ka qenë i punësuar ose këshilltar i tatimpaguesit të prekur, në çdo moment gjatë 5 (pesë) vjetëve të fundit përpara datës së emërimit të tij;</w:t>
            </w:r>
          </w:p>
          <w:p w14:paraId="04F6D647" w14:textId="77777777" w:rsidR="00362155" w:rsidRPr="00362155" w:rsidRDefault="00362155" w:rsidP="00362155">
            <w:pPr>
              <w:jc w:val="both"/>
              <w:outlineLvl w:val="2"/>
              <w:rPr>
                <w:rFonts w:ascii="Times New Roman" w:eastAsia="Times New Roman" w:hAnsi="Times New Roman" w:cs="Times New Roman"/>
                <w:sz w:val="18"/>
                <w:szCs w:val="18"/>
              </w:rPr>
            </w:pPr>
          </w:p>
          <w:p w14:paraId="0C87041D" w14:textId="77777777" w:rsidR="00362155" w:rsidRPr="00362155" w:rsidRDefault="00362155" w:rsidP="00362155">
            <w:pPr>
              <w:jc w:val="both"/>
              <w:outlineLvl w:val="2"/>
              <w:rPr>
                <w:rFonts w:ascii="Times New Roman" w:eastAsia="Times New Roman" w:hAnsi="Times New Roman" w:cs="Times New Roman"/>
                <w:sz w:val="18"/>
                <w:szCs w:val="18"/>
              </w:rPr>
            </w:pPr>
            <w:r w:rsidRPr="00362155">
              <w:rPr>
                <w:rFonts w:ascii="Times New Roman" w:eastAsia="Times New Roman" w:hAnsi="Times New Roman" w:cs="Times New Roman"/>
                <w:sz w:val="18"/>
                <w:szCs w:val="18"/>
              </w:rPr>
              <w:lastRenderedPageBreak/>
              <w:t>c) nuk ofron garanci të mjaftueshme paanshmërie për zgjidhjen e mosmarrëveshjes apo mosmarrëveshjeve për të cilat ai do të vendosë;</w:t>
            </w:r>
          </w:p>
          <w:p w14:paraId="32B5875B" w14:textId="77777777" w:rsidR="00362155" w:rsidRPr="00362155" w:rsidRDefault="00362155" w:rsidP="00362155">
            <w:pPr>
              <w:jc w:val="both"/>
              <w:outlineLvl w:val="2"/>
              <w:rPr>
                <w:rFonts w:ascii="Times New Roman" w:eastAsia="Times New Roman" w:hAnsi="Times New Roman" w:cs="Times New Roman"/>
                <w:sz w:val="18"/>
                <w:szCs w:val="18"/>
              </w:rPr>
            </w:pPr>
          </w:p>
          <w:p w14:paraId="5D36632C" w14:textId="79167816" w:rsidR="00BC5F96" w:rsidRPr="004800E6" w:rsidRDefault="00362155" w:rsidP="00362155">
            <w:pPr>
              <w:jc w:val="both"/>
              <w:outlineLvl w:val="2"/>
              <w:rPr>
                <w:rFonts w:ascii="Times New Roman" w:eastAsia="Times New Roman" w:hAnsi="Times New Roman" w:cs="Times New Roman"/>
                <w:sz w:val="18"/>
                <w:szCs w:val="18"/>
              </w:rPr>
            </w:pPr>
            <w:r w:rsidRPr="00362155">
              <w:rPr>
                <w:rFonts w:ascii="Times New Roman" w:eastAsia="Times New Roman" w:hAnsi="Times New Roman" w:cs="Times New Roman"/>
                <w:sz w:val="18"/>
                <w:szCs w:val="18"/>
              </w:rPr>
              <w:t>ç) është i punësuar në një shoqëri që ofron konsulencë tatimore ose merret profesionalisht, në çdo mënyrë tjetër, me ofrimin e konsulencës tatimore, ose ka qenë në këtë pozicion në çdo moment gjatë periudhës prej të paktën 3 (tre) vjetëve përpara datës së emërimit të tij.</w:t>
            </w:r>
          </w:p>
        </w:tc>
        <w:tc>
          <w:tcPr>
            <w:tcW w:w="1530" w:type="dxa"/>
          </w:tcPr>
          <w:p w14:paraId="0A876D19" w14:textId="357AD3F0" w:rsidR="00BC5F96" w:rsidRPr="004800E6" w:rsidRDefault="00BC5F96" w:rsidP="00EC6AD9">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087110F5"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0A4D90CF" w14:textId="77777777" w:rsidTr="004D6D12">
        <w:tc>
          <w:tcPr>
            <w:tcW w:w="810" w:type="dxa"/>
          </w:tcPr>
          <w:p w14:paraId="7BE6EE90" w14:textId="3FCCD80F"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8(5)</w:t>
            </w:r>
          </w:p>
        </w:tc>
        <w:tc>
          <w:tcPr>
            <w:tcW w:w="4230" w:type="dxa"/>
          </w:tcPr>
          <w:p w14:paraId="54E260BC"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5. Çdo autoritet kompetent i një shteti anëtar të prekur mund të kërkojë që një person me reputacion që është emëruar në përputhje me paragrafin 2 ose 3, ose zëvendësuesi i tij, të zbulojë çdo interes, marrëdhënie ose çdo çështje tjetër që ka gjasa të ndikojë në pavarësinë ose paanshmërinë e atij personi ose që mund të krijojë me arsye një pamje anshmërie në procedurat.</w:t>
            </w:r>
          </w:p>
          <w:p w14:paraId="655AFB9A" w14:textId="6B055597" w:rsidR="00BC5F96" w:rsidRPr="004800E6"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Për një periudhë prej 12 muajsh pas dhënies së vendimit të Komisionit Këshillimor, një person i pavarur me reputacion që është pjesë e Komisionit Këshillimor nuk duhet të jetë në një situatë që do t</w:t>
            </w:r>
            <w:r w:rsidR="0042085A">
              <w:rPr>
                <w:rFonts w:ascii="Times New Roman" w:eastAsia="Calibri" w:hAnsi="Times New Roman" w:cs="Times New Roman"/>
                <w:iCs/>
                <w:sz w:val="18"/>
                <w:szCs w:val="18"/>
              </w:rPr>
              <w:t>’</w:t>
            </w:r>
            <w:r w:rsidRPr="00E078FC">
              <w:rPr>
                <w:rFonts w:ascii="Times New Roman" w:eastAsia="Calibri" w:hAnsi="Times New Roman" w:cs="Times New Roman"/>
                <w:iCs/>
                <w:sz w:val="18"/>
                <w:szCs w:val="18"/>
              </w:rPr>
              <w:t>i kishte dhënë shkak një autoriteti kompetent për të kundërshtuar emërimin e tij siç parashikohet në këtë paragraf nëse ai do të kishte qenë në atë situatë në kohën e emërimit në atë Komision Këshillimor.</w:t>
            </w:r>
          </w:p>
        </w:tc>
        <w:tc>
          <w:tcPr>
            <w:tcW w:w="1080" w:type="dxa"/>
          </w:tcPr>
          <w:p w14:paraId="6E73355C" w14:textId="0E67E083" w:rsidR="00BC5F96" w:rsidRPr="004800E6" w:rsidRDefault="00BC5F96"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77B6F9F"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9(5)</w:t>
            </w:r>
          </w:p>
          <w:p w14:paraId="1DED43FF" w14:textId="77777777" w:rsidR="00BC5F96" w:rsidRPr="004800E6" w:rsidRDefault="00BC5F96" w:rsidP="008D1D90">
            <w:pPr>
              <w:jc w:val="center"/>
              <w:rPr>
                <w:rFonts w:ascii="Times New Roman" w:eastAsia="Calibri" w:hAnsi="Times New Roman" w:cs="Times New Roman"/>
                <w:sz w:val="18"/>
                <w:szCs w:val="18"/>
                <w:lang w:val="en-US"/>
              </w:rPr>
            </w:pPr>
          </w:p>
          <w:p w14:paraId="32630354" w14:textId="77777777" w:rsidR="00BC5F96" w:rsidRPr="004800E6" w:rsidRDefault="00BC5F96" w:rsidP="008D1D90">
            <w:pPr>
              <w:jc w:val="center"/>
              <w:rPr>
                <w:rFonts w:ascii="Times New Roman" w:eastAsia="Calibri" w:hAnsi="Times New Roman" w:cs="Times New Roman"/>
                <w:sz w:val="18"/>
                <w:szCs w:val="18"/>
                <w:lang w:val="en-US"/>
              </w:rPr>
            </w:pPr>
          </w:p>
          <w:p w14:paraId="1E938F40" w14:textId="77777777" w:rsidR="00BC5F96" w:rsidRPr="004800E6" w:rsidRDefault="00BC5F96" w:rsidP="008D1D90">
            <w:pPr>
              <w:jc w:val="center"/>
              <w:rPr>
                <w:rFonts w:ascii="Times New Roman" w:eastAsia="Calibri" w:hAnsi="Times New Roman" w:cs="Times New Roman"/>
                <w:sz w:val="18"/>
                <w:szCs w:val="18"/>
                <w:lang w:val="en-US"/>
              </w:rPr>
            </w:pPr>
          </w:p>
          <w:p w14:paraId="69B9600B" w14:textId="77777777" w:rsidR="00BC5F96" w:rsidRPr="004800E6" w:rsidRDefault="00BC5F96" w:rsidP="008D1D90">
            <w:pPr>
              <w:jc w:val="center"/>
              <w:rPr>
                <w:rFonts w:ascii="Times New Roman" w:eastAsia="Calibri" w:hAnsi="Times New Roman" w:cs="Times New Roman"/>
                <w:sz w:val="18"/>
                <w:szCs w:val="18"/>
                <w:lang w:val="en-US"/>
              </w:rPr>
            </w:pPr>
          </w:p>
          <w:p w14:paraId="1871BB7B" w14:textId="77777777" w:rsidR="00BC5F96" w:rsidRPr="004800E6" w:rsidRDefault="00BC5F96" w:rsidP="008D1D90">
            <w:pPr>
              <w:jc w:val="center"/>
              <w:rPr>
                <w:rFonts w:ascii="Times New Roman" w:eastAsia="Calibri" w:hAnsi="Times New Roman" w:cs="Times New Roman"/>
                <w:sz w:val="18"/>
                <w:szCs w:val="18"/>
                <w:lang w:val="en-US"/>
              </w:rPr>
            </w:pPr>
          </w:p>
          <w:p w14:paraId="43A64E19" w14:textId="77777777" w:rsidR="00BC5F96" w:rsidRPr="004800E6" w:rsidRDefault="00BC5F96" w:rsidP="008D1D90">
            <w:pPr>
              <w:jc w:val="center"/>
              <w:rPr>
                <w:rFonts w:ascii="Times New Roman" w:eastAsia="Calibri" w:hAnsi="Times New Roman" w:cs="Times New Roman"/>
                <w:sz w:val="18"/>
                <w:szCs w:val="18"/>
                <w:lang w:val="en-US"/>
              </w:rPr>
            </w:pPr>
          </w:p>
          <w:p w14:paraId="23E59FBF" w14:textId="77777777" w:rsidR="00BC5F96" w:rsidRDefault="00BC5F96" w:rsidP="008D1D90">
            <w:pPr>
              <w:jc w:val="center"/>
              <w:rPr>
                <w:rFonts w:ascii="Times New Roman" w:eastAsia="Calibri" w:hAnsi="Times New Roman" w:cs="Times New Roman"/>
                <w:sz w:val="18"/>
                <w:szCs w:val="18"/>
                <w:lang w:val="en-US"/>
              </w:rPr>
            </w:pPr>
          </w:p>
          <w:p w14:paraId="53B45E98" w14:textId="77777777" w:rsidR="008402EB" w:rsidRDefault="008402EB" w:rsidP="008D1D90">
            <w:pPr>
              <w:jc w:val="center"/>
              <w:rPr>
                <w:rFonts w:ascii="Times New Roman" w:eastAsia="Calibri" w:hAnsi="Times New Roman" w:cs="Times New Roman"/>
                <w:sz w:val="18"/>
                <w:szCs w:val="18"/>
                <w:lang w:val="en-US"/>
              </w:rPr>
            </w:pPr>
          </w:p>
          <w:p w14:paraId="54D2F246" w14:textId="4601F22C"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9(6)</w:t>
            </w:r>
          </w:p>
        </w:tc>
        <w:tc>
          <w:tcPr>
            <w:tcW w:w="4500" w:type="dxa"/>
          </w:tcPr>
          <w:p w14:paraId="2ECB16CB" w14:textId="77777777" w:rsidR="008402EB" w:rsidRPr="008402EB" w:rsidRDefault="008402EB" w:rsidP="008402EB">
            <w:pPr>
              <w:spacing w:before="100" w:beforeAutospacing="1"/>
              <w:jc w:val="both"/>
              <w:outlineLvl w:val="2"/>
              <w:rPr>
                <w:rFonts w:ascii="Times New Roman" w:eastAsia="Times New Roman" w:hAnsi="Times New Roman" w:cs="Times New Roman"/>
                <w:sz w:val="18"/>
                <w:szCs w:val="18"/>
              </w:rPr>
            </w:pPr>
            <w:r w:rsidRPr="008402EB">
              <w:rPr>
                <w:rFonts w:ascii="Times New Roman" w:eastAsia="Times New Roman" w:hAnsi="Times New Roman" w:cs="Times New Roman"/>
                <w:sz w:val="18"/>
                <w:szCs w:val="18"/>
              </w:rPr>
              <w:t>5. Çdo autoritet kompetent i shtetit anëtar të prekur mund të kërkojë që personi i pavarur me reputacion, i emëruar në përputhje me paragrafin 2 ose 3, të këtij neni, ose zëvendësuesi i tij, të zbulojnë çdo interes, marrëdhënie ose çdo informacion tjetër që mund të ndikojë në pavarësinë ose paanshmërinë e këtij personi, ose që mund të krijojë me të drejtë përshtypjen e anshmërisë në procedurë.</w:t>
            </w:r>
          </w:p>
          <w:p w14:paraId="403627A3" w14:textId="77777777" w:rsidR="008402EB" w:rsidRPr="008402EB" w:rsidRDefault="008402EB" w:rsidP="008402EB">
            <w:pPr>
              <w:spacing w:before="100" w:beforeAutospacing="1"/>
              <w:jc w:val="both"/>
              <w:outlineLvl w:val="2"/>
              <w:rPr>
                <w:rFonts w:ascii="Times New Roman" w:eastAsia="Times New Roman" w:hAnsi="Times New Roman" w:cs="Times New Roman"/>
                <w:sz w:val="18"/>
                <w:szCs w:val="18"/>
              </w:rPr>
            </w:pPr>
          </w:p>
          <w:p w14:paraId="3BA537FA" w14:textId="789B7366" w:rsidR="00BC5F96" w:rsidRPr="004800E6" w:rsidRDefault="008402EB" w:rsidP="008402EB">
            <w:pPr>
              <w:jc w:val="both"/>
              <w:outlineLvl w:val="2"/>
              <w:rPr>
                <w:rFonts w:ascii="Times New Roman" w:eastAsia="Times New Roman" w:hAnsi="Times New Roman" w:cs="Times New Roman"/>
                <w:sz w:val="18"/>
                <w:szCs w:val="18"/>
              </w:rPr>
            </w:pPr>
            <w:r w:rsidRPr="008402EB">
              <w:rPr>
                <w:rFonts w:ascii="Times New Roman" w:eastAsia="Times New Roman" w:hAnsi="Times New Roman" w:cs="Times New Roman"/>
                <w:sz w:val="18"/>
                <w:szCs w:val="18"/>
              </w:rPr>
              <w:t>6. Për një periudhë prej 12 (dymbëdhjetë) muajsh pas dorëzimit të opinionit të komisionit këshillimor, personi i pavarur me reputacion, i cili ka qenë anëtar i komisionit këshillimor, nuk duhet të ndodhet në asnjë situatë për shkak të së cilës, nëse do të ishte në të njëjtën situatë në momentin e emërimit në të njëjtin komision, autoriteti kompetent do të mund të paraqiste kundërshtim ndaj emërimit të tij, në përputhje me këtë nen.</w:t>
            </w:r>
          </w:p>
        </w:tc>
        <w:tc>
          <w:tcPr>
            <w:tcW w:w="1530" w:type="dxa"/>
          </w:tcPr>
          <w:p w14:paraId="4C6155C6" w14:textId="533A33E3" w:rsidR="00BC5F96" w:rsidRPr="004800E6" w:rsidRDefault="00BC5F96" w:rsidP="00EC6AD9">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4D24729B"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6A1C4897" w14:textId="77777777" w:rsidTr="004D6D12">
        <w:tc>
          <w:tcPr>
            <w:tcW w:w="810" w:type="dxa"/>
          </w:tcPr>
          <w:p w14:paraId="01CB33D5" w14:textId="27A9004A"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8(6)</w:t>
            </w:r>
          </w:p>
        </w:tc>
        <w:tc>
          <w:tcPr>
            <w:tcW w:w="4230" w:type="dxa"/>
          </w:tcPr>
          <w:p w14:paraId="6B902601" w14:textId="451B3CAA" w:rsidR="00BC5F96" w:rsidRPr="004800E6" w:rsidRDefault="00E078FC" w:rsidP="00EC6AD9">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6. Përfaqësuesit e autoriteteve kompetente dhe personat e pavarur me reputacion të emëruar në përputhje me paragrafin 1 të këtij Neni zgjedhin një kryetar nga lista e personave të përmendur në Nenin 9. Nëse përfaqësuesit e secilit autoritet kompetent dhe personat e pavarur me reputacion nuk bien dakord ndryshe, kryetari duhet të jetë një gjyqtar.</w:t>
            </w:r>
          </w:p>
        </w:tc>
        <w:tc>
          <w:tcPr>
            <w:tcW w:w="1080" w:type="dxa"/>
          </w:tcPr>
          <w:p w14:paraId="140ED3FA" w14:textId="5ECC931B" w:rsidR="00BC5F96" w:rsidRPr="004800E6" w:rsidRDefault="00BC5F96" w:rsidP="00EC6AD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7E6DFAF" w14:textId="6725F1EA"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9(7)</w:t>
            </w:r>
          </w:p>
        </w:tc>
        <w:tc>
          <w:tcPr>
            <w:tcW w:w="4500" w:type="dxa"/>
          </w:tcPr>
          <w:p w14:paraId="0F200974" w14:textId="2B009A82" w:rsidR="00BC5F96" w:rsidRPr="004800E6" w:rsidRDefault="00C96979" w:rsidP="00E52C84">
            <w:pPr>
              <w:spacing w:before="100" w:beforeAutospacing="1" w:after="100" w:afterAutospacing="1"/>
              <w:jc w:val="both"/>
              <w:outlineLvl w:val="2"/>
              <w:rPr>
                <w:rFonts w:ascii="Times New Roman" w:eastAsia="Times New Roman" w:hAnsi="Times New Roman" w:cs="Times New Roman"/>
                <w:sz w:val="18"/>
                <w:szCs w:val="18"/>
              </w:rPr>
            </w:pPr>
            <w:r w:rsidRPr="00C96979">
              <w:rPr>
                <w:rFonts w:ascii="Times New Roman" w:eastAsia="Times New Roman" w:hAnsi="Times New Roman" w:cs="Times New Roman"/>
                <w:sz w:val="18"/>
                <w:szCs w:val="18"/>
              </w:rPr>
              <w:t>7. Përfaqësuesit e autoriteteve kompetente dhe personat e pavarur me reputacion, të emëruar në përputhje me paragrafin 1, të këtij neni, zgjedhin kryetarin nga lista e personave, e parashikuar në paragrafin 1, të nenit 10, të këtij ligji. Përveç rasteve kur përfaqësuesit e secilit autoritet kompetent dhe personat e pavarur me reputacion bien dakord ndryshe, kryetari është një person që ushtron detyrën e gjyqtarit në cilëndo gjykatë të një shteti anëtar të Bashkimit Evropian.</w:t>
            </w:r>
          </w:p>
        </w:tc>
        <w:tc>
          <w:tcPr>
            <w:tcW w:w="1530" w:type="dxa"/>
          </w:tcPr>
          <w:p w14:paraId="5B17688D" w14:textId="4DBCAF63" w:rsidR="00BC5F96" w:rsidRPr="004800E6" w:rsidRDefault="00BC5F96" w:rsidP="00EC6AD9">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2C12D904"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B523A54" w14:textId="77777777" w:rsidTr="004D6D12">
        <w:tc>
          <w:tcPr>
            <w:tcW w:w="810" w:type="dxa"/>
            <w:shd w:val="clear" w:color="auto" w:fill="F2F2F2"/>
          </w:tcPr>
          <w:p w14:paraId="22333F93"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231AB82E" w14:textId="76FDB055" w:rsidR="00BC5F96" w:rsidRPr="004800E6" w:rsidRDefault="00506F79" w:rsidP="00E407BC">
            <w:pPr>
              <w:pStyle w:val="Heading2"/>
              <w:rPr>
                <w:rFonts w:ascii="Times New Roman" w:eastAsia="Calibri" w:hAnsi="Times New Roman" w:cs="Times New Roman"/>
                <w:iCs/>
                <w:color w:val="auto"/>
                <w:sz w:val="18"/>
                <w:szCs w:val="18"/>
                <w:lang w:val="en-US"/>
              </w:rPr>
            </w:pPr>
            <w:bookmarkStart w:id="9" w:name="_Toc216435526"/>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9. </w:t>
            </w:r>
            <w:r w:rsidR="00E078FC" w:rsidRPr="00E078FC">
              <w:rPr>
                <w:rFonts w:ascii="Times New Roman" w:eastAsia="Calibri" w:hAnsi="Times New Roman" w:cs="Times New Roman"/>
                <w:iCs/>
                <w:color w:val="auto"/>
                <w:sz w:val="18"/>
                <w:szCs w:val="18"/>
                <w:lang w:val="en-US"/>
              </w:rPr>
              <w:t>Lista e personave të pavarur me reputacion</w:t>
            </w:r>
            <w:bookmarkEnd w:id="9"/>
          </w:p>
        </w:tc>
        <w:tc>
          <w:tcPr>
            <w:tcW w:w="1080" w:type="dxa"/>
          </w:tcPr>
          <w:p w14:paraId="34BFA775"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6EB3CF27" w14:textId="5BA3C4BF"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031F102B" w14:textId="457E21BB" w:rsidR="00BC5F96" w:rsidRPr="006D6C3F"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6D6C3F">
              <w:rPr>
                <w:rFonts w:ascii="Times New Roman" w:eastAsia="Calibri" w:hAnsi="Times New Roman" w:cs="Times New Roman"/>
                <w:iCs/>
                <w:color w:val="auto"/>
                <w:sz w:val="18"/>
                <w:szCs w:val="18"/>
                <w:lang w:val="en-US"/>
              </w:rPr>
              <w:t xml:space="preserve"> 10</w:t>
            </w:r>
            <w:r w:rsidR="00BC5F96">
              <w:rPr>
                <w:rFonts w:ascii="Times New Roman" w:eastAsia="Calibri" w:hAnsi="Times New Roman" w:cs="Times New Roman"/>
                <w:iCs/>
                <w:color w:val="auto"/>
                <w:sz w:val="18"/>
                <w:szCs w:val="18"/>
                <w:lang w:val="en-US"/>
              </w:rPr>
              <w:t xml:space="preserve">. </w:t>
            </w:r>
            <w:r w:rsidR="00F00557" w:rsidRPr="00F00557">
              <w:rPr>
                <w:rFonts w:ascii="Times New Roman" w:eastAsia="Calibri" w:hAnsi="Times New Roman" w:cs="Times New Roman"/>
                <w:iCs/>
                <w:color w:val="auto"/>
                <w:sz w:val="18"/>
                <w:szCs w:val="18"/>
                <w:lang w:val="en-US"/>
              </w:rPr>
              <w:t>Lista e personave të pavarur me reputacion</w:t>
            </w:r>
          </w:p>
        </w:tc>
        <w:tc>
          <w:tcPr>
            <w:tcW w:w="1530" w:type="dxa"/>
            <w:shd w:val="clear" w:color="auto" w:fill="F2F2F2"/>
          </w:tcPr>
          <w:p w14:paraId="59BC04FB" w14:textId="08C9382E"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1D17F657"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74FBF80B" w14:textId="77777777" w:rsidTr="004D6D12">
        <w:tc>
          <w:tcPr>
            <w:tcW w:w="810" w:type="dxa"/>
          </w:tcPr>
          <w:p w14:paraId="5C94705F"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9(1)</w:t>
            </w:r>
          </w:p>
        </w:tc>
        <w:tc>
          <w:tcPr>
            <w:tcW w:w="4230" w:type="dxa"/>
          </w:tcPr>
          <w:p w14:paraId="45A7CDC5" w14:textId="1CF65F0D" w:rsidR="00BC5F96" w:rsidRPr="004800E6" w:rsidRDefault="00E078FC" w:rsidP="00E407BC">
            <w:pPr>
              <w:jc w:val="both"/>
              <w:rPr>
                <w:rFonts w:ascii="Times New Roman" w:eastAsia="Calibri" w:hAnsi="Times New Roman" w:cs="Times New Roman"/>
                <w:iCs/>
                <w:sz w:val="18"/>
                <w:szCs w:val="18"/>
                <w:lang w:val="en-US"/>
              </w:rPr>
            </w:pPr>
            <w:r w:rsidRPr="00E078FC">
              <w:rPr>
                <w:rFonts w:ascii="Times New Roman" w:eastAsia="Calibri" w:hAnsi="Times New Roman" w:cs="Times New Roman"/>
                <w:iCs/>
                <w:sz w:val="18"/>
                <w:szCs w:val="18"/>
                <w:lang w:val="en-US"/>
              </w:rPr>
              <w:t xml:space="preserve">1. Lista e personave të pavarur me reputacion përbëhet nga të gjithë personat e pavarur me reputacion të nominuar nga Shtetet Anëtare. Për këtë qëllim, secili Shtet Anëtar nominon të paktën tre individë që janë </w:t>
            </w:r>
            <w:r w:rsidRPr="00E078FC">
              <w:rPr>
                <w:rFonts w:ascii="Times New Roman" w:eastAsia="Calibri" w:hAnsi="Times New Roman" w:cs="Times New Roman"/>
                <w:iCs/>
                <w:sz w:val="18"/>
                <w:szCs w:val="18"/>
                <w:lang w:val="en-US"/>
              </w:rPr>
              <w:lastRenderedPageBreak/>
              <w:t>kompetentë dhe të pavarur, dhe që mund të veprojnë me paanësi dhe integritet.</w:t>
            </w:r>
          </w:p>
        </w:tc>
        <w:tc>
          <w:tcPr>
            <w:tcW w:w="1080" w:type="dxa"/>
          </w:tcPr>
          <w:p w14:paraId="784F87D4" w14:textId="696BDF49"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4860AEB7" w14:textId="357A69CE"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10(1)</w:t>
            </w:r>
          </w:p>
        </w:tc>
        <w:tc>
          <w:tcPr>
            <w:tcW w:w="4500" w:type="dxa"/>
          </w:tcPr>
          <w:p w14:paraId="401B6F6F" w14:textId="169FEF3E" w:rsidR="00BC5F96" w:rsidRPr="004800E6" w:rsidRDefault="00F00557" w:rsidP="00E52C84">
            <w:pPr>
              <w:jc w:val="both"/>
              <w:rPr>
                <w:rFonts w:ascii="Times New Roman" w:eastAsia="Calibri" w:hAnsi="Times New Roman" w:cs="Times New Roman"/>
                <w:sz w:val="18"/>
                <w:szCs w:val="18"/>
                <w:lang w:val="en-US"/>
              </w:rPr>
            </w:pPr>
            <w:r w:rsidRPr="00F00557">
              <w:rPr>
                <w:rFonts w:ascii="Times New Roman" w:eastAsia="Calibri" w:hAnsi="Times New Roman" w:cs="Times New Roman"/>
                <w:sz w:val="18"/>
                <w:szCs w:val="18"/>
                <w:lang w:val="en-US"/>
              </w:rPr>
              <w:t xml:space="preserve">1. Lista e personave të pavarur me reputacion përbëhet nga të gjithë personat e pavarur me reputacion, të cilët i propozojnë shtetet anëtare. Për këtë qëllim, çdo shtet anëtar emëron të paktën 3 (tre) individë, që janë kompetentë dhe të </w:t>
            </w:r>
            <w:r w:rsidRPr="00F00557">
              <w:rPr>
                <w:rFonts w:ascii="Times New Roman" w:eastAsia="Calibri" w:hAnsi="Times New Roman" w:cs="Times New Roman"/>
                <w:sz w:val="18"/>
                <w:szCs w:val="18"/>
                <w:lang w:val="en-US"/>
              </w:rPr>
              <w:lastRenderedPageBreak/>
              <w:t>pavarur, si dhe që mund të veprojnë me paanësi dhe ndershmëri.</w:t>
            </w:r>
          </w:p>
        </w:tc>
        <w:tc>
          <w:tcPr>
            <w:tcW w:w="1530" w:type="dxa"/>
          </w:tcPr>
          <w:p w14:paraId="778EBDB4" w14:textId="7842C77D"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val="restart"/>
          </w:tcPr>
          <w:p w14:paraId="2826D667" w14:textId="3C7A2B08" w:rsidR="00BC5F96" w:rsidRPr="004800E6" w:rsidRDefault="00D5286A" w:rsidP="005D4084">
            <w:pPr>
              <w:jc w:val="both"/>
              <w:rPr>
                <w:rFonts w:ascii="Times New Roman" w:eastAsia="Calibri" w:hAnsi="Times New Roman" w:cs="Times New Roman"/>
                <w:sz w:val="18"/>
                <w:szCs w:val="18"/>
                <w:lang w:val="en-US"/>
              </w:rPr>
            </w:pPr>
            <w:r w:rsidRPr="00D5286A">
              <w:rPr>
                <w:rFonts w:ascii="Times New Roman" w:eastAsia="Calibri" w:hAnsi="Times New Roman" w:cs="Times New Roman"/>
                <w:sz w:val="18"/>
                <w:szCs w:val="18"/>
                <w:lang w:val="en-US"/>
              </w:rPr>
              <w:t xml:space="preserve">Dispozita është plotësisht e përafruar dhe do të transpozohet në Nenin 10. Rregullat për emërimin, pavarësinë dhe kundërshtimin e personave të pavarur me </w:t>
            </w:r>
            <w:r w:rsidRPr="00D5286A">
              <w:rPr>
                <w:rFonts w:ascii="Times New Roman" w:eastAsia="Calibri" w:hAnsi="Times New Roman" w:cs="Times New Roman"/>
                <w:sz w:val="18"/>
                <w:szCs w:val="18"/>
                <w:lang w:val="en-US"/>
              </w:rPr>
              <w:lastRenderedPageBreak/>
              <w:t>reputacion janë plotësisht në përputhje me Direktivën. Kriteret që garantojnë paanshmërinë dhe mungesën e konfliktit të interesit janë ruajtur pa asnjë devijim thelbësor.</w:t>
            </w:r>
          </w:p>
        </w:tc>
      </w:tr>
      <w:tr w:rsidR="00BC5F96" w:rsidRPr="004800E6" w14:paraId="4331EAF5" w14:textId="77777777" w:rsidTr="004D6D12">
        <w:trPr>
          <w:cantSplit/>
        </w:trPr>
        <w:tc>
          <w:tcPr>
            <w:tcW w:w="810" w:type="dxa"/>
          </w:tcPr>
          <w:p w14:paraId="0167BAE8"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9(2)</w:t>
            </w:r>
          </w:p>
        </w:tc>
        <w:tc>
          <w:tcPr>
            <w:tcW w:w="4230" w:type="dxa"/>
          </w:tcPr>
          <w:p w14:paraId="037A01F8" w14:textId="16ADF6F4" w:rsidR="00BC5F96" w:rsidRPr="004800E6" w:rsidRDefault="00E078FC" w:rsidP="00E407BC">
            <w:pPr>
              <w:jc w:val="both"/>
              <w:rPr>
                <w:rFonts w:ascii="Times New Roman" w:eastAsia="Calibri" w:hAnsi="Times New Roman" w:cs="Times New Roman"/>
                <w:iCs/>
                <w:sz w:val="18"/>
                <w:szCs w:val="18"/>
                <w:lang w:val="en-US"/>
              </w:rPr>
            </w:pPr>
            <w:r w:rsidRPr="00E078FC">
              <w:rPr>
                <w:rFonts w:ascii="Times New Roman" w:eastAsia="Calibri" w:hAnsi="Times New Roman" w:cs="Times New Roman"/>
                <w:iCs/>
                <w:sz w:val="18"/>
                <w:szCs w:val="18"/>
                <w:lang w:val="en-US"/>
              </w:rPr>
              <w:t>2. Secili Shtet Anëtar njofton Komisionin për emrat e personave të pavarur me reputacion që ka nominuar. Secili Shtet Anëtar gjithashtu i ofron Komisionit informacion të plotë dhe të përditësuar në lidhje me sfondin profesional dhe akademik të atyre personave, kompetencën e tyre, ekspertizën e tyre dhe çdo konflikt interesi që mund të kenë. Shtetet Anëtare mund të specifikojnë në njoftim se cili prej atyre personave mund të emërohet si kryetar.</w:t>
            </w:r>
          </w:p>
        </w:tc>
        <w:tc>
          <w:tcPr>
            <w:tcW w:w="1080" w:type="dxa"/>
          </w:tcPr>
          <w:p w14:paraId="056249B7" w14:textId="4F44B033"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F14D5B9"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10(2)</w:t>
            </w:r>
          </w:p>
          <w:p w14:paraId="04484A85" w14:textId="77777777" w:rsidR="00BC5F96" w:rsidRPr="004800E6" w:rsidRDefault="00BC5F96" w:rsidP="008D1D90">
            <w:pPr>
              <w:jc w:val="center"/>
              <w:rPr>
                <w:rFonts w:ascii="Times New Roman" w:eastAsia="Calibri" w:hAnsi="Times New Roman" w:cs="Times New Roman"/>
                <w:sz w:val="18"/>
                <w:szCs w:val="18"/>
                <w:lang w:val="en-US"/>
              </w:rPr>
            </w:pPr>
          </w:p>
          <w:p w14:paraId="3D8C88B9" w14:textId="77777777" w:rsidR="00BC5F96" w:rsidRPr="004800E6" w:rsidRDefault="00BC5F96" w:rsidP="008D1D90">
            <w:pPr>
              <w:jc w:val="center"/>
              <w:rPr>
                <w:rFonts w:ascii="Times New Roman" w:eastAsia="Calibri" w:hAnsi="Times New Roman" w:cs="Times New Roman"/>
                <w:sz w:val="18"/>
                <w:szCs w:val="18"/>
                <w:lang w:val="en-US"/>
              </w:rPr>
            </w:pPr>
          </w:p>
          <w:p w14:paraId="098536BC" w14:textId="77777777" w:rsidR="00BC5F96" w:rsidRPr="004800E6" w:rsidRDefault="00BC5F96" w:rsidP="008D1D90">
            <w:pPr>
              <w:jc w:val="center"/>
              <w:rPr>
                <w:rFonts w:ascii="Times New Roman" w:eastAsia="Calibri" w:hAnsi="Times New Roman" w:cs="Times New Roman"/>
                <w:sz w:val="18"/>
                <w:szCs w:val="18"/>
                <w:lang w:val="en-US"/>
              </w:rPr>
            </w:pPr>
          </w:p>
          <w:p w14:paraId="26D503A1" w14:textId="77777777" w:rsidR="00BC5F96" w:rsidRPr="004800E6" w:rsidRDefault="00BC5F96" w:rsidP="008D1D90">
            <w:pPr>
              <w:jc w:val="center"/>
              <w:rPr>
                <w:rFonts w:ascii="Times New Roman" w:eastAsia="Calibri" w:hAnsi="Times New Roman" w:cs="Times New Roman"/>
                <w:sz w:val="18"/>
                <w:szCs w:val="18"/>
                <w:lang w:val="en-US"/>
              </w:rPr>
            </w:pPr>
          </w:p>
          <w:p w14:paraId="48F2EDAE"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10(3)</w:t>
            </w:r>
          </w:p>
          <w:p w14:paraId="2FB76DAF" w14:textId="77777777" w:rsidR="00BC5F96" w:rsidRPr="004800E6" w:rsidRDefault="00BC5F96" w:rsidP="008D1D90">
            <w:pPr>
              <w:jc w:val="center"/>
              <w:rPr>
                <w:rFonts w:ascii="Times New Roman" w:eastAsia="Calibri" w:hAnsi="Times New Roman" w:cs="Times New Roman"/>
                <w:sz w:val="18"/>
                <w:szCs w:val="18"/>
                <w:lang w:val="en-US"/>
              </w:rPr>
            </w:pPr>
          </w:p>
          <w:p w14:paraId="78A16711" w14:textId="77777777" w:rsidR="00BC5F96" w:rsidRPr="004800E6" w:rsidRDefault="00BC5F96" w:rsidP="008D1D90">
            <w:pPr>
              <w:jc w:val="center"/>
              <w:rPr>
                <w:rFonts w:ascii="Times New Roman" w:eastAsia="Calibri" w:hAnsi="Times New Roman" w:cs="Times New Roman"/>
                <w:sz w:val="18"/>
                <w:szCs w:val="18"/>
                <w:lang w:val="en-US"/>
              </w:rPr>
            </w:pPr>
          </w:p>
          <w:p w14:paraId="7750F5C7" w14:textId="77777777" w:rsidR="00BC5F96" w:rsidRPr="004800E6" w:rsidRDefault="00BC5F96" w:rsidP="008D1D90">
            <w:pPr>
              <w:jc w:val="center"/>
              <w:rPr>
                <w:rFonts w:ascii="Times New Roman" w:eastAsia="Calibri" w:hAnsi="Times New Roman" w:cs="Times New Roman"/>
                <w:sz w:val="18"/>
                <w:szCs w:val="18"/>
                <w:lang w:val="en-US"/>
              </w:rPr>
            </w:pPr>
          </w:p>
          <w:p w14:paraId="129C28DA" w14:textId="77777777" w:rsidR="00BC5F96" w:rsidRPr="004800E6" w:rsidRDefault="00BC5F96" w:rsidP="008D1D90">
            <w:pPr>
              <w:jc w:val="center"/>
              <w:rPr>
                <w:rFonts w:ascii="Times New Roman" w:eastAsia="Calibri" w:hAnsi="Times New Roman" w:cs="Times New Roman"/>
                <w:sz w:val="18"/>
                <w:szCs w:val="18"/>
                <w:lang w:val="en-US"/>
              </w:rPr>
            </w:pPr>
          </w:p>
          <w:p w14:paraId="742F2C5C" w14:textId="77777777" w:rsidR="00BC5F96" w:rsidRPr="004800E6" w:rsidRDefault="00BC5F96" w:rsidP="008D1D90">
            <w:pPr>
              <w:jc w:val="center"/>
              <w:rPr>
                <w:rFonts w:ascii="Times New Roman" w:eastAsia="Calibri" w:hAnsi="Times New Roman" w:cs="Times New Roman"/>
                <w:sz w:val="18"/>
                <w:szCs w:val="18"/>
                <w:lang w:val="en-US"/>
              </w:rPr>
            </w:pPr>
          </w:p>
          <w:p w14:paraId="4F10134D" w14:textId="77777777" w:rsidR="00BC5F96" w:rsidRPr="004800E6" w:rsidRDefault="00BC5F96" w:rsidP="008D1D90">
            <w:pPr>
              <w:jc w:val="center"/>
              <w:rPr>
                <w:rFonts w:ascii="Times New Roman" w:eastAsia="Calibri" w:hAnsi="Times New Roman" w:cs="Times New Roman"/>
                <w:sz w:val="18"/>
                <w:szCs w:val="18"/>
                <w:lang w:val="en-US"/>
              </w:rPr>
            </w:pPr>
          </w:p>
          <w:p w14:paraId="6EFD770F" w14:textId="1CB82C9D" w:rsidR="00BC5F96" w:rsidRPr="004800E6" w:rsidRDefault="00BC5F96" w:rsidP="00AD5918">
            <w:pPr>
              <w:rPr>
                <w:rFonts w:ascii="Times New Roman" w:eastAsia="Calibri" w:hAnsi="Times New Roman" w:cs="Times New Roman"/>
                <w:sz w:val="18"/>
                <w:szCs w:val="18"/>
                <w:lang w:val="en-US"/>
              </w:rPr>
            </w:pPr>
          </w:p>
        </w:tc>
        <w:tc>
          <w:tcPr>
            <w:tcW w:w="4500" w:type="dxa"/>
          </w:tcPr>
          <w:p w14:paraId="6D263C0F" w14:textId="77777777" w:rsidR="00F00557" w:rsidRPr="00F00557" w:rsidRDefault="00F00557" w:rsidP="00F00557">
            <w:pPr>
              <w:jc w:val="both"/>
              <w:rPr>
                <w:rFonts w:ascii="Times New Roman" w:eastAsia="Calibri" w:hAnsi="Times New Roman" w:cs="Times New Roman"/>
                <w:sz w:val="18"/>
                <w:szCs w:val="18"/>
                <w:lang w:val="en-US"/>
              </w:rPr>
            </w:pPr>
            <w:r w:rsidRPr="00F00557">
              <w:rPr>
                <w:rFonts w:ascii="Times New Roman" w:eastAsia="Calibri" w:hAnsi="Times New Roman" w:cs="Times New Roman"/>
                <w:sz w:val="18"/>
                <w:szCs w:val="18"/>
                <w:lang w:val="en-US"/>
              </w:rPr>
              <w:t xml:space="preserve">2. Personat e pavarur me reputacion, të cilët i emëron Republika e Shqipërisë në përputhje me paragrafin 1, të këtij neni, emërohen dhe shkarkohen me urdhër të ministrit përgjegjës për financat. </w:t>
            </w:r>
          </w:p>
          <w:p w14:paraId="6EDAEE34" w14:textId="77777777" w:rsidR="00F00557" w:rsidRPr="00F00557" w:rsidRDefault="00F00557" w:rsidP="00F00557">
            <w:pPr>
              <w:jc w:val="both"/>
              <w:rPr>
                <w:rFonts w:ascii="Times New Roman" w:eastAsia="Calibri" w:hAnsi="Times New Roman" w:cs="Times New Roman"/>
                <w:sz w:val="18"/>
                <w:szCs w:val="18"/>
                <w:lang w:val="en-US"/>
              </w:rPr>
            </w:pPr>
          </w:p>
          <w:p w14:paraId="119EE44E" w14:textId="5FF12A50" w:rsidR="00BC5F96" w:rsidRPr="004800E6" w:rsidRDefault="00F00557" w:rsidP="00F00557">
            <w:pPr>
              <w:jc w:val="both"/>
              <w:rPr>
                <w:rFonts w:ascii="Times New Roman" w:eastAsia="Calibri" w:hAnsi="Times New Roman" w:cs="Times New Roman"/>
                <w:sz w:val="18"/>
                <w:szCs w:val="18"/>
                <w:lang w:val="en-US"/>
              </w:rPr>
            </w:pPr>
            <w:r w:rsidRPr="00F00557">
              <w:rPr>
                <w:rFonts w:ascii="Times New Roman" w:eastAsia="Calibri" w:hAnsi="Times New Roman" w:cs="Times New Roman"/>
                <w:sz w:val="18"/>
                <w:szCs w:val="18"/>
                <w:lang w:val="en-US"/>
              </w:rPr>
              <w:t>3. Autoriteti kompetent shqiptar njofton Komisionin Evropian për emrat e personave të pavarur me reputacion, të cilët i ka propozuar, dhe i dorëzon atij informacionet e plota dhe të përditësuara për sfondin profesional dhe akademik, kompetencat, ekspertizën dhe konfliktin e mundshëm të interesit të këtyre personave. Autoriteti kompetent shqiptar, në raportin e tij, mund të theksojë se cili prej këtyre personave mund të emërohet kryetar.</w:t>
            </w:r>
          </w:p>
        </w:tc>
        <w:tc>
          <w:tcPr>
            <w:tcW w:w="1530" w:type="dxa"/>
          </w:tcPr>
          <w:p w14:paraId="17A934F8" w14:textId="5B98DFDF"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2DA23758" w14:textId="51846E66"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67574476" w14:textId="77777777" w:rsidTr="004D6D12">
        <w:trPr>
          <w:cantSplit/>
        </w:trPr>
        <w:tc>
          <w:tcPr>
            <w:tcW w:w="810" w:type="dxa"/>
          </w:tcPr>
          <w:p w14:paraId="1154B639" w14:textId="054001C2"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9(3)</w:t>
            </w:r>
          </w:p>
        </w:tc>
        <w:tc>
          <w:tcPr>
            <w:tcW w:w="4230" w:type="dxa"/>
          </w:tcPr>
          <w:p w14:paraId="463CA448"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3. Shtetet Anëtare informojnë Komisionin pa vonesë për çdo ndryshim në listën e personave të pavarur.</w:t>
            </w:r>
          </w:p>
          <w:p w14:paraId="1F7737B3" w14:textId="77777777" w:rsidR="00E078FC" w:rsidRPr="00E078FC"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Secili Shtet Anëtar vendos procedura për heqjen e çdo personi që ka emëruar nga lista e personave të pavarur me reputacion nëse ai person pushon së qeni i pavarur.</w:t>
            </w:r>
          </w:p>
          <w:p w14:paraId="79DF5669" w14:textId="3BA083D4" w:rsidR="00BC5F96" w:rsidRPr="004800E6" w:rsidRDefault="00E078FC" w:rsidP="00E078FC">
            <w:pPr>
              <w:jc w:val="both"/>
              <w:rPr>
                <w:rFonts w:ascii="Times New Roman" w:eastAsia="Calibri" w:hAnsi="Times New Roman" w:cs="Times New Roman"/>
                <w:iCs/>
                <w:sz w:val="18"/>
                <w:szCs w:val="18"/>
              </w:rPr>
            </w:pPr>
            <w:r w:rsidRPr="00E078FC">
              <w:rPr>
                <w:rFonts w:ascii="Times New Roman" w:eastAsia="Calibri" w:hAnsi="Times New Roman" w:cs="Times New Roman"/>
                <w:iCs/>
                <w:sz w:val="18"/>
                <w:szCs w:val="18"/>
              </w:rPr>
              <w:t>Kur, duke marrë në konsideratë dispozitat përkatëse të këtij Neni, një Shtet Anëtar ka arsye të justifikueshme për të kundërshtuar një person të pavarur me reputacion që mbetet në listën e sipërpërmendur për arsye të mungesës së pavarësisë, ai informon Komisionin dhe ofron prova të përshtatshme për të mbështetur shqetësimin e tij. Komisioni nga ana e tij informon Shtetin Anëtar që nominoi personin e tillë për kundërshtimin dhe provat mbështetëse. Mbi bazën e këtij kundërshtimi dhe provave mbështetëse, Shteti Anëtar i fundit brenda 6 muajve merr hapat e nevojshëm për të hetuar ankesën, dhe vendos nëse do ta mbajë ose ta heqë atë person nga lista. Shteti Anëtar pastaj njofton Komisionin përkatësisht pa vonesë.</w:t>
            </w:r>
          </w:p>
        </w:tc>
        <w:tc>
          <w:tcPr>
            <w:tcW w:w="1080" w:type="dxa"/>
          </w:tcPr>
          <w:p w14:paraId="0802F2B5" w14:textId="7D29CB71"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7199867" w14:textId="77777777" w:rsidR="00BC5F96" w:rsidRPr="004800E6" w:rsidRDefault="00BC5F96" w:rsidP="006945B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10(4)</w:t>
            </w:r>
          </w:p>
          <w:p w14:paraId="3BF87EC9" w14:textId="77777777" w:rsidR="00BC5F96" w:rsidRPr="004800E6" w:rsidRDefault="00BC5F96" w:rsidP="006945B7">
            <w:pPr>
              <w:jc w:val="center"/>
              <w:rPr>
                <w:rFonts w:ascii="Times New Roman" w:eastAsia="Calibri" w:hAnsi="Times New Roman" w:cs="Times New Roman"/>
                <w:sz w:val="18"/>
                <w:szCs w:val="18"/>
                <w:lang w:val="en-US"/>
              </w:rPr>
            </w:pPr>
          </w:p>
          <w:p w14:paraId="4724B6EB" w14:textId="77777777" w:rsidR="00BC5F96" w:rsidRPr="004800E6" w:rsidRDefault="00BC5F96" w:rsidP="006945B7">
            <w:pPr>
              <w:jc w:val="center"/>
              <w:rPr>
                <w:rFonts w:ascii="Times New Roman" w:eastAsia="Calibri" w:hAnsi="Times New Roman" w:cs="Times New Roman"/>
                <w:sz w:val="18"/>
                <w:szCs w:val="18"/>
                <w:lang w:val="en-US"/>
              </w:rPr>
            </w:pPr>
          </w:p>
          <w:p w14:paraId="668A1D4D" w14:textId="77777777" w:rsidR="00BC5F96" w:rsidRPr="004800E6" w:rsidRDefault="00BC5F96" w:rsidP="006945B7">
            <w:pPr>
              <w:jc w:val="center"/>
              <w:rPr>
                <w:rFonts w:ascii="Times New Roman" w:eastAsia="Calibri" w:hAnsi="Times New Roman" w:cs="Times New Roman"/>
                <w:sz w:val="18"/>
                <w:szCs w:val="18"/>
                <w:lang w:val="en-US"/>
              </w:rPr>
            </w:pPr>
          </w:p>
          <w:p w14:paraId="5B92FB32" w14:textId="77777777" w:rsidR="00BC5F96" w:rsidRPr="004800E6" w:rsidRDefault="00BC5F96" w:rsidP="006945B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10(5)</w:t>
            </w:r>
          </w:p>
          <w:p w14:paraId="30BBA068" w14:textId="77777777" w:rsidR="00BC5F96" w:rsidRPr="004800E6" w:rsidRDefault="00BC5F96" w:rsidP="006945B7">
            <w:pPr>
              <w:jc w:val="center"/>
              <w:rPr>
                <w:rFonts w:ascii="Times New Roman" w:eastAsia="Calibri" w:hAnsi="Times New Roman" w:cs="Times New Roman"/>
                <w:sz w:val="18"/>
                <w:szCs w:val="18"/>
                <w:lang w:val="en-US"/>
              </w:rPr>
            </w:pPr>
          </w:p>
          <w:p w14:paraId="29057732" w14:textId="77777777" w:rsidR="00BC5F96" w:rsidRPr="004800E6" w:rsidRDefault="00BC5F96" w:rsidP="006945B7">
            <w:pPr>
              <w:jc w:val="center"/>
              <w:rPr>
                <w:rFonts w:ascii="Times New Roman" w:eastAsia="Calibri" w:hAnsi="Times New Roman" w:cs="Times New Roman"/>
                <w:sz w:val="18"/>
                <w:szCs w:val="18"/>
                <w:lang w:val="en-US"/>
              </w:rPr>
            </w:pPr>
          </w:p>
          <w:p w14:paraId="51BA8298" w14:textId="77777777" w:rsidR="00BC5F96" w:rsidRPr="004800E6" w:rsidRDefault="00BC5F96" w:rsidP="006945B7">
            <w:pPr>
              <w:jc w:val="center"/>
              <w:rPr>
                <w:rFonts w:ascii="Times New Roman" w:eastAsia="Calibri" w:hAnsi="Times New Roman" w:cs="Times New Roman"/>
                <w:sz w:val="18"/>
                <w:szCs w:val="18"/>
                <w:lang w:val="en-US"/>
              </w:rPr>
            </w:pPr>
          </w:p>
          <w:p w14:paraId="7B30DB5B" w14:textId="77777777" w:rsidR="00BC5F96" w:rsidRPr="004800E6" w:rsidRDefault="00BC5F96" w:rsidP="006945B7">
            <w:pPr>
              <w:jc w:val="center"/>
              <w:rPr>
                <w:rFonts w:ascii="Times New Roman" w:eastAsia="Calibri" w:hAnsi="Times New Roman" w:cs="Times New Roman"/>
                <w:sz w:val="18"/>
                <w:szCs w:val="18"/>
                <w:lang w:val="en-US"/>
              </w:rPr>
            </w:pPr>
          </w:p>
          <w:p w14:paraId="1C5C1F9B" w14:textId="77777777" w:rsidR="00BC5F96" w:rsidRPr="004800E6" w:rsidRDefault="00BC5F96" w:rsidP="006945B7">
            <w:pPr>
              <w:jc w:val="center"/>
              <w:rPr>
                <w:rFonts w:ascii="Times New Roman" w:eastAsia="Calibri" w:hAnsi="Times New Roman" w:cs="Times New Roman"/>
                <w:sz w:val="18"/>
                <w:szCs w:val="18"/>
                <w:lang w:val="en-US"/>
              </w:rPr>
            </w:pPr>
          </w:p>
          <w:p w14:paraId="7425C744" w14:textId="1F0E53D3" w:rsidR="00BC5F96" w:rsidRPr="004800E6" w:rsidRDefault="00BC5F96" w:rsidP="006945B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10(6)</w:t>
            </w:r>
          </w:p>
        </w:tc>
        <w:tc>
          <w:tcPr>
            <w:tcW w:w="4500" w:type="dxa"/>
          </w:tcPr>
          <w:p w14:paraId="42A12F63" w14:textId="77777777" w:rsidR="00F00557" w:rsidRPr="00F00557" w:rsidRDefault="00F00557" w:rsidP="00F00557">
            <w:pPr>
              <w:jc w:val="both"/>
              <w:rPr>
                <w:rFonts w:ascii="Times New Roman" w:eastAsia="Calibri" w:hAnsi="Times New Roman" w:cs="Times New Roman"/>
                <w:sz w:val="18"/>
                <w:szCs w:val="18"/>
                <w:lang w:val="en-US"/>
              </w:rPr>
            </w:pPr>
            <w:r w:rsidRPr="00F00557">
              <w:rPr>
                <w:rFonts w:ascii="Times New Roman" w:eastAsia="Calibri" w:hAnsi="Times New Roman" w:cs="Times New Roman"/>
                <w:sz w:val="18"/>
                <w:szCs w:val="18"/>
                <w:lang w:val="en-US"/>
              </w:rPr>
              <w:t>4. Autoriteti kompetent shqiptar, pa vonesë, njofton Komisionin Evropian për çdo ndryshim në listën e personave të pavarur me reputacion.</w:t>
            </w:r>
          </w:p>
          <w:p w14:paraId="3CA3B491" w14:textId="77777777" w:rsidR="00F00557" w:rsidRPr="00F00557" w:rsidRDefault="00F00557" w:rsidP="00F00557">
            <w:pPr>
              <w:jc w:val="both"/>
              <w:rPr>
                <w:rFonts w:ascii="Times New Roman" w:eastAsia="Calibri" w:hAnsi="Times New Roman" w:cs="Times New Roman"/>
                <w:sz w:val="18"/>
                <w:szCs w:val="18"/>
                <w:lang w:val="en-US"/>
              </w:rPr>
            </w:pPr>
          </w:p>
          <w:p w14:paraId="6F530314" w14:textId="77777777" w:rsidR="00F00557" w:rsidRPr="00F00557" w:rsidRDefault="00F00557" w:rsidP="00F00557">
            <w:pPr>
              <w:jc w:val="both"/>
              <w:rPr>
                <w:rFonts w:ascii="Times New Roman" w:eastAsia="Calibri" w:hAnsi="Times New Roman" w:cs="Times New Roman"/>
                <w:sz w:val="18"/>
                <w:szCs w:val="18"/>
                <w:lang w:val="en-US"/>
              </w:rPr>
            </w:pPr>
            <w:r w:rsidRPr="00F00557">
              <w:rPr>
                <w:rFonts w:ascii="Times New Roman" w:eastAsia="Calibri" w:hAnsi="Times New Roman" w:cs="Times New Roman"/>
                <w:sz w:val="18"/>
                <w:szCs w:val="18"/>
                <w:lang w:val="en-US"/>
              </w:rPr>
              <w:t xml:space="preserve">5. Nëse autoriteti kompetent shqiptar ka arsye të justifikuara për të kundërshtuar një person, që ndodhet në listën e personave të pavarur me reputacion, për shkak të mungesës së pavarësisë, ai njofton Komisionin Evropian dhe ofron provat përkatëse që mbështesin arsyen e kundërshtimit. </w:t>
            </w:r>
          </w:p>
          <w:p w14:paraId="5EA9FF63" w14:textId="77777777" w:rsidR="00F00557" w:rsidRPr="00F00557" w:rsidRDefault="00F00557" w:rsidP="00F00557">
            <w:pPr>
              <w:jc w:val="both"/>
              <w:rPr>
                <w:rFonts w:ascii="Times New Roman" w:eastAsia="Calibri" w:hAnsi="Times New Roman" w:cs="Times New Roman"/>
                <w:sz w:val="18"/>
                <w:szCs w:val="18"/>
                <w:lang w:val="en-US"/>
              </w:rPr>
            </w:pPr>
          </w:p>
          <w:p w14:paraId="685A80C6" w14:textId="3AB7732C" w:rsidR="00BC5F96" w:rsidRPr="004800E6" w:rsidRDefault="00F00557" w:rsidP="00F00557">
            <w:pPr>
              <w:jc w:val="both"/>
              <w:rPr>
                <w:rFonts w:ascii="Times New Roman" w:eastAsia="Calibri" w:hAnsi="Times New Roman" w:cs="Times New Roman"/>
                <w:sz w:val="18"/>
                <w:szCs w:val="18"/>
              </w:rPr>
            </w:pPr>
            <w:r w:rsidRPr="00F00557">
              <w:rPr>
                <w:rFonts w:ascii="Times New Roman" w:eastAsia="Calibri" w:hAnsi="Times New Roman" w:cs="Times New Roman"/>
                <w:sz w:val="18"/>
                <w:szCs w:val="18"/>
                <w:lang w:val="en-US"/>
              </w:rPr>
              <w:t>6. Në bazë të kundërshtimit për shkak të mungesës së pavarësisë dhe provave të ofruara nga një shtet tjetër anëtar për personin e pavarur me reputacion, të emëruar nga Republika e Shqipërisë, autoriteti kompetent shqiptar, brenda 6 (gjashtë) muajve, ndërmerr hapat e nevojshëm për të hetuar kundërshtimin dhe njofton Komisionin Evropian për mbajtjen ose heqjen e këtij personi nga lista.</w:t>
            </w:r>
          </w:p>
        </w:tc>
        <w:tc>
          <w:tcPr>
            <w:tcW w:w="1530" w:type="dxa"/>
          </w:tcPr>
          <w:p w14:paraId="730B1C8B" w14:textId="01CCA73A" w:rsidR="00BC5F96" w:rsidRPr="004800E6" w:rsidRDefault="00BC5F96" w:rsidP="00E407BC">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0C5300ED"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52EC62D6" w14:textId="77777777" w:rsidTr="004D6D12">
        <w:trPr>
          <w:cantSplit/>
        </w:trPr>
        <w:tc>
          <w:tcPr>
            <w:tcW w:w="810" w:type="dxa"/>
            <w:shd w:val="clear" w:color="auto" w:fill="F2F2F2"/>
          </w:tcPr>
          <w:p w14:paraId="6D0F977C"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0A337220" w14:textId="0E69345C" w:rsidR="00BC5F96" w:rsidRPr="004800E6" w:rsidRDefault="00506F79" w:rsidP="00E407BC">
            <w:pPr>
              <w:pStyle w:val="Heading2"/>
              <w:rPr>
                <w:rFonts w:ascii="Times New Roman" w:eastAsia="Calibri" w:hAnsi="Times New Roman" w:cs="Times New Roman"/>
                <w:iCs/>
                <w:color w:val="auto"/>
                <w:sz w:val="18"/>
                <w:szCs w:val="18"/>
                <w:lang w:val="en-US"/>
              </w:rPr>
            </w:pPr>
            <w:bookmarkStart w:id="10" w:name="_Toc216435527"/>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10. </w:t>
            </w:r>
            <w:r w:rsidR="00C70765" w:rsidRPr="00C70765">
              <w:rPr>
                <w:rFonts w:ascii="Times New Roman" w:eastAsia="Calibri" w:hAnsi="Times New Roman" w:cs="Times New Roman"/>
                <w:iCs/>
                <w:color w:val="auto"/>
                <w:sz w:val="18"/>
                <w:szCs w:val="18"/>
                <w:lang w:val="en-US"/>
              </w:rPr>
              <w:t>Komisioni Alternativ për Zgjidhjen e Mosmarrëveshjeve</w:t>
            </w:r>
            <w:bookmarkEnd w:id="10"/>
          </w:p>
        </w:tc>
        <w:tc>
          <w:tcPr>
            <w:tcW w:w="1080" w:type="dxa"/>
          </w:tcPr>
          <w:p w14:paraId="2F74B0E9"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16B74665" w14:textId="26B2ABC7"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10144213" w14:textId="3C1271BB" w:rsidR="00BC5F96" w:rsidRPr="000D124C"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0D124C">
              <w:rPr>
                <w:rFonts w:ascii="Times New Roman" w:eastAsia="Calibri" w:hAnsi="Times New Roman" w:cs="Times New Roman"/>
                <w:iCs/>
                <w:color w:val="auto"/>
                <w:sz w:val="18"/>
                <w:szCs w:val="18"/>
                <w:lang w:val="en-US"/>
              </w:rPr>
              <w:t xml:space="preserve"> 11</w:t>
            </w:r>
            <w:r w:rsidR="00BC5F96">
              <w:rPr>
                <w:rFonts w:ascii="Times New Roman" w:eastAsia="Calibri" w:hAnsi="Times New Roman" w:cs="Times New Roman"/>
                <w:iCs/>
                <w:color w:val="auto"/>
                <w:sz w:val="18"/>
                <w:szCs w:val="18"/>
                <w:lang w:val="en-US"/>
              </w:rPr>
              <w:t xml:space="preserve">. </w:t>
            </w:r>
            <w:r w:rsidR="0098299B" w:rsidRPr="0098299B">
              <w:rPr>
                <w:rFonts w:ascii="Times New Roman" w:eastAsia="Calibri" w:hAnsi="Times New Roman" w:cs="Times New Roman"/>
                <w:iCs/>
                <w:color w:val="auto"/>
                <w:sz w:val="18"/>
                <w:szCs w:val="18"/>
                <w:lang w:val="en-US"/>
              </w:rPr>
              <w:t>Komisioni këshillimor alternativ për zgjidhjen e mosmarrëveshjeve</w:t>
            </w:r>
          </w:p>
        </w:tc>
        <w:tc>
          <w:tcPr>
            <w:tcW w:w="1530" w:type="dxa"/>
            <w:shd w:val="clear" w:color="auto" w:fill="F2F2F2"/>
          </w:tcPr>
          <w:p w14:paraId="74377AE9" w14:textId="2A7CF283"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0F733CB3"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32531940" w14:textId="77777777" w:rsidTr="004D6D12">
        <w:trPr>
          <w:trHeight w:val="60"/>
        </w:trPr>
        <w:tc>
          <w:tcPr>
            <w:tcW w:w="810" w:type="dxa"/>
          </w:tcPr>
          <w:p w14:paraId="51989457"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10(1)</w:t>
            </w:r>
          </w:p>
          <w:p w14:paraId="657FBD52" w14:textId="77777777" w:rsidR="00BC5F96" w:rsidRPr="004800E6" w:rsidRDefault="00BC5F96" w:rsidP="00207023">
            <w:pPr>
              <w:jc w:val="center"/>
              <w:rPr>
                <w:rFonts w:ascii="Times New Roman" w:eastAsia="Calibri" w:hAnsi="Times New Roman" w:cs="Times New Roman"/>
                <w:sz w:val="18"/>
                <w:szCs w:val="18"/>
                <w:lang w:val="en-US"/>
              </w:rPr>
            </w:pPr>
          </w:p>
          <w:p w14:paraId="708EEC52" w14:textId="77777777" w:rsidR="00BC5F96" w:rsidRPr="004800E6" w:rsidRDefault="00BC5F96" w:rsidP="00207023">
            <w:pPr>
              <w:jc w:val="center"/>
              <w:rPr>
                <w:rFonts w:ascii="Times New Roman" w:eastAsia="Calibri" w:hAnsi="Times New Roman" w:cs="Times New Roman"/>
                <w:sz w:val="18"/>
                <w:szCs w:val="18"/>
                <w:lang w:val="en-US"/>
              </w:rPr>
            </w:pPr>
          </w:p>
          <w:p w14:paraId="360CF775" w14:textId="77777777" w:rsidR="00BC5F96" w:rsidRPr="004800E6" w:rsidRDefault="00BC5F96" w:rsidP="00207023">
            <w:pPr>
              <w:jc w:val="center"/>
              <w:rPr>
                <w:rFonts w:ascii="Times New Roman" w:eastAsia="Calibri" w:hAnsi="Times New Roman" w:cs="Times New Roman"/>
                <w:sz w:val="18"/>
                <w:szCs w:val="18"/>
                <w:lang w:val="en-US"/>
              </w:rPr>
            </w:pPr>
          </w:p>
          <w:p w14:paraId="2A7E0C1C" w14:textId="77777777" w:rsidR="00BC5F96" w:rsidRPr="004800E6" w:rsidRDefault="00BC5F96" w:rsidP="00207023">
            <w:pPr>
              <w:jc w:val="center"/>
              <w:rPr>
                <w:rFonts w:ascii="Times New Roman" w:eastAsia="Calibri" w:hAnsi="Times New Roman" w:cs="Times New Roman"/>
                <w:sz w:val="18"/>
                <w:szCs w:val="18"/>
                <w:lang w:val="en-US"/>
              </w:rPr>
            </w:pPr>
          </w:p>
          <w:p w14:paraId="40A36863" w14:textId="77777777" w:rsidR="00BC5F96" w:rsidRPr="004800E6" w:rsidRDefault="00BC5F96" w:rsidP="00207023">
            <w:pPr>
              <w:jc w:val="center"/>
              <w:rPr>
                <w:rFonts w:ascii="Times New Roman" w:eastAsia="Calibri" w:hAnsi="Times New Roman" w:cs="Times New Roman"/>
                <w:sz w:val="18"/>
                <w:szCs w:val="18"/>
                <w:lang w:val="en-US"/>
              </w:rPr>
            </w:pPr>
          </w:p>
          <w:p w14:paraId="57E86C1D" w14:textId="77777777" w:rsidR="00BC5F96" w:rsidRPr="004800E6" w:rsidRDefault="00BC5F96" w:rsidP="00207023">
            <w:pPr>
              <w:jc w:val="center"/>
              <w:rPr>
                <w:rFonts w:ascii="Times New Roman" w:eastAsia="Calibri" w:hAnsi="Times New Roman" w:cs="Times New Roman"/>
                <w:sz w:val="18"/>
                <w:szCs w:val="18"/>
                <w:lang w:val="en-US"/>
              </w:rPr>
            </w:pPr>
          </w:p>
          <w:p w14:paraId="0A887FB0" w14:textId="77777777" w:rsidR="00BC5F96" w:rsidRPr="004800E6" w:rsidRDefault="00BC5F96" w:rsidP="00207023">
            <w:pPr>
              <w:jc w:val="center"/>
              <w:rPr>
                <w:rFonts w:ascii="Times New Roman" w:eastAsia="Calibri" w:hAnsi="Times New Roman" w:cs="Times New Roman"/>
                <w:sz w:val="18"/>
                <w:szCs w:val="18"/>
                <w:lang w:val="en-US"/>
              </w:rPr>
            </w:pPr>
          </w:p>
          <w:p w14:paraId="31972CAC" w14:textId="77777777" w:rsidR="00BC5F96" w:rsidRPr="004800E6" w:rsidRDefault="00BC5F96" w:rsidP="00207023">
            <w:pPr>
              <w:jc w:val="center"/>
              <w:rPr>
                <w:rFonts w:ascii="Times New Roman" w:eastAsia="Calibri" w:hAnsi="Times New Roman" w:cs="Times New Roman"/>
                <w:sz w:val="18"/>
                <w:szCs w:val="18"/>
                <w:lang w:val="en-US"/>
              </w:rPr>
            </w:pPr>
          </w:p>
          <w:p w14:paraId="0F99A2FF" w14:textId="77777777" w:rsidR="00BC5F96" w:rsidRPr="004800E6" w:rsidRDefault="00BC5F96" w:rsidP="00207023">
            <w:pPr>
              <w:jc w:val="center"/>
              <w:rPr>
                <w:rFonts w:ascii="Times New Roman" w:eastAsia="Calibri" w:hAnsi="Times New Roman" w:cs="Times New Roman"/>
                <w:sz w:val="18"/>
                <w:szCs w:val="18"/>
                <w:lang w:val="en-US"/>
              </w:rPr>
            </w:pPr>
          </w:p>
          <w:p w14:paraId="140EC251" w14:textId="77777777" w:rsidR="00BC5F96" w:rsidRPr="004800E6" w:rsidRDefault="00BC5F96" w:rsidP="00207023">
            <w:pPr>
              <w:jc w:val="center"/>
              <w:rPr>
                <w:rFonts w:ascii="Times New Roman" w:eastAsia="Calibri" w:hAnsi="Times New Roman" w:cs="Times New Roman"/>
                <w:sz w:val="18"/>
                <w:szCs w:val="18"/>
                <w:lang w:val="en-US"/>
              </w:rPr>
            </w:pPr>
          </w:p>
          <w:p w14:paraId="15416150" w14:textId="77777777" w:rsidR="00BC5F96" w:rsidRPr="004800E6" w:rsidRDefault="00BC5F96" w:rsidP="00207023">
            <w:pPr>
              <w:jc w:val="center"/>
              <w:rPr>
                <w:rFonts w:ascii="Times New Roman" w:eastAsia="Calibri" w:hAnsi="Times New Roman" w:cs="Times New Roman"/>
                <w:sz w:val="18"/>
                <w:szCs w:val="18"/>
                <w:lang w:val="en-US"/>
              </w:rPr>
            </w:pPr>
          </w:p>
          <w:p w14:paraId="4B5DA108" w14:textId="77777777" w:rsidR="00BC5F96" w:rsidRPr="004800E6" w:rsidRDefault="00BC5F96" w:rsidP="00207023">
            <w:pPr>
              <w:jc w:val="center"/>
              <w:rPr>
                <w:rFonts w:ascii="Times New Roman" w:eastAsia="Calibri" w:hAnsi="Times New Roman" w:cs="Times New Roman"/>
                <w:sz w:val="18"/>
                <w:szCs w:val="18"/>
                <w:lang w:val="en-US"/>
              </w:rPr>
            </w:pPr>
          </w:p>
        </w:tc>
        <w:tc>
          <w:tcPr>
            <w:tcW w:w="4230" w:type="dxa"/>
          </w:tcPr>
          <w:p w14:paraId="6C1748EB" w14:textId="5AFD9954" w:rsidR="00BC5F96" w:rsidRPr="004800E6" w:rsidRDefault="00C70765" w:rsidP="00143FC5">
            <w:pPr>
              <w:jc w:val="both"/>
              <w:rPr>
                <w:rFonts w:ascii="Times New Roman" w:eastAsia="Calibri" w:hAnsi="Times New Roman" w:cs="Times New Roman"/>
                <w:iCs/>
                <w:sz w:val="18"/>
                <w:szCs w:val="18"/>
                <w:lang w:val="en-US"/>
              </w:rPr>
            </w:pPr>
            <w:r w:rsidRPr="00C70765">
              <w:rPr>
                <w:rFonts w:ascii="Times New Roman" w:eastAsia="Calibri" w:hAnsi="Times New Roman" w:cs="Times New Roman"/>
                <w:iCs/>
                <w:sz w:val="18"/>
                <w:szCs w:val="18"/>
                <w:lang w:val="en-US"/>
              </w:rPr>
              <w:lastRenderedPageBreak/>
              <w:t xml:space="preserve">1. Autoritetet kompetente të shteteve anëtare të prekura mund të bien dakord për të themeluar një komision alternativ për zgjidhjen e mosmarrëveshjeve (një </w:t>
            </w:r>
            <w:r w:rsidR="0042085A">
              <w:rPr>
                <w:rFonts w:ascii="Times New Roman" w:eastAsia="Calibri" w:hAnsi="Times New Roman" w:cs="Times New Roman"/>
                <w:iCs/>
                <w:sz w:val="18"/>
                <w:szCs w:val="18"/>
                <w:lang w:val="en-US"/>
              </w:rPr>
              <w:t>‘</w:t>
            </w:r>
            <w:r w:rsidRPr="00C70765">
              <w:rPr>
                <w:rFonts w:ascii="Times New Roman" w:eastAsia="Calibri" w:hAnsi="Times New Roman" w:cs="Times New Roman"/>
                <w:iCs/>
                <w:sz w:val="18"/>
                <w:szCs w:val="18"/>
                <w:lang w:val="en-US"/>
              </w:rPr>
              <w:t>Komision Alternativ për Zgjidhjen e Mosmarrëveshjeve</w:t>
            </w:r>
            <w:r w:rsidR="0042085A">
              <w:rPr>
                <w:rFonts w:ascii="Times New Roman" w:eastAsia="Calibri" w:hAnsi="Times New Roman" w:cs="Times New Roman"/>
                <w:iCs/>
                <w:sz w:val="18"/>
                <w:szCs w:val="18"/>
                <w:lang w:val="en-US"/>
              </w:rPr>
              <w:t>’</w:t>
            </w:r>
            <w:r w:rsidRPr="00C70765">
              <w:rPr>
                <w:rFonts w:ascii="Times New Roman" w:eastAsia="Calibri" w:hAnsi="Times New Roman" w:cs="Times New Roman"/>
                <w:iCs/>
                <w:sz w:val="18"/>
                <w:szCs w:val="18"/>
                <w:lang w:val="en-US"/>
              </w:rPr>
              <w:t xml:space="preserve">) në vend të një Komisioni </w:t>
            </w:r>
            <w:r w:rsidRPr="00C70765">
              <w:rPr>
                <w:rFonts w:ascii="Times New Roman" w:eastAsia="Calibri" w:hAnsi="Times New Roman" w:cs="Times New Roman"/>
                <w:iCs/>
                <w:sz w:val="18"/>
                <w:szCs w:val="18"/>
                <w:lang w:val="en-US"/>
              </w:rPr>
              <w:lastRenderedPageBreak/>
              <w:t xml:space="preserve">Këshillimor për të dhënë një opinion se si të zgjidhet çështja në mosmarrëveshje në përputhje me Nenin 14. Autoritetet kompetente të Shteteve Anëtare gjithashtu mund të bien dakord për të themeluar një Komision Alternativ për Zgjidhjen e Mosmarrëveshjeve në formën e një komiteti që është i një natyre të përhershme (një </w:t>
            </w:r>
            <w:r w:rsidR="0042085A">
              <w:rPr>
                <w:rFonts w:ascii="Times New Roman" w:eastAsia="Calibri" w:hAnsi="Times New Roman" w:cs="Times New Roman"/>
                <w:iCs/>
                <w:sz w:val="18"/>
                <w:szCs w:val="18"/>
                <w:lang w:val="en-US"/>
              </w:rPr>
              <w:t>‘</w:t>
            </w:r>
            <w:r w:rsidRPr="00C70765">
              <w:rPr>
                <w:rFonts w:ascii="Times New Roman" w:eastAsia="Calibri" w:hAnsi="Times New Roman" w:cs="Times New Roman"/>
                <w:iCs/>
                <w:sz w:val="18"/>
                <w:szCs w:val="18"/>
                <w:lang w:val="en-US"/>
              </w:rPr>
              <w:t>Komitet i Përhershëm</w:t>
            </w:r>
            <w:r w:rsidR="0042085A">
              <w:rPr>
                <w:rFonts w:ascii="Times New Roman" w:eastAsia="Calibri" w:hAnsi="Times New Roman" w:cs="Times New Roman"/>
                <w:iCs/>
                <w:sz w:val="18"/>
                <w:szCs w:val="18"/>
                <w:lang w:val="en-US"/>
              </w:rPr>
              <w:t>’</w:t>
            </w:r>
            <w:r w:rsidRPr="00C70765">
              <w:rPr>
                <w:rFonts w:ascii="Times New Roman" w:eastAsia="Calibri" w:hAnsi="Times New Roman" w:cs="Times New Roman"/>
                <w:iCs/>
                <w:sz w:val="18"/>
                <w:szCs w:val="18"/>
                <w:lang w:val="en-US"/>
              </w:rPr>
              <w:t>).</w:t>
            </w:r>
          </w:p>
        </w:tc>
        <w:tc>
          <w:tcPr>
            <w:tcW w:w="1080" w:type="dxa"/>
          </w:tcPr>
          <w:p w14:paraId="46995ED6" w14:textId="570C0807"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2F1528CA" w14:textId="7300AE24"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11(1)</w:t>
            </w:r>
          </w:p>
        </w:tc>
        <w:tc>
          <w:tcPr>
            <w:tcW w:w="4500" w:type="dxa"/>
          </w:tcPr>
          <w:p w14:paraId="2BC738F3" w14:textId="64046CEF" w:rsidR="00BC5F96" w:rsidRPr="004800E6" w:rsidRDefault="00657E1A" w:rsidP="00E52C84">
            <w:pPr>
              <w:jc w:val="both"/>
              <w:rPr>
                <w:rFonts w:ascii="Times New Roman" w:eastAsia="Calibri" w:hAnsi="Times New Roman" w:cs="Times New Roman"/>
                <w:sz w:val="18"/>
                <w:szCs w:val="18"/>
                <w:lang w:val="en-US"/>
              </w:rPr>
            </w:pPr>
            <w:r w:rsidRPr="00657E1A">
              <w:rPr>
                <w:rFonts w:ascii="Times New Roman" w:eastAsia="Calibri" w:hAnsi="Times New Roman" w:cs="Times New Roman"/>
                <w:sz w:val="18"/>
                <w:szCs w:val="18"/>
                <w:lang w:val="en-US"/>
              </w:rPr>
              <w:t xml:space="preserve">1. Autoritetet kompetente të shteteve anëtare të prekura mund të bien dakord që, në vend të komisionit këshillimor, të themelojnë një komision këshillimor alternativ për zgjidhjen e mosmarrëveshjeve, i cili jep opinionin për mënyrën e zgjidhjes së çështjes në mosmarrëveshje, në </w:t>
            </w:r>
            <w:r w:rsidRPr="00657E1A">
              <w:rPr>
                <w:rFonts w:ascii="Times New Roman" w:eastAsia="Calibri" w:hAnsi="Times New Roman" w:cs="Times New Roman"/>
                <w:sz w:val="18"/>
                <w:szCs w:val="18"/>
                <w:lang w:val="en-US"/>
              </w:rPr>
              <w:lastRenderedPageBreak/>
              <w:t>përputhje me nenin 15, të këtij ligji. Autoritetet kompetente të shteteve anëtare mund të bien dakord gjithashtu për themelimin e komisionit këshillimor alternativ për zgjidhjen e mosmarrëveshjeve në formën e një komiteti me natyrë të përhershme (komitet i përhershëm).</w:t>
            </w:r>
          </w:p>
        </w:tc>
        <w:tc>
          <w:tcPr>
            <w:tcW w:w="1530" w:type="dxa"/>
          </w:tcPr>
          <w:p w14:paraId="14E0851E" w14:textId="2A7CF986"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39C0BE58"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5D37B68E" w14:textId="77777777" w:rsidTr="004D6D12">
        <w:trPr>
          <w:trHeight w:val="60"/>
        </w:trPr>
        <w:tc>
          <w:tcPr>
            <w:tcW w:w="810" w:type="dxa"/>
          </w:tcPr>
          <w:p w14:paraId="25315EA3" w14:textId="41BA41BC"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10(2)</w:t>
            </w:r>
          </w:p>
        </w:tc>
        <w:tc>
          <w:tcPr>
            <w:tcW w:w="4230" w:type="dxa"/>
          </w:tcPr>
          <w:p w14:paraId="38A33134" w14:textId="77777777" w:rsidR="007B5AE0" w:rsidRPr="007B5AE0" w:rsidRDefault="007B5AE0" w:rsidP="007B5AE0">
            <w:pPr>
              <w:jc w:val="both"/>
              <w:rPr>
                <w:rFonts w:ascii="Times New Roman" w:eastAsia="Calibri" w:hAnsi="Times New Roman" w:cs="Times New Roman"/>
                <w:bCs/>
                <w:iCs/>
                <w:sz w:val="18"/>
                <w:szCs w:val="18"/>
              </w:rPr>
            </w:pPr>
            <w:r w:rsidRPr="007B5AE0">
              <w:rPr>
                <w:rFonts w:ascii="Times New Roman" w:eastAsia="Calibri" w:hAnsi="Times New Roman" w:cs="Times New Roman"/>
                <w:bCs/>
                <w:iCs/>
                <w:sz w:val="18"/>
                <w:szCs w:val="18"/>
              </w:rPr>
              <w:t>2. Përveç rregullave në lidhje me pavarësinë e anëtarëve të tij të përcaktuara në Nenin 8(4) dhe 8(5), Komisioni Alternativ për Zgjidhjen e Mosmarrëveshjeve mund të ndryshojë në lidhje me përbërjen dhe formën e tij nga Komisioni Këshillimor.</w:t>
            </w:r>
          </w:p>
          <w:p w14:paraId="720869C1" w14:textId="7764D907" w:rsidR="00BC5F96" w:rsidRPr="004800E6" w:rsidRDefault="007B5AE0" w:rsidP="007B5AE0">
            <w:pPr>
              <w:jc w:val="both"/>
              <w:rPr>
                <w:rFonts w:ascii="Times New Roman" w:eastAsia="Calibri" w:hAnsi="Times New Roman" w:cs="Times New Roman"/>
                <w:b/>
                <w:bCs/>
                <w:iCs/>
                <w:sz w:val="18"/>
                <w:szCs w:val="18"/>
              </w:rPr>
            </w:pPr>
            <w:r w:rsidRPr="007B5AE0">
              <w:rPr>
                <w:rFonts w:ascii="Times New Roman" w:eastAsia="Calibri" w:hAnsi="Times New Roman" w:cs="Times New Roman"/>
                <w:bCs/>
                <w:iCs/>
                <w:sz w:val="18"/>
                <w:szCs w:val="18"/>
              </w:rPr>
              <w:t xml:space="preserve">Një Komision Alternativ për Zgjidhjen e Mosmarrëveshjeve mund të zbatojë, aty ku është e përshtatshme, çdo proces ose teknikë të zgjidhjes së mosmarrëveshjeve për të zgjidhur çështjen në mosmarrëveshje në një mënyrë detyruese. Si një alternativë ndaj llojit të procesit të zgjidhjes së mosmarrëveshjeve të zbatuar nga Komisioni Këshillimor sipas Nenit 8, dmth. procesit të opinionit të pavarur, çdo lloj procesi tjetër i zgjidhjes së mosmarrëveshjeve, përfshirë procesin e arbitrazhit të </w:t>
            </w:r>
            <w:r w:rsidR="0042085A">
              <w:rPr>
                <w:rFonts w:ascii="Times New Roman" w:eastAsia="Calibri" w:hAnsi="Times New Roman" w:cs="Times New Roman"/>
                <w:bCs/>
                <w:iCs/>
                <w:sz w:val="18"/>
                <w:szCs w:val="18"/>
              </w:rPr>
              <w:t>‘</w:t>
            </w:r>
            <w:r w:rsidRPr="007B5AE0">
              <w:rPr>
                <w:rFonts w:ascii="Times New Roman" w:eastAsia="Calibri" w:hAnsi="Times New Roman" w:cs="Times New Roman"/>
                <w:bCs/>
                <w:iCs/>
                <w:sz w:val="18"/>
                <w:szCs w:val="18"/>
              </w:rPr>
              <w:t>ofertës përfundimtare</w:t>
            </w:r>
            <w:r w:rsidR="0042085A">
              <w:rPr>
                <w:rFonts w:ascii="Times New Roman" w:eastAsia="Calibri" w:hAnsi="Times New Roman" w:cs="Times New Roman"/>
                <w:bCs/>
                <w:iCs/>
                <w:sz w:val="18"/>
                <w:szCs w:val="18"/>
              </w:rPr>
              <w:t>’</w:t>
            </w:r>
            <w:r w:rsidRPr="007B5AE0">
              <w:rPr>
                <w:rFonts w:ascii="Times New Roman" w:eastAsia="Calibri" w:hAnsi="Times New Roman" w:cs="Times New Roman"/>
                <w:bCs/>
                <w:iCs/>
                <w:sz w:val="18"/>
                <w:szCs w:val="18"/>
              </w:rPr>
              <w:t xml:space="preserve"> (i njohur ndryshe si arbitrazhi i </w:t>
            </w:r>
            <w:r w:rsidR="0042085A">
              <w:rPr>
                <w:rFonts w:ascii="Times New Roman" w:eastAsia="Calibri" w:hAnsi="Times New Roman" w:cs="Times New Roman"/>
                <w:bCs/>
                <w:iCs/>
                <w:sz w:val="18"/>
                <w:szCs w:val="18"/>
              </w:rPr>
              <w:t>‘</w:t>
            </w:r>
            <w:r w:rsidRPr="007B5AE0">
              <w:rPr>
                <w:rFonts w:ascii="Times New Roman" w:eastAsia="Calibri" w:hAnsi="Times New Roman" w:cs="Times New Roman"/>
                <w:bCs/>
                <w:iCs/>
                <w:sz w:val="18"/>
                <w:szCs w:val="18"/>
              </w:rPr>
              <w:t>ofertës së fundit më të mirë</w:t>
            </w:r>
            <w:r w:rsidR="0042085A">
              <w:rPr>
                <w:rFonts w:ascii="Times New Roman" w:eastAsia="Calibri" w:hAnsi="Times New Roman" w:cs="Times New Roman"/>
                <w:bCs/>
                <w:iCs/>
                <w:sz w:val="18"/>
                <w:szCs w:val="18"/>
              </w:rPr>
              <w:t>’</w:t>
            </w:r>
            <w:r w:rsidRPr="007B5AE0">
              <w:rPr>
                <w:rFonts w:ascii="Times New Roman" w:eastAsia="Calibri" w:hAnsi="Times New Roman" w:cs="Times New Roman"/>
                <w:bCs/>
                <w:iCs/>
                <w:sz w:val="18"/>
                <w:szCs w:val="18"/>
              </w:rPr>
              <w:t>), mund të bihet dakord nga autoritetet kompetente të shteteve anëtare të prekura sipas këtij Neni dhe të zbatohet nga Komisioni Alternativ për Zgjidhjen e Mosmarrëveshjeve.</w:t>
            </w:r>
          </w:p>
        </w:tc>
        <w:tc>
          <w:tcPr>
            <w:tcW w:w="1080" w:type="dxa"/>
          </w:tcPr>
          <w:p w14:paraId="47CE0973" w14:textId="64754C5C" w:rsidR="00BC5F96" w:rsidRPr="004800E6" w:rsidRDefault="00BC5F96"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B0B3525"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11(2)</w:t>
            </w:r>
          </w:p>
          <w:p w14:paraId="682DAFC6" w14:textId="77777777" w:rsidR="00BC5F96" w:rsidRPr="004800E6" w:rsidRDefault="00BC5F96" w:rsidP="008D1D90">
            <w:pPr>
              <w:jc w:val="center"/>
              <w:rPr>
                <w:rFonts w:ascii="Times New Roman" w:eastAsia="Calibri" w:hAnsi="Times New Roman" w:cs="Times New Roman"/>
                <w:sz w:val="18"/>
                <w:szCs w:val="18"/>
                <w:lang w:val="en-US"/>
              </w:rPr>
            </w:pPr>
          </w:p>
          <w:p w14:paraId="65C451AD" w14:textId="77777777" w:rsidR="00BC5F96" w:rsidRPr="004800E6" w:rsidRDefault="00BC5F96" w:rsidP="008D1D90">
            <w:pPr>
              <w:jc w:val="center"/>
              <w:rPr>
                <w:rFonts w:ascii="Times New Roman" w:eastAsia="Calibri" w:hAnsi="Times New Roman" w:cs="Times New Roman"/>
                <w:sz w:val="18"/>
                <w:szCs w:val="18"/>
                <w:lang w:val="en-US"/>
              </w:rPr>
            </w:pPr>
          </w:p>
          <w:p w14:paraId="047CBFF8" w14:textId="77777777" w:rsidR="00BC5F96" w:rsidRPr="004800E6" w:rsidRDefault="00BC5F96" w:rsidP="008D1D90">
            <w:pPr>
              <w:jc w:val="center"/>
              <w:rPr>
                <w:rFonts w:ascii="Times New Roman" w:eastAsia="Calibri" w:hAnsi="Times New Roman" w:cs="Times New Roman"/>
                <w:sz w:val="18"/>
                <w:szCs w:val="18"/>
                <w:lang w:val="en-US"/>
              </w:rPr>
            </w:pPr>
          </w:p>
          <w:p w14:paraId="02A6F6DA" w14:textId="77777777" w:rsidR="00BC5F96" w:rsidRPr="004800E6" w:rsidRDefault="00BC5F96" w:rsidP="008D1D90">
            <w:pPr>
              <w:jc w:val="center"/>
              <w:rPr>
                <w:rFonts w:ascii="Times New Roman" w:eastAsia="Calibri" w:hAnsi="Times New Roman" w:cs="Times New Roman"/>
                <w:sz w:val="18"/>
                <w:szCs w:val="18"/>
                <w:lang w:val="en-US"/>
              </w:rPr>
            </w:pPr>
          </w:p>
          <w:p w14:paraId="4721AC3D" w14:textId="77777777" w:rsidR="00BC5F96" w:rsidRDefault="00BC5F96" w:rsidP="008D1D90">
            <w:pPr>
              <w:jc w:val="center"/>
              <w:rPr>
                <w:rFonts w:ascii="Times New Roman" w:eastAsia="Calibri" w:hAnsi="Times New Roman" w:cs="Times New Roman"/>
                <w:sz w:val="18"/>
                <w:szCs w:val="18"/>
                <w:lang w:val="en-US"/>
              </w:rPr>
            </w:pPr>
          </w:p>
          <w:p w14:paraId="464D4FD4" w14:textId="75D9FF3D"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11(3)</w:t>
            </w:r>
          </w:p>
        </w:tc>
        <w:tc>
          <w:tcPr>
            <w:tcW w:w="4500" w:type="dxa"/>
          </w:tcPr>
          <w:p w14:paraId="6AC5FE75" w14:textId="77777777" w:rsidR="00657E1A" w:rsidRPr="00657E1A" w:rsidRDefault="00657E1A" w:rsidP="00657E1A">
            <w:pPr>
              <w:jc w:val="both"/>
              <w:rPr>
                <w:rFonts w:ascii="Times New Roman" w:eastAsia="Calibri" w:hAnsi="Times New Roman" w:cs="Times New Roman"/>
                <w:sz w:val="18"/>
                <w:szCs w:val="18"/>
              </w:rPr>
            </w:pPr>
            <w:r w:rsidRPr="00657E1A">
              <w:rPr>
                <w:rFonts w:ascii="Times New Roman" w:eastAsia="Calibri" w:hAnsi="Times New Roman" w:cs="Times New Roman"/>
                <w:sz w:val="18"/>
                <w:szCs w:val="18"/>
              </w:rPr>
              <w:t>2. Përveç rregullave mbi pavarësinë e anëtarëve të tij, të përcaktuara në paragrafët 4 dhe 5, të nenit 9, të këtij ligji, komisioni këshillimor alternativ për zgjidhjen e mosmarrëveshjeve mund të ndryshojë në përbërje dhe formë nga komisioni këshillimor.</w:t>
            </w:r>
          </w:p>
          <w:p w14:paraId="48BFB84D" w14:textId="77777777" w:rsidR="00657E1A" w:rsidRPr="00657E1A" w:rsidRDefault="00657E1A" w:rsidP="00657E1A">
            <w:pPr>
              <w:jc w:val="both"/>
              <w:rPr>
                <w:rFonts w:ascii="Times New Roman" w:eastAsia="Calibri" w:hAnsi="Times New Roman" w:cs="Times New Roman"/>
                <w:sz w:val="18"/>
                <w:szCs w:val="18"/>
              </w:rPr>
            </w:pPr>
          </w:p>
          <w:p w14:paraId="1EFC43B2" w14:textId="4612B5F2" w:rsidR="00BC5F96" w:rsidRPr="004800E6" w:rsidRDefault="00657E1A" w:rsidP="00657E1A">
            <w:pPr>
              <w:jc w:val="both"/>
              <w:rPr>
                <w:rFonts w:ascii="Times New Roman" w:eastAsia="Calibri" w:hAnsi="Times New Roman" w:cs="Times New Roman"/>
                <w:sz w:val="18"/>
                <w:szCs w:val="18"/>
              </w:rPr>
            </w:pPr>
            <w:r w:rsidRPr="00657E1A">
              <w:rPr>
                <w:rFonts w:ascii="Times New Roman" w:eastAsia="Calibri" w:hAnsi="Times New Roman" w:cs="Times New Roman"/>
                <w:sz w:val="18"/>
                <w:szCs w:val="18"/>
              </w:rPr>
              <w:t xml:space="preserve">3. Komisioni këshillimor alternativ për zgjidhjen e mosmarrëveshjeve mund të zbatojë, sipas rastit, çdo procedurë ose teknikë tjetër për zgjidhjen e çështjes në mosmarrëveshje në mënyrë detyruese. Si alternativë ndaj llojit të procedurës së zgjidhjes së mosmarrëveshjeve të zbatuar nga komisioni këshillimor, në përputhje me nenin 9, të këtij ligji, përkatësisht procedurës së opinionit të pavarur, autoritetet kompetente të shteteve anëtare të prekura mund të bien dakord, në përputhje me këtë nen, të zgjedhin çdo lloj procedure tjetër për zgjidhjen e mosmarrëveshjeve, përfshirë, por pa u kufizuar në procedurën e arbitrazhit të </w:t>
            </w:r>
            <w:r w:rsidR="0042085A">
              <w:rPr>
                <w:rFonts w:ascii="Times New Roman" w:eastAsia="Calibri" w:hAnsi="Times New Roman" w:cs="Times New Roman"/>
                <w:sz w:val="18"/>
                <w:szCs w:val="18"/>
              </w:rPr>
              <w:t>“</w:t>
            </w:r>
            <w:r w:rsidRPr="00657E1A">
              <w:rPr>
                <w:rFonts w:ascii="Times New Roman" w:eastAsia="Calibri" w:hAnsi="Times New Roman" w:cs="Times New Roman"/>
                <w:sz w:val="18"/>
                <w:szCs w:val="18"/>
              </w:rPr>
              <w:t>ofertës përfundimtare</w:t>
            </w:r>
            <w:r w:rsidR="0042085A">
              <w:rPr>
                <w:rFonts w:ascii="Times New Roman" w:eastAsia="Calibri" w:hAnsi="Times New Roman" w:cs="Times New Roman"/>
                <w:sz w:val="18"/>
                <w:szCs w:val="18"/>
              </w:rPr>
              <w:t>”</w:t>
            </w:r>
            <w:r w:rsidRPr="00657E1A">
              <w:rPr>
                <w:rFonts w:ascii="Times New Roman" w:eastAsia="Calibri" w:hAnsi="Times New Roman" w:cs="Times New Roman"/>
                <w:sz w:val="18"/>
                <w:szCs w:val="18"/>
              </w:rPr>
              <w:t>, dhe komisioni këshillimor alternativ për zgjidhjen e mosmarrëveshjeve zbaton këtë procedurë.</w:t>
            </w:r>
          </w:p>
        </w:tc>
        <w:tc>
          <w:tcPr>
            <w:tcW w:w="1530" w:type="dxa"/>
          </w:tcPr>
          <w:p w14:paraId="4EBDC8AC" w14:textId="3EBEE9BE" w:rsidR="00BC5F96" w:rsidRPr="004800E6" w:rsidRDefault="00BC5F96" w:rsidP="0058564D">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61C8537C"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5B05FA5A" w14:textId="77777777" w:rsidTr="004D6D12">
        <w:trPr>
          <w:trHeight w:val="60"/>
        </w:trPr>
        <w:tc>
          <w:tcPr>
            <w:tcW w:w="810" w:type="dxa"/>
          </w:tcPr>
          <w:p w14:paraId="464AFDCA" w14:textId="28F26B9A"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10(3)</w:t>
            </w:r>
          </w:p>
        </w:tc>
        <w:tc>
          <w:tcPr>
            <w:tcW w:w="4230" w:type="dxa"/>
          </w:tcPr>
          <w:p w14:paraId="45F71230" w14:textId="68E4215B" w:rsidR="00BC5F96" w:rsidRPr="004800E6" w:rsidRDefault="007B5AE0" w:rsidP="0058564D">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3. Autoritetet kompetente të shteteve anëtare të prekura bien dakord për Rregullat e Funksionimit në përputhje me Nenin 11.</w:t>
            </w:r>
          </w:p>
        </w:tc>
        <w:tc>
          <w:tcPr>
            <w:tcW w:w="1080" w:type="dxa"/>
          </w:tcPr>
          <w:p w14:paraId="3281932E" w14:textId="374BACE2" w:rsidR="00BC5F96" w:rsidRPr="004800E6" w:rsidRDefault="00BC5F96"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F81A16" w14:textId="573FB2FE"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11(4)</w:t>
            </w:r>
          </w:p>
        </w:tc>
        <w:tc>
          <w:tcPr>
            <w:tcW w:w="4500" w:type="dxa"/>
          </w:tcPr>
          <w:p w14:paraId="5C0D97AE" w14:textId="59E4B5B2" w:rsidR="00BC5F96" w:rsidRPr="004800E6" w:rsidRDefault="00657E1A" w:rsidP="00E52C84">
            <w:pPr>
              <w:jc w:val="both"/>
              <w:rPr>
                <w:rFonts w:ascii="Times New Roman" w:eastAsia="Calibri" w:hAnsi="Times New Roman" w:cs="Times New Roman"/>
                <w:sz w:val="18"/>
                <w:szCs w:val="18"/>
              </w:rPr>
            </w:pPr>
            <w:r w:rsidRPr="00657E1A">
              <w:rPr>
                <w:rFonts w:ascii="Times New Roman" w:eastAsia="Calibri" w:hAnsi="Times New Roman" w:cs="Times New Roman"/>
                <w:sz w:val="18"/>
                <w:szCs w:val="18"/>
              </w:rPr>
              <w:t>4. Autoritetet kompetente të shteteve anëtare të prekura bien dakord për rregullat e procedurës, në përputhje me nenin 12, të këtij ligji.</w:t>
            </w:r>
          </w:p>
        </w:tc>
        <w:tc>
          <w:tcPr>
            <w:tcW w:w="1530" w:type="dxa"/>
          </w:tcPr>
          <w:p w14:paraId="1080D850" w14:textId="25C5A7CC" w:rsidR="00BC5F96" w:rsidRPr="004800E6" w:rsidRDefault="00BC5F96" w:rsidP="0058564D">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39F73055"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1190093" w14:textId="77777777" w:rsidTr="004D6D12">
        <w:trPr>
          <w:trHeight w:val="60"/>
        </w:trPr>
        <w:tc>
          <w:tcPr>
            <w:tcW w:w="810" w:type="dxa"/>
          </w:tcPr>
          <w:p w14:paraId="06501C6A" w14:textId="253DC589"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10(4)</w:t>
            </w:r>
          </w:p>
        </w:tc>
        <w:tc>
          <w:tcPr>
            <w:tcW w:w="4230" w:type="dxa"/>
          </w:tcPr>
          <w:p w14:paraId="4A5EC535" w14:textId="19A9B18C" w:rsidR="00BC5F96" w:rsidRPr="004800E6" w:rsidRDefault="007B5AE0" w:rsidP="0058564D">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4. Nenet 12 dhe 13 zbatohen për Komisionin Alternativ për Zgjidhjen e Mosmarrëveshjeve përveç rasteve kur është rënë dakord ndryshe në Rregullat e Funksionimit të përmendura në Nenin 11.</w:t>
            </w:r>
          </w:p>
        </w:tc>
        <w:tc>
          <w:tcPr>
            <w:tcW w:w="1080" w:type="dxa"/>
          </w:tcPr>
          <w:p w14:paraId="30C04CA9" w14:textId="1BBE8CC2" w:rsidR="00BC5F96" w:rsidRPr="004800E6" w:rsidRDefault="00BC5F96"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C49B108" w14:textId="615CEB90"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11(5)</w:t>
            </w:r>
          </w:p>
        </w:tc>
        <w:tc>
          <w:tcPr>
            <w:tcW w:w="4500" w:type="dxa"/>
          </w:tcPr>
          <w:p w14:paraId="12195E3E" w14:textId="0732DFC8" w:rsidR="00BC5F96" w:rsidRPr="004800E6" w:rsidRDefault="00657E1A" w:rsidP="00E52C84">
            <w:pPr>
              <w:jc w:val="both"/>
              <w:rPr>
                <w:rFonts w:ascii="Times New Roman" w:eastAsia="Calibri" w:hAnsi="Times New Roman" w:cs="Times New Roman"/>
                <w:sz w:val="18"/>
                <w:szCs w:val="18"/>
              </w:rPr>
            </w:pPr>
            <w:r w:rsidRPr="00657E1A">
              <w:rPr>
                <w:rFonts w:ascii="Times New Roman" w:eastAsia="Calibri" w:hAnsi="Times New Roman" w:cs="Times New Roman"/>
                <w:sz w:val="18"/>
                <w:szCs w:val="18"/>
              </w:rPr>
              <w:t>5. Dispozitat e neneve 13 dhe 14, të këtij ligji, zbatohen edhe për komisionin këshillimor alternativ për zgjidhjen e mosmarrëveshjeve, përveç rasteve kur është rënë dakord ndryshe në rregullat e procedurës, sipas nenit 12, të këtij ligji.</w:t>
            </w:r>
          </w:p>
        </w:tc>
        <w:tc>
          <w:tcPr>
            <w:tcW w:w="1530" w:type="dxa"/>
          </w:tcPr>
          <w:p w14:paraId="72413E4C" w14:textId="1900DDB4" w:rsidR="00BC5F96" w:rsidRPr="004800E6" w:rsidRDefault="00BC5F96" w:rsidP="0058564D">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4BFFD847"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74E7823" w14:textId="77777777" w:rsidTr="004D6D12">
        <w:tc>
          <w:tcPr>
            <w:tcW w:w="810" w:type="dxa"/>
            <w:shd w:val="clear" w:color="auto" w:fill="F2F2F2"/>
          </w:tcPr>
          <w:p w14:paraId="38FC7994"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48D0E7A0" w14:textId="39B62590" w:rsidR="00BC5F96" w:rsidRPr="004800E6" w:rsidRDefault="00506F79" w:rsidP="00E407BC">
            <w:pPr>
              <w:pStyle w:val="Heading2"/>
              <w:rPr>
                <w:rFonts w:ascii="Times New Roman" w:eastAsia="Calibri" w:hAnsi="Times New Roman" w:cs="Times New Roman"/>
                <w:iCs/>
                <w:color w:val="auto"/>
                <w:sz w:val="18"/>
                <w:szCs w:val="18"/>
                <w:lang w:val="en-US"/>
              </w:rPr>
            </w:pPr>
            <w:bookmarkStart w:id="11" w:name="_Toc216435528"/>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11. </w:t>
            </w:r>
            <w:r w:rsidR="007B5AE0" w:rsidRPr="007B5AE0">
              <w:rPr>
                <w:rFonts w:ascii="Times New Roman" w:eastAsia="Calibri" w:hAnsi="Times New Roman" w:cs="Times New Roman"/>
                <w:iCs/>
                <w:color w:val="auto"/>
                <w:sz w:val="18"/>
                <w:szCs w:val="18"/>
                <w:lang w:val="en-US"/>
              </w:rPr>
              <w:t>Rregullat e Funksionimit</w:t>
            </w:r>
            <w:bookmarkEnd w:id="11"/>
          </w:p>
        </w:tc>
        <w:tc>
          <w:tcPr>
            <w:tcW w:w="1080" w:type="dxa"/>
          </w:tcPr>
          <w:p w14:paraId="71C2604E"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2E0A8030" w14:textId="04D81C4D"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63E489DA" w14:textId="187BDED4" w:rsidR="00BC5F96" w:rsidRPr="00E05C83"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E05C83">
              <w:rPr>
                <w:rFonts w:ascii="Times New Roman" w:eastAsia="Calibri" w:hAnsi="Times New Roman" w:cs="Times New Roman"/>
                <w:iCs/>
                <w:color w:val="auto"/>
                <w:sz w:val="18"/>
                <w:szCs w:val="18"/>
                <w:lang w:val="en-US"/>
              </w:rPr>
              <w:t xml:space="preserve"> 12. </w:t>
            </w:r>
            <w:r w:rsidR="00657E1A" w:rsidRPr="00657E1A">
              <w:rPr>
                <w:rFonts w:ascii="Times New Roman" w:eastAsia="Calibri" w:hAnsi="Times New Roman" w:cs="Times New Roman"/>
                <w:iCs/>
                <w:color w:val="auto"/>
                <w:sz w:val="18"/>
                <w:szCs w:val="18"/>
                <w:lang w:val="en-US"/>
              </w:rPr>
              <w:t>Rregullat e procedurës</w:t>
            </w:r>
          </w:p>
        </w:tc>
        <w:tc>
          <w:tcPr>
            <w:tcW w:w="1530" w:type="dxa"/>
            <w:shd w:val="clear" w:color="auto" w:fill="F2F2F2"/>
          </w:tcPr>
          <w:p w14:paraId="518956EC" w14:textId="16704F1A"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1CD876B3"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47FC6187" w14:textId="77777777" w:rsidTr="004D6D12">
        <w:tc>
          <w:tcPr>
            <w:tcW w:w="810" w:type="dxa"/>
          </w:tcPr>
          <w:p w14:paraId="586398A7" w14:textId="32E421B2"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11(1)</w:t>
            </w:r>
          </w:p>
        </w:tc>
        <w:tc>
          <w:tcPr>
            <w:tcW w:w="4230" w:type="dxa"/>
          </w:tcPr>
          <w:p w14:paraId="62E6AE3A" w14:textId="77777777" w:rsidR="007B5AE0" w:rsidRPr="007B5AE0" w:rsidRDefault="007B5AE0" w:rsidP="007B5AE0">
            <w:pPr>
              <w:jc w:val="both"/>
              <w:rPr>
                <w:rFonts w:ascii="Times New Roman" w:eastAsia="Calibri" w:hAnsi="Times New Roman" w:cs="Times New Roman"/>
                <w:iCs/>
                <w:sz w:val="18"/>
                <w:szCs w:val="18"/>
                <w:lang w:val="en-US"/>
              </w:rPr>
            </w:pPr>
            <w:r w:rsidRPr="007B5AE0">
              <w:rPr>
                <w:rFonts w:ascii="Times New Roman" w:eastAsia="Calibri" w:hAnsi="Times New Roman" w:cs="Times New Roman"/>
                <w:iCs/>
                <w:sz w:val="18"/>
                <w:szCs w:val="18"/>
                <w:lang w:val="en-US"/>
              </w:rPr>
              <w:t>1. Shtetet Anëtare parashikojnë që, brenda periudhës prej 120 ditësh të parashikuar në Nenin 6(1), autoriteti kompetent i secilit prej shteteve anëtare të prekura njofton personin e prekur me sa më poshtë:</w:t>
            </w:r>
          </w:p>
          <w:p w14:paraId="46B6D7EA" w14:textId="77777777" w:rsidR="007B5AE0" w:rsidRPr="007B5AE0" w:rsidRDefault="007B5AE0" w:rsidP="007B5AE0">
            <w:pPr>
              <w:jc w:val="both"/>
              <w:rPr>
                <w:rFonts w:ascii="Times New Roman" w:eastAsia="Calibri" w:hAnsi="Times New Roman" w:cs="Times New Roman"/>
                <w:iCs/>
                <w:sz w:val="18"/>
                <w:szCs w:val="18"/>
                <w:lang w:val="en-US"/>
              </w:rPr>
            </w:pPr>
            <w:r w:rsidRPr="007B5AE0">
              <w:rPr>
                <w:rFonts w:ascii="Times New Roman" w:eastAsia="Calibri" w:hAnsi="Times New Roman" w:cs="Times New Roman"/>
                <w:iCs/>
                <w:sz w:val="18"/>
                <w:szCs w:val="18"/>
                <w:lang w:val="en-US"/>
              </w:rPr>
              <w:lastRenderedPageBreak/>
              <w:t>(a) Rregullat e Funksionimit për Komisionin Këshillimor ose Komisionin Alternativ për Zgjidhjen e Mosmarrëveshjeve;</w:t>
            </w:r>
          </w:p>
          <w:p w14:paraId="6F85F49C" w14:textId="77777777" w:rsidR="007B5AE0" w:rsidRPr="007B5AE0" w:rsidRDefault="007B5AE0" w:rsidP="007B5AE0">
            <w:pPr>
              <w:jc w:val="both"/>
              <w:rPr>
                <w:rFonts w:ascii="Times New Roman" w:eastAsia="Calibri" w:hAnsi="Times New Roman" w:cs="Times New Roman"/>
                <w:iCs/>
                <w:sz w:val="18"/>
                <w:szCs w:val="18"/>
                <w:lang w:val="en-US"/>
              </w:rPr>
            </w:pPr>
            <w:r w:rsidRPr="007B5AE0">
              <w:rPr>
                <w:rFonts w:ascii="Times New Roman" w:eastAsia="Calibri" w:hAnsi="Times New Roman" w:cs="Times New Roman"/>
                <w:iCs/>
                <w:sz w:val="18"/>
                <w:szCs w:val="18"/>
                <w:lang w:val="en-US"/>
              </w:rPr>
              <w:t>(b) datën deri në të cilën do të miratohet opinioni mbi zgjidhjen e çështjes në mosmarrëveshje;</w:t>
            </w:r>
          </w:p>
          <w:p w14:paraId="0300ADD8" w14:textId="01060541" w:rsidR="00BC5F96" w:rsidRPr="004800E6" w:rsidRDefault="007B5AE0" w:rsidP="007B5AE0">
            <w:pPr>
              <w:jc w:val="both"/>
              <w:rPr>
                <w:rFonts w:ascii="Times New Roman" w:eastAsia="Calibri" w:hAnsi="Times New Roman" w:cs="Times New Roman"/>
                <w:iCs/>
                <w:sz w:val="18"/>
                <w:szCs w:val="18"/>
                <w:lang w:val="en-US"/>
              </w:rPr>
            </w:pPr>
            <w:r w:rsidRPr="007B5AE0">
              <w:rPr>
                <w:rFonts w:ascii="Times New Roman" w:eastAsia="Calibri" w:hAnsi="Times New Roman" w:cs="Times New Roman"/>
                <w:iCs/>
                <w:sz w:val="18"/>
                <w:szCs w:val="18"/>
                <w:lang w:val="en-US"/>
              </w:rPr>
              <w:t>(c) referencat në çdo dispozitë ligjore të zbatueshme në legjislacionin kombëtar të Shteteve Anëtare dhe në çdo marrëveshje ose konventë të zbatueshme.</w:t>
            </w:r>
          </w:p>
        </w:tc>
        <w:tc>
          <w:tcPr>
            <w:tcW w:w="1080" w:type="dxa"/>
          </w:tcPr>
          <w:p w14:paraId="0D91C882" w14:textId="20422F7E"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05AC6EE5" w14:textId="3EFAA642"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12(1)</w:t>
            </w:r>
          </w:p>
        </w:tc>
        <w:tc>
          <w:tcPr>
            <w:tcW w:w="4500" w:type="dxa"/>
          </w:tcPr>
          <w:p w14:paraId="6A826203" w14:textId="77777777" w:rsidR="00657E1A" w:rsidRPr="00657E1A" w:rsidRDefault="00657E1A" w:rsidP="00657E1A">
            <w:pPr>
              <w:jc w:val="both"/>
              <w:rPr>
                <w:rFonts w:ascii="Times New Roman" w:eastAsia="Calibri" w:hAnsi="Times New Roman" w:cs="Times New Roman"/>
                <w:sz w:val="18"/>
                <w:szCs w:val="18"/>
                <w:lang w:val="en-US"/>
              </w:rPr>
            </w:pPr>
            <w:r w:rsidRPr="00657E1A">
              <w:rPr>
                <w:rFonts w:ascii="Times New Roman" w:eastAsia="Calibri" w:hAnsi="Times New Roman" w:cs="Times New Roman"/>
                <w:sz w:val="18"/>
                <w:szCs w:val="18"/>
                <w:lang w:val="en-US"/>
              </w:rPr>
              <w:t>1. Autoriteti kompetent i secilit shtet anëtar të prekur, brenda afatit prej 120 (njëqind e njëzet) ditëve, të parashikuar në paragrafin 3, të nenit 7, të këtij ligji, njofton tatimpaguesin e prekur për sa më poshtë:</w:t>
            </w:r>
          </w:p>
          <w:p w14:paraId="26F6ED4D" w14:textId="77777777" w:rsidR="00657E1A" w:rsidRPr="00657E1A" w:rsidRDefault="00657E1A" w:rsidP="00657E1A">
            <w:pPr>
              <w:jc w:val="both"/>
              <w:rPr>
                <w:rFonts w:ascii="Times New Roman" w:eastAsia="Calibri" w:hAnsi="Times New Roman" w:cs="Times New Roman"/>
                <w:sz w:val="18"/>
                <w:szCs w:val="18"/>
                <w:lang w:val="en-US"/>
              </w:rPr>
            </w:pPr>
          </w:p>
          <w:p w14:paraId="69FA5F23" w14:textId="77777777" w:rsidR="00657E1A" w:rsidRPr="00657E1A" w:rsidRDefault="00657E1A" w:rsidP="00657E1A">
            <w:pPr>
              <w:jc w:val="both"/>
              <w:rPr>
                <w:rFonts w:ascii="Times New Roman" w:eastAsia="Calibri" w:hAnsi="Times New Roman" w:cs="Times New Roman"/>
                <w:sz w:val="18"/>
                <w:szCs w:val="18"/>
                <w:lang w:val="en-US"/>
              </w:rPr>
            </w:pPr>
            <w:r w:rsidRPr="00657E1A">
              <w:rPr>
                <w:rFonts w:ascii="Times New Roman" w:eastAsia="Calibri" w:hAnsi="Times New Roman" w:cs="Times New Roman"/>
                <w:sz w:val="18"/>
                <w:szCs w:val="18"/>
                <w:lang w:val="en-US"/>
              </w:rPr>
              <w:t>a) rregullat e procedurës së komisionit këshillimor ose komisionit këshillimor alternativ për zgjidhjen e mosmarrëveshjeve;</w:t>
            </w:r>
          </w:p>
          <w:p w14:paraId="4520BC73" w14:textId="77777777" w:rsidR="00657E1A" w:rsidRPr="00657E1A" w:rsidRDefault="00657E1A" w:rsidP="00657E1A">
            <w:pPr>
              <w:jc w:val="both"/>
              <w:rPr>
                <w:rFonts w:ascii="Times New Roman" w:eastAsia="Calibri" w:hAnsi="Times New Roman" w:cs="Times New Roman"/>
                <w:sz w:val="18"/>
                <w:szCs w:val="18"/>
                <w:lang w:val="en-US"/>
              </w:rPr>
            </w:pPr>
          </w:p>
          <w:p w14:paraId="13EA4F7D" w14:textId="77777777" w:rsidR="00657E1A" w:rsidRPr="00657E1A" w:rsidRDefault="00657E1A" w:rsidP="00657E1A">
            <w:pPr>
              <w:jc w:val="both"/>
              <w:rPr>
                <w:rFonts w:ascii="Times New Roman" w:eastAsia="Calibri" w:hAnsi="Times New Roman" w:cs="Times New Roman"/>
                <w:sz w:val="18"/>
                <w:szCs w:val="18"/>
                <w:lang w:val="en-US"/>
              </w:rPr>
            </w:pPr>
            <w:r w:rsidRPr="00657E1A">
              <w:rPr>
                <w:rFonts w:ascii="Times New Roman" w:eastAsia="Calibri" w:hAnsi="Times New Roman" w:cs="Times New Roman"/>
                <w:sz w:val="18"/>
                <w:szCs w:val="18"/>
                <w:lang w:val="en-US"/>
              </w:rPr>
              <w:t>b) afatin brenda të cilit jepet opinioni për zgjidhjen e çështjes në mosmarrëveshje;</w:t>
            </w:r>
          </w:p>
          <w:p w14:paraId="1EF81B5F" w14:textId="77777777" w:rsidR="00657E1A" w:rsidRPr="00657E1A" w:rsidRDefault="00657E1A" w:rsidP="00657E1A">
            <w:pPr>
              <w:jc w:val="both"/>
              <w:rPr>
                <w:rFonts w:ascii="Times New Roman" w:eastAsia="Calibri" w:hAnsi="Times New Roman" w:cs="Times New Roman"/>
                <w:sz w:val="18"/>
                <w:szCs w:val="18"/>
                <w:lang w:val="en-US"/>
              </w:rPr>
            </w:pPr>
          </w:p>
          <w:p w14:paraId="5050EDEC" w14:textId="2F3EBE64" w:rsidR="00BC5F96" w:rsidRPr="004800E6" w:rsidRDefault="00657E1A" w:rsidP="00657E1A">
            <w:pPr>
              <w:jc w:val="both"/>
              <w:rPr>
                <w:rFonts w:ascii="Times New Roman" w:eastAsia="Calibri" w:hAnsi="Times New Roman" w:cs="Times New Roman"/>
                <w:sz w:val="18"/>
                <w:szCs w:val="18"/>
                <w:lang w:val="en-US"/>
              </w:rPr>
            </w:pPr>
            <w:r w:rsidRPr="00657E1A">
              <w:rPr>
                <w:rFonts w:ascii="Times New Roman" w:eastAsia="Calibri" w:hAnsi="Times New Roman" w:cs="Times New Roman"/>
                <w:sz w:val="18"/>
                <w:szCs w:val="18"/>
                <w:lang w:val="en-US"/>
              </w:rPr>
              <w:t>c) referencat në të gjitha dispozitat ligjore të zbatueshme të legjislacionit të brendshëm të shteteve anëtare dhe në të gjitha traktatet, marrëveshjet ose konventat e zbatueshme.</w:t>
            </w:r>
          </w:p>
        </w:tc>
        <w:tc>
          <w:tcPr>
            <w:tcW w:w="1530" w:type="dxa"/>
          </w:tcPr>
          <w:p w14:paraId="4BC45F42" w14:textId="677D6A62"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val="restart"/>
          </w:tcPr>
          <w:p w14:paraId="6C81BB53" w14:textId="62E588F6" w:rsidR="00BC5F96" w:rsidRPr="004800E6" w:rsidRDefault="006A44F0" w:rsidP="005D4084">
            <w:pPr>
              <w:jc w:val="both"/>
              <w:rPr>
                <w:rFonts w:ascii="Times New Roman" w:eastAsia="Calibri" w:hAnsi="Times New Roman" w:cs="Times New Roman"/>
                <w:sz w:val="18"/>
                <w:szCs w:val="18"/>
                <w:lang w:val="en-US"/>
              </w:rPr>
            </w:pPr>
            <w:r w:rsidRPr="006A44F0">
              <w:rPr>
                <w:rFonts w:ascii="Times New Roman" w:eastAsia="Calibri" w:hAnsi="Times New Roman" w:cs="Times New Roman"/>
                <w:sz w:val="18"/>
                <w:szCs w:val="18"/>
                <w:lang w:val="en-US"/>
              </w:rPr>
              <w:t xml:space="preserve">Dispozita është plotësisht e përafruar dhe do të transpozohet në Nenin 12. Përmbajtja dhe fusha e zbatimit të rregullave të procedurës përkojnë me ato </w:t>
            </w:r>
            <w:r w:rsidRPr="006A44F0">
              <w:rPr>
                <w:rFonts w:ascii="Times New Roman" w:eastAsia="Calibri" w:hAnsi="Times New Roman" w:cs="Times New Roman"/>
                <w:sz w:val="18"/>
                <w:szCs w:val="18"/>
                <w:lang w:val="en-US"/>
              </w:rPr>
              <w:lastRenderedPageBreak/>
              <w:t xml:space="preserve">të kërkuara sipas Direktivës. Përshtatjet terminologjike (p.sh. </w:t>
            </w:r>
            <w:r w:rsidR="0042085A">
              <w:rPr>
                <w:rFonts w:ascii="Times New Roman" w:eastAsia="Calibri" w:hAnsi="Times New Roman" w:cs="Times New Roman"/>
                <w:sz w:val="18"/>
                <w:szCs w:val="18"/>
                <w:lang w:val="en-US"/>
              </w:rPr>
              <w:t>“</w:t>
            </w:r>
            <w:r w:rsidRPr="006A44F0">
              <w:rPr>
                <w:rFonts w:ascii="Times New Roman" w:eastAsia="Calibri" w:hAnsi="Times New Roman" w:cs="Times New Roman"/>
                <w:sz w:val="18"/>
                <w:szCs w:val="18"/>
                <w:lang w:val="en-US"/>
              </w:rPr>
              <w:t>rregullat e procedurës</w:t>
            </w:r>
            <w:r w:rsidR="0042085A">
              <w:rPr>
                <w:rFonts w:ascii="Times New Roman" w:eastAsia="Calibri" w:hAnsi="Times New Roman" w:cs="Times New Roman"/>
                <w:sz w:val="18"/>
                <w:szCs w:val="18"/>
                <w:lang w:val="en-US"/>
              </w:rPr>
              <w:t>”</w:t>
            </w:r>
            <w:r w:rsidRPr="006A44F0">
              <w:rPr>
                <w:rFonts w:ascii="Times New Roman" w:eastAsia="Calibri" w:hAnsi="Times New Roman" w:cs="Times New Roman"/>
                <w:sz w:val="18"/>
                <w:szCs w:val="18"/>
                <w:lang w:val="en-US"/>
              </w:rPr>
              <w:t xml:space="preserve"> në vend të </w:t>
            </w:r>
            <w:r w:rsidR="0042085A">
              <w:rPr>
                <w:rFonts w:ascii="Times New Roman" w:eastAsia="Calibri" w:hAnsi="Times New Roman" w:cs="Times New Roman"/>
                <w:sz w:val="18"/>
                <w:szCs w:val="18"/>
                <w:lang w:val="en-US"/>
              </w:rPr>
              <w:t>“</w:t>
            </w:r>
            <w:r w:rsidRPr="006A44F0">
              <w:rPr>
                <w:rFonts w:ascii="Times New Roman" w:eastAsia="Calibri" w:hAnsi="Times New Roman" w:cs="Times New Roman"/>
                <w:sz w:val="18"/>
                <w:szCs w:val="18"/>
                <w:lang w:val="en-US"/>
              </w:rPr>
              <w:t>rregullave të funksionimit</w:t>
            </w:r>
            <w:r w:rsidR="0042085A">
              <w:rPr>
                <w:rFonts w:ascii="Times New Roman" w:eastAsia="Calibri" w:hAnsi="Times New Roman" w:cs="Times New Roman"/>
                <w:sz w:val="18"/>
                <w:szCs w:val="18"/>
                <w:lang w:val="en-US"/>
              </w:rPr>
              <w:t>”</w:t>
            </w:r>
            <w:r w:rsidRPr="006A44F0">
              <w:rPr>
                <w:rFonts w:ascii="Times New Roman" w:eastAsia="Calibri" w:hAnsi="Times New Roman" w:cs="Times New Roman"/>
                <w:sz w:val="18"/>
                <w:szCs w:val="18"/>
                <w:lang w:val="en-US"/>
              </w:rPr>
              <w:t>) reflektojnë praktikën kombëtare legjislative dhe nuk cenojnë thelbin e dispozitës.</w:t>
            </w:r>
          </w:p>
        </w:tc>
      </w:tr>
      <w:tr w:rsidR="00BC5F96" w:rsidRPr="004800E6" w14:paraId="6DCFFD2F" w14:textId="77777777" w:rsidTr="004D6D12">
        <w:tc>
          <w:tcPr>
            <w:tcW w:w="810" w:type="dxa"/>
          </w:tcPr>
          <w:p w14:paraId="3426A1D0" w14:textId="112262ED"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11(2)</w:t>
            </w:r>
          </w:p>
        </w:tc>
        <w:tc>
          <w:tcPr>
            <w:tcW w:w="4230" w:type="dxa"/>
          </w:tcPr>
          <w:p w14:paraId="20CFA783"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2. Rregullat e Funksionimit nënshkruhen ndërmjet autoriteteve kompetente të shteteve anëtare të përfshira në mosmarrëveshje.</w:t>
            </w:r>
          </w:p>
          <w:p w14:paraId="595A108C"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Rregullat e Funksionimit parashikojnë në veçanti:</w:t>
            </w:r>
          </w:p>
          <w:p w14:paraId="6F39C165"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(a) përshkrimin dhe karakteristikat e çështjes në mosmarrëveshje;</w:t>
            </w:r>
          </w:p>
          <w:p w14:paraId="15BD272C"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(b) termat e referencës për të cilat autoritetet kompetente të Shteteve Anëtare bien dakord në lidhje me çështjet ligjore dhe faktike që do të zgjidhen;</w:t>
            </w:r>
          </w:p>
          <w:p w14:paraId="1494709E"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(c) formën e organit për zgjidhjen e mosmarrëveshjeve, i cili do të jetë ose një Komision Këshillimor ose një Komision Alternativ për Zgjidhjen e Mosmarrëveshjeve, si dhe llojin e procesit për çdo Zgjidhje Alternative të Mosmarrëveshjeve, nëse procesi ndryshon nga procesi i opinionit të pavarur i zbatuar nga një Komision Këshillimor;</w:t>
            </w:r>
          </w:p>
          <w:p w14:paraId="1DB128A1"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(d) kornizën kohore për procedurën e zgjidhjes së mosmarrëveshjeve;</w:t>
            </w:r>
          </w:p>
          <w:p w14:paraId="30706A0D"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(e) përbërjen e Komisionit Këshillimor ose Komisionit Alternativ për Zgjidhjen e Mosmarrëveshjeve (përfshirë numrin dhe emrat e anëtarëve, detajet e kompetencës dhe kualifikimeve të tyre, dhe zbulimin e çdo konflikti interesi të anëtarëve);</w:t>
            </w:r>
          </w:p>
          <w:p w14:paraId="63A14C16"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(f) rregullat që rregullojnë pjesëmarrjen e personit(ave) të prekur dhe palëve të treta në procedurat, shkëmbimet e memorandumeve, informacionit dhe provave, kostot, llojin e procesit të zgjidhjes së mosmarrëveshjeve që do të përdoret, dhe çdo çështje tjetër të rëndësishme procedurale ose organizative;</w:t>
            </w:r>
          </w:p>
          <w:p w14:paraId="3DF0E041" w14:textId="77777777" w:rsidR="007B5AE0" w:rsidRPr="007B5AE0"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lastRenderedPageBreak/>
              <w:t>(g) rregullimet logjistike për procedurat e Komisionit Këshillimor dhe dhënien e opinionit të tij.</w:t>
            </w:r>
          </w:p>
          <w:p w14:paraId="491A888C" w14:textId="5CD7E58B" w:rsidR="00BC5F96" w:rsidRPr="004800E6" w:rsidRDefault="007B5AE0" w:rsidP="007B5AE0">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Nëse një Komision Këshillimor themelohet për të dhënë një opinion sipas shkronjës (a) të nënparagrafit të parë të Nenit 6(1), vetëm informacioni i përmendur në pikat (a), (d), (e) dhe (f) të nënparagrafit të dytë të Nenit 11(2) përcaktohet në Rregullat e Funksionimit.</w:t>
            </w:r>
          </w:p>
        </w:tc>
        <w:tc>
          <w:tcPr>
            <w:tcW w:w="1080" w:type="dxa"/>
          </w:tcPr>
          <w:p w14:paraId="19F53BFD" w14:textId="7ACC5412" w:rsidR="00BC5F96" w:rsidRPr="004800E6" w:rsidRDefault="00BC5F96" w:rsidP="00CC4E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716E18FE"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12(2)</w:t>
            </w:r>
          </w:p>
          <w:p w14:paraId="50010465" w14:textId="77777777" w:rsidR="00BC5F96" w:rsidRPr="004800E6" w:rsidRDefault="00BC5F96" w:rsidP="008D1D90">
            <w:pPr>
              <w:jc w:val="center"/>
              <w:rPr>
                <w:rFonts w:ascii="Times New Roman" w:eastAsia="Calibri" w:hAnsi="Times New Roman" w:cs="Times New Roman"/>
                <w:sz w:val="18"/>
                <w:szCs w:val="18"/>
                <w:lang w:val="en-US"/>
              </w:rPr>
            </w:pPr>
          </w:p>
          <w:p w14:paraId="290C3C3A" w14:textId="77777777" w:rsidR="00BC5F96" w:rsidRPr="004800E6" w:rsidRDefault="00BC5F96" w:rsidP="008D1D90">
            <w:pPr>
              <w:jc w:val="center"/>
              <w:rPr>
                <w:rFonts w:ascii="Times New Roman" w:eastAsia="Calibri" w:hAnsi="Times New Roman" w:cs="Times New Roman"/>
                <w:sz w:val="18"/>
                <w:szCs w:val="18"/>
                <w:lang w:val="en-US"/>
              </w:rPr>
            </w:pPr>
          </w:p>
          <w:p w14:paraId="27584901" w14:textId="77777777" w:rsidR="00BC5F96" w:rsidRPr="004800E6" w:rsidRDefault="00BC5F96" w:rsidP="008D1D90">
            <w:pPr>
              <w:jc w:val="center"/>
              <w:rPr>
                <w:rFonts w:ascii="Times New Roman" w:eastAsia="Calibri" w:hAnsi="Times New Roman" w:cs="Times New Roman"/>
                <w:sz w:val="18"/>
                <w:szCs w:val="18"/>
                <w:lang w:val="en-US"/>
              </w:rPr>
            </w:pPr>
          </w:p>
          <w:p w14:paraId="64ADDCF3" w14:textId="77777777" w:rsidR="00BC5F96" w:rsidRPr="004800E6" w:rsidRDefault="00BC5F96" w:rsidP="008D1D90">
            <w:pPr>
              <w:jc w:val="center"/>
              <w:rPr>
                <w:rFonts w:ascii="Times New Roman" w:eastAsia="Calibri" w:hAnsi="Times New Roman" w:cs="Times New Roman"/>
                <w:sz w:val="18"/>
                <w:szCs w:val="18"/>
                <w:lang w:val="en-US"/>
              </w:rPr>
            </w:pPr>
          </w:p>
          <w:p w14:paraId="5C6C38F3" w14:textId="77777777" w:rsidR="00BC5F96" w:rsidRPr="004800E6" w:rsidRDefault="00BC5F96" w:rsidP="008D1D90">
            <w:pPr>
              <w:jc w:val="center"/>
              <w:rPr>
                <w:rFonts w:ascii="Times New Roman" w:eastAsia="Calibri" w:hAnsi="Times New Roman" w:cs="Times New Roman"/>
                <w:sz w:val="18"/>
                <w:szCs w:val="18"/>
                <w:lang w:val="en-US"/>
              </w:rPr>
            </w:pPr>
          </w:p>
          <w:p w14:paraId="0C64654C" w14:textId="77777777" w:rsidR="00BC5F96" w:rsidRPr="004800E6" w:rsidRDefault="00BC5F96" w:rsidP="008D1D90">
            <w:pPr>
              <w:jc w:val="center"/>
              <w:rPr>
                <w:rFonts w:ascii="Times New Roman" w:eastAsia="Calibri" w:hAnsi="Times New Roman" w:cs="Times New Roman"/>
                <w:sz w:val="18"/>
                <w:szCs w:val="18"/>
                <w:lang w:val="en-US"/>
              </w:rPr>
            </w:pPr>
          </w:p>
          <w:p w14:paraId="389F1CAF" w14:textId="77777777" w:rsidR="00BC5F96" w:rsidRPr="004800E6" w:rsidRDefault="00BC5F96" w:rsidP="008D1D90">
            <w:pPr>
              <w:jc w:val="center"/>
              <w:rPr>
                <w:rFonts w:ascii="Times New Roman" w:eastAsia="Calibri" w:hAnsi="Times New Roman" w:cs="Times New Roman"/>
                <w:sz w:val="18"/>
                <w:szCs w:val="18"/>
                <w:lang w:val="en-US"/>
              </w:rPr>
            </w:pPr>
          </w:p>
          <w:p w14:paraId="165AA6F1" w14:textId="77777777" w:rsidR="00BC5F96" w:rsidRPr="004800E6" w:rsidRDefault="00BC5F96" w:rsidP="008D1D90">
            <w:pPr>
              <w:jc w:val="center"/>
              <w:rPr>
                <w:rFonts w:ascii="Times New Roman" w:eastAsia="Calibri" w:hAnsi="Times New Roman" w:cs="Times New Roman"/>
                <w:sz w:val="18"/>
                <w:szCs w:val="18"/>
                <w:lang w:val="en-US"/>
              </w:rPr>
            </w:pPr>
          </w:p>
          <w:p w14:paraId="12C5D076" w14:textId="77777777" w:rsidR="00BC5F96" w:rsidRPr="004800E6" w:rsidRDefault="00BC5F96" w:rsidP="008D1D90">
            <w:pPr>
              <w:jc w:val="center"/>
              <w:rPr>
                <w:rFonts w:ascii="Times New Roman" w:eastAsia="Calibri" w:hAnsi="Times New Roman" w:cs="Times New Roman"/>
                <w:sz w:val="18"/>
                <w:szCs w:val="18"/>
                <w:lang w:val="en-US"/>
              </w:rPr>
            </w:pPr>
          </w:p>
          <w:p w14:paraId="72616B2D" w14:textId="77777777" w:rsidR="00BC5F96" w:rsidRPr="004800E6" w:rsidRDefault="00BC5F96" w:rsidP="008D1D90">
            <w:pPr>
              <w:jc w:val="center"/>
              <w:rPr>
                <w:rFonts w:ascii="Times New Roman" w:eastAsia="Calibri" w:hAnsi="Times New Roman" w:cs="Times New Roman"/>
                <w:sz w:val="18"/>
                <w:szCs w:val="18"/>
                <w:lang w:val="en-US"/>
              </w:rPr>
            </w:pPr>
          </w:p>
          <w:p w14:paraId="6F235A36" w14:textId="77777777" w:rsidR="00BC5F96" w:rsidRPr="004800E6" w:rsidRDefault="00BC5F96" w:rsidP="008D1D90">
            <w:pPr>
              <w:jc w:val="center"/>
              <w:rPr>
                <w:rFonts w:ascii="Times New Roman" w:eastAsia="Calibri" w:hAnsi="Times New Roman" w:cs="Times New Roman"/>
                <w:sz w:val="18"/>
                <w:szCs w:val="18"/>
                <w:lang w:val="en-US"/>
              </w:rPr>
            </w:pPr>
          </w:p>
          <w:p w14:paraId="131A8A25" w14:textId="77777777" w:rsidR="00BC5F96" w:rsidRPr="004800E6" w:rsidRDefault="00BC5F96" w:rsidP="008D1D90">
            <w:pPr>
              <w:jc w:val="center"/>
              <w:rPr>
                <w:rFonts w:ascii="Times New Roman" w:eastAsia="Calibri" w:hAnsi="Times New Roman" w:cs="Times New Roman"/>
                <w:sz w:val="18"/>
                <w:szCs w:val="18"/>
                <w:lang w:val="en-US"/>
              </w:rPr>
            </w:pPr>
          </w:p>
          <w:p w14:paraId="329A961B" w14:textId="77777777" w:rsidR="00BC5F96" w:rsidRPr="004800E6" w:rsidRDefault="00BC5F96" w:rsidP="008D1D90">
            <w:pPr>
              <w:jc w:val="center"/>
              <w:rPr>
                <w:rFonts w:ascii="Times New Roman" w:eastAsia="Calibri" w:hAnsi="Times New Roman" w:cs="Times New Roman"/>
                <w:sz w:val="18"/>
                <w:szCs w:val="18"/>
                <w:lang w:val="en-US"/>
              </w:rPr>
            </w:pPr>
          </w:p>
          <w:p w14:paraId="3778F395" w14:textId="77777777" w:rsidR="00BC5F96" w:rsidRPr="004800E6" w:rsidRDefault="00BC5F96" w:rsidP="008D1D90">
            <w:pPr>
              <w:jc w:val="center"/>
              <w:rPr>
                <w:rFonts w:ascii="Times New Roman" w:eastAsia="Calibri" w:hAnsi="Times New Roman" w:cs="Times New Roman"/>
                <w:sz w:val="18"/>
                <w:szCs w:val="18"/>
                <w:lang w:val="en-US"/>
              </w:rPr>
            </w:pPr>
          </w:p>
          <w:p w14:paraId="54DA2D37" w14:textId="77777777" w:rsidR="00BC5F96" w:rsidRPr="004800E6" w:rsidRDefault="00BC5F96" w:rsidP="008D1D90">
            <w:pPr>
              <w:jc w:val="center"/>
              <w:rPr>
                <w:rFonts w:ascii="Times New Roman" w:eastAsia="Calibri" w:hAnsi="Times New Roman" w:cs="Times New Roman"/>
                <w:sz w:val="18"/>
                <w:szCs w:val="18"/>
                <w:lang w:val="en-US"/>
              </w:rPr>
            </w:pPr>
          </w:p>
          <w:p w14:paraId="59B1AF5B" w14:textId="77777777" w:rsidR="00BC5F96" w:rsidRPr="004800E6" w:rsidRDefault="00BC5F96" w:rsidP="008D1D90">
            <w:pPr>
              <w:jc w:val="center"/>
              <w:rPr>
                <w:rFonts w:ascii="Times New Roman" w:eastAsia="Calibri" w:hAnsi="Times New Roman" w:cs="Times New Roman"/>
                <w:sz w:val="18"/>
                <w:szCs w:val="18"/>
                <w:lang w:val="en-US"/>
              </w:rPr>
            </w:pPr>
          </w:p>
          <w:p w14:paraId="0EF43055" w14:textId="77777777" w:rsidR="00BC5F96" w:rsidRPr="004800E6" w:rsidRDefault="00BC5F96" w:rsidP="008D1D90">
            <w:pPr>
              <w:jc w:val="center"/>
              <w:rPr>
                <w:rFonts w:ascii="Times New Roman" w:eastAsia="Calibri" w:hAnsi="Times New Roman" w:cs="Times New Roman"/>
                <w:sz w:val="18"/>
                <w:szCs w:val="18"/>
                <w:lang w:val="en-US"/>
              </w:rPr>
            </w:pPr>
          </w:p>
          <w:p w14:paraId="0FBD0DC0" w14:textId="77777777" w:rsidR="00BC5F96" w:rsidRPr="004800E6" w:rsidRDefault="00BC5F96" w:rsidP="008D1D90">
            <w:pPr>
              <w:jc w:val="center"/>
              <w:rPr>
                <w:rFonts w:ascii="Times New Roman" w:eastAsia="Calibri" w:hAnsi="Times New Roman" w:cs="Times New Roman"/>
                <w:sz w:val="18"/>
                <w:szCs w:val="18"/>
                <w:lang w:val="en-US"/>
              </w:rPr>
            </w:pPr>
          </w:p>
          <w:p w14:paraId="4338A054" w14:textId="77777777" w:rsidR="00BC5F96" w:rsidRPr="004800E6" w:rsidRDefault="00BC5F96" w:rsidP="008D1D90">
            <w:pPr>
              <w:jc w:val="center"/>
              <w:rPr>
                <w:rFonts w:ascii="Times New Roman" w:eastAsia="Calibri" w:hAnsi="Times New Roman" w:cs="Times New Roman"/>
                <w:sz w:val="18"/>
                <w:szCs w:val="18"/>
                <w:lang w:val="en-US"/>
              </w:rPr>
            </w:pPr>
          </w:p>
          <w:p w14:paraId="2DB09A33" w14:textId="77777777" w:rsidR="00BC5F96" w:rsidRPr="004800E6" w:rsidRDefault="00BC5F96" w:rsidP="008D1D90">
            <w:pPr>
              <w:jc w:val="center"/>
              <w:rPr>
                <w:rFonts w:ascii="Times New Roman" w:eastAsia="Calibri" w:hAnsi="Times New Roman" w:cs="Times New Roman"/>
                <w:sz w:val="18"/>
                <w:szCs w:val="18"/>
                <w:lang w:val="en-US"/>
              </w:rPr>
            </w:pPr>
          </w:p>
          <w:p w14:paraId="229323B8" w14:textId="77777777" w:rsidR="00BC5F96" w:rsidRPr="004800E6" w:rsidRDefault="00BC5F96" w:rsidP="008D1D90">
            <w:pPr>
              <w:jc w:val="center"/>
              <w:rPr>
                <w:rFonts w:ascii="Times New Roman" w:eastAsia="Calibri" w:hAnsi="Times New Roman" w:cs="Times New Roman"/>
                <w:sz w:val="18"/>
                <w:szCs w:val="18"/>
                <w:lang w:val="en-US"/>
              </w:rPr>
            </w:pPr>
          </w:p>
          <w:p w14:paraId="5B83CA86" w14:textId="77777777" w:rsidR="00BC5F96" w:rsidRPr="004800E6" w:rsidRDefault="00BC5F96" w:rsidP="008D1D90">
            <w:pPr>
              <w:jc w:val="center"/>
              <w:rPr>
                <w:rFonts w:ascii="Times New Roman" w:eastAsia="Calibri" w:hAnsi="Times New Roman" w:cs="Times New Roman"/>
                <w:sz w:val="18"/>
                <w:szCs w:val="18"/>
                <w:lang w:val="en-US"/>
              </w:rPr>
            </w:pPr>
          </w:p>
          <w:p w14:paraId="353DB00C" w14:textId="77777777" w:rsidR="00BC5F96" w:rsidRPr="004800E6" w:rsidRDefault="00BC5F96" w:rsidP="008D1D90">
            <w:pPr>
              <w:jc w:val="center"/>
              <w:rPr>
                <w:rFonts w:ascii="Times New Roman" w:eastAsia="Calibri" w:hAnsi="Times New Roman" w:cs="Times New Roman"/>
                <w:sz w:val="18"/>
                <w:szCs w:val="18"/>
                <w:lang w:val="en-US"/>
              </w:rPr>
            </w:pPr>
          </w:p>
          <w:p w14:paraId="4039C470" w14:textId="77777777" w:rsidR="00BC5F96" w:rsidRPr="004800E6" w:rsidRDefault="00BC5F96" w:rsidP="008D1D90">
            <w:pPr>
              <w:jc w:val="center"/>
              <w:rPr>
                <w:rFonts w:ascii="Times New Roman" w:eastAsia="Calibri" w:hAnsi="Times New Roman" w:cs="Times New Roman"/>
                <w:sz w:val="18"/>
                <w:szCs w:val="18"/>
                <w:lang w:val="en-US"/>
              </w:rPr>
            </w:pPr>
          </w:p>
          <w:p w14:paraId="2A5326F7" w14:textId="77777777" w:rsidR="00BC5F96" w:rsidRPr="004800E6" w:rsidRDefault="00BC5F96" w:rsidP="008D1D90">
            <w:pPr>
              <w:jc w:val="center"/>
              <w:rPr>
                <w:rFonts w:ascii="Times New Roman" w:eastAsia="Calibri" w:hAnsi="Times New Roman" w:cs="Times New Roman"/>
                <w:sz w:val="18"/>
                <w:szCs w:val="18"/>
                <w:lang w:val="en-US"/>
              </w:rPr>
            </w:pPr>
          </w:p>
          <w:p w14:paraId="5AAA111E" w14:textId="77777777" w:rsidR="00BC5F96" w:rsidRPr="004800E6" w:rsidRDefault="00BC5F96" w:rsidP="008D1D90">
            <w:pPr>
              <w:jc w:val="center"/>
              <w:rPr>
                <w:rFonts w:ascii="Times New Roman" w:eastAsia="Calibri" w:hAnsi="Times New Roman" w:cs="Times New Roman"/>
                <w:sz w:val="18"/>
                <w:szCs w:val="18"/>
                <w:lang w:val="en-US"/>
              </w:rPr>
            </w:pPr>
          </w:p>
          <w:p w14:paraId="74D344B4" w14:textId="77777777" w:rsidR="00BC5F96" w:rsidRPr="004800E6" w:rsidRDefault="00BC5F96" w:rsidP="008D1D90">
            <w:pPr>
              <w:jc w:val="center"/>
              <w:rPr>
                <w:rFonts w:ascii="Times New Roman" w:eastAsia="Calibri" w:hAnsi="Times New Roman" w:cs="Times New Roman"/>
                <w:sz w:val="18"/>
                <w:szCs w:val="18"/>
                <w:lang w:val="en-US"/>
              </w:rPr>
            </w:pPr>
          </w:p>
          <w:p w14:paraId="54634C9B" w14:textId="77777777" w:rsidR="00BC5F96" w:rsidRPr="004800E6" w:rsidRDefault="00BC5F96" w:rsidP="008D1D90">
            <w:pPr>
              <w:jc w:val="center"/>
              <w:rPr>
                <w:rFonts w:ascii="Times New Roman" w:eastAsia="Calibri" w:hAnsi="Times New Roman" w:cs="Times New Roman"/>
                <w:sz w:val="18"/>
                <w:szCs w:val="18"/>
                <w:lang w:val="en-US"/>
              </w:rPr>
            </w:pPr>
          </w:p>
          <w:p w14:paraId="18F03FB1" w14:textId="77777777" w:rsidR="00BC5F96" w:rsidRPr="004800E6" w:rsidRDefault="00BC5F96" w:rsidP="008D1D90">
            <w:pPr>
              <w:jc w:val="center"/>
              <w:rPr>
                <w:rFonts w:ascii="Times New Roman" w:eastAsia="Calibri" w:hAnsi="Times New Roman" w:cs="Times New Roman"/>
                <w:sz w:val="18"/>
                <w:szCs w:val="18"/>
                <w:lang w:val="en-US"/>
              </w:rPr>
            </w:pPr>
          </w:p>
          <w:p w14:paraId="423256DE" w14:textId="77777777" w:rsidR="00BC5F96" w:rsidRPr="004800E6" w:rsidRDefault="00BC5F96" w:rsidP="008D1D90">
            <w:pPr>
              <w:jc w:val="center"/>
              <w:rPr>
                <w:rFonts w:ascii="Times New Roman" w:eastAsia="Calibri" w:hAnsi="Times New Roman" w:cs="Times New Roman"/>
                <w:sz w:val="18"/>
                <w:szCs w:val="18"/>
                <w:lang w:val="en-US"/>
              </w:rPr>
            </w:pPr>
          </w:p>
          <w:p w14:paraId="202CDB06" w14:textId="77777777" w:rsidR="00BC5F96" w:rsidRPr="004800E6" w:rsidRDefault="00BC5F96" w:rsidP="008D1D90">
            <w:pPr>
              <w:jc w:val="center"/>
              <w:rPr>
                <w:rFonts w:ascii="Times New Roman" w:eastAsia="Calibri" w:hAnsi="Times New Roman" w:cs="Times New Roman"/>
                <w:sz w:val="18"/>
                <w:szCs w:val="18"/>
                <w:lang w:val="en-US"/>
              </w:rPr>
            </w:pPr>
          </w:p>
          <w:p w14:paraId="3D25FF00" w14:textId="77777777" w:rsidR="00BC5F96" w:rsidRPr="004800E6" w:rsidRDefault="00BC5F96" w:rsidP="008D1D90">
            <w:pPr>
              <w:jc w:val="center"/>
              <w:rPr>
                <w:rFonts w:ascii="Times New Roman" w:eastAsia="Calibri" w:hAnsi="Times New Roman" w:cs="Times New Roman"/>
                <w:sz w:val="18"/>
                <w:szCs w:val="18"/>
                <w:lang w:val="en-US"/>
              </w:rPr>
            </w:pPr>
          </w:p>
          <w:p w14:paraId="28375501" w14:textId="77777777" w:rsidR="00BC5F96" w:rsidRPr="004800E6" w:rsidRDefault="00BC5F96" w:rsidP="008D1D90">
            <w:pPr>
              <w:jc w:val="center"/>
              <w:rPr>
                <w:rFonts w:ascii="Times New Roman" w:eastAsia="Calibri" w:hAnsi="Times New Roman" w:cs="Times New Roman"/>
                <w:sz w:val="18"/>
                <w:szCs w:val="18"/>
                <w:lang w:val="en-US"/>
              </w:rPr>
            </w:pPr>
          </w:p>
          <w:p w14:paraId="313A8504" w14:textId="77777777" w:rsidR="00BC5F96" w:rsidRPr="004800E6" w:rsidRDefault="00BC5F96" w:rsidP="008D1D90">
            <w:pPr>
              <w:jc w:val="center"/>
              <w:rPr>
                <w:rFonts w:ascii="Times New Roman" w:eastAsia="Calibri" w:hAnsi="Times New Roman" w:cs="Times New Roman"/>
                <w:sz w:val="18"/>
                <w:szCs w:val="18"/>
                <w:lang w:val="en-US"/>
              </w:rPr>
            </w:pPr>
          </w:p>
          <w:p w14:paraId="3F5DE158" w14:textId="77777777" w:rsidR="00BC5F96" w:rsidRDefault="00BC5F96" w:rsidP="008D1D90">
            <w:pPr>
              <w:jc w:val="center"/>
              <w:rPr>
                <w:rFonts w:ascii="Times New Roman" w:eastAsia="Calibri" w:hAnsi="Times New Roman" w:cs="Times New Roman"/>
                <w:sz w:val="18"/>
                <w:szCs w:val="18"/>
                <w:lang w:val="en-US"/>
              </w:rPr>
            </w:pPr>
          </w:p>
          <w:p w14:paraId="401A4140" w14:textId="77777777" w:rsidR="00BC5F96" w:rsidRDefault="00BC5F96" w:rsidP="008D1D90">
            <w:pPr>
              <w:jc w:val="center"/>
              <w:rPr>
                <w:rFonts w:ascii="Times New Roman" w:eastAsia="Calibri" w:hAnsi="Times New Roman" w:cs="Times New Roman"/>
                <w:sz w:val="18"/>
                <w:szCs w:val="18"/>
                <w:lang w:val="en-US"/>
              </w:rPr>
            </w:pPr>
          </w:p>
          <w:p w14:paraId="700B21E3" w14:textId="4A460D57"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12(3)</w:t>
            </w:r>
          </w:p>
        </w:tc>
        <w:tc>
          <w:tcPr>
            <w:tcW w:w="4500" w:type="dxa"/>
          </w:tcPr>
          <w:p w14:paraId="718CDAE5"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lastRenderedPageBreak/>
              <w:t>2. Autoritetet kompetente të shteteve anëtare të përfshira në mosmarrëveshje përcaktojnë rregullat e procedurës. Rregullat e procedurës përcaktojnë, në veçanti:</w:t>
            </w:r>
          </w:p>
          <w:p w14:paraId="43B6874A" w14:textId="77777777" w:rsidR="00C62A31" w:rsidRPr="00C62A31" w:rsidRDefault="00C62A31" w:rsidP="00C62A31">
            <w:pPr>
              <w:jc w:val="both"/>
              <w:rPr>
                <w:rFonts w:ascii="Times New Roman" w:eastAsia="Calibri" w:hAnsi="Times New Roman" w:cs="Times New Roman"/>
                <w:sz w:val="18"/>
                <w:szCs w:val="18"/>
              </w:rPr>
            </w:pPr>
          </w:p>
          <w:p w14:paraId="4C7104B6"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a) përshkrimin dhe karakteristikat e çështjes në mosmarrëveshje;</w:t>
            </w:r>
          </w:p>
          <w:p w14:paraId="26CEAA5D" w14:textId="77777777" w:rsidR="00C62A31" w:rsidRPr="00C62A31" w:rsidRDefault="00C62A31" w:rsidP="00C62A31">
            <w:pPr>
              <w:jc w:val="both"/>
              <w:rPr>
                <w:rFonts w:ascii="Times New Roman" w:eastAsia="Calibri" w:hAnsi="Times New Roman" w:cs="Times New Roman"/>
                <w:sz w:val="18"/>
                <w:szCs w:val="18"/>
              </w:rPr>
            </w:pPr>
          </w:p>
          <w:p w14:paraId="616A6901"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b) kompetencat për të cilat bien dakord autoritetet kompetente të shteteve anëtare në lidhje me çështjet juridike dhe faktike që duhet të zgjidhen;</w:t>
            </w:r>
          </w:p>
          <w:p w14:paraId="4A4B468C" w14:textId="77777777" w:rsidR="00C62A31" w:rsidRPr="00C62A31" w:rsidRDefault="00C62A31" w:rsidP="00C62A31">
            <w:pPr>
              <w:jc w:val="both"/>
              <w:rPr>
                <w:rFonts w:ascii="Times New Roman" w:eastAsia="Calibri" w:hAnsi="Times New Roman" w:cs="Times New Roman"/>
                <w:sz w:val="18"/>
                <w:szCs w:val="18"/>
              </w:rPr>
            </w:pPr>
          </w:p>
          <w:p w14:paraId="44DE3403"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c) subjektin për zgjidhjen e mosmarrëveshjeve, i cili është komision këshillimor ose komision këshillimor alternativ për zgjidhjen e mosmarrëveshjeve, si dhe llojin e procedurës për zgjidhjen alternative të mosmarrëveshjeve, nëse procedura ndryshon nga procedura e opinionit të pavarur që zbaton komisioni këshillimor;</w:t>
            </w:r>
          </w:p>
          <w:p w14:paraId="1B7E380D" w14:textId="77777777" w:rsidR="00C62A31" w:rsidRPr="00C62A31" w:rsidRDefault="00C62A31" w:rsidP="00C62A31">
            <w:pPr>
              <w:jc w:val="both"/>
              <w:rPr>
                <w:rFonts w:ascii="Times New Roman" w:eastAsia="Calibri" w:hAnsi="Times New Roman" w:cs="Times New Roman"/>
                <w:sz w:val="18"/>
                <w:szCs w:val="18"/>
              </w:rPr>
            </w:pPr>
          </w:p>
          <w:p w14:paraId="5438FFD9"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ç) kornizën kohore për procedurën e zgjidhjes së mosmarrëveshjeve;</w:t>
            </w:r>
          </w:p>
          <w:p w14:paraId="29BBF95B" w14:textId="77777777" w:rsidR="00C62A31" w:rsidRPr="00C62A31" w:rsidRDefault="00C62A31" w:rsidP="00C62A31">
            <w:pPr>
              <w:jc w:val="both"/>
              <w:rPr>
                <w:rFonts w:ascii="Times New Roman" w:eastAsia="Calibri" w:hAnsi="Times New Roman" w:cs="Times New Roman"/>
                <w:sz w:val="18"/>
                <w:szCs w:val="18"/>
              </w:rPr>
            </w:pPr>
          </w:p>
          <w:p w14:paraId="2B59E383"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d) përbërjen e komisionit këshillimor ose komisionit këshillimor alternativ për zgjidhjen e mosmarrëveshjeve, ku përfshihen, ndër të tjera, numri dhe emrat e anëtarëve, detajet për kompetencat dhe kualifikimet e tyre dhe deklarimi i çdo konflikti interesi të anëtarëve;</w:t>
            </w:r>
          </w:p>
          <w:p w14:paraId="3279EF0F" w14:textId="77777777" w:rsidR="00C62A31" w:rsidRPr="00C62A31" w:rsidRDefault="00C62A31" w:rsidP="00C62A31">
            <w:pPr>
              <w:jc w:val="both"/>
              <w:rPr>
                <w:rFonts w:ascii="Times New Roman" w:eastAsia="Calibri" w:hAnsi="Times New Roman" w:cs="Times New Roman"/>
                <w:sz w:val="18"/>
                <w:szCs w:val="18"/>
              </w:rPr>
            </w:pPr>
          </w:p>
          <w:p w14:paraId="0AD4DD75"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 xml:space="preserve">dh) rregullat që rregullojnë pjesëmarrjen e tatimpaguesit të prekur ose tatimpaguesve të prekur dhe palëve të treta në procedurë, shkëmbimin e shkresave, informacionit dhe </w:t>
            </w:r>
            <w:r w:rsidRPr="00C62A31">
              <w:rPr>
                <w:rFonts w:ascii="Times New Roman" w:eastAsia="Calibri" w:hAnsi="Times New Roman" w:cs="Times New Roman"/>
                <w:sz w:val="18"/>
                <w:szCs w:val="18"/>
              </w:rPr>
              <w:lastRenderedPageBreak/>
              <w:t>provave, shpenzimet, llojin e procedurës së zgjidhjes së mosmarrëveshjes që përdoret, si dhe çdo çështje tjetër të rëndësishme procedurale ose organizative;</w:t>
            </w:r>
          </w:p>
          <w:p w14:paraId="23407E2A" w14:textId="77777777" w:rsidR="00C62A31" w:rsidRPr="00C62A31" w:rsidRDefault="00C62A31" w:rsidP="00C62A31">
            <w:pPr>
              <w:jc w:val="both"/>
              <w:rPr>
                <w:rFonts w:ascii="Times New Roman" w:eastAsia="Calibri" w:hAnsi="Times New Roman" w:cs="Times New Roman"/>
                <w:sz w:val="18"/>
                <w:szCs w:val="18"/>
              </w:rPr>
            </w:pPr>
          </w:p>
          <w:p w14:paraId="7C34CE9F" w14:textId="77777777" w:rsidR="00C62A31" w:rsidRPr="00C62A31"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e) rregullimet logjistike për procedurat e komisionit këshillimor dhe dorëzimin e opinionit të tij.</w:t>
            </w:r>
          </w:p>
          <w:p w14:paraId="10E7A0E7" w14:textId="77777777" w:rsidR="00C62A31" w:rsidRPr="00C62A31" w:rsidRDefault="00C62A31" w:rsidP="00C62A31">
            <w:pPr>
              <w:jc w:val="both"/>
              <w:rPr>
                <w:rFonts w:ascii="Times New Roman" w:eastAsia="Calibri" w:hAnsi="Times New Roman" w:cs="Times New Roman"/>
                <w:sz w:val="18"/>
                <w:szCs w:val="18"/>
              </w:rPr>
            </w:pPr>
          </w:p>
          <w:p w14:paraId="761FFE84" w14:textId="73BAE446" w:rsidR="00BC5F96" w:rsidRPr="004800E6" w:rsidRDefault="00C62A31" w:rsidP="00C62A31">
            <w:pPr>
              <w:jc w:val="both"/>
              <w:rPr>
                <w:rFonts w:ascii="Times New Roman" w:eastAsia="Calibri" w:hAnsi="Times New Roman" w:cs="Times New Roman"/>
                <w:sz w:val="18"/>
                <w:szCs w:val="18"/>
              </w:rPr>
            </w:pPr>
            <w:r w:rsidRPr="00C62A31">
              <w:rPr>
                <w:rFonts w:ascii="Times New Roman" w:eastAsia="Calibri" w:hAnsi="Times New Roman" w:cs="Times New Roman"/>
                <w:sz w:val="18"/>
                <w:szCs w:val="18"/>
              </w:rPr>
              <w:t xml:space="preserve">3. Nëse komisioni këshillimor themelohet për të marrë vendim në përputhje me shkronjën </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a</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 xml:space="preserve">, të paragrafit 1, të nenit 7, të këtij ligji, në rregullat e procedurës përcaktohet vetëm informacioni i parashikuar në shkronjat </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a</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 xml:space="preserve">, </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ç</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 xml:space="preserve">, </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d</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 xml:space="preserve"> dhe </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dh</w:t>
            </w:r>
            <w:r w:rsidR="0042085A">
              <w:rPr>
                <w:rFonts w:ascii="Times New Roman" w:eastAsia="Calibri" w:hAnsi="Times New Roman" w:cs="Times New Roman"/>
                <w:sz w:val="18"/>
                <w:szCs w:val="18"/>
              </w:rPr>
              <w:t>”</w:t>
            </w:r>
            <w:r w:rsidRPr="00C62A31">
              <w:rPr>
                <w:rFonts w:ascii="Times New Roman" w:eastAsia="Calibri" w:hAnsi="Times New Roman" w:cs="Times New Roman"/>
                <w:sz w:val="18"/>
                <w:szCs w:val="18"/>
              </w:rPr>
              <w:t>, të paragrafit 2, të këtij neni.</w:t>
            </w:r>
          </w:p>
        </w:tc>
        <w:tc>
          <w:tcPr>
            <w:tcW w:w="1530" w:type="dxa"/>
          </w:tcPr>
          <w:p w14:paraId="4474144D" w14:textId="7A6AF17E" w:rsidR="00BC5F96" w:rsidRPr="004800E6" w:rsidRDefault="00BC5F96" w:rsidP="00CC4EF1">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tcPr>
          <w:p w14:paraId="343B9BAD"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BBC7A0A" w14:textId="77777777" w:rsidTr="004D6D12">
        <w:tc>
          <w:tcPr>
            <w:tcW w:w="810" w:type="dxa"/>
          </w:tcPr>
          <w:p w14:paraId="09BACCBF" w14:textId="17CDCA37"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11(3)</w:t>
            </w:r>
          </w:p>
        </w:tc>
        <w:tc>
          <w:tcPr>
            <w:tcW w:w="4230" w:type="dxa"/>
          </w:tcPr>
          <w:p w14:paraId="5E4D75C1" w14:textId="474D458D" w:rsidR="00BC5F96" w:rsidRPr="004800E6" w:rsidRDefault="007B5AE0" w:rsidP="0058564D">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3. Komisioni përcakton Rregulla standarde të Funksionimit në bazë të dispozitave të nënparagrafit të dytë të paragrafit 2 të këtij Neni me anë të akteve zbatuese. Këto Rregulla standarde të Funksionimit zbatohen në rastet kur Rregullat e Funksionimit janë të paplota ose nuk i janë njoftuar personit të prekur. Këto akte zbatuese miratohen në përputhje me procedurën e përmendur në Nenin 20(2).</w:t>
            </w:r>
          </w:p>
        </w:tc>
        <w:tc>
          <w:tcPr>
            <w:tcW w:w="1080" w:type="dxa"/>
          </w:tcPr>
          <w:p w14:paraId="5CAB5A0F" w14:textId="38CB84F8" w:rsidR="00BC5F96" w:rsidRPr="004800E6" w:rsidRDefault="00BC5F96"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4AACF56" w14:textId="710D79AE"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12(4)</w:t>
            </w:r>
          </w:p>
        </w:tc>
        <w:tc>
          <w:tcPr>
            <w:tcW w:w="4500" w:type="dxa"/>
          </w:tcPr>
          <w:p w14:paraId="17E0E093" w14:textId="4C7DB987" w:rsidR="00BC5F96" w:rsidRPr="004800E6" w:rsidRDefault="00C50C87" w:rsidP="00E52C84">
            <w:pPr>
              <w:jc w:val="both"/>
              <w:rPr>
                <w:rFonts w:ascii="Times New Roman" w:eastAsia="Calibri" w:hAnsi="Times New Roman" w:cs="Times New Roman"/>
                <w:sz w:val="18"/>
                <w:szCs w:val="18"/>
              </w:rPr>
            </w:pPr>
            <w:r w:rsidRPr="00C50C87">
              <w:rPr>
                <w:rFonts w:ascii="Times New Roman" w:eastAsia="Calibri" w:hAnsi="Times New Roman" w:cs="Times New Roman"/>
                <w:sz w:val="18"/>
                <w:szCs w:val="18"/>
              </w:rPr>
              <w:t>4. Komisioni Evropian, me anë të akteve zbatuese, përcakton rregullat standarde të procedurës në bazë të dispozitave të paragrafit 2, të këtij neni. Rregullat standarde të procedurës zbatohen në rastet kur rregullat e procedurës janë të paplota ose kur tatimpaguesi i prekur nuk është njoftuar për to.</w:t>
            </w:r>
          </w:p>
        </w:tc>
        <w:tc>
          <w:tcPr>
            <w:tcW w:w="1530" w:type="dxa"/>
          </w:tcPr>
          <w:p w14:paraId="29142213" w14:textId="130E3331" w:rsidR="00BC5F96" w:rsidRPr="004800E6" w:rsidRDefault="00BC5F96" w:rsidP="0058564D">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046BEF00"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10277B1E" w14:textId="77777777" w:rsidTr="004D6D12">
        <w:tc>
          <w:tcPr>
            <w:tcW w:w="810" w:type="dxa"/>
          </w:tcPr>
          <w:p w14:paraId="575E1F51" w14:textId="64ADE4B9"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11(4)</w:t>
            </w:r>
          </w:p>
        </w:tc>
        <w:tc>
          <w:tcPr>
            <w:tcW w:w="4230" w:type="dxa"/>
          </w:tcPr>
          <w:p w14:paraId="50E44642" w14:textId="1C86841F" w:rsidR="00BC5F96" w:rsidRPr="004800E6" w:rsidRDefault="007B5AE0" w:rsidP="0058564D">
            <w:pPr>
              <w:jc w:val="both"/>
              <w:rPr>
                <w:rFonts w:ascii="Times New Roman" w:eastAsia="Calibri" w:hAnsi="Times New Roman" w:cs="Times New Roman"/>
                <w:iCs/>
                <w:sz w:val="18"/>
                <w:szCs w:val="18"/>
              </w:rPr>
            </w:pPr>
            <w:r w:rsidRPr="007B5AE0">
              <w:rPr>
                <w:rFonts w:ascii="Times New Roman" w:eastAsia="Calibri" w:hAnsi="Times New Roman" w:cs="Times New Roman"/>
                <w:iCs/>
                <w:sz w:val="18"/>
                <w:szCs w:val="18"/>
              </w:rPr>
              <w:t>4. Kur autoritetet kompetente nuk kanë njoftuar Rregullat e Funksionimit te personi i prekur në përputhje me paragrafët 1 dhe 2, personat e pavarur me reputacion dhe kryetari plotësojnë Rregullat e Funksionimit në bazë të formularit standard të parashikuar sipas paragrafit 3 dhe ia dërgojnë ato personit të prekur brenda dy javësh nga data në të cilën u themelua Komisioni Këshillimor ose Komisioni Alternativ për Zgjidhjen e Mosmarrëveshjeve. Kur personat e pavarur dhe Kryetari nuk kanë rënë dakord për Rregullat e Funksionimit ose nuk ia kanë njoftuar ato personit të prekur, personi i prekur ose personat e prekur mund t</w:t>
            </w:r>
            <w:r w:rsidR="0042085A">
              <w:rPr>
                <w:rFonts w:ascii="Times New Roman" w:eastAsia="Calibri" w:hAnsi="Times New Roman" w:cs="Times New Roman"/>
                <w:iCs/>
                <w:sz w:val="18"/>
                <w:szCs w:val="18"/>
              </w:rPr>
              <w:t>’</w:t>
            </w:r>
            <w:r w:rsidRPr="007B5AE0">
              <w:rPr>
                <w:rFonts w:ascii="Times New Roman" w:eastAsia="Calibri" w:hAnsi="Times New Roman" w:cs="Times New Roman"/>
                <w:iCs/>
                <w:sz w:val="18"/>
                <w:szCs w:val="18"/>
              </w:rPr>
              <w:t>i drejtohen një gjykate kompetente në njërin prej shteteve anëtare të prekura për të marrë një urdhër për zbatimin e Rregullave të Funksionimit.</w:t>
            </w:r>
          </w:p>
        </w:tc>
        <w:tc>
          <w:tcPr>
            <w:tcW w:w="1080" w:type="dxa"/>
          </w:tcPr>
          <w:p w14:paraId="60683807" w14:textId="3138D139" w:rsidR="00BC5F96" w:rsidRPr="004800E6" w:rsidRDefault="00BC5F96" w:rsidP="0058564D">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363CD1A" w14:textId="77777777"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12(5)</w:t>
            </w:r>
          </w:p>
          <w:p w14:paraId="78FC8603" w14:textId="77777777" w:rsidR="00BC5F96" w:rsidRPr="004800E6" w:rsidRDefault="00BC5F96" w:rsidP="008D1D90">
            <w:pPr>
              <w:jc w:val="center"/>
              <w:rPr>
                <w:rFonts w:ascii="Times New Roman" w:eastAsia="Calibri" w:hAnsi="Times New Roman" w:cs="Times New Roman"/>
                <w:sz w:val="18"/>
                <w:szCs w:val="18"/>
              </w:rPr>
            </w:pPr>
          </w:p>
          <w:p w14:paraId="56933CBB" w14:textId="77777777" w:rsidR="00BC5F96" w:rsidRPr="004800E6" w:rsidRDefault="00BC5F96" w:rsidP="008D1D90">
            <w:pPr>
              <w:jc w:val="center"/>
              <w:rPr>
                <w:rFonts w:ascii="Times New Roman" w:eastAsia="Calibri" w:hAnsi="Times New Roman" w:cs="Times New Roman"/>
                <w:sz w:val="18"/>
                <w:szCs w:val="18"/>
              </w:rPr>
            </w:pPr>
          </w:p>
          <w:p w14:paraId="7DDADBE1" w14:textId="77777777" w:rsidR="00BC5F96" w:rsidRPr="004800E6" w:rsidRDefault="00BC5F96" w:rsidP="008D1D90">
            <w:pPr>
              <w:jc w:val="center"/>
              <w:rPr>
                <w:rFonts w:ascii="Times New Roman" w:eastAsia="Calibri" w:hAnsi="Times New Roman" w:cs="Times New Roman"/>
                <w:sz w:val="18"/>
                <w:szCs w:val="18"/>
              </w:rPr>
            </w:pPr>
          </w:p>
          <w:p w14:paraId="32C189EB" w14:textId="77777777" w:rsidR="00BC5F96" w:rsidRPr="004800E6" w:rsidRDefault="00BC5F96" w:rsidP="008D1D90">
            <w:pPr>
              <w:jc w:val="center"/>
              <w:rPr>
                <w:rFonts w:ascii="Times New Roman" w:eastAsia="Calibri" w:hAnsi="Times New Roman" w:cs="Times New Roman"/>
                <w:sz w:val="18"/>
                <w:szCs w:val="18"/>
              </w:rPr>
            </w:pPr>
          </w:p>
          <w:p w14:paraId="0FDA566C" w14:textId="77777777" w:rsidR="00BC5F96" w:rsidRPr="004800E6" w:rsidRDefault="00BC5F96" w:rsidP="008D1D90">
            <w:pPr>
              <w:jc w:val="center"/>
              <w:rPr>
                <w:rFonts w:ascii="Times New Roman" w:eastAsia="Calibri" w:hAnsi="Times New Roman" w:cs="Times New Roman"/>
                <w:sz w:val="18"/>
                <w:szCs w:val="18"/>
              </w:rPr>
            </w:pPr>
          </w:p>
          <w:p w14:paraId="0F50F2EF" w14:textId="77777777" w:rsidR="00BC5F96" w:rsidRPr="004800E6" w:rsidRDefault="00BC5F96" w:rsidP="008D1D90">
            <w:pPr>
              <w:jc w:val="center"/>
              <w:rPr>
                <w:rFonts w:ascii="Times New Roman" w:eastAsia="Calibri" w:hAnsi="Times New Roman" w:cs="Times New Roman"/>
                <w:sz w:val="18"/>
                <w:szCs w:val="18"/>
              </w:rPr>
            </w:pPr>
          </w:p>
          <w:p w14:paraId="08AD58F2" w14:textId="77777777" w:rsidR="00BC5F96" w:rsidRPr="004800E6" w:rsidRDefault="00BC5F96" w:rsidP="008D1D90">
            <w:pPr>
              <w:jc w:val="center"/>
              <w:rPr>
                <w:rFonts w:ascii="Times New Roman" w:eastAsia="Calibri" w:hAnsi="Times New Roman" w:cs="Times New Roman"/>
                <w:sz w:val="18"/>
                <w:szCs w:val="18"/>
              </w:rPr>
            </w:pPr>
          </w:p>
          <w:p w14:paraId="355661D5" w14:textId="77777777" w:rsidR="00BC5F96" w:rsidRPr="004800E6" w:rsidRDefault="00BC5F96" w:rsidP="008D1D90">
            <w:pPr>
              <w:jc w:val="center"/>
              <w:rPr>
                <w:rFonts w:ascii="Times New Roman" w:eastAsia="Calibri" w:hAnsi="Times New Roman" w:cs="Times New Roman"/>
                <w:sz w:val="18"/>
                <w:szCs w:val="18"/>
              </w:rPr>
            </w:pPr>
          </w:p>
          <w:p w14:paraId="14875819" w14:textId="77777777" w:rsidR="00BC5F96" w:rsidRDefault="00BC5F96" w:rsidP="008D1D90">
            <w:pPr>
              <w:jc w:val="center"/>
              <w:rPr>
                <w:rFonts w:ascii="Times New Roman" w:eastAsia="Calibri" w:hAnsi="Times New Roman" w:cs="Times New Roman"/>
                <w:sz w:val="18"/>
                <w:szCs w:val="18"/>
              </w:rPr>
            </w:pPr>
          </w:p>
          <w:p w14:paraId="193A4D85" w14:textId="06A57508"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12(6)</w:t>
            </w:r>
          </w:p>
        </w:tc>
        <w:tc>
          <w:tcPr>
            <w:tcW w:w="4500" w:type="dxa"/>
          </w:tcPr>
          <w:p w14:paraId="018D5A80" w14:textId="77777777" w:rsidR="00F03144" w:rsidRPr="00F03144" w:rsidRDefault="00F03144" w:rsidP="00F03144">
            <w:pPr>
              <w:jc w:val="both"/>
              <w:rPr>
                <w:rFonts w:ascii="Times New Roman" w:eastAsia="Calibri" w:hAnsi="Times New Roman" w:cs="Times New Roman"/>
                <w:sz w:val="18"/>
                <w:szCs w:val="18"/>
              </w:rPr>
            </w:pPr>
            <w:r w:rsidRPr="00F03144">
              <w:rPr>
                <w:rFonts w:ascii="Times New Roman" w:eastAsia="Calibri" w:hAnsi="Times New Roman" w:cs="Times New Roman"/>
                <w:sz w:val="18"/>
                <w:szCs w:val="18"/>
              </w:rPr>
              <w:t>5. Nëse autoritetet kompetente nuk e kanë njoftuar tatimpaguesin e prekur për rregullat e procedurës në përputhje me paragrafët 1 dhe 2, të këtij neni, personat e pavarur me reputacion dhe kryetari hartojnë rregullat e procedurës në bazë të rregullave standarde të parashikuara në paragrafin 4, të këtij neni, dhe ia dërgojnë tatimpaguesit të prekur brenda 14 (katërmbëdhjetë) ditëve nga data e themelimit të komisionit këshillimor ose komisionit këshillimor alternativ për zgjidhjen e mosmarrëveshjeve.</w:t>
            </w:r>
          </w:p>
          <w:p w14:paraId="26D58704" w14:textId="77777777" w:rsidR="00F03144" w:rsidRPr="00F03144" w:rsidRDefault="00F03144" w:rsidP="00F03144">
            <w:pPr>
              <w:jc w:val="both"/>
              <w:rPr>
                <w:rFonts w:ascii="Times New Roman" w:eastAsia="Calibri" w:hAnsi="Times New Roman" w:cs="Times New Roman"/>
                <w:sz w:val="18"/>
                <w:szCs w:val="18"/>
              </w:rPr>
            </w:pPr>
          </w:p>
          <w:p w14:paraId="6CBCAD26" w14:textId="3715E39F" w:rsidR="00BC5F96" w:rsidRPr="004800E6" w:rsidRDefault="00F03144" w:rsidP="00F03144">
            <w:pPr>
              <w:jc w:val="both"/>
              <w:rPr>
                <w:rFonts w:ascii="Times New Roman" w:eastAsia="Calibri" w:hAnsi="Times New Roman" w:cs="Times New Roman"/>
                <w:sz w:val="18"/>
                <w:szCs w:val="18"/>
              </w:rPr>
            </w:pPr>
            <w:r w:rsidRPr="00F03144">
              <w:rPr>
                <w:rFonts w:ascii="Times New Roman" w:eastAsia="Calibri" w:hAnsi="Times New Roman" w:cs="Times New Roman"/>
                <w:sz w:val="18"/>
                <w:szCs w:val="18"/>
              </w:rPr>
              <w:t>6. Nëse personat e pavarur ose kryetari nuk arrijnë një marrëveshje për rregullat e procedurës ose nuk njoftojnë tatimpaguesin e prekur për këto rregulla, tatimpaguesi i prekur ose tatimpaguesit e prekur mund t</w:t>
            </w:r>
            <w:r w:rsidR="0042085A">
              <w:rPr>
                <w:rFonts w:ascii="Times New Roman" w:eastAsia="Calibri" w:hAnsi="Times New Roman" w:cs="Times New Roman"/>
                <w:sz w:val="18"/>
                <w:szCs w:val="18"/>
              </w:rPr>
              <w:t>’</w:t>
            </w:r>
            <w:r w:rsidRPr="00F03144">
              <w:rPr>
                <w:rFonts w:ascii="Times New Roman" w:eastAsia="Calibri" w:hAnsi="Times New Roman" w:cs="Times New Roman"/>
                <w:sz w:val="18"/>
                <w:szCs w:val="18"/>
              </w:rPr>
              <w:t>i drejtohen Kryetarit të Gjykatës Administrative të Shkallës së Parë, Tiranë, ose njërës prej gjykatave kompetente të shteteve të tjera anëtare të prekura, i cili urdhëron miratimin e rregullave të procedurës.</w:t>
            </w:r>
          </w:p>
        </w:tc>
        <w:tc>
          <w:tcPr>
            <w:tcW w:w="1530" w:type="dxa"/>
          </w:tcPr>
          <w:p w14:paraId="1D4B6FBC" w14:textId="68309216" w:rsidR="00BC5F96" w:rsidRPr="004800E6" w:rsidRDefault="00BC5F96" w:rsidP="0058564D">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720A4C8C"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12664C89" w14:textId="77777777" w:rsidTr="004D6D12">
        <w:tc>
          <w:tcPr>
            <w:tcW w:w="810" w:type="dxa"/>
            <w:shd w:val="clear" w:color="auto" w:fill="F2F2F2"/>
          </w:tcPr>
          <w:p w14:paraId="383653FB"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17409928" w14:textId="1D545ECB" w:rsidR="00BC5F96" w:rsidRPr="004800E6" w:rsidRDefault="00506F79" w:rsidP="00E407BC">
            <w:pPr>
              <w:pStyle w:val="Heading2"/>
              <w:rPr>
                <w:rFonts w:ascii="Times New Roman" w:eastAsia="Calibri" w:hAnsi="Times New Roman" w:cs="Times New Roman"/>
                <w:iCs/>
                <w:color w:val="auto"/>
                <w:sz w:val="18"/>
                <w:szCs w:val="18"/>
                <w:lang w:val="en-US"/>
              </w:rPr>
            </w:pPr>
            <w:bookmarkStart w:id="12" w:name="_Toc216435529"/>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12. </w:t>
            </w:r>
            <w:r w:rsidR="007B5AE0" w:rsidRPr="007B5AE0">
              <w:rPr>
                <w:rFonts w:ascii="Times New Roman" w:eastAsia="Calibri" w:hAnsi="Times New Roman" w:cs="Times New Roman"/>
                <w:iCs/>
                <w:color w:val="auto"/>
                <w:sz w:val="18"/>
                <w:szCs w:val="18"/>
                <w:lang w:val="en-US"/>
              </w:rPr>
              <w:t>Kostot e procedurave</w:t>
            </w:r>
            <w:bookmarkEnd w:id="12"/>
          </w:p>
        </w:tc>
        <w:tc>
          <w:tcPr>
            <w:tcW w:w="1080" w:type="dxa"/>
          </w:tcPr>
          <w:p w14:paraId="3FB30791"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50D42AB1" w14:textId="2CC5EA1C"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7676A489" w14:textId="42B74BE7" w:rsidR="00BC5F96" w:rsidRPr="003727B9"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3727B9">
              <w:rPr>
                <w:rFonts w:ascii="Times New Roman" w:eastAsia="Calibri" w:hAnsi="Times New Roman" w:cs="Times New Roman"/>
                <w:iCs/>
                <w:color w:val="auto"/>
                <w:sz w:val="18"/>
                <w:szCs w:val="18"/>
                <w:lang w:val="en-US"/>
              </w:rPr>
              <w:t xml:space="preserve"> 13</w:t>
            </w:r>
            <w:r w:rsidR="00BC5F96">
              <w:rPr>
                <w:rFonts w:ascii="Times New Roman" w:eastAsia="Calibri" w:hAnsi="Times New Roman" w:cs="Times New Roman"/>
                <w:iCs/>
                <w:color w:val="auto"/>
                <w:sz w:val="18"/>
                <w:szCs w:val="18"/>
                <w:lang w:val="en-US"/>
              </w:rPr>
              <w:t xml:space="preserve">. </w:t>
            </w:r>
            <w:r w:rsidR="0031364C" w:rsidRPr="0031364C">
              <w:rPr>
                <w:rFonts w:ascii="Times New Roman" w:eastAsia="Calibri" w:hAnsi="Times New Roman" w:cs="Times New Roman"/>
                <w:iCs/>
                <w:color w:val="auto"/>
                <w:sz w:val="18"/>
                <w:szCs w:val="18"/>
                <w:lang w:val="en-US"/>
              </w:rPr>
              <w:t>Kostot e procedurës</w:t>
            </w:r>
          </w:p>
        </w:tc>
        <w:tc>
          <w:tcPr>
            <w:tcW w:w="1530" w:type="dxa"/>
            <w:shd w:val="clear" w:color="auto" w:fill="F2F2F2"/>
          </w:tcPr>
          <w:p w14:paraId="40930C9D" w14:textId="6D97652B"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6457ABCA"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3A17BF77" w14:textId="77777777" w:rsidTr="004D6D12">
        <w:tc>
          <w:tcPr>
            <w:tcW w:w="810" w:type="dxa"/>
          </w:tcPr>
          <w:p w14:paraId="5C7DAB67" w14:textId="718A9F8A"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12(1)</w:t>
            </w:r>
          </w:p>
        </w:tc>
        <w:tc>
          <w:tcPr>
            <w:tcW w:w="4230" w:type="dxa"/>
          </w:tcPr>
          <w:p w14:paraId="7A78ED28"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 xml:space="preserve">1. Përveç rasteve të parashikuara në paragrafin 2, dhe përveç rasteve kur autoritetet kompetente të shteteve </w:t>
            </w:r>
            <w:r w:rsidRPr="00D451CE">
              <w:rPr>
                <w:rFonts w:ascii="Times New Roman" w:eastAsia="Calibri" w:hAnsi="Times New Roman" w:cs="Times New Roman"/>
                <w:iCs/>
                <w:sz w:val="18"/>
                <w:szCs w:val="18"/>
                <w:lang w:val="en-US"/>
              </w:rPr>
              <w:lastRenderedPageBreak/>
              <w:t>anëtare të prekura kanë rënë dakord ndryshe, kostot e mëposhtme ndahen në mënyrë të barabartë ndërmjet Shteteve Anëtare:</w:t>
            </w:r>
          </w:p>
          <w:p w14:paraId="0C2F2021"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(a) shpenzimet e personave të pavarur me reputacion, të cilat duhet të jenë një shumë ekuivalente me mesataren e shumës së zakonshme të rimbursuar për nëpunësit civilë të nivelit të lartë të shteteve anëtare të prekura; dhe</w:t>
            </w:r>
          </w:p>
          <w:p w14:paraId="06F04A90"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(b) tarifat e personave të pavarur, aty ku është e zbatueshme, të cilat do të kufizohen në 1 000 EUR për person për çdo ditë në të cilën Komisioni Këshillimor ose Komisioni Alternativ për Zgjidhjen e Mosmarrëveshjeve mblidhet.</w:t>
            </w:r>
          </w:p>
          <w:p w14:paraId="29375F32" w14:textId="4B692F1C" w:rsidR="00BC5F96" w:rsidRPr="004800E6"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Kostot që bëhen nga personi i prekur nuk mbulohen nga Shtetet Anëtare.</w:t>
            </w:r>
          </w:p>
        </w:tc>
        <w:tc>
          <w:tcPr>
            <w:tcW w:w="1080" w:type="dxa"/>
          </w:tcPr>
          <w:p w14:paraId="025831A3" w14:textId="6818E09A" w:rsidR="00BC5F96" w:rsidRPr="004800E6" w:rsidRDefault="00BC5F96"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lastRenderedPageBreak/>
              <w:t>1</w:t>
            </w:r>
          </w:p>
        </w:tc>
        <w:tc>
          <w:tcPr>
            <w:tcW w:w="810" w:type="dxa"/>
          </w:tcPr>
          <w:p w14:paraId="5957024B" w14:textId="77777777" w:rsidR="00BC5F96" w:rsidRPr="004800E6" w:rsidRDefault="00BC5F96"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13(1)</w:t>
            </w:r>
          </w:p>
          <w:p w14:paraId="6621C95E" w14:textId="77777777" w:rsidR="00BC5F96" w:rsidRPr="004800E6" w:rsidRDefault="00BC5F96" w:rsidP="008D1D90">
            <w:pPr>
              <w:jc w:val="center"/>
              <w:rPr>
                <w:rFonts w:ascii="Times New Roman" w:eastAsia="Calibri" w:hAnsi="Times New Roman" w:cs="Times New Roman"/>
                <w:bCs/>
                <w:sz w:val="18"/>
                <w:szCs w:val="18"/>
                <w:lang w:val="en-US"/>
              </w:rPr>
            </w:pPr>
          </w:p>
          <w:p w14:paraId="11A2A310" w14:textId="77777777" w:rsidR="00BC5F96" w:rsidRPr="004800E6" w:rsidRDefault="00BC5F96" w:rsidP="008D1D90">
            <w:pPr>
              <w:jc w:val="center"/>
              <w:rPr>
                <w:rFonts w:ascii="Times New Roman" w:eastAsia="Calibri" w:hAnsi="Times New Roman" w:cs="Times New Roman"/>
                <w:bCs/>
                <w:sz w:val="18"/>
                <w:szCs w:val="18"/>
                <w:lang w:val="en-US"/>
              </w:rPr>
            </w:pPr>
          </w:p>
          <w:p w14:paraId="33AF4B70" w14:textId="77777777" w:rsidR="00BC5F96" w:rsidRPr="004800E6" w:rsidRDefault="00BC5F96" w:rsidP="008D1D90">
            <w:pPr>
              <w:jc w:val="center"/>
              <w:rPr>
                <w:rFonts w:ascii="Times New Roman" w:eastAsia="Calibri" w:hAnsi="Times New Roman" w:cs="Times New Roman"/>
                <w:bCs/>
                <w:sz w:val="18"/>
                <w:szCs w:val="18"/>
                <w:lang w:val="en-US"/>
              </w:rPr>
            </w:pPr>
          </w:p>
          <w:p w14:paraId="4D0EDF71" w14:textId="77777777" w:rsidR="00BC5F96" w:rsidRPr="004800E6" w:rsidRDefault="00BC5F96" w:rsidP="008D1D90">
            <w:pPr>
              <w:jc w:val="center"/>
              <w:rPr>
                <w:rFonts w:ascii="Times New Roman" w:eastAsia="Calibri" w:hAnsi="Times New Roman" w:cs="Times New Roman"/>
                <w:bCs/>
                <w:sz w:val="18"/>
                <w:szCs w:val="18"/>
                <w:lang w:val="en-US"/>
              </w:rPr>
            </w:pPr>
          </w:p>
          <w:p w14:paraId="3D34792C" w14:textId="77777777" w:rsidR="00BC5F96" w:rsidRPr="004800E6" w:rsidRDefault="00BC5F96" w:rsidP="008D1D90">
            <w:pPr>
              <w:jc w:val="center"/>
              <w:rPr>
                <w:rFonts w:ascii="Times New Roman" w:eastAsia="Calibri" w:hAnsi="Times New Roman" w:cs="Times New Roman"/>
                <w:bCs/>
                <w:sz w:val="18"/>
                <w:szCs w:val="18"/>
                <w:lang w:val="en-US"/>
              </w:rPr>
            </w:pPr>
          </w:p>
          <w:p w14:paraId="66DAFAB3" w14:textId="77777777" w:rsidR="00BC5F96" w:rsidRPr="004800E6" w:rsidRDefault="00BC5F96" w:rsidP="008D1D90">
            <w:pPr>
              <w:jc w:val="center"/>
              <w:rPr>
                <w:rFonts w:ascii="Times New Roman" w:eastAsia="Calibri" w:hAnsi="Times New Roman" w:cs="Times New Roman"/>
                <w:bCs/>
                <w:sz w:val="18"/>
                <w:szCs w:val="18"/>
                <w:lang w:val="en-US"/>
              </w:rPr>
            </w:pPr>
          </w:p>
          <w:p w14:paraId="5442DB66" w14:textId="77777777" w:rsidR="00BC5F96" w:rsidRPr="004800E6" w:rsidRDefault="00BC5F96" w:rsidP="008D1D90">
            <w:pPr>
              <w:jc w:val="center"/>
              <w:rPr>
                <w:rFonts w:ascii="Times New Roman" w:eastAsia="Calibri" w:hAnsi="Times New Roman" w:cs="Times New Roman"/>
                <w:bCs/>
                <w:sz w:val="18"/>
                <w:szCs w:val="18"/>
                <w:lang w:val="en-US"/>
              </w:rPr>
            </w:pPr>
          </w:p>
          <w:p w14:paraId="0AFC6BBA" w14:textId="77777777" w:rsidR="00BC5F96" w:rsidRPr="004800E6" w:rsidRDefault="00BC5F96" w:rsidP="008D1D90">
            <w:pPr>
              <w:jc w:val="center"/>
              <w:rPr>
                <w:rFonts w:ascii="Times New Roman" w:eastAsia="Calibri" w:hAnsi="Times New Roman" w:cs="Times New Roman"/>
                <w:bCs/>
                <w:sz w:val="18"/>
                <w:szCs w:val="18"/>
                <w:lang w:val="en-US"/>
              </w:rPr>
            </w:pPr>
          </w:p>
          <w:p w14:paraId="51F7A390" w14:textId="77777777" w:rsidR="00BC5F96" w:rsidRPr="004800E6" w:rsidRDefault="00BC5F96" w:rsidP="008D1D90">
            <w:pPr>
              <w:jc w:val="center"/>
              <w:rPr>
                <w:rFonts w:ascii="Times New Roman" w:eastAsia="Calibri" w:hAnsi="Times New Roman" w:cs="Times New Roman"/>
                <w:bCs/>
                <w:sz w:val="18"/>
                <w:szCs w:val="18"/>
                <w:lang w:val="en-US"/>
              </w:rPr>
            </w:pPr>
          </w:p>
          <w:p w14:paraId="5CEE2F03" w14:textId="77777777" w:rsidR="00BC5F96" w:rsidRPr="004800E6" w:rsidRDefault="00BC5F96" w:rsidP="008D1D90">
            <w:pPr>
              <w:jc w:val="center"/>
              <w:rPr>
                <w:rFonts w:ascii="Times New Roman" w:eastAsia="Calibri" w:hAnsi="Times New Roman" w:cs="Times New Roman"/>
                <w:bCs/>
                <w:sz w:val="18"/>
                <w:szCs w:val="18"/>
                <w:lang w:val="en-US"/>
              </w:rPr>
            </w:pPr>
          </w:p>
          <w:p w14:paraId="4D4D0DBB" w14:textId="77777777" w:rsidR="00BC5F96" w:rsidRPr="004800E6" w:rsidRDefault="00BC5F96" w:rsidP="008D1D90">
            <w:pPr>
              <w:jc w:val="center"/>
              <w:rPr>
                <w:rFonts w:ascii="Times New Roman" w:eastAsia="Calibri" w:hAnsi="Times New Roman" w:cs="Times New Roman"/>
                <w:bCs/>
                <w:sz w:val="18"/>
                <w:szCs w:val="18"/>
                <w:lang w:val="en-US"/>
              </w:rPr>
            </w:pPr>
          </w:p>
          <w:p w14:paraId="50F0B8B4" w14:textId="77777777" w:rsidR="00BC5F96" w:rsidRPr="004800E6" w:rsidRDefault="00BC5F96" w:rsidP="008D1D90">
            <w:pPr>
              <w:jc w:val="center"/>
              <w:rPr>
                <w:rFonts w:ascii="Times New Roman" w:eastAsia="Calibri" w:hAnsi="Times New Roman" w:cs="Times New Roman"/>
                <w:bCs/>
                <w:sz w:val="18"/>
                <w:szCs w:val="18"/>
                <w:lang w:val="en-US"/>
              </w:rPr>
            </w:pPr>
          </w:p>
          <w:p w14:paraId="71F96299" w14:textId="77777777" w:rsidR="00BC5F96" w:rsidRPr="004800E6" w:rsidRDefault="00BC5F96" w:rsidP="008D1D90">
            <w:pPr>
              <w:jc w:val="center"/>
              <w:rPr>
                <w:rFonts w:ascii="Times New Roman" w:eastAsia="Calibri" w:hAnsi="Times New Roman" w:cs="Times New Roman"/>
                <w:bCs/>
                <w:sz w:val="18"/>
                <w:szCs w:val="18"/>
                <w:lang w:val="en-US"/>
              </w:rPr>
            </w:pPr>
          </w:p>
          <w:p w14:paraId="039C86A2" w14:textId="77777777" w:rsidR="00BC5F96" w:rsidRPr="004800E6" w:rsidRDefault="00BC5F96" w:rsidP="008D1D90">
            <w:pPr>
              <w:jc w:val="center"/>
              <w:rPr>
                <w:rFonts w:ascii="Times New Roman" w:eastAsia="Calibri" w:hAnsi="Times New Roman" w:cs="Times New Roman"/>
                <w:bCs/>
                <w:sz w:val="18"/>
                <w:szCs w:val="18"/>
                <w:lang w:val="en-US"/>
              </w:rPr>
            </w:pPr>
          </w:p>
          <w:p w14:paraId="54940362" w14:textId="77777777" w:rsidR="00BC5F96" w:rsidRPr="004800E6" w:rsidRDefault="00BC5F96" w:rsidP="008D1D90">
            <w:pPr>
              <w:jc w:val="center"/>
              <w:rPr>
                <w:rFonts w:ascii="Times New Roman" w:eastAsia="Calibri" w:hAnsi="Times New Roman" w:cs="Times New Roman"/>
                <w:bCs/>
                <w:sz w:val="18"/>
                <w:szCs w:val="18"/>
                <w:lang w:val="en-US"/>
              </w:rPr>
            </w:pPr>
          </w:p>
          <w:p w14:paraId="77EA2950" w14:textId="77777777" w:rsidR="00BC5F96" w:rsidRPr="004800E6" w:rsidRDefault="00BC5F96" w:rsidP="008D1D90">
            <w:pPr>
              <w:jc w:val="center"/>
              <w:rPr>
                <w:rFonts w:ascii="Times New Roman" w:eastAsia="Calibri" w:hAnsi="Times New Roman" w:cs="Times New Roman"/>
                <w:bCs/>
                <w:sz w:val="18"/>
                <w:szCs w:val="18"/>
                <w:lang w:val="en-US"/>
              </w:rPr>
            </w:pPr>
          </w:p>
          <w:p w14:paraId="1779B120" w14:textId="77777777" w:rsidR="00BC5F96" w:rsidRDefault="00BC5F96" w:rsidP="008D1D90">
            <w:pPr>
              <w:jc w:val="center"/>
              <w:rPr>
                <w:rFonts w:ascii="Times New Roman" w:eastAsia="Calibri" w:hAnsi="Times New Roman" w:cs="Times New Roman"/>
                <w:bCs/>
                <w:sz w:val="18"/>
                <w:szCs w:val="18"/>
                <w:lang w:val="en-US"/>
              </w:rPr>
            </w:pPr>
          </w:p>
          <w:p w14:paraId="1CB7B124" w14:textId="77777777" w:rsidR="0031364C" w:rsidRDefault="0031364C" w:rsidP="008D1D90">
            <w:pPr>
              <w:jc w:val="center"/>
              <w:rPr>
                <w:rFonts w:ascii="Times New Roman" w:eastAsia="Calibri" w:hAnsi="Times New Roman" w:cs="Times New Roman"/>
                <w:bCs/>
                <w:sz w:val="18"/>
                <w:szCs w:val="18"/>
                <w:lang w:val="en-US"/>
              </w:rPr>
            </w:pPr>
          </w:p>
          <w:p w14:paraId="599013C0" w14:textId="081EB2A2" w:rsidR="00BC5F96" w:rsidRPr="004800E6" w:rsidRDefault="00BC5F96"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13(2)</w:t>
            </w:r>
          </w:p>
          <w:p w14:paraId="06C540B8" w14:textId="77777777" w:rsidR="00BC5F96" w:rsidRPr="004800E6" w:rsidRDefault="00BC5F96" w:rsidP="008D1D90">
            <w:pPr>
              <w:jc w:val="center"/>
              <w:rPr>
                <w:rFonts w:ascii="Times New Roman" w:eastAsia="Calibri" w:hAnsi="Times New Roman" w:cs="Times New Roman"/>
                <w:bCs/>
                <w:sz w:val="18"/>
                <w:szCs w:val="18"/>
                <w:lang w:val="en-US"/>
              </w:rPr>
            </w:pPr>
          </w:p>
          <w:p w14:paraId="21B9E66F" w14:textId="77777777" w:rsidR="00BC5F96" w:rsidRPr="004800E6" w:rsidRDefault="00BC5F96" w:rsidP="008D1D90">
            <w:pPr>
              <w:jc w:val="center"/>
              <w:rPr>
                <w:rFonts w:ascii="Times New Roman" w:eastAsia="Calibri" w:hAnsi="Times New Roman" w:cs="Times New Roman"/>
                <w:bCs/>
                <w:sz w:val="18"/>
                <w:szCs w:val="18"/>
                <w:lang w:val="en-US"/>
              </w:rPr>
            </w:pPr>
          </w:p>
          <w:p w14:paraId="237FBDC9" w14:textId="77777777" w:rsidR="00BC5F96" w:rsidRPr="004800E6" w:rsidRDefault="00BC5F96" w:rsidP="008D1D90">
            <w:pPr>
              <w:jc w:val="center"/>
              <w:rPr>
                <w:rFonts w:ascii="Times New Roman" w:eastAsia="Calibri" w:hAnsi="Times New Roman" w:cs="Times New Roman"/>
                <w:bCs/>
                <w:sz w:val="18"/>
                <w:szCs w:val="18"/>
                <w:lang w:val="en-US"/>
              </w:rPr>
            </w:pPr>
          </w:p>
          <w:p w14:paraId="152BE664" w14:textId="5EC8BC27" w:rsidR="00BC5F96" w:rsidRPr="004800E6" w:rsidRDefault="00BC5F96" w:rsidP="008D1D90">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bCs/>
                <w:sz w:val="18"/>
                <w:szCs w:val="18"/>
                <w:lang w:val="en-US"/>
              </w:rPr>
              <w:t>13(3)</w:t>
            </w:r>
          </w:p>
        </w:tc>
        <w:tc>
          <w:tcPr>
            <w:tcW w:w="4500" w:type="dxa"/>
          </w:tcPr>
          <w:p w14:paraId="48B72F1A" w14:textId="77777777" w:rsidR="0031364C" w:rsidRPr="0031364C" w:rsidRDefault="0031364C" w:rsidP="0031364C">
            <w:pPr>
              <w:jc w:val="both"/>
              <w:rPr>
                <w:rFonts w:ascii="Times New Roman" w:eastAsia="Calibri" w:hAnsi="Times New Roman" w:cs="Times New Roman"/>
                <w:sz w:val="18"/>
                <w:szCs w:val="18"/>
                <w:lang w:val="en-US"/>
              </w:rPr>
            </w:pPr>
            <w:r w:rsidRPr="0031364C">
              <w:rPr>
                <w:rFonts w:ascii="Times New Roman" w:eastAsia="Calibri" w:hAnsi="Times New Roman" w:cs="Times New Roman"/>
                <w:sz w:val="18"/>
                <w:szCs w:val="18"/>
                <w:lang w:val="en-US"/>
              </w:rPr>
              <w:lastRenderedPageBreak/>
              <w:t xml:space="preserve">1. Përveç rasteve të parashikuara në paragrafin 4, të këtij neni, dhe përveç rasteve kur autoritetet kompetente të </w:t>
            </w:r>
            <w:r w:rsidRPr="0031364C">
              <w:rPr>
                <w:rFonts w:ascii="Times New Roman" w:eastAsia="Calibri" w:hAnsi="Times New Roman" w:cs="Times New Roman"/>
                <w:sz w:val="18"/>
                <w:szCs w:val="18"/>
                <w:lang w:val="en-US"/>
              </w:rPr>
              <w:lastRenderedPageBreak/>
              <w:t>shteteve anëtare të prekura kanë rënë dakord ndryshe, kostot e mëposhtme ndahen në mënyrë të barabartë ndërmjet shteteve anëtare të prekura:</w:t>
            </w:r>
          </w:p>
          <w:p w14:paraId="3696D5E2" w14:textId="77777777" w:rsidR="0031364C" w:rsidRPr="0031364C" w:rsidRDefault="0031364C" w:rsidP="0031364C">
            <w:pPr>
              <w:jc w:val="both"/>
              <w:rPr>
                <w:rFonts w:ascii="Times New Roman" w:eastAsia="Calibri" w:hAnsi="Times New Roman" w:cs="Times New Roman"/>
                <w:sz w:val="18"/>
                <w:szCs w:val="18"/>
                <w:lang w:val="en-US"/>
              </w:rPr>
            </w:pPr>
          </w:p>
          <w:p w14:paraId="539805FC" w14:textId="2FB9F04F" w:rsidR="0031364C" w:rsidRPr="0031364C" w:rsidRDefault="0031364C" w:rsidP="0031364C">
            <w:pPr>
              <w:jc w:val="both"/>
              <w:rPr>
                <w:rFonts w:ascii="Times New Roman" w:eastAsia="Calibri" w:hAnsi="Times New Roman" w:cs="Times New Roman"/>
                <w:sz w:val="18"/>
                <w:szCs w:val="18"/>
                <w:lang w:val="en-US"/>
              </w:rPr>
            </w:pPr>
            <w:r w:rsidRPr="0031364C">
              <w:rPr>
                <w:rFonts w:ascii="Times New Roman" w:eastAsia="Calibri" w:hAnsi="Times New Roman" w:cs="Times New Roman"/>
                <w:sz w:val="18"/>
                <w:szCs w:val="18"/>
                <w:lang w:val="en-US"/>
              </w:rPr>
              <w:t>a) shpenzimet e personave të pavarur me reputacion, shuma e të cilave duhet t</w:t>
            </w:r>
            <w:r w:rsidR="0042085A">
              <w:rPr>
                <w:rFonts w:ascii="Times New Roman" w:eastAsia="Calibri" w:hAnsi="Times New Roman" w:cs="Times New Roman"/>
                <w:sz w:val="18"/>
                <w:szCs w:val="18"/>
                <w:lang w:val="en-US"/>
              </w:rPr>
              <w:t>’</w:t>
            </w:r>
            <w:r w:rsidRPr="0031364C">
              <w:rPr>
                <w:rFonts w:ascii="Times New Roman" w:eastAsia="Calibri" w:hAnsi="Times New Roman" w:cs="Times New Roman"/>
                <w:sz w:val="18"/>
                <w:szCs w:val="18"/>
                <w:lang w:val="en-US"/>
              </w:rPr>
              <w:t xml:space="preserve">i përgjigjet shumës mesatare të zakonshme që u rimbursohet nëpunësve civilë të nivelit drejtues të shteteve anëtare të prekura; dhe </w:t>
            </w:r>
          </w:p>
          <w:p w14:paraId="0A2A67F2" w14:textId="77777777" w:rsidR="0031364C" w:rsidRPr="0031364C" w:rsidRDefault="0031364C" w:rsidP="0031364C">
            <w:pPr>
              <w:jc w:val="both"/>
              <w:rPr>
                <w:rFonts w:ascii="Times New Roman" w:eastAsia="Calibri" w:hAnsi="Times New Roman" w:cs="Times New Roman"/>
                <w:sz w:val="18"/>
                <w:szCs w:val="18"/>
                <w:lang w:val="en-US"/>
              </w:rPr>
            </w:pPr>
          </w:p>
          <w:p w14:paraId="17E268C3" w14:textId="77777777" w:rsidR="0031364C" w:rsidRPr="0031364C" w:rsidRDefault="0031364C" w:rsidP="0031364C">
            <w:pPr>
              <w:jc w:val="both"/>
              <w:rPr>
                <w:rFonts w:ascii="Times New Roman" w:eastAsia="Calibri" w:hAnsi="Times New Roman" w:cs="Times New Roman"/>
                <w:sz w:val="18"/>
                <w:szCs w:val="18"/>
                <w:lang w:val="en-US"/>
              </w:rPr>
            </w:pPr>
            <w:r w:rsidRPr="0031364C">
              <w:rPr>
                <w:rFonts w:ascii="Times New Roman" w:eastAsia="Calibri" w:hAnsi="Times New Roman" w:cs="Times New Roman"/>
                <w:sz w:val="18"/>
                <w:szCs w:val="18"/>
                <w:lang w:val="en-US"/>
              </w:rPr>
              <w:t>b) shpërblimi i personave të pavarur me reputacion, sipas rastit, i cili nuk duhet të kalojë kundërvlerën prej 1 000 (një mijë) eurosh, llogaritur sipas kursit zyrtar të këmbimit të Bankës së Shqipërisë në datën e pagesës, për person, për çdo ditë në të cilën mblidhet komisioni këshillimor ose komisioni këshillimor alternativ për zgjidhjen e mosmarrëveshjeve.</w:t>
            </w:r>
          </w:p>
          <w:p w14:paraId="63D9BD01" w14:textId="77777777" w:rsidR="0031364C" w:rsidRPr="0031364C" w:rsidRDefault="0031364C" w:rsidP="0031364C">
            <w:pPr>
              <w:jc w:val="both"/>
              <w:rPr>
                <w:rFonts w:ascii="Times New Roman" w:eastAsia="Calibri" w:hAnsi="Times New Roman" w:cs="Times New Roman"/>
                <w:sz w:val="18"/>
                <w:szCs w:val="18"/>
                <w:lang w:val="en-US"/>
              </w:rPr>
            </w:pPr>
          </w:p>
          <w:p w14:paraId="3334CA19" w14:textId="77777777" w:rsidR="0031364C" w:rsidRPr="0031364C" w:rsidRDefault="0031364C" w:rsidP="0031364C">
            <w:pPr>
              <w:jc w:val="both"/>
              <w:rPr>
                <w:rFonts w:ascii="Times New Roman" w:eastAsia="Calibri" w:hAnsi="Times New Roman" w:cs="Times New Roman"/>
                <w:sz w:val="18"/>
                <w:szCs w:val="18"/>
                <w:lang w:val="en-US"/>
              </w:rPr>
            </w:pPr>
            <w:r w:rsidRPr="0031364C">
              <w:rPr>
                <w:rFonts w:ascii="Times New Roman" w:eastAsia="Calibri" w:hAnsi="Times New Roman" w:cs="Times New Roman"/>
                <w:sz w:val="18"/>
                <w:szCs w:val="18"/>
                <w:lang w:val="en-US"/>
              </w:rPr>
              <w:t>2. Masa e shpërblimit dhe e rimbursimit të shpenzimeve, të parashikuara në paragrafin 1, të këtij neni, përcaktohet me vendim të Këshillit të Ministrave.</w:t>
            </w:r>
          </w:p>
          <w:p w14:paraId="0B39E8CB" w14:textId="77777777" w:rsidR="0031364C" w:rsidRPr="0031364C" w:rsidRDefault="0031364C" w:rsidP="0031364C">
            <w:pPr>
              <w:jc w:val="both"/>
              <w:rPr>
                <w:rFonts w:ascii="Times New Roman" w:eastAsia="Calibri" w:hAnsi="Times New Roman" w:cs="Times New Roman"/>
                <w:sz w:val="18"/>
                <w:szCs w:val="18"/>
                <w:lang w:val="en-US"/>
              </w:rPr>
            </w:pPr>
          </w:p>
          <w:p w14:paraId="50324F1D" w14:textId="47A460B4" w:rsidR="00BC5F96" w:rsidRPr="004800E6" w:rsidRDefault="0031364C" w:rsidP="0031364C">
            <w:pPr>
              <w:jc w:val="both"/>
              <w:rPr>
                <w:rFonts w:ascii="Times New Roman" w:eastAsia="Calibri" w:hAnsi="Times New Roman" w:cs="Times New Roman"/>
                <w:sz w:val="18"/>
                <w:szCs w:val="18"/>
                <w:lang w:val="en-US"/>
              </w:rPr>
            </w:pPr>
            <w:r w:rsidRPr="0031364C">
              <w:rPr>
                <w:rFonts w:ascii="Times New Roman" w:eastAsia="Calibri" w:hAnsi="Times New Roman" w:cs="Times New Roman"/>
                <w:sz w:val="18"/>
                <w:szCs w:val="18"/>
                <w:lang w:val="en-US"/>
              </w:rPr>
              <w:t>3. Republika e Shqipërisë nuk mbulon kostot e tatimpaguesit të prekur në lidhje me zbatimin e këtij ligji.</w:t>
            </w:r>
          </w:p>
        </w:tc>
        <w:tc>
          <w:tcPr>
            <w:tcW w:w="1530" w:type="dxa"/>
          </w:tcPr>
          <w:p w14:paraId="3511DBA2" w14:textId="01BB2688"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0923B65D" w14:textId="4F1B1475" w:rsidR="00BC5F96" w:rsidRPr="004800E6" w:rsidRDefault="00C936E0" w:rsidP="005D4084">
            <w:pPr>
              <w:jc w:val="both"/>
              <w:rPr>
                <w:rFonts w:ascii="Times New Roman" w:eastAsia="Calibri" w:hAnsi="Times New Roman" w:cs="Times New Roman"/>
                <w:sz w:val="18"/>
                <w:szCs w:val="18"/>
                <w:lang w:val="en-US"/>
              </w:rPr>
            </w:pPr>
            <w:r w:rsidRPr="00C936E0">
              <w:rPr>
                <w:rFonts w:ascii="Times New Roman" w:eastAsia="Calibri" w:hAnsi="Times New Roman" w:cs="Times New Roman"/>
                <w:sz w:val="18"/>
                <w:szCs w:val="18"/>
                <w:lang w:val="en-US"/>
              </w:rPr>
              <w:t xml:space="preserve">Dispozita është plotësisht e përafruar dhe do të transpozohet në Nenin 13. Ndarja e </w:t>
            </w:r>
            <w:r w:rsidRPr="00C936E0">
              <w:rPr>
                <w:rFonts w:ascii="Times New Roman" w:eastAsia="Calibri" w:hAnsi="Times New Roman" w:cs="Times New Roman"/>
                <w:sz w:val="18"/>
                <w:szCs w:val="18"/>
                <w:lang w:val="en-US"/>
              </w:rPr>
              <w:lastRenderedPageBreak/>
              <w:t>kostove ndërmjet shteteve anëtare dhe tatimpaguesit të prekur është në përputhje me Direktivën. Dispozitat shtesë qartësojnë metodën e llogaritjes dhe zbatimit në nivel kombëtar (përfshirë referencën te kursi i këmbimit dhe vendimi i Këshillit të Ministrave), pa ndryshuar parimin e vendosur nga Direktiva.</w:t>
            </w:r>
          </w:p>
        </w:tc>
      </w:tr>
      <w:tr w:rsidR="00BC5F96" w:rsidRPr="004800E6" w14:paraId="0EBD209B" w14:textId="77777777" w:rsidTr="004D6D12">
        <w:tc>
          <w:tcPr>
            <w:tcW w:w="810" w:type="dxa"/>
          </w:tcPr>
          <w:p w14:paraId="1F22A677" w14:textId="1D3860C1"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12(2)</w:t>
            </w:r>
          </w:p>
        </w:tc>
        <w:tc>
          <w:tcPr>
            <w:tcW w:w="4230" w:type="dxa"/>
          </w:tcPr>
          <w:p w14:paraId="6680B597" w14:textId="77777777" w:rsidR="00D451CE" w:rsidRPr="00D451CE" w:rsidRDefault="00D451CE" w:rsidP="00D451CE">
            <w:pPr>
              <w:jc w:val="both"/>
              <w:rPr>
                <w:rFonts w:ascii="Times New Roman" w:eastAsia="Calibri" w:hAnsi="Times New Roman" w:cs="Times New Roman"/>
                <w:iCs/>
                <w:sz w:val="18"/>
                <w:szCs w:val="18"/>
              </w:rPr>
            </w:pPr>
            <w:r w:rsidRPr="00D451CE">
              <w:rPr>
                <w:rFonts w:ascii="Times New Roman" w:eastAsia="Calibri" w:hAnsi="Times New Roman" w:cs="Times New Roman"/>
                <w:iCs/>
                <w:sz w:val="18"/>
                <w:szCs w:val="18"/>
              </w:rPr>
              <w:t>2. Kur personi i prekur ka bërë:</w:t>
            </w:r>
          </w:p>
          <w:p w14:paraId="72C35E4F" w14:textId="77777777" w:rsidR="00D451CE" w:rsidRPr="00D451CE" w:rsidRDefault="00D451CE" w:rsidP="00D451CE">
            <w:pPr>
              <w:jc w:val="both"/>
              <w:rPr>
                <w:rFonts w:ascii="Times New Roman" w:eastAsia="Calibri" w:hAnsi="Times New Roman" w:cs="Times New Roman"/>
                <w:iCs/>
                <w:sz w:val="18"/>
                <w:szCs w:val="18"/>
              </w:rPr>
            </w:pPr>
            <w:r w:rsidRPr="00D451CE">
              <w:rPr>
                <w:rFonts w:ascii="Times New Roman" w:eastAsia="Calibri" w:hAnsi="Times New Roman" w:cs="Times New Roman"/>
                <w:iCs/>
                <w:sz w:val="18"/>
                <w:szCs w:val="18"/>
              </w:rPr>
              <w:t>(a) një njoftim për tërheqjen e ankimit sipas Nenit 3(6); ose</w:t>
            </w:r>
          </w:p>
          <w:p w14:paraId="4C05F196" w14:textId="77777777" w:rsidR="00D451CE" w:rsidRPr="00D451CE" w:rsidRDefault="00D451CE" w:rsidP="00D451CE">
            <w:pPr>
              <w:jc w:val="both"/>
              <w:rPr>
                <w:rFonts w:ascii="Times New Roman" w:eastAsia="Calibri" w:hAnsi="Times New Roman" w:cs="Times New Roman"/>
                <w:iCs/>
                <w:sz w:val="18"/>
                <w:szCs w:val="18"/>
              </w:rPr>
            </w:pPr>
            <w:r w:rsidRPr="00D451CE">
              <w:rPr>
                <w:rFonts w:ascii="Times New Roman" w:eastAsia="Calibri" w:hAnsi="Times New Roman" w:cs="Times New Roman"/>
                <w:iCs/>
                <w:sz w:val="18"/>
                <w:szCs w:val="18"/>
              </w:rPr>
              <w:t>(b) një kërkesë sipas dispozitave të Nenit 6(1) pas një refuzimi të bërë sipas Nenit 5(1) dhe Komisioni Këshillimor ka vendosur se autoritetet kompetente përkatëse kishin të drejtë në refuzimin e ankimit;</w:t>
            </w:r>
          </w:p>
          <w:p w14:paraId="0F58DECD" w14:textId="1B11EF1F" w:rsidR="00BC5F96" w:rsidRPr="004800E6" w:rsidRDefault="00D451CE" w:rsidP="00D451CE">
            <w:pPr>
              <w:jc w:val="both"/>
              <w:rPr>
                <w:rFonts w:ascii="Times New Roman" w:eastAsia="Calibri" w:hAnsi="Times New Roman" w:cs="Times New Roman"/>
                <w:iCs/>
                <w:sz w:val="18"/>
                <w:szCs w:val="18"/>
              </w:rPr>
            </w:pPr>
            <w:r w:rsidRPr="00D451CE">
              <w:rPr>
                <w:rFonts w:ascii="Times New Roman" w:eastAsia="Calibri" w:hAnsi="Times New Roman" w:cs="Times New Roman"/>
                <w:iCs/>
                <w:sz w:val="18"/>
                <w:szCs w:val="18"/>
              </w:rPr>
              <w:t>dhe, kur autoritetet kompetente të shteteve anëtare të prekura bien dakord, të gjitha kostot e përmendura në paragrafët 1(a) dhe (b) mbulohen nga personi i prekur.</w:t>
            </w:r>
          </w:p>
        </w:tc>
        <w:tc>
          <w:tcPr>
            <w:tcW w:w="1080" w:type="dxa"/>
          </w:tcPr>
          <w:p w14:paraId="5F682175" w14:textId="3D2F4CA5" w:rsidR="00BC5F96" w:rsidRPr="004800E6" w:rsidRDefault="00BC5F96"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38D86E2E" w14:textId="1CD5BCF7" w:rsidR="00BC5F96" w:rsidRPr="004800E6" w:rsidRDefault="00BC5F96" w:rsidP="008D1D90">
            <w:pPr>
              <w:jc w:val="center"/>
              <w:rPr>
                <w:rFonts w:ascii="Times New Roman" w:eastAsia="Calibri" w:hAnsi="Times New Roman" w:cs="Times New Roman"/>
                <w:b/>
                <w:sz w:val="18"/>
                <w:szCs w:val="18"/>
              </w:rPr>
            </w:pPr>
            <w:r w:rsidRPr="004800E6">
              <w:rPr>
                <w:rFonts w:ascii="Times New Roman" w:eastAsia="Calibri" w:hAnsi="Times New Roman" w:cs="Times New Roman"/>
                <w:bCs/>
                <w:sz w:val="18"/>
                <w:szCs w:val="18"/>
                <w:lang w:val="en-US"/>
              </w:rPr>
              <w:t>13(4)</w:t>
            </w:r>
          </w:p>
        </w:tc>
        <w:tc>
          <w:tcPr>
            <w:tcW w:w="4500" w:type="dxa"/>
          </w:tcPr>
          <w:p w14:paraId="20800F38" w14:textId="7185FBD6" w:rsidR="0018252F" w:rsidRPr="0018252F" w:rsidRDefault="0018252F" w:rsidP="0018252F">
            <w:pPr>
              <w:jc w:val="both"/>
              <w:rPr>
                <w:rFonts w:ascii="Times New Roman" w:eastAsia="Calibri" w:hAnsi="Times New Roman" w:cs="Times New Roman"/>
                <w:sz w:val="18"/>
                <w:szCs w:val="18"/>
              </w:rPr>
            </w:pPr>
            <w:r w:rsidRPr="0018252F">
              <w:rPr>
                <w:rFonts w:ascii="Times New Roman" w:eastAsia="Calibri" w:hAnsi="Times New Roman" w:cs="Times New Roman"/>
                <w:sz w:val="18"/>
                <w:szCs w:val="18"/>
              </w:rPr>
              <w:t xml:space="preserve">4. Nëse autoritetet kompetente të shteteve anëtare të prekura bien dakord, të gjitha kostot e parashikuara në shkronjat </w:t>
            </w:r>
            <w:r w:rsidR="0042085A">
              <w:rPr>
                <w:rFonts w:ascii="Times New Roman" w:eastAsia="Calibri" w:hAnsi="Times New Roman" w:cs="Times New Roman"/>
                <w:sz w:val="18"/>
                <w:szCs w:val="18"/>
              </w:rPr>
              <w:t>“</w:t>
            </w:r>
            <w:r w:rsidRPr="0018252F">
              <w:rPr>
                <w:rFonts w:ascii="Times New Roman" w:eastAsia="Calibri" w:hAnsi="Times New Roman" w:cs="Times New Roman"/>
                <w:sz w:val="18"/>
                <w:szCs w:val="18"/>
              </w:rPr>
              <w:t>a</w:t>
            </w:r>
            <w:r w:rsidR="0042085A">
              <w:rPr>
                <w:rFonts w:ascii="Times New Roman" w:eastAsia="Calibri" w:hAnsi="Times New Roman" w:cs="Times New Roman"/>
                <w:sz w:val="18"/>
                <w:szCs w:val="18"/>
              </w:rPr>
              <w:t>”</w:t>
            </w:r>
            <w:r w:rsidRPr="0018252F">
              <w:rPr>
                <w:rFonts w:ascii="Times New Roman" w:eastAsia="Calibri" w:hAnsi="Times New Roman" w:cs="Times New Roman"/>
                <w:sz w:val="18"/>
                <w:szCs w:val="18"/>
              </w:rPr>
              <w:t xml:space="preserve"> dhe </w:t>
            </w:r>
            <w:r w:rsidR="0042085A">
              <w:rPr>
                <w:rFonts w:ascii="Times New Roman" w:eastAsia="Calibri" w:hAnsi="Times New Roman" w:cs="Times New Roman"/>
                <w:sz w:val="18"/>
                <w:szCs w:val="18"/>
              </w:rPr>
              <w:t>“</w:t>
            </w:r>
            <w:r w:rsidRPr="0018252F">
              <w:rPr>
                <w:rFonts w:ascii="Times New Roman" w:eastAsia="Calibri" w:hAnsi="Times New Roman" w:cs="Times New Roman"/>
                <w:sz w:val="18"/>
                <w:szCs w:val="18"/>
              </w:rPr>
              <w:t>b</w:t>
            </w:r>
            <w:r w:rsidR="0042085A">
              <w:rPr>
                <w:rFonts w:ascii="Times New Roman" w:eastAsia="Calibri" w:hAnsi="Times New Roman" w:cs="Times New Roman"/>
                <w:sz w:val="18"/>
                <w:szCs w:val="18"/>
              </w:rPr>
              <w:t>”</w:t>
            </w:r>
            <w:r w:rsidRPr="0018252F">
              <w:rPr>
                <w:rFonts w:ascii="Times New Roman" w:eastAsia="Calibri" w:hAnsi="Times New Roman" w:cs="Times New Roman"/>
                <w:sz w:val="18"/>
                <w:szCs w:val="18"/>
              </w:rPr>
              <w:t>, të paragrafit 1, të këtij neni, mbulohen nga tatimpaguesi i prekur, nëse ky i fundit:</w:t>
            </w:r>
          </w:p>
          <w:p w14:paraId="6BD48905" w14:textId="77777777" w:rsidR="0018252F" w:rsidRPr="0018252F" w:rsidRDefault="0018252F" w:rsidP="0018252F">
            <w:pPr>
              <w:jc w:val="both"/>
              <w:rPr>
                <w:rFonts w:ascii="Times New Roman" w:eastAsia="Calibri" w:hAnsi="Times New Roman" w:cs="Times New Roman"/>
                <w:sz w:val="18"/>
                <w:szCs w:val="18"/>
              </w:rPr>
            </w:pPr>
          </w:p>
          <w:p w14:paraId="53996F10" w14:textId="77777777" w:rsidR="0018252F" w:rsidRPr="0018252F" w:rsidRDefault="0018252F" w:rsidP="0018252F">
            <w:pPr>
              <w:jc w:val="both"/>
              <w:rPr>
                <w:rFonts w:ascii="Times New Roman" w:eastAsia="Calibri" w:hAnsi="Times New Roman" w:cs="Times New Roman"/>
                <w:sz w:val="18"/>
                <w:szCs w:val="18"/>
              </w:rPr>
            </w:pPr>
            <w:r w:rsidRPr="0018252F">
              <w:rPr>
                <w:rFonts w:ascii="Times New Roman" w:eastAsia="Calibri" w:hAnsi="Times New Roman" w:cs="Times New Roman"/>
                <w:sz w:val="18"/>
                <w:szCs w:val="18"/>
              </w:rPr>
              <w:t>a) ka tërhequr ankimin, në përputhje me paragrafin 9, të nenit 4, të këtij ligji; ose</w:t>
            </w:r>
          </w:p>
          <w:p w14:paraId="4046A888" w14:textId="77777777" w:rsidR="0018252F" w:rsidRPr="0018252F" w:rsidRDefault="0018252F" w:rsidP="0018252F">
            <w:pPr>
              <w:jc w:val="both"/>
              <w:rPr>
                <w:rFonts w:ascii="Times New Roman" w:eastAsia="Calibri" w:hAnsi="Times New Roman" w:cs="Times New Roman"/>
                <w:sz w:val="18"/>
                <w:szCs w:val="18"/>
              </w:rPr>
            </w:pPr>
          </w:p>
          <w:p w14:paraId="6207AB08" w14:textId="71BC3C93" w:rsidR="00BC5F96" w:rsidRPr="004800E6" w:rsidRDefault="0018252F" w:rsidP="0018252F">
            <w:pPr>
              <w:jc w:val="both"/>
              <w:rPr>
                <w:rFonts w:ascii="Times New Roman" w:eastAsia="Calibri" w:hAnsi="Times New Roman" w:cs="Times New Roman"/>
                <w:sz w:val="18"/>
                <w:szCs w:val="18"/>
              </w:rPr>
            </w:pPr>
            <w:r w:rsidRPr="0018252F">
              <w:rPr>
                <w:rFonts w:ascii="Times New Roman" w:eastAsia="Calibri" w:hAnsi="Times New Roman" w:cs="Times New Roman"/>
                <w:sz w:val="18"/>
                <w:szCs w:val="18"/>
              </w:rPr>
              <w:t>b) ka paraqitur kërkesë me shkrim, në përputhje me paragrafët 1, 2 dhe 3, të nenit 7, të këtij ligji, pas refuzimit në përputhje me paragrafin 1, të nenit 6, të këtij ligji, dhe komisioni këshillimor ka vendosur se autoritetet kompetente përkatëse kanë pasur të drejtë në refuzimin e ankimit.</w:t>
            </w:r>
          </w:p>
        </w:tc>
        <w:tc>
          <w:tcPr>
            <w:tcW w:w="1530" w:type="dxa"/>
          </w:tcPr>
          <w:p w14:paraId="5B394751" w14:textId="4012CAD0" w:rsidR="00BC5F96" w:rsidRPr="004800E6" w:rsidRDefault="00BC5F96" w:rsidP="00E407BC">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3F71E078"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06A14C6B" w14:textId="77777777" w:rsidTr="004D6D12">
        <w:tc>
          <w:tcPr>
            <w:tcW w:w="810" w:type="dxa"/>
            <w:shd w:val="clear" w:color="auto" w:fill="F2F2F2"/>
          </w:tcPr>
          <w:p w14:paraId="3C18FC1E"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258CD41B" w14:textId="6E4BDA04" w:rsidR="00BC5F96" w:rsidRPr="004800E6" w:rsidRDefault="00506F79" w:rsidP="00E407BC">
            <w:pPr>
              <w:pStyle w:val="Heading2"/>
              <w:rPr>
                <w:rFonts w:ascii="Times New Roman" w:eastAsia="Calibri" w:hAnsi="Times New Roman" w:cs="Times New Roman"/>
                <w:iCs/>
                <w:color w:val="auto"/>
                <w:sz w:val="18"/>
                <w:szCs w:val="18"/>
                <w:lang w:val="en-US"/>
              </w:rPr>
            </w:pPr>
            <w:bookmarkStart w:id="13" w:name="_Toc216435530"/>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13. </w:t>
            </w:r>
            <w:r w:rsidR="00D451CE" w:rsidRPr="00D451CE">
              <w:rPr>
                <w:rFonts w:ascii="Times New Roman" w:eastAsia="Calibri" w:hAnsi="Times New Roman" w:cs="Times New Roman"/>
                <w:iCs/>
                <w:color w:val="auto"/>
                <w:sz w:val="18"/>
                <w:szCs w:val="18"/>
                <w:lang w:val="en-US"/>
              </w:rPr>
              <w:t>Informacioni, provat dhe seancat dëgjimore</w:t>
            </w:r>
            <w:bookmarkEnd w:id="13"/>
          </w:p>
        </w:tc>
        <w:tc>
          <w:tcPr>
            <w:tcW w:w="1080" w:type="dxa"/>
          </w:tcPr>
          <w:p w14:paraId="7BFD9A6A"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0F46DA8B" w14:textId="0C74E839"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2C3ACE47" w14:textId="101E1A66" w:rsidR="00BC5F96" w:rsidRPr="002A7846" w:rsidRDefault="00506F79" w:rsidP="00033801">
            <w:pPr>
              <w:pStyle w:val="Heading2"/>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2A7846">
              <w:rPr>
                <w:rFonts w:ascii="Times New Roman" w:eastAsia="Calibri" w:hAnsi="Times New Roman" w:cs="Times New Roman"/>
                <w:iCs/>
                <w:color w:val="auto"/>
                <w:sz w:val="18"/>
                <w:szCs w:val="18"/>
                <w:lang w:val="en-US"/>
              </w:rPr>
              <w:t xml:space="preserve"> 14</w:t>
            </w:r>
            <w:r w:rsidR="00BC5F96">
              <w:rPr>
                <w:rFonts w:ascii="Times New Roman" w:eastAsia="Calibri" w:hAnsi="Times New Roman" w:cs="Times New Roman"/>
                <w:iCs/>
                <w:color w:val="auto"/>
                <w:sz w:val="18"/>
                <w:szCs w:val="18"/>
                <w:lang w:val="en-US"/>
              </w:rPr>
              <w:t xml:space="preserve">. </w:t>
            </w:r>
            <w:r w:rsidR="0018252F" w:rsidRPr="0018252F">
              <w:rPr>
                <w:rFonts w:ascii="Times New Roman" w:eastAsia="Calibri" w:hAnsi="Times New Roman" w:cs="Times New Roman"/>
                <w:iCs/>
                <w:color w:val="auto"/>
                <w:sz w:val="18"/>
                <w:szCs w:val="18"/>
                <w:lang w:val="en-US"/>
              </w:rPr>
              <w:t>Informacioni, provat dhe seancat dëgjimore</w:t>
            </w:r>
            <w:r w:rsidR="00BC5F96">
              <w:rPr>
                <w:rFonts w:ascii="Times New Roman" w:eastAsia="Calibri" w:hAnsi="Times New Roman" w:cs="Times New Roman"/>
                <w:iCs/>
                <w:color w:val="auto"/>
                <w:sz w:val="18"/>
                <w:szCs w:val="18"/>
                <w:lang w:val="en-US"/>
              </w:rPr>
              <w:br/>
            </w:r>
            <w:r>
              <w:rPr>
                <w:rFonts w:ascii="Times New Roman" w:eastAsia="Calibri" w:hAnsi="Times New Roman" w:cs="Times New Roman"/>
                <w:iCs/>
                <w:color w:val="auto"/>
                <w:sz w:val="18"/>
                <w:szCs w:val="18"/>
                <w:lang w:val="en-US"/>
              </w:rPr>
              <w:t>Neni</w:t>
            </w:r>
            <w:r w:rsidR="00BC5F96" w:rsidRPr="00A225CF">
              <w:rPr>
                <w:rFonts w:ascii="Times New Roman" w:eastAsia="Calibri" w:hAnsi="Times New Roman" w:cs="Times New Roman"/>
                <w:iCs/>
                <w:color w:val="auto"/>
                <w:sz w:val="18"/>
                <w:szCs w:val="18"/>
                <w:lang w:val="en-US"/>
              </w:rPr>
              <w:t xml:space="preserve"> 21</w:t>
            </w:r>
            <w:r w:rsidR="00BC5F96">
              <w:rPr>
                <w:rFonts w:ascii="Times New Roman" w:eastAsia="Calibri" w:hAnsi="Times New Roman" w:cs="Times New Roman"/>
                <w:iCs/>
                <w:color w:val="auto"/>
                <w:sz w:val="18"/>
                <w:szCs w:val="18"/>
                <w:lang w:val="en-US"/>
              </w:rPr>
              <w:t xml:space="preserve">. </w:t>
            </w:r>
            <w:r w:rsidR="00936D25" w:rsidRPr="00936D25">
              <w:rPr>
                <w:rFonts w:ascii="Times New Roman" w:eastAsia="Calibri" w:hAnsi="Times New Roman" w:cs="Times New Roman"/>
                <w:iCs/>
                <w:color w:val="auto"/>
                <w:sz w:val="18"/>
                <w:szCs w:val="18"/>
                <w:lang w:val="en-US"/>
              </w:rPr>
              <w:t>Shkelja e detyrimit për ruajtjen e sekretit</w:t>
            </w:r>
          </w:p>
        </w:tc>
        <w:tc>
          <w:tcPr>
            <w:tcW w:w="1530" w:type="dxa"/>
            <w:shd w:val="clear" w:color="auto" w:fill="F2F2F2"/>
          </w:tcPr>
          <w:p w14:paraId="67085414" w14:textId="641122D2"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458E7EBF"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30531ED5" w14:textId="77777777" w:rsidTr="004D6D12">
        <w:tc>
          <w:tcPr>
            <w:tcW w:w="810" w:type="dxa"/>
          </w:tcPr>
          <w:p w14:paraId="74FD4EFA" w14:textId="085D41DD"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13(1)</w:t>
            </w:r>
          </w:p>
        </w:tc>
        <w:tc>
          <w:tcPr>
            <w:tcW w:w="4230" w:type="dxa"/>
          </w:tcPr>
          <w:p w14:paraId="4F8BDF4A" w14:textId="7BCFC0D6"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 xml:space="preserve">1. Për qëllime të procedurës së përmendur në Nenin 6, kur autoritetet kompetente të shteteve anëtare të prekura </w:t>
            </w:r>
            <w:r w:rsidRPr="00D451CE">
              <w:rPr>
                <w:rFonts w:ascii="Times New Roman" w:eastAsia="Calibri" w:hAnsi="Times New Roman" w:cs="Times New Roman"/>
                <w:iCs/>
                <w:sz w:val="18"/>
                <w:szCs w:val="18"/>
                <w:lang w:val="en-US"/>
              </w:rPr>
              <w:lastRenderedPageBreak/>
              <w:t>bien dakord, personi(at) i prekur përkatës mund t</w:t>
            </w:r>
            <w:r w:rsidR="0042085A">
              <w:rPr>
                <w:rFonts w:ascii="Times New Roman" w:eastAsia="Calibri" w:hAnsi="Times New Roman" w:cs="Times New Roman"/>
                <w:iCs/>
                <w:sz w:val="18"/>
                <w:szCs w:val="18"/>
                <w:lang w:val="en-US"/>
              </w:rPr>
              <w:t>’</w:t>
            </w:r>
            <w:r w:rsidRPr="00D451CE">
              <w:rPr>
                <w:rFonts w:ascii="Times New Roman" w:eastAsia="Calibri" w:hAnsi="Times New Roman" w:cs="Times New Roman"/>
                <w:iCs/>
                <w:sz w:val="18"/>
                <w:szCs w:val="18"/>
                <w:lang w:val="en-US"/>
              </w:rPr>
              <w:t>i ofrojë Komisionit Këshillimor ose Komisionit Alternativ për Zgjidhjen e Mosmarrëveshjeve çdo informacion, provë ose dokument që mund të jetë i rëndësishëm për vendimin. Personi(at) i prekur dhe autoritetet kompetente të shteteve anëtare të prekura ofrojnë çdo informacion, provë ose dokument me kërkesë të Komisionit Këshillimor ose Komisionit Alternativ për Zgjidhjen e Mosmarrëveshjeve. Megjithatë, këto autoritete kompetente mund të refuzojnë t</w:t>
            </w:r>
            <w:r w:rsidR="0042085A">
              <w:rPr>
                <w:rFonts w:ascii="Times New Roman" w:eastAsia="Calibri" w:hAnsi="Times New Roman" w:cs="Times New Roman"/>
                <w:iCs/>
                <w:sz w:val="18"/>
                <w:szCs w:val="18"/>
                <w:lang w:val="en-US"/>
              </w:rPr>
              <w:t>’</w:t>
            </w:r>
            <w:r w:rsidRPr="00D451CE">
              <w:rPr>
                <w:rFonts w:ascii="Times New Roman" w:eastAsia="Calibri" w:hAnsi="Times New Roman" w:cs="Times New Roman"/>
                <w:iCs/>
                <w:sz w:val="18"/>
                <w:szCs w:val="18"/>
                <w:lang w:val="en-US"/>
              </w:rPr>
              <w:t>i ofrojnë informacion Komisionit Këshillimor në cilindo nga rastet e mëposhtme:</w:t>
            </w:r>
          </w:p>
          <w:p w14:paraId="4401FDFD"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(a) marrja e informacionit kërkon kryerjen e masave administrative që janë kundër legjislacionit kombëtar;</w:t>
            </w:r>
          </w:p>
          <w:p w14:paraId="1B79A02A"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(b) informacioni nuk mund të merret sipas legjislacionit kombëtar të shtetit anëtar të prekur;</w:t>
            </w:r>
          </w:p>
          <w:p w14:paraId="24022927" w14:textId="77777777" w:rsidR="00D451CE" w:rsidRPr="00D451CE"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(c) informacioni ka të bëjë me sekrete tregtare, sekrete biznesi, sekrete industriale, sekrete profesionale ose procese tregtare;</w:t>
            </w:r>
          </w:p>
          <w:p w14:paraId="34CBD02C" w14:textId="01F171FF" w:rsidR="00BC5F96" w:rsidRPr="004800E6" w:rsidRDefault="00D451CE" w:rsidP="00D451CE">
            <w:pPr>
              <w:jc w:val="both"/>
              <w:rPr>
                <w:rFonts w:ascii="Times New Roman" w:eastAsia="Calibri" w:hAnsi="Times New Roman" w:cs="Times New Roman"/>
                <w:iCs/>
                <w:sz w:val="18"/>
                <w:szCs w:val="18"/>
                <w:lang w:val="en-US"/>
              </w:rPr>
            </w:pPr>
            <w:r w:rsidRPr="00D451CE">
              <w:rPr>
                <w:rFonts w:ascii="Times New Roman" w:eastAsia="Calibri" w:hAnsi="Times New Roman" w:cs="Times New Roman"/>
                <w:iCs/>
                <w:sz w:val="18"/>
                <w:szCs w:val="18"/>
                <w:lang w:val="en-US"/>
              </w:rPr>
              <w:t>(d) zbulimi i informacionit është në kundërshtim me rendin publik.</w:t>
            </w:r>
          </w:p>
        </w:tc>
        <w:tc>
          <w:tcPr>
            <w:tcW w:w="1080" w:type="dxa"/>
          </w:tcPr>
          <w:p w14:paraId="35BA659E" w14:textId="46FB5372"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1627929D"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14(1)</w:t>
            </w:r>
          </w:p>
          <w:p w14:paraId="63A131AA" w14:textId="77777777" w:rsidR="00BC5F96" w:rsidRPr="004800E6" w:rsidRDefault="00BC5F96" w:rsidP="008D1D90">
            <w:pPr>
              <w:jc w:val="center"/>
              <w:rPr>
                <w:rFonts w:ascii="Times New Roman" w:eastAsia="Calibri" w:hAnsi="Times New Roman" w:cs="Times New Roman"/>
                <w:sz w:val="18"/>
                <w:szCs w:val="18"/>
                <w:lang w:val="en-US"/>
              </w:rPr>
            </w:pPr>
          </w:p>
          <w:p w14:paraId="72663C05" w14:textId="77777777" w:rsidR="00BC5F96" w:rsidRPr="004800E6" w:rsidRDefault="00BC5F96" w:rsidP="008D1D90">
            <w:pPr>
              <w:jc w:val="center"/>
              <w:rPr>
                <w:rFonts w:ascii="Times New Roman" w:eastAsia="Calibri" w:hAnsi="Times New Roman" w:cs="Times New Roman"/>
                <w:sz w:val="18"/>
                <w:szCs w:val="18"/>
                <w:lang w:val="en-US"/>
              </w:rPr>
            </w:pPr>
          </w:p>
          <w:p w14:paraId="061B3BD0" w14:textId="77777777" w:rsidR="00BC5F96" w:rsidRPr="004800E6" w:rsidRDefault="00BC5F96" w:rsidP="008D1D90">
            <w:pPr>
              <w:jc w:val="center"/>
              <w:rPr>
                <w:rFonts w:ascii="Times New Roman" w:eastAsia="Calibri" w:hAnsi="Times New Roman" w:cs="Times New Roman"/>
                <w:sz w:val="18"/>
                <w:szCs w:val="18"/>
                <w:lang w:val="en-US"/>
              </w:rPr>
            </w:pPr>
          </w:p>
          <w:p w14:paraId="6650DB17" w14:textId="77777777" w:rsidR="00BC5F96" w:rsidRPr="004800E6" w:rsidRDefault="00BC5F96" w:rsidP="008D1D90">
            <w:pPr>
              <w:jc w:val="center"/>
              <w:rPr>
                <w:rFonts w:ascii="Times New Roman" w:eastAsia="Calibri" w:hAnsi="Times New Roman" w:cs="Times New Roman"/>
                <w:sz w:val="18"/>
                <w:szCs w:val="18"/>
                <w:lang w:val="en-US"/>
              </w:rPr>
            </w:pPr>
          </w:p>
          <w:p w14:paraId="49E2A2C6" w14:textId="77777777" w:rsidR="00BC5F96" w:rsidRPr="004800E6" w:rsidRDefault="00BC5F96" w:rsidP="008D1D90">
            <w:pPr>
              <w:jc w:val="center"/>
              <w:rPr>
                <w:rFonts w:ascii="Times New Roman" w:eastAsia="Calibri" w:hAnsi="Times New Roman" w:cs="Times New Roman"/>
                <w:sz w:val="18"/>
                <w:szCs w:val="18"/>
                <w:lang w:val="en-US"/>
              </w:rPr>
            </w:pPr>
          </w:p>
          <w:p w14:paraId="7A0B8F93" w14:textId="77777777" w:rsidR="00BC5F96" w:rsidRPr="004800E6" w:rsidRDefault="00BC5F96" w:rsidP="008D1D90">
            <w:pPr>
              <w:jc w:val="center"/>
              <w:rPr>
                <w:rFonts w:ascii="Times New Roman" w:eastAsia="Calibri" w:hAnsi="Times New Roman" w:cs="Times New Roman"/>
                <w:sz w:val="18"/>
                <w:szCs w:val="18"/>
                <w:lang w:val="en-US"/>
              </w:rPr>
            </w:pPr>
          </w:p>
          <w:p w14:paraId="628C846E" w14:textId="77777777" w:rsidR="00BC5F96" w:rsidRDefault="00BC5F96" w:rsidP="008D1D90">
            <w:pPr>
              <w:jc w:val="center"/>
              <w:rPr>
                <w:rFonts w:ascii="Times New Roman" w:eastAsia="Calibri" w:hAnsi="Times New Roman" w:cs="Times New Roman"/>
                <w:sz w:val="18"/>
                <w:szCs w:val="18"/>
                <w:lang w:val="en-US"/>
              </w:rPr>
            </w:pPr>
          </w:p>
          <w:p w14:paraId="45B17CA1" w14:textId="77777777" w:rsidR="00936D25" w:rsidRDefault="00936D25" w:rsidP="008D1D90">
            <w:pPr>
              <w:jc w:val="center"/>
              <w:rPr>
                <w:rFonts w:ascii="Times New Roman" w:eastAsia="Calibri" w:hAnsi="Times New Roman" w:cs="Times New Roman"/>
                <w:sz w:val="18"/>
                <w:szCs w:val="18"/>
                <w:lang w:val="en-US"/>
              </w:rPr>
            </w:pPr>
          </w:p>
          <w:p w14:paraId="6D4033DC" w14:textId="7EA61CF2"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14(2)</w:t>
            </w:r>
          </w:p>
        </w:tc>
        <w:tc>
          <w:tcPr>
            <w:tcW w:w="4500" w:type="dxa"/>
          </w:tcPr>
          <w:p w14:paraId="40D888CD" w14:textId="00395695" w:rsidR="00936D25" w:rsidRPr="00936D25"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lastRenderedPageBreak/>
              <w:t xml:space="preserve">1. Për qëllime të procedurës së parashikuar në nenin 7, të këtij ligji, nëse autoritetet kompetente të shteteve anëtare të </w:t>
            </w:r>
            <w:r w:rsidRPr="00936D25">
              <w:rPr>
                <w:rFonts w:ascii="Times New Roman" w:eastAsia="Calibri" w:hAnsi="Times New Roman" w:cs="Times New Roman"/>
                <w:sz w:val="18"/>
                <w:szCs w:val="18"/>
                <w:lang w:val="en-US"/>
              </w:rPr>
              <w:lastRenderedPageBreak/>
              <w:t>prekura bien dakord, tatimpaguesi i prekur ose tatimpaguesit e prekur mund t</w:t>
            </w:r>
            <w:r w:rsidR="0042085A">
              <w:rPr>
                <w:rFonts w:ascii="Times New Roman" w:eastAsia="Calibri" w:hAnsi="Times New Roman" w:cs="Times New Roman"/>
                <w:sz w:val="18"/>
                <w:szCs w:val="18"/>
                <w:lang w:val="en-US"/>
              </w:rPr>
              <w:t>’</w:t>
            </w:r>
            <w:r w:rsidRPr="00936D25">
              <w:rPr>
                <w:rFonts w:ascii="Times New Roman" w:eastAsia="Calibri" w:hAnsi="Times New Roman" w:cs="Times New Roman"/>
                <w:sz w:val="18"/>
                <w:szCs w:val="18"/>
                <w:lang w:val="en-US"/>
              </w:rPr>
              <w:t>i dorëzojnë komisionit këshillimor ose komisionit këshillimor alternativ për zgjidhjen e mosmarrëveshjeve çdo informacion, provë ose dokument, që mund të jetë i rëndësishëm për marrjen e vendimit.</w:t>
            </w:r>
          </w:p>
          <w:p w14:paraId="4E05003B" w14:textId="77777777" w:rsidR="00936D25" w:rsidRPr="00936D25" w:rsidRDefault="00936D25" w:rsidP="00936D25">
            <w:pPr>
              <w:jc w:val="both"/>
              <w:rPr>
                <w:rFonts w:ascii="Times New Roman" w:eastAsia="Calibri" w:hAnsi="Times New Roman" w:cs="Times New Roman"/>
                <w:sz w:val="18"/>
                <w:szCs w:val="18"/>
                <w:lang w:val="en-US"/>
              </w:rPr>
            </w:pPr>
          </w:p>
          <w:p w14:paraId="30E6B685" w14:textId="77777777" w:rsidR="00936D25" w:rsidRPr="00936D25"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t>2. Me kërkesë me shkrim të komisionit këshillimor ose komisionit këshillimor alternativ për zgjidhjen e mosmarrëveshjeve, tatimpaguesi i prekur ose tatimpaguesit e prekur dhe autoritetet kompetente të shteteve anëtare të prekura dorëzojnë informacion, prova ose dokumente. Megjithatë, autoritetet kompetente mund të refuzojnë dorëzimin e informacionit komisionit këshillimor në cilindo prej rasteve të mëposhtme:</w:t>
            </w:r>
          </w:p>
          <w:p w14:paraId="1DF4D30D" w14:textId="77777777" w:rsidR="00936D25" w:rsidRPr="00936D25" w:rsidRDefault="00936D25" w:rsidP="00936D25">
            <w:pPr>
              <w:jc w:val="both"/>
              <w:rPr>
                <w:rFonts w:ascii="Times New Roman" w:eastAsia="Calibri" w:hAnsi="Times New Roman" w:cs="Times New Roman"/>
                <w:sz w:val="18"/>
                <w:szCs w:val="18"/>
                <w:lang w:val="en-US"/>
              </w:rPr>
            </w:pPr>
          </w:p>
          <w:p w14:paraId="54515F2E" w14:textId="77777777" w:rsidR="00936D25" w:rsidRPr="00936D25"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t>a) për marrjen e informacionit është e nevojshme të kryhen veprime administrative që janë në kundërshtim me legjislacionin e brendshëm të Republikës së Shqipërisë;</w:t>
            </w:r>
          </w:p>
          <w:p w14:paraId="50BD5029" w14:textId="77777777" w:rsidR="00936D25" w:rsidRPr="00936D25" w:rsidRDefault="00936D25" w:rsidP="00936D25">
            <w:pPr>
              <w:jc w:val="both"/>
              <w:rPr>
                <w:rFonts w:ascii="Times New Roman" w:eastAsia="Calibri" w:hAnsi="Times New Roman" w:cs="Times New Roman"/>
                <w:sz w:val="18"/>
                <w:szCs w:val="18"/>
                <w:lang w:val="en-US"/>
              </w:rPr>
            </w:pPr>
          </w:p>
          <w:p w14:paraId="09B916AE" w14:textId="77777777" w:rsidR="00936D25" w:rsidRPr="00936D25"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t>b) informacioni nuk mund të sigurohet në bazë të legjislacionit të brendshëm të Republikës së Shqipërisë;</w:t>
            </w:r>
          </w:p>
          <w:p w14:paraId="1CA7C643" w14:textId="77777777" w:rsidR="00936D25" w:rsidRPr="00936D25" w:rsidRDefault="00936D25" w:rsidP="00936D25">
            <w:pPr>
              <w:jc w:val="both"/>
              <w:rPr>
                <w:rFonts w:ascii="Times New Roman" w:eastAsia="Calibri" w:hAnsi="Times New Roman" w:cs="Times New Roman"/>
                <w:sz w:val="18"/>
                <w:szCs w:val="18"/>
                <w:lang w:val="en-US"/>
              </w:rPr>
            </w:pPr>
          </w:p>
          <w:p w14:paraId="6B6DC2E4" w14:textId="77777777" w:rsidR="00936D25" w:rsidRPr="00936D25"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t>c) informacioni përmban sekrete tregtare, të biznesit, industriale ose profesionale, apo të proceseve të biznesit;</w:t>
            </w:r>
          </w:p>
          <w:p w14:paraId="6CDA9AC3" w14:textId="77777777" w:rsidR="00936D25" w:rsidRPr="00936D25" w:rsidRDefault="00936D25" w:rsidP="00936D25">
            <w:pPr>
              <w:jc w:val="both"/>
              <w:rPr>
                <w:rFonts w:ascii="Times New Roman" w:eastAsia="Calibri" w:hAnsi="Times New Roman" w:cs="Times New Roman"/>
                <w:sz w:val="18"/>
                <w:szCs w:val="18"/>
                <w:lang w:val="en-US"/>
              </w:rPr>
            </w:pPr>
          </w:p>
          <w:p w14:paraId="7CC09B6F" w14:textId="19702773" w:rsidR="00BC5F96" w:rsidRPr="004800E6" w:rsidRDefault="00936D25" w:rsidP="00936D25">
            <w:pPr>
              <w:jc w:val="both"/>
              <w:rPr>
                <w:rFonts w:ascii="Times New Roman" w:eastAsia="Calibri" w:hAnsi="Times New Roman" w:cs="Times New Roman"/>
                <w:sz w:val="18"/>
                <w:szCs w:val="18"/>
                <w:lang w:val="en-US"/>
              </w:rPr>
            </w:pPr>
            <w:r w:rsidRPr="00936D25">
              <w:rPr>
                <w:rFonts w:ascii="Times New Roman" w:eastAsia="Calibri" w:hAnsi="Times New Roman" w:cs="Times New Roman"/>
                <w:sz w:val="18"/>
                <w:szCs w:val="18"/>
                <w:lang w:val="en-US"/>
              </w:rPr>
              <w:t>ç) zbulimi i informacionit vjen në kundërshtim me rendin publik.</w:t>
            </w:r>
          </w:p>
        </w:tc>
        <w:tc>
          <w:tcPr>
            <w:tcW w:w="1530" w:type="dxa"/>
          </w:tcPr>
          <w:p w14:paraId="0417EBFC" w14:textId="2CC7D780"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val="restart"/>
          </w:tcPr>
          <w:p w14:paraId="24C4E35D" w14:textId="10E2B0CF" w:rsidR="00BC5F96" w:rsidRPr="004800E6" w:rsidRDefault="00C936E0" w:rsidP="005D4084">
            <w:pPr>
              <w:jc w:val="both"/>
              <w:rPr>
                <w:rFonts w:ascii="Times New Roman" w:eastAsia="Calibri" w:hAnsi="Times New Roman" w:cs="Times New Roman"/>
                <w:sz w:val="18"/>
                <w:szCs w:val="18"/>
                <w:lang w:val="en-US"/>
              </w:rPr>
            </w:pPr>
            <w:r w:rsidRPr="00C936E0">
              <w:rPr>
                <w:rFonts w:ascii="Times New Roman" w:eastAsia="Calibri" w:hAnsi="Times New Roman" w:cs="Times New Roman"/>
                <w:sz w:val="18"/>
                <w:szCs w:val="18"/>
                <w:lang w:val="en-US"/>
              </w:rPr>
              <w:t xml:space="preserve">Dispozita është plotësisht e përafruar dhe do të transpozohet në Nenin 14. Detyrimi </w:t>
            </w:r>
            <w:r w:rsidRPr="00C936E0">
              <w:rPr>
                <w:rFonts w:ascii="Times New Roman" w:eastAsia="Calibri" w:hAnsi="Times New Roman" w:cs="Times New Roman"/>
                <w:sz w:val="18"/>
                <w:szCs w:val="18"/>
                <w:lang w:val="en-US"/>
              </w:rPr>
              <w:lastRenderedPageBreak/>
              <w:t>i sekretit profesional ruhet në përputhje me Direktivën. Projektligji specifikon më tej sanksionet administrative për shkeljet e konfidencialitetit, duke forcuar kështu zbatimin pa cenuar thelbin e dispozitës së Direktivës.</w:t>
            </w:r>
          </w:p>
        </w:tc>
      </w:tr>
      <w:tr w:rsidR="00BC5F96" w:rsidRPr="004800E6" w14:paraId="1464EF12" w14:textId="77777777" w:rsidTr="004D6D12">
        <w:tc>
          <w:tcPr>
            <w:tcW w:w="810" w:type="dxa"/>
          </w:tcPr>
          <w:p w14:paraId="72E1603B" w14:textId="32B8FE3F"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13(2)</w:t>
            </w:r>
          </w:p>
        </w:tc>
        <w:tc>
          <w:tcPr>
            <w:tcW w:w="4230" w:type="dxa"/>
          </w:tcPr>
          <w:p w14:paraId="4B359B03" w14:textId="0CEF6B9D" w:rsidR="00BC5F96" w:rsidRPr="004800E6" w:rsidRDefault="00D451CE" w:rsidP="007801CF">
            <w:pPr>
              <w:jc w:val="both"/>
              <w:rPr>
                <w:rFonts w:ascii="Times New Roman" w:eastAsia="Calibri" w:hAnsi="Times New Roman" w:cs="Times New Roman"/>
                <w:iCs/>
                <w:sz w:val="18"/>
                <w:szCs w:val="18"/>
              </w:rPr>
            </w:pPr>
            <w:r w:rsidRPr="00D451CE">
              <w:rPr>
                <w:rFonts w:ascii="Times New Roman" w:eastAsia="Calibri" w:hAnsi="Times New Roman" w:cs="Times New Roman"/>
                <w:iCs/>
                <w:sz w:val="18"/>
                <w:szCs w:val="18"/>
              </w:rPr>
              <w:t>2. Personat e prekur mund, me kërkesën e tyre dhe me pëlqimin e autoriteteve kompetente të shteteve anëtare të prekura, të paraqiten ose të përfaqësohen përpara një Komisioni Këshillimor ose Komisioni Alternativ për Zgjidhjen e Mosmarrëveshjeve. Personat e prekur paraqiten ose përfaqësohen përpara tij me kërkesë të Komisionit Këshillimor ose Komisionit Alternativ për Zgjidhjen e Mosmarrëveshjeve.</w:t>
            </w:r>
          </w:p>
        </w:tc>
        <w:tc>
          <w:tcPr>
            <w:tcW w:w="1080" w:type="dxa"/>
          </w:tcPr>
          <w:p w14:paraId="6288AB5D" w14:textId="14C6DF84" w:rsidR="00BC5F96" w:rsidRPr="004800E6" w:rsidRDefault="00BC5F96" w:rsidP="007801C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022F07E" w14:textId="7FFCF4DF"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14(3)</w:t>
            </w:r>
          </w:p>
        </w:tc>
        <w:tc>
          <w:tcPr>
            <w:tcW w:w="4500" w:type="dxa"/>
          </w:tcPr>
          <w:p w14:paraId="4770E638" w14:textId="35F9999B" w:rsidR="00BC5F96" w:rsidRPr="004800E6" w:rsidRDefault="007402C9" w:rsidP="00E52C84">
            <w:pPr>
              <w:jc w:val="both"/>
              <w:rPr>
                <w:rFonts w:ascii="Times New Roman" w:eastAsia="Calibri" w:hAnsi="Times New Roman" w:cs="Times New Roman"/>
                <w:sz w:val="18"/>
                <w:szCs w:val="18"/>
              </w:rPr>
            </w:pPr>
            <w:r w:rsidRPr="007402C9">
              <w:rPr>
                <w:rFonts w:ascii="Times New Roman" w:eastAsia="Calibri" w:hAnsi="Times New Roman" w:cs="Times New Roman"/>
                <w:sz w:val="18"/>
                <w:szCs w:val="18"/>
              </w:rPr>
              <w:t>3. Tatimpaguesit e prekur, me kërkesë me shkrim dhe me lejen e autoriteteve kompetente të shteteve anëtare të prekura, mund të paraqiten ose të përfaqësohen përpara komisionit këshillimor ose komisionit këshillimor alternativ për zgjidhjen e mosmarrëveshjeve. Tatimpaguesit e prekur paraqiten ose përfaqësohen përpara komisionit këshillimor ose komisionit këshillimor alternativ për zgjidhjen e mosmarrëveshjeve pas kërkesës me shkrim të këtyre komisioneve.</w:t>
            </w:r>
          </w:p>
        </w:tc>
        <w:tc>
          <w:tcPr>
            <w:tcW w:w="1530" w:type="dxa"/>
          </w:tcPr>
          <w:p w14:paraId="513CC105" w14:textId="09A31D80" w:rsidR="00BC5F96" w:rsidRPr="004800E6" w:rsidRDefault="00BC5F96" w:rsidP="007801CF">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22C5AC05"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0CB83A8" w14:textId="77777777" w:rsidTr="004D6D12">
        <w:tc>
          <w:tcPr>
            <w:tcW w:w="810" w:type="dxa"/>
          </w:tcPr>
          <w:p w14:paraId="79355F02" w14:textId="2AEBD6C5"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13(3)</w:t>
            </w:r>
          </w:p>
        </w:tc>
        <w:tc>
          <w:tcPr>
            <w:tcW w:w="4230" w:type="dxa"/>
          </w:tcPr>
          <w:p w14:paraId="0F8ACF2F" w14:textId="49BB4F99" w:rsidR="00BC5F96" w:rsidRPr="004800E6" w:rsidRDefault="0094378A" w:rsidP="007801CF">
            <w:pPr>
              <w:jc w:val="both"/>
              <w:rPr>
                <w:rFonts w:ascii="Times New Roman" w:eastAsia="Calibri" w:hAnsi="Times New Roman" w:cs="Times New Roman"/>
                <w:iCs/>
                <w:sz w:val="18"/>
                <w:szCs w:val="18"/>
              </w:rPr>
            </w:pPr>
            <w:r w:rsidRPr="0094378A">
              <w:rPr>
                <w:rFonts w:ascii="Times New Roman" w:eastAsia="Calibri" w:hAnsi="Times New Roman" w:cs="Times New Roman"/>
                <w:iCs/>
                <w:sz w:val="18"/>
                <w:szCs w:val="18"/>
              </w:rPr>
              <w:t xml:space="preserve">3. Personat e pavarur me reputacion ose çdo anëtar tjetër u nënshtrohen detyrimeve të sekretit profesional sipas legjislacionit kombëtar të secilit prej shteteve anëtare të prekura në lidhje me informacionin që marrin në cilësinë </w:t>
            </w:r>
            <w:r w:rsidRPr="0094378A">
              <w:rPr>
                <w:rFonts w:ascii="Times New Roman" w:eastAsia="Calibri" w:hAnsi="Times New Roman" w:cs="Times New Roman"/>
                <w:iCs/>
                <w:sz w:val="18"/>
                <w:szCs w:val="18"/>
              </w:rPr>
              <w:lastRenderedPageBreak/>
              <w:t>e tyre si anëtarë të një Komisioni Këshillimor ose Komisioni Alternativ për Zgjidhjen e Mosmarrëveshjeve. Personat e prekur, dhe aty ku është e zbatueshme, përfaqësuesit e tyre, angazhohen ta trajtojnë çdo informacion (përfshirë njohjen me dokumentet) që marrin gjatë procedurave të tilla si sekret. Personi i prekur dhe përfaqësuesit e tij bëjnë një deklaratë për këtë qëllim pranë autoriteteve kompetente të shteteve anëtare të prekura kur kjo kërkohet gjatë procedurave. Shtetet Anëtare miratojnë sanksione të përshtatshme për çdo shkelje të detyrimeve të sekretit.</w:t>
            </w:r>
          </w:p>
        </w:tc>
        <w:tc>
          <w:tcPr>
            <w:tcW w:w="1080" w:type="dxa"/>
          </w:tcPr>
          <w:p w14:paraId="5B3AFC0A" w14:textId="34E6387B" w:rsidR="00BC5F96" w:rsidRPr="004800E6" w:rsidRDefault="00BC5F96" w:rsidP="007801C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1E7CDB3A" w14:textId="77777777"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14(4)</w:t>
            </w:r>
          </w:p>
          <w:p w14:paraId="261C1DFE" w14:textId="77777777" w:rsidR="00BC5F96" w:rsidRPr="004800E6" w:rsidRDefault="00BC5F96" w:rsidP="008D1D90">
            <w:pPr>
              <w:jc w:val="center"/>
              <w:rPr>
                <w:rFonts w:ascii="Times New Roman" w:eastAsia="Calibri" w:hAnsi="Times New Roman" w:cs="Times New Roman"/>
                <w:sz w:val="18"/>
                <w:szCs w:val="18"/>
              </w:rPr>
            </w:pPr>
          </w:p>
          <w:p w14:paraId="58FF1147" w14:textId="77777777" w:rsidR="00BC5F96" w:rsidRPr="004800E6" w:rsidRDefault="00BC5F96" w:rsidP="008D1D90">
            <w:pPr>
              <w:jc w:val="center"/>
              <w:rPr>
                <w:rFonts w:ascii="Times New Roman" w:eastAsia="Calibri" w:hAnsi="Times New Roman" w:cs="Times New Roman"/>
                <w:sz w:val="18"/>
                <w:szCs w:val="18"/>
              </w:rPr>
            </w:pPr>
          </w:p>
          <w:p w14:paraId="51AA70E1" w14:textId="77777777" w:rsidR="00BC5F96" w:rsidRPr="004800E6" w:rsidRDefault="00BC5F96" w:rsidP="008D1D90">
            <w:pPr>
              <w:jc w:val="center"/>
              <w:rPr>
                <w:rFonts w:ascii="Times New Roman" w:eastAsia="Calibri" w:hAnsi="Times New Roman" w:cs="Times New Roman"/>
                <w:sz w:val="18"/>
                <w:szCs w:val="18"/>
              </w:rPr>
            </w:pPr>
          </w:p>
          <w:p w14:paraId="6A60020D" w14:textId="77777777" w:rsidR="00BC5F96" w:rsidRPr="004800E6" w:rsidRDefault="00BC5F96" w:rsidP="008D1D90">
            <w:pPr>
              <w:jc w:val="center"/>
              <w:rPr>
                <w:rFonts w:ascii="Times New Roman" w:eastAsia="Calibri" w:hAnsi="Times New Roman" w:cs="Times New Roman"/>
                <w:sz w:val="18"/>
                <w:szCs w:val="18"/>
              </w:rPr>
            </w:pPr>
          </w:p>
          <w:p w14:paraId="0CD30CDC" w14:textId="77777777" w:rsidR="00BC5F96" w:rsidRPr="004800E6" w:rsidRDefault="00BC5F96" w:rsidP="008D1D90">
            <w:pPr>
              <w:jc w:val="center"/>
              <w:rPr>
                <w:rFonts w:ascii="Times New Roman" w:eastAsia="Calibri" w:hAnsi="Times New Roman" w:cs="Times New Roman"/>
                <w:sz w:val="18"/>
                <w:szCs w:val="18"/>
              </w:rPr>
            </w:pPr>
          </w:p>
          <w:p w14:paraId="171BBA50" w14:textId="77777777" w:rsidR="00BC5F96" w:rsidRPr="004800E6" w:rsidRDefault="00BC5F96" w:rsidP="008D1D90">
            <w:pPr>
              <w:jc w:val="center"/>
              <w:rPr>
                <w:rFonts w:ascii="Times New Roman" w:eastAsia="Calibri" w:hAnsi="Times New Roman" w:cs="Times New Roman"/>
                <w:sz w:val="18"/>
                <w:szCs w:val="18"/>
              </w:rPr>
            </w:pPr>
          </w:p>
          <w:p w14:paraId="03E4009E" w14:textId="77777777" w:rsidR="00BC5F96" w:rsidRPr="004800E6" w:rsidRDefault="00BC5F96" w:rsidP="008D1D90">
            <w:pPr>
              <w:jc w:val="center"/>
              <w:rPr>
                <w:rFonts w:ascii="Times New Roman" w:eastAsia="Calibri" w:hAnsi="Times New Roman" w:cs="Times New Roman"/>
                <w:sz w:val="18"/>
                <w:szCs w:val="18"/>
              </w:rPr>
            </w:pPr>
          </w:p>
          <w:p w14:paraId="413D20E0" w14:textId="77777777" w:rsidR="00BC5F96" w:rsidRPr="004800E6" w:rsidRDefault="00BC5F96" w:rsidP="008D1D90">
            <w:pPr>
              <w:jc w:val="center"/>
              <w:rPr>
                <w:rFonts w:ascii="Times New Roman" w:eastAsia="Calibri" w:hAnsi="Times New Roman" w:cs="Times New Roman"/>
                <w:sz w:val="18"/>
                <w:szCs w:val="18"/>
              </w:rPr>
            </w:pPr>
          </w:p>
          <w:p w14:paraId="1AB99467" w14:textId="77777777" w:rsidR="00BC5F96" w:rsidRPr="004800E6" w:rsidRDefault="00BC5F96" w:rsidP="008D1D90">
            <w:pPr>
              <w:jc w:val="center"/>
              <w:rPr>
                <w:rFonts w:ascii="Times New Roman" w:eastAsia="Calibri" w:hAnsi="Times New Roman" w:cs="Times New Roman"/>
                <w:sz w:val="18"/>
                <w:szCs w:val="18"/>
              </w:rPr>
            </w:pPr>
          </w:p>
          <w:p w14:paraId="0C7804D7" w14:textId="77777777" w:rsidR="00BC5F96" w:rsidRPr="004800E6" w:rsidRDefault="00BC5F96" w:rsidP="008D1D90">
            <w:pPr>
              <w:jc w:val="center"/>
              <w:rPr>
                <w:rFonts w:ascii="Times New Roman" w:eastAsia="Calibri" w:hAnsi="Times New Roman" w:cs="Times New Roman"/>
                <w:sz w:val="18"/>
                <w:szCs w:val="18"/>
              </w:rPr>
            </w:pPr>
          </w:p>
          <w:p w14:paraId="0682C8EF" w14:textId="77777777" w:rsidR="00BC5F96" w:rsidRPr="004800E6" w:rsidRDefault="00BC5F96" w:rsidP="008D1D90">
            <w:pPr>
              <w:jc w:val="center"/>
              <w:rPr>
                <w:rFonts w:ascii="Times New Roman" w:eastAsia="Calibri" w:hAnsi="Times New Roman" w:cs="Times New Roman"/>
                <w:sz w:val="18"/>
                <w:szCs w:val="18"/>
              </w:rPr>
            </w:pPr>
          </w:p>
          <w:p w14:paraId="1237112E" w14:textId="77777777" w:rsidR="00BC5F96" w:rsidRPr="004800E6" w:rsidRDefault="00BC5F96" w:rsidP="008D1D90">
            <w:pPr>
              <w:jc w:val="center"/>
              <w:rPr>
                <w:rFonts w:ascii="Times New Roman" w:eastAsia="Calibri" w:hAnsi="Times New Roman" w:cs="Times New Roman"/>
                <w:sz w:val="18"/>
                <w:szCs w:val="18"/>
              </w:rPr>
            </w:pPr>
          </w:p>
          <w:p w14:paraId="0117EB3F" w14:textId="77777777" w:rsidR="00BC5F96" w:rsidRPr="004800E6" w:rsidRDefault="00BC5F96" w:rsidP="008D1D90">
            <w:pPr>
              <w:jc w:val="center"/>
              <w:rPr>
                <w:rFonts w:ascii="Times New Roman" w:eastAsia="Calibri" w:hAnsi="Times New Roman" w:cs="Times New Roman"/>
                <w:sz w:val="18"/>
                <w:szCs w:val="18"/>
              </w:rPr>
            </w:pPr>
          </w:p>
          <w:p w14:paraId="6A6CA14E" w14:textId="77777777" w:rsidR="00BC5F96" w:rsidRDefault="00BC5F96" w:rsidP="008D1D90">
            <w:pPr>
              <w:jc w:val="center"/>
              <w:rPr>
                <w:rFonts w:ascii="Times New Roman" w:eastAsia="Calibri" w:hAnsi="Times New Roman" w:cs="Times New Roman"/>
                <w:sz w:val="18"/>
                <w:szCs w:val="18"/>
              </w:rPr>
            </w:pPr>
          </w:p>
          <w:p w14:paraId="7B785A4C" w14:textId="77777777" w:rsidR="00BC5F96" w:rsidRDefault="00BC5F96" w:rsidP="008D1D90">
            <w:pPr>
              <w:jc w:val="center"/>
              <w:rPr>
                <w:rFonts w:ascii="Times New Roman" w:eastAsia="Calibri" w:hAnsi="Times New Roman" w:cs="Times New Roman"/>
                <w:sz w:val="18"/>
                <w:szCs w:val="18"/>
              </w:rPr>
            </w:pPr>
          </w:p>
          <w:p w14:paraId="2364D2B3" w14:textId="77777777" w:rsidR="004B660F" w:rsidRDefault="004B660F" w:rsidP="008D1D90">
            <w:pPr>
              <w:jc w:val="center"/>
              <w:rPr>
                <w:rFonts w:ascii="Times New Roman" w:eastAsia="Calibri" w:hAnsi="Times New Roman" w:cs="Times New Roman"/>
                <w:sz w:val="18"/>
                <w:szCs w:val="18"/>
              </w:rPr>
            </w:pPr>
          </w:p>
          <w:p w14:paraId="00E3EDCB" w14:textId="4FE871DC"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21(1)</w:t>
            </w:r>
          </w:p>
        </w:tc>
        <w:tc>
          <w:tcPr>
            <w:tcW w:w="4500" w:type="dxa"/>
          </w:tcPr>
          <w:p w14:paraId="5BF9098B" w14:textId="175472BB" w:rsidR="00BC5F96" w:rsidRDefault="004B660F" w:rsidP="00E52C84">
            <w:pPr>
              <w:jc w:val="both"/>
              <w:rPr>
                <w:rFonts w:ascii="Times New Roman" w:eastAsia="Calibri" w:hAnsi="Times New Roman" w:cs="Times New Roman"/>
                <w:sz w:val="18"/>
                <w:szCs w:val="18"/>
              </w:rPr>
            </w:pPr>
            <w:r w:rsidRPr="004B660F">
              <w:rPr>
                <w:rFonts w:ascii="Times New Roman" w:eastAsia="Calibri" w:hAnsi="Times New Roman" w:cs="Times New Roman"/>
                <w:sz w:val="18"/>
                <w:szCs w:val="18"/>
              </w:rPr>
              <w:lastRenderedPageBreak/>
              <w:t xml:space="preserve">4. Personat e pavarur me reputacion ose çdo anëtar tjetër i komisionit këshillimor ose komisionit këshillimor alternativ për zgjidhjen e mosmarrëveshjeve u nënshtrohen detyrimeve për ruajtjen e sekretit profesional, sipas </w:t>
            </w:r>
            <w:r w:rsidRPr="004B660F">
              <w:rPr>
                <w:rFonts w:ascii="Times New Roman" w:eastAsia="Calibri" w:hAnsi="Times New Roman" w:cs="Times New Roman"/>
                <w:sz w:val="18"/>
                <w:szCs w:val="18"/>
              </w:rPr>
              <w:lastRenderedPageBreak/>
              <w:t>legjislacionit të brendshëm të secilit shtet anëtar të prekur, në lidhje me informacionin me të cilin njihen në cilësinë e anëtarit të komisionit këshillimor ose të komisionit këshillimor alternativ për zgjidhjen e mosmarrëveshjeve. Tatimpaguesit e prekur dhe, sipas rastit, përfaqësuesit e tyre angazhohen që të gjithë informacionin, duke përfshirë edhe njohjen me dokumentet, me të cilin njihen gjatë këtyre procedurave, ta trajtojnë si konfidencial dhe sekret. Tatimpaguesi i prekur dhe përfaqësuesit e tij, për këtë qëllim, japin një deklaratë pranë autoriteteve kompetente të shteteve anëtare të prekura, nëse kjo kërkohet prej tyre gjatë procedurës.</w:t>
            </w:r>
          </w:p>
          <w:p w14:paraId="3F44DD3E" w14:textId="77777777" w:rsidR="004B660F" w:rsidRPr="004800E6" w:rsidRDefault="004B660F" w:rsidP="00E52C84">
            <w:pPr>
              <w:jc w:val="both"/>
              <w:rPr>
                <w:rFonts w:ascii="Times New Roman" w:eastAsia="Calibri" w:hAnsi="Times New Roman" w:cs="Times New Roman"/>
                <w:sz w:val="18"/>
                <w:szCs w:val="18"/>
              </w:rPr>
            </w:pPr>
          </w:p>
          <w:p w14:paraId="43263646" w14:textId="5DE2488D" w:rsidR="00BC5F96" w:rsidRPr="004800E6" w:rsidRDefault="004B660F" w:rsidP="00E52C84">
            <w:pPr>
              <w:jc w:val="both"/>
              <w:rPr>
                <w:rFonts w:ascii="Times New Roman" w:eastAsia="Calibri" w:hAnsi="Times New Roman" w:cs="Times New Roman"/>
                <w:sz w:val="18"/>
                <w:szCs w:val="18"/>
              </w:rPr>
            </w:pPr>
            <w:r w:rsidRPr="004B660F">
              <w:rPr>
                <w:rFonts w:ascii="Times New Roman" w:eastAsia="Calibri" w:hAnsi="Times New Roman" w:cs="Times New Roman"/>
                <w:sz w:val="18"/>
                <w:szCs w:val="18"/>
              </w:rPr>
              <w:t xml:space="preserve">1. Dënohen me gjobë </w:t>
            </w:r>
            <w:r w:rsidR="00FF7501" w:rsidRPr="00FF7501">
              <w:rPr>
                <w:rFonts w:ascii="Times New Roman" w:eastAsia="Calibri" w:hAnsi="Times New Roman" w:cs="Times New Roman"/>
                <w:sz w:val="18"/>
                <w:szCs w:val="18"/>
              </w:rPr>
              <w:t>në masën 250 000 (dyqind e pesëdhjetë mijë) lekë</w:t>
            </w:r>
            <w:r w:rsidRPr="004B660F">
              <w:rPr>
                <w:rFonts w:ascii="Times New Roman" w:eastAsia="Calibri" w:hAnsi="Times New Roman" w:cs="Times New Roman"/>
                <w:sz w:val="18"/>
                <w:szCs w:val="18"/>
              </w:rPr>
              <w:t>, personat e pavarur me reputacion ose çdo anëtar tjetër i komisionit këshillimor ose i komisionit këshillimor alternativ për zgjidhjen e mosmarrëveshjeve, si dhe tatimpaguesit e prekur dhe përfaqësuesit e tyre, për shkeljen e detyrimit të ruajtjes së sekretit profesional dhe të informacionit, duke përfshirë edhe njohjen me dokumentet, sipas paragrafit 4, të nenit 14, të këtij ligji, me përjashtim të të dhënave për jetën personale dhe familjare.</w:t>
            </w:r>
          </w:p>
        </w:tc>
        <w:tc>
          <w:tcPr>
            <w:tcW w:w="1530" w:type="dxa"/>
          </w:tcPr>
          <w:p w14:paraId="2BFCF7BE" w14:textId="4F7743B6" w:rsidR="00BC5F96" w:rsidRPr="004800E6" w:rsidRDefault="00BC5F96" w:rsidP="007801CF">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tcPr>
          <w:p w14:paraId="22B910F0"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0DB1180B" w14:textId="77777777" w:rsidTr="004D6D12">
        <w:tc>
          <w:tcPr>
            <w:tcW w:w="810" w:type="dxa"/>
            <w:shd w:val="clear" w:color="auto" w:fill="F2F2F2"/>
          </w:tcPr>
          <w:p w14:paraId="7FD2A61F"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4F3BDDCF" w14:textId="3669759C" w:rsidR="00BC5F96" w:rsidRPr="004800E6" w:rsidRDefault="00506F79" w:rsidP="00314563">
            <w:pPr>
              <w:rPr>
                <w:rFonts w:ascii="Times New Roman" w:eastAsia="Calibri" w:hAnsi="Times New Roman" w:cs="Times New Roman"/>
                <w:iCs/>
                <w:sz w:val="18"/>
                <w:szCs w:val="18"/>
                <w:lang w:val="en-US"/>
              </w:rPr>
            </w:pPr>
            <w:bookmarkStart w:id="14" w:name="_Toc216435531"/>
            <w:r>
              <w:rPr>
                <w:rStyle w:val="Heading2Char"/>
                <w:rFonts w:ascii="Times New Roman" w:hAnsi="Times New Roman" w:cs="Times New Roman"/>
                <w:iCs/>
                <w:color w:val="auto"/>
                <w:sz w:val="18"/>
                <w:szCs w:val="18"/>
                <w:lang w:val="en-US"/>
              </w:rPr>
              <w:t>Neni</w:t>
            </w:r>
            <w:r w:rsidR="00BC5F96" w:rsidRPr="004800E6">
              <w:rPr>
                <w:rStyle w:val="Heading2Char"/>
                <w:rFonts w:ascii="Times New Roman" w:hAnsi="Times New Roman" w:cs="Times New Roman"/>
                <w:iCs/>
                <w:color w:val="auto"/>
                <w:sz w:val="18"/>
                <w:szCs w:val="18"/>
                <w:lang w:val="en-US"/>
              </w:rPr>
              <w:t xml:space="preserve"> 14. </w:t>
            </w:r>
            <w:bookmarkEnd w:id="14"/>
            <w:r w:rsidR="00AB2423" w:rsidRPr="00AB2423">
              <w:rPr>
                <w:rStyle w:val="Heading2Char"/>
                <w:rFonts w:ascii="Times New Roman" w:hAnsi="Times New Roman" w:cs="Times New Roman"/>
                <w:iCs/>
                <w:color w:val="auto"/>
                <w:sz w:val="18"/>
                <w:szCs w:val="18"/>
                <w:lang w:val="en-US"/>
              </w:rPr>
              <w:t>Opinioni i Komisionit Këshillimor ose Komisionit Alternativ për Zgjidhjen e Mosmarrëveshjeve</w:t>
            </w:r>
          </w:p>
        </w:tc>
        <w:tc>
          <w:tcPr>
            <w:tcW w:w="1080" w:type="dxa"/>
          </w:tcPr>
          <w:p w14:paraId="0755901B"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49F6C5A6" w14:textId="4AD92462"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1B093E1C" w14:textId="06DD577B" w:rsidR="00BC5F96" w:rsidRPr="00D860AE" w:rsidRDefault="00506F79" w:rsidP="00E52C84">
            <w:pPr>
              <w:jc w:val="both"/>
              <w:rPr>
                <w:rStyle w:val="Heading2Char"/>
                <w:rFonts w:ascii="Times New Roman" w:hAnsi="Times New Roman" w:cs="Times New Roman"/>
                <w:iCs/>
                <w:color w:val="auto"/>
                <w:sz w:val="18"/>
                <w:szCs w:val="18"/>
              </w:rPr>
            </w:pPr>
            <w:r>
              <w:rPr>
                <w:rStyle w:val="Heading2Char"/>
                <w:rFonts w:ascii="Times New Roman" w:hAnsi="Times New Roman" w:cs="Times New Roman"/>
                <w:iCs/>
                <w:color w:val="auto"/>
                <w:sz w:val="18"/>
                <w:szCs w:val="18"/>
                <w:lang w:val="en-US"/>
              </w:rPr>
              <w:t>Neni</w:t>
            </w:r>
            <w:r w:rsidR="00BC5F96" w:rsidRPr="00D860AE">
              <w:rPr>
                <w:rStyle w:val="Heading2Char"/>
                <w:rFonts w:ascii="Times New Roman" w:hAnsi="Times New Roman" w:cs="Times New Roman"/>
                <w:iCs/>
                <w:color w:val="auto"/>
                <w:sz w:val="18"/>
                <w:szCs w:val="18"/>
                <w:lang w:val="en-US"/>
              </w:rPr>
              <w:t xml:space="preserve"> 15</w:t>
            </w:r>
            <w:r w:rsidR="00BC5F96">
              <w:rPr>
                <w:rStyle w:val="Heading2Char"/>
                <w:rFonts w:ascii="Times New Roman" w:hAnsi="Times New Roman" w:cs="Times New Roman"/>
                <w:iCs/>
                <w:color w:val="auto"/>
                <w:sz w:val="18"/>
                <w:szCs w:val="18"/>
                <w:lang w:val="en-US"/>
              </w:rPr>
              <w:t xml:space="preserve">. </w:t>
            </w:r>
            <w:r w:rsidR="001442C9" w:rsidRPr="001442C9">
              <w:rPr>
                <w:rStyle w:val="Heading2Char"/>
                <w:rFonts w:ascii="Times New Roman" w:hAnsi="Times New Roman" w:cs="Times New Roman"/>
                <w:iCs/>
                <w:color w:val="auto"/>
                <w:sz w:val="18"/>
                <w:szCs w:val="18"/>
                <w:lang w:val="en-US"/>
              </w:rPr>
              <w:t>Opinioni i komisionit këshillimor ose komisionit këshillimor alternativ për zgjidhjen e mosmarrëveshjeve</w:t>
            </w:r>
          </w:p>
        </w:tc>
        <w:tc>
          <w:tcPr>
            <w:tcW w:w="1530" w:type="dxa"/>
            <w:shd w:val="clear" w:color="auto" w:fill="F2F2F2"/>
          </w:tcPr>
          <w:p w14:paraId="4CA0729E" w14:textId="0071CA67"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4259E4F3"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39AF2C63" w14:textId="77777777" w:rsidTr="004D6D12">
        <w:tc>
          <w:tcPr>
            <w:tcW w:w="810" w:type="dxa"/>
          </w:tcPr>
          <w:p w14:paraId="5DF428B3"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14(1)</w:t>
            </w:r>
          </w:p>
          <w:p w14:paraId="7ACA3889" w14:textId="77777777" w:rsidR="00BC5F96" w:rsidRPr="004800E6" w:rsidRDefault="00BC5F96" w:rsidP="00207023">
            <w:pPr>
              <w:jc w:val="center"/>
              <w:rPr>
                <w:rFonts w:ascii="Times New Roman" w:eastAsia="Calibri" w:hAnsi="Times New Roman" w:cs="Times New Roman"/>
                <w:sz w:val="18"/>
                <w:szCs w:val="18"/>
                <w:lang w:val="en-US"/>
              </w:rPr>
            </w:pPr>
          </w:p>
          <w:p w14:paraId="3AE7D3FC" w14:textId="77777777" w:rsidR="00BC5F96" w:rsidRPr="004800E6" w:rsidRDefault="00BC5F96" w:rsidP="00207023">
            <w:pPr>
              <w:jc w:val="center"/>
              <w:rPr>
                <w:rFonts w:ascii="Times New Roman" w:eastAsia="Calibri" w:hAnsi="Times New Roman" w:cs="Times New Roman"/>
                <w:sz w:val="18"/>
                <w:szCs w:val="18"/>
                <w:lang w:val="en-US"/>
              </w:rPr>
            </w:pPr>
          </w:p>
          <w:p w14:paraId="6ABC39E5" w14:textId="77777777" w:rsidR="00BC5F96" w:rsidRPr="004800E6" w:rsidRDefault="00BC5F96" w:rsidP="00207023">
            <w:pPr>
              <w:jc w:val="center"/>
              <w:rPr>
                <w:rFonts w:ascii="Times New Roman" w:eastAsia="Calibri" w:hAnsi="Times New Roman" w:cs="Times New Roman"/>
                <w:sz w:val="18"/>
                <w:szCs w:val="18"/>
                <w:lang w:val="en-US"/>
              </w:rPr>
            </w:pPr>
          </w:p>
          <w:p w14:paraId="5205EDBE" w14:textId="77777777" w:rsidR="00BC5F96" w:rsidRPr="004800E6" w:rsidRDefault="00BC5F96" w:rsidP="00207023">
            <w:pPr>
              <w:jc w:val="center"/>
              <w:rPr>
                <w:rFonts w:ascii="Times New Roman" w:eastAsia="Calibri" w:hAnsi="Times New Roman" w:cs="Times New Roman"/>
                <w:sz w:val="18"/>
                <w:szCs w:val="18"/>
                <w:lang w:val="en-US"/>
              </w:rPr>
            </w:pPr>
          </w:p>
          <w:p w14:paraId="487E6CE9" w14:textId="77777777" w:rsidR="00BC5F96" w:rsidRPr="004800E6" w:rsidRDefault="00BC5F96" w:rsidP="00207023">
            <w:pPr>
              <w:jc w:val="center"/>
              <w:rPr>
                <w:rFonts w:ascii="Times New Roman" w:eastAsia="Calibri" w:hAnsi="Times New Roman" w:cs="Times New Roman"/>
                <w:sz w:val="18"/>
                <w:szCs w:val="18"/>
                <w:lang w:val="en-US"/>
              </w:rPr>
            </w:pPr>
          </w:p>
          <w:p w14:paraId="35250D26" w14:textId="77777777" w:rsidR="00BC5F96" w:rsidRPr="004800E6" w:rsidRDefault="00BC5F96" w:rsidP="00207023">
            <w:pPr>
              <w:jc w:val="center"/>
              <w:rPr>
                <w:rFonts w:ascii="Times New Roman" w:eastAsia="Calibri" w:hAnsi="Times New Roman" w:cs="Times New Roman"/>
                <w:sz w:val="18"/>
                <w:szCs w:val="18"/>
                <w:lang w:val="en-US"/>
              </w:rPr>
            </w:pPr>
          </w:p>
          <w:p w14:paraId="697630DC" w14:textId="77777777" w:rsidR="00BC5F96" w:rsidRPr="004800E6" w:rsidRDefault="00BC5F96" w:rsidP="00207023">
            <w:pPr>
              <w:jc w:val="center"/>
              <w:rPr>
                <w:rFonts w:ascii="Times New Roman" w:eastAsia="Calibri" w:hAnsi="Times New Roman" w:cs="Times New Roman"/>
                <w:sz w:val="18"/>
                <w:szCs w:val="18"/>
                <w:lang w:val="en-US"/>
              </w:rPr>
            </w:pPr>
          </w:p>
          <w:p w14:paraId="763D61C1" w14:textId="77777777" w:rsidR="00BC5F96" w:rsidRPr="004800E6" w:rsidRDefault="00BC5F96" w:rsidP="00207023">
            <w:pPr>
              <w:jc w:val="center"/>
              <w:rPr>
                <w:rFonts w:ascii="Times New Roman" w:eastAsia="Calibri" w:hAnsi="Times New Roman" w:cs="Times New Roman"/>
                <w:sz w:val="18"/>
                <w:szCs w:val="18"/>
                <w:lang w:val="en-US"/>
              </w:rPr>
            </w:pPr>
          </w:p>
          <w:p w14:paraId="2BDC104B" w14:textId="77777777" w:rsidR="00BC5F96" w:rsidRPr="004800E6" w:rsidRDefault="00BC5F96" w:rsidP="00207023">
            <w:pPr>
              <w:jc w:val="center"/>
              <w:rPr>
                <w:rFonts w:ascii="Times New Roman" w:eastAsia="Calibri" w:hAnsi="Times New Roman" w:cs="Times New Roman"/>
                <w:sz w:val="18"/>
                <w:szCs w:val="18"/>
                <w:lang w:val="en-US"/>
              </w:rPr>
            </w:pPr>
          </w:p>
          <w:p w14:paraId="3469C55E" w14:textId="0C81FE69" w:rsidR="00BC5F96" w:rsidRPr="004800E6" w:rsidRDefault="00BC5F96" w:rsidP="00207023">
            <w:pPr>
              <w:jc w:val="center"/>
              <w:rPr>
                <w:rFonts w:ascii="Times New Roman" w:eastAsia="Calibri" w:hAnsi="Times New Roman" w:cs="Times New Roman"/>
                <w:sz w:val="18"/>
                <w:szCs w:val="18"/>
                <w:lang w:val="en-US"/>
              </w:rPr>
            </w:pPr>
          </w:p>
        </w:tc>
        <w:tc>
          <w:tcPr>
            <w:tcW w:w="4230" w:type="dxa"/>
          </w:tcPr>
          <w:p w14:paraId="7461F4D0" w14:textId="53C66FDD" w:rsidR="00BC5F96" w:rsidRPr="004800E6" w:rsidRDefault="002C28B6" w:rsidP="00E407BC">
            <w:pPr>
              <w:jc w:val="both"/>
              <w:rPr>
                <w:rFonts w:ascii="Times New Roman" w:eastAsia="Calibri" w:hAnsi="Times New Roman" w:cs="Times New Roman"/>
                <w:iCs/>
                <w:sz w:val="18"/>
                <w:szCs w:val="18"/>
                <w:lang w:val="en-US"/>
              </w:rPr>
            </w:pPr>
            <w:r w:rsidRPr="002C28B6">
              <w:rPr>
                <w:rFonts w:ascii="Times New Roman" w:eastAsia="Calibri" w:hAnsi="Times New Roman" w:cs="Times New Roman"/>
                <w:iCs/>
                <w:sz w:val="18"/>
                <w:szCs w:val="18"/>
                <w:lang w:val="en-US"/>
              </w:rPr>
              <w:t>1. Një Komision Këshillimor ose Komision Alternativ për Zgjidhjen e Mosmarrëveshjeve u dorëzon opinionin e tij autoriteteve kompetente të shteteve anëtare të prekura jo më vonë se 6 muaj pas datës në të cilën është themeluar. Kur Komisioni Këshillimor ose Komisioni Alternativ për Zgjidhjen e Mosmarrëveshjeve konsideron se çështja në mosmarrëveshje është e tillë që do t</w:t>
            </w:r>
            <w:r w:rsidR="0042085A">
              <w:rPr>
                <w:rFonts w:ascii="Times New Roman" w:eastAsia="Calibri" w:hAnsi="Times New Roman" w:cs="Times New Roman"/>
                <w:iCs/>
                <w:sz w:val="18"/>
                <w:szCs w:val="18"/>
                <w:lang w:val="en-US"/>
              </w:rPr>
              <w:t>’</w:t>
            </w:r>
            <w:r w:rsidRPr="002C28B6">
              <w:rPr>
                <w:rFonts w:ascii="Times New Roman" w:eastAsia="Calibri" w:hAnsi="Times New Roman" w:cs="Times New Roman"/>
                <w:iCs/>
                <w:sz w:val="18"/>
                <w:szCs w:val="18"/>
                <w:lang w:val="en-US"/>
              </w:rPr>
              <w:t>i duhen më shumë se 6 muaj për të dhënë një opinion, kjo periudhë mund të zgjatet me 3 muaj. Komisioni Këshillimor ose Komisioni Alternativ për Zgjidhjen e Mosmarrëveshjeve informon autoritetet kompetente të shteteve anëtare të prekura dhe personat e prekur për çdo zgjatje të tillë.</w:t>
            </w:r>
          </w:p>
        </w:tc>
        <w:tc>
          <w:tcPr>
            <w:tcW w:w="1080" w:type="dxa"/>
          </w:tcPr>
          <w:p w14:paraId="4CA2F70F" w14:textId="216A3AC9"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317FA0B"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15(1)</w:t>
            </w:r>
          </w:p>
          <w:p w14:paraId="1EEC8231" w14:textId="77777777" w:rsidR="00BC5F96" w:rsidRPr="004800E6" w:rsidRDefault="00BC5F96" w:rsidP="008D1D90">
            <w:pPr>
              <w:jc w:val="center"/>
              <w:rPr>
                <w:rFonts w:ascii="Times New Roman" w:eastAsia="Calibri" w:hAnsi="Times New Roman" w:cs="Times New Roman"/>
                <w:sz w:val="18"/>
                <w:szCs w:val="18"/>
                <w:lang w:val="en-US"/>
              </w:rPr>
            </w:pPr>
          </w:p>
          <w:p w14:paraId="4DAA7B15" w14:textId="77777777" w:rsidR="00BC5F96" w:rsidRPr="004800E6" w:rsidRDefault="00BC5F96" w:rsidP="008D1D90">
            <w:pPr>
              <w:jc w:val="center"/>
              <w:rPr>
                <w:rFonts w:ascii="Times New Roman" w:eastAsia="Calibri" w:hAnsi="Times New Roman" w:cs="Times New Roman"/>
                <w:sz w:val="18"/>
                <w:szCs w:val="18"/>
                <w:lang w:val="en-US"/>
              </w:rPr>
            </w:pPr>
          </w:p>
          <w:p w14:paraId="6F8B5F92" w14:textId="77777777" w:rsidR="00BC5F96" w:rsidRPr="004800E6" w:rsidRDefault="00BC5F96" w:rsidP="008D1D90">
            <w:pPr>
              <w:jc w:val="center"/>
              <w:rPr>
                <w:rFonts w:ascii="Times New Roman" w:eastAsia="Calibri" w:hAnsi="Times New Roman" w:cs="Times New Roman"/>
                <w:sz w:val="18"/>
                <w:szCs w:val="18"/>
                <w:lang w:val="en-US"/>
              </w:rPr>
            </w:pPr>
          </w:p>
          <w:p w14:paraId="7AECDBFB" w14:textId="77777777" w:rsidR="00BC5F96" w:rsidRPr="004800E6" w:rsidRDefault="00BC5F96" w:rsidP="008D1D90">
            <w:pPr>
              <w:jc w:val="center"/>
              <w:rPr>
                <w:rFonts w:ascii="Times New Roman" w:eastAsia="Calibri" w:hAnsi="Times New Roman" w:cs="Times New Roman"/>
                <w:sz w:val="18"/>
                <w:szCs w:val="18"/>
                <w:lang w:val="en-US"/>
              </w:rPr>
            </w:pPr>
          </w:p>
          <w:p w14:paraId="37E83311" w14:textId="77777777" w:rsidR="001442C9" w:rsidRDefault="001442C9" w:rsidP="008D1D90">
            <w:pPr>
              <w:jc w:val="center"/>
              <w:rPr>
                <w:rFonts w:ascii="Times New Roman" w:eastAsia="Calibri" w:hAnsi="Times New Roman" w:cs="Times New Roman"/>
                <w:sz w:val="18"/>
                <w:szCs w:val="18"/>
                <w:lang w:val="en-US"/>
              </w:rPr>
            </w:pPr>
          </w:p>
          <w:p w14:paraId="79BFE447" w14:textId="1264965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15(2)</w:t>
            </w:r>
          </w:p>
        </w:tc>
        <w:tc>
          <w:tcPr>
            <w:tcW w:w="4500" w:type="dxa"/>
          </w:tcPr>
          <w:p w14:paraId="0BE0002F" w14:textId="77777777" w:rsidR="001442C9" w:rsidRPr="001442C9" w:rsidRDefault="001442C9" w:rsidP="001442C9">
            <w:pPr>
              <w:jc w:val="both"/>
              <w:rPr>
                <w:rFonts w:ascii="Times New Roman" w:eastAsia="Calibri" w:hAnsi="Times New Roman" w:cs="Times New Roman"/>
                <w:sz w:val="18"/>
                <w:szCs w:val="18"/>
                <w:lang w:val="en-US"/>
              </w:rPr>
            </w:pPr>
            <w:r w:rsidRPr="001442C9">
              <w:rPr>
                <w:rFonts w:ascii="Times New Roman" w:eastAsia="Calibri" w:hAnsi="Times New Roman" w:cs="Times New Roman"/>
                <w:sz w:val="18"/>
                <w:szCs w:val="18"/>
                <w:lang w:val="en-US"/>
              </w:rPr>
              <w:t>1. Komisioni këshillimor ose komisioni këshillimor alternativ për zgjidhjen e mosmarrëveshjeve dorëzon opinionin e tij pranë autoriteteve kompetente të shteteve anëtare të prekura jo më vonë se 6 (gjashtë) muaj nga data e themelimit të tij.</w:t>
            </w:r>
          </w:p>
          <w:p w14:paraId="2B73C6F2" w14:textId="77777777" w:rsidR="001442C9" w:rsidRPr="001442C9" w:rsidRDefault="001442C9" w:rsidP="001442C9">
            <w:pPr>
              <w:jc w:val="both"/>
              <w:rPr>
                <w:rFonts w:ascii="Times New Roman" w:eastAsia="Calibri" w:hAnsi="Times New Roman" w:cs="Times New Roman"/>
                <w:sz w:val="18"/>
                <w:szCs w:val="18"/>
                <w:lang w:val="en-US"/>
              </w:rPr>
            </w:pPr>
          </w:p>
          <w:p w14:paraId="3655B3A8" w14:textId="13A3EA6A" w:rsidR="00BC5F96" w:rsidRPr="004800E6" w:rsidRDefault="001442C9" w:rsidP="001442C9">
            <w:pPr>
              <w:jc w:val="both"/>
              <w:rPr>
                <w:rFonts w:ascii="Times New Roman" w:eastAsia="Calibri" w:hAnsi="Times New Roman" w:cs="Times New Roman"/>
                <w:sz w:val="18"/>
                <w:szCs w:val="18"/>
                <w:lang w:val="en-US"/>
              </w:rPr>
            </w:pPr>
            <w:r w:rsidRPr="001442C9">
              <w:rPr>
                <w:rFonts w:ascii="Times New Roman" w:eastAsia="Calibri" w:hAnsi="Times New Roman" w:cs="Times New Roman"/>
                <w:sz w:val="18"/>
                <w:szCs w:val="18"/>
                <w:lang w:val="en-US"/>
              </w:rPr>
              <w:t>2. Nëse komisioni këshillimor ose komisioni këshillimor alternativ për zgjidhjen e mosmarrëveshjeve vlerëson se, për shkak të kompleksitetit të mosmarrëveshjes, është e nevojshme një periudhë më e gjatë se 6 (gjashtë) muaj për të dorëzuar opinionin, ky afat mund të zgjatet deri në 3 (tre) muaj. Komisioni këshillimor ose komisioni këshillimor alternativ për zgjidhjen e mosmarrëveshjeve njofton autoritetet kompetente të shteteve anëtare të prekura dhe tatimpaguesit e prekur për çdo zgjatje të afatit.</w:t>
            </w:r>
          </w:p>
        </w:tc>
        <w:tc>
          <w:tcPr>
            <w:tcW w:w="1530" w:type="dxa"/>
          </w:tcPr>
          <w:p w14:paraId="10DA11B2" w14:textId="24512DD9"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val="restart"/>
          </w:tcPr>
          <w:p w14:paraId="18E58F17" w14:textId="6A5863E2" w:rsidR="00BC5F96" w:rsidRPr="004800E6" w:rsidRDefault="00C936E0" w:rsidP="005D4084">
            <w:pPr>
              <w:jc w:val="both"/>
              <w:rPr>
                <w:rFonts w:ascii="Times New Roman" w:eastAsia="Calibri" w:hAnsi="Times New Roman" w:cs="Times New Roman"/>
                <w:sz w:val="18"/>
                <w:szCs w:val="18"/>
                <w:lang w:val="en-US"/>
              </w:rPr>
            </w:pPr>
            <w:r w:rsidRPr="00C936E0">
              <w:rPr>
                <w:rFonts w:ascii="Times New Roman" w:eastAsia="Calibri" w:hAnsi="Times New Roman" w:cs="Times New Roman"/>
                <w:sz w:val="18"/>
                <w:szCs w:val="18"/>
                <w:lang w:val="en-US"/>
              </w:rPr>
              <w:t>Dispozita është plotësisht e përafruar dhe do të transpozohet në Nenin 14. Detyrimi i sekretit profesional ruhet në përputhje me Direktivën. Projektligji specifikon më tej sanksionet administrative për shkeljet e konfidencialitetit, duke forcuar kështu zbatimin pa cenuar thelbin e dispozitës së Direktivës.</w:t>
            </w:r>
          </w:p>
        </w:tc>
      </w:tr>
      <w:tr w:rsidR="00BC5F96" w:rsidRPr="004800E6" w14:paraId="2E963BDA" w14:textId="77777777" w:rsidTr="004D6D12">
        <w:tc>
          <w:tcPr>
            <w:tcW w:w="810" w:type="dxa"/>
          </w:tcPr>
          <w:p w14:paraId="232DAADF" w14:textId="7161F8A8"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14(2)</w:t>
            </w:r>
          </w:p>
        </w:tc>
        <w:tc>
          <w:tcPr>
            <w:tcW w:w="4230" w:type="dxa"/>
          </w:tcPr>
          <w:p w14:paraId="2A00F219" w14:textId="5A5F44E6" w:rsidR="00BC5F96" w:rsidRPr="004800E6" w:rsidRDefault="00B03FB4" w:rsidP="00E407BC">
            <w:pPr>
              <w:jc w:val="both"/>
              <w:rPr>
                <w:rFonts w:ascii="Times New Roman" w:eastAsia="Calibri" w:hAnsi="Times New Roman" w:cs="Times New Roman"/>
                <w:iCs/>
                <w:sz w:val="18"/>
                <w:szCs w:val="18"/>
                <w:lang w:val="en-US"/>
              </w:rPr>
            </w:pPr>
            <w:r w:rsidRPr="00B03FB4">
              <w:rPr>
                <w:rFonts w:ascii="Times New Roman" w:eastAsia="Calibri" w:hAnsi="Times New Roman" w:cs="Times New Roman"/>
                <w:iCs/>
                <w:sz w:val="18"/>
                <w:szCs w:val="18"/>
                <w:lang w:val="en-US"/>
              </w:rPr>
              <w:t>2. Komisioni Këshillimor ose Komisioni Alternativ për Zgjidhjen e Mosmarrëveshjeve e bazon opinionin e tij në dispozitat e marrëveshjes ose konventës së zbatueshme të përmendur në Nenin 1 si dhe në çdo rregull kombëtar të zbatueshëm.</w:t>
            </w:r>
          </w:p>
        </w:tc>
        <w:tc>
          <w:tcPr>
            <w:tcW w:w="1080" w:type="dxa"/>
          </w:tcPr>
          <w:p w14:paraId="725F6F23" w14:textId="306D7E5A" w:rsidR="00BC5F96" w:rsidRPr="004800E6" w:rsidRDefault="00BC5F96"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01546EB2" w14:textId="61AE1AB8" w:rsidR="00BC5F96" w:rsidRPr="004800E6" w:rsidRDefault="00BC5F9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15(3)</w:t>
            </w:r>
          </w:p>
        </w:tc>
        <w:tc>
          <w:tcPr>
            <w:tcW w:w="4500" w:type="dxa"/>
          </w:tcPr>
          <w:p w14:paraId="1F274C54" w14:textId="6EE54C4F" w:rsidR="00BC5F96" w:rsidRPr="004800E6" w:rsidRDefault="00B053F4" w:rsidP="00E52C84">
            <w:pPr>
              <w:jc w:val="both"/>
              <w:rPr>
                <w:rFonts w:ascii="Times New Roman" w:eastAsia="Calibri" w:hAnsi="Times New Roman" w:cs="Times New Roman"/>
                <w:sz w:val="18"/>
                <w:szCs w:val="18"/>
                <w:lang w:val="en-US"/>
              </w:rPr>
            </w:pPr>
            <w:r w:rsidRPr="00B053F4">
              <w:rPr>
                <w:rFonts w:ascii="Times New Roman" w:eastAsia="Calibri" w:hAnsi="Times New Roman" w:cs="Times New Roman"/>
                <w:sz w:val="18"/>
                <w:szCs w:val="18"/>
                <w:lang w:val="en-US"/>
              </w:rPr>
              <w:t>3. Komisioni këshillimor ose komisioni këshillimor alternativ për zgjidhjen e mosmarrëveshjeve e bazon opinionin e tij në dispozitat e traktatit, marrëveshjes ose konventës së zbatueshme, sipas nenit 1, të këtij ligji, si dhe në legjislacionin e brendshëm të zbatueshëm.</w:t>
            </w:r>
          </w:p>
        </w:tc>
        <w:tc>
          <w:tcPr>
            <w:tcW w:w="1530" w:type="dxa"/>
          </w:tcPr>
          <w:p w14:paraId="41A7E5B1" w14:textId="37F33C8B"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61239EF6"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5E0639E" w14:textId="77777777" w:rsidTr="004D6D12">
        <w:tc>
          <w:tcPr>
            <w:tcW w:w="810" w:type="dxa"/>
          </w:tcPr>
          <w:p w14:paraId="1046B34D"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14(3)</w:t>
            </w:r>
          </w:p>
        </w:tc>
        <w:tc>
          <w:tcPr>
            <w:tcW w:w="4230" w:type="dxa"/>
          </w:tcPr>
          <w:p w14:paraId="03594294" w14:textId="2A2770CC" w:rsidR="00BC5F96" w:rsidRPr="004800E6" w:rsidRDefault="00B03FB4" w:rsidP="00E407BC">
            <w:pPr>
              <w:jc w:val="both"/>
              <w:rPr>
                <w:rFonts w:ascii="Times New Roman" w:eastAsia="Calibri" w:hAnsi="Times New Roman" w:cs="Times New Roman"/>
                <w:iCs/>
                <w:sz w:val="18"/>
                <w:szCs w:val="18"/>
                <w:lang w:val="en-US"/>
              </w:rPr>
            </w:pPr>
            <w:r w:rsidRPr="00B03FB4">
              <w:rPr>
                <w:rFonts w:ascii="Times New Roman" w:eastAsia="Calibri" w:hAnsi="Times New Roman" w:cs="Times New Roman"/>
                <w:iCs/>
                <w:sz w:val="18"/>
                <w:szCs w:val="18"/>
                <w:lang w:val="en-US"/>
              </w:rPr>
              <w:t>3. Komisioni Këshillimor ose Komisioni Alternativ për Zgjidhjen e Mosmarrëveshjeve miraton opinionin e tij me shumicën e thjeshtë të anëtarëve të tij. Kur nuk mund të arrihet një shumicë, vota e kryetarit përcakton opinionin përfundimtar. Kryetari u komunikon opinionin e Komisionit Këshillimor ose Komisionit Alternativ për Zgjidhjen e Mosmarrëveshjeve autoriteteve kompetente.</w:t>
            </w:r>
          </w:p>
        </w:tc>
        <w:tc>
          <w:tcPr>
            <w:tcW w:w="1080" w:type="dxa"/>
          </w:tcPr>
          <w:p w14:paraId="39AEED11" w14:textId="3E4AEB18" w:rsidR="00BC5F96" w:rsidRPr="004800E6" w:rsidRDefault="00BC5F96" w:rsidP="00E407B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1</w:t>
            </w:r>
          </w:p>
        </w:tc>
        <w:tc>
          <w:tcPr>
            <w:tcW w:w="810" w:type="dxa"/>
          </w:tcPr>
          <w:p w14:paraId="6A60DAE6" w14:textId="48D1F45F" w:rsidR="00BC5F96" w:rsidRPr="004800E6" w:rsidRDefault="00BC5F96" w:rsidP="008D1D90">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lang w:val="en-US"/>
              </w:rPr>
              <w:t>15(4)</w:t>
            </w:r>
          </w:p>
        </w:tc>
        <w:tc>
          <w:tcPr>
            <w:tcW w:w="4500" w:type="dxa"/>
          </w:tcPr>
          <w:p w14:paraId="20BA94C8" w14:textId="39666784" w:rsidR="00BC5F96" w:rsidRPr="004800E6" w:rsidRDefault="00B053F4" w:rsidP="00E52C84">
            <w:pPr>
              <w:jc w:val="both"/>
              <w:rPr>
                <w:rFonts w:ascii="Times New Roman" w:eastAsia="Calibri" w:hAnsi="Times New Roman" w:cs="Times New Roman"/>
                <w:sz w:val="18"/>
                <w:szCs w:val="18"/>
                <w:lang w:val="en-US"/>
              </w:rPr>
            </w:pPr>
            <w:r w:rsidRPr="00B053F4">
              <w:rPr>
                <w:rFonts w:ascii="Times New Roman" w:eastAsia="Calibri" w:hAnsi="Times New Roman" w:cs="Times New Roman"/>
                <w:sz w:val="18"/>
                <w:szCs w:val="18"/>
                <w:lang w:val="en-US"/>
              </w:rPr>
              <w:t>4. Komisioni këshillimor ose komisioni këshillimor alternativ për zgjidhjen e mosmarrëveshjeve miraton opinionin me shumicën e votave të anëtarëve të tij. Në rast se nuk arrihet shumica, vota e kryetarit është vendimtare për opinionin përfundimtar. Kryetari u komunikon opinionin e komisionit këshillimor ose komisionit këshillimor alternativ për zgjidhjen e mosmarrëveshjeve autoriteteve kompetente.</w:t>
            </w:r>
          </w:p>
        </w:tc>
        <w:tc>
          <w:tcPr>
            <w:tcW w:w="1530" w:type="dxa"/>
          </w:tcPr>
          <w:p w14:paraId="30EA6D5C" w14:textId="37C6F113"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2C723ECF" w14:textId="77777777"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461FD5DF" w14:textId="77777777" w:rsidTr="004D6D12">
        <w:tc>
          <w:tcPr>
            <w:tcW w:w="810" w:type="dxa"/>
            <w:shd w:val="clear" w:color="auto" w:fill="F2F2F2"/>
          </w:tcPr>
          <w:p w14:paraId="43D6F743"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28D8AFBD" w14:textId="0608DFB4" w:rsidR="00BC5F96" w:rsidRPr="004800E6" w:rsidRDefault="00506F79" w:rsidP="00E407BC">
            <w:pPr>
              <w:pStyle w:val="Heading2"/>
              <w:rPr>
                <w:rFonts w:ascii="Times New Roman" w:eastAsia="Calibri" w:hAnsi="Times New Roman" w:cs="Times New Roman"/>
                <w:iCs/>
                <w:color w:val="auto"/>
                <w:sz w:val="18"/>
                <w:szCs w:val="18"/>
                <w:lang w:val="en-US"/>
              </w:rPr>
            </w:pPr>
            <w:bookmarkStart w:id="15" w:name="_Toc216435535"/>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15. </w:t>
            </w:r>
            <w:r w:rsidR="00B03FB4" w:rsidRPr="00B03FB4">
              <w:rPr>
                <w:rFonts w:ascii="Times New Roman" w:eastAsia="Calibri" w:hAnsi="Times New Roman" w:cs="Times New Roman"/>
                <w:iCs/>
                <w:color w:val="auto"/>
                <w:sz w:val="18"/>
                <w:szCs w:val="18"/>
                <w:lang w:val="en-US"/>
              </w:rPr>
              <w:t>Vendimi përfundimtar</w:t>
            </w:r>
            <w:bookmarkEnd w:id="15"/>
          </w:p>
        </w:tc>
        <w:tc>
          <w:tcPr>
            <w:tcW w:w="1080" w:type="dxa"/>
          </w:tcPr>
          <w:p w14:paraId="2A826E05"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3189E7D4" w14:textId="30E3B423"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128F8450" w14:textId="565DB457" w:rsidR="00BC5F96" w:rsidRPr="00461A41"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461A41">
              <w:rPr>
                <w:rFonts w:ascii="Times New Roman" w:eastAsia="Calibri" w:hAnsi="Times New Roman" w:cs="Times New Roman"/>
                <w:iCs/>
                <w:color w:val="auto"/>
                <w:sz w:val="18"/>
                <w:szCs w:val="18"/>
                <w:lang w:val="en-US"/>
              </w:rPr>
              <w:t xml:space="preserve"> 16</w:t>
            </w:r>
            <w:r w:rsidR="00BC5F96">
              <w:rPr>
                <w:rFonts w:ascii="Times New Roman" w:eastAsia="Calibri" w:hAnsi="Times New Roman" w:cs="Times New Roman"/>
                <w:iCs/>
                <w:color w:val="auto"/>
                <w:sz w:val="18"/>
                <w:szCs w:val="18"/>
                <w:lang w:val="en-US"/>
              </w:rPr>
              <w:t xml:space="preserve">. </w:t>
            </w:r>
            <w:r w:rsidR="00956D6A" w:rsidRPr="00956D6A">
              <w:rPr>
                <w:rFonts w:ascii="Times New Roman" w:eastAsia="Calibri" w:hAnsi="Times New Roman" w:cs="Times New Roman"/>
                <w:iCs/>
                <w:color w:val="auto"/>
                <w:sz w:val="18"/>
                <w:szCs w:val="18"/>
                <w:lang w:val="en-US"/>
              </w:rPr>
              <w:t>Vendimi përfundimtar</w:t>
            </w:r>
          </w:p>
        </w:tc>
        <w:tc>
          <w:tcPr>
            <w:tcW w:w="1530" w:type="dxa"/>
            <w:shd w:val="clear" w:color="auto" w:fill="F2F2F2"/>
          </w:tcPr>
          <w:p w14:paraId="26D3B1CD" w14:textId="286E8B6A" w:rsidR="00BC5F96" w:rsidRPr="004800E6" w:rsidRDefault="00BC5F96" w:rsidP="00E407BC">
            <w:pPr>
              <w:jc w:val="center"/>
              <w:rPr>
                <w:rFonts w:ascii="Times New Roman" w:eastAsia="Calibri" w:hAnsi="Times New Roman" w:cs="Times New Roman"/>
                <w:b/>
                <w:i/>
                <w:sz w:val="18"/>
                <w:szCs w:val="18"/>
                <w:highlight w:val="red"/>
                <w:lang w:val="en-US"/>
              </w:rPr>
            </w:pPr>
          </w:p>
        </w:tc>
        <w:tc>
          <w:tcPr>
            <w:tcW w:w="3240" w:type="dxa"/>
            <w:shd w:val="clear" w:color="auto" w:fill="F2F2F2"/>
          </w:tcPr>
          <w:p w14:paraId="2258DCEB" w14:textId="77777777" w:rsidR="00BC5F96" w:rsidRPr="004800E6" w:rsidRDefault="00BC5F96" w:rsidP="005D4084">
            <w:pPr>
              <w:jc w:val="both"/>
              <w:rPr>
                <w:rFonts w:ascii="Times New Roman" w:eastAsia="Calibri" w:hAnsi="Times New Roman" w:cs="Times New Roman"/>
                <w:i/>
                <w:sz w:val="18"/>
                <w:szCs w:val="18"/>
                <w:highlight w:val="red"/>
                <w:lang w:val="en-US"/>
              </w:rPr>
            </w:pPr>
          </w:p>
        </w:tc>
      </w:tr>
      <w:tr w:rsidR="00BC5F96" w:rsidRPr="004800E6" w14:paraId="29E4BF34" w14:textId="77777777" w:rsidTr="004D6D12">
        <w:tc>
          <w:tcPr>
            <w:tcW w:w="810" w:type="dxa"/>
          </w:tcPr>
          <w:p w14:paraId="4E5CB62F"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15(1)</w:t>
            </w:r>
          </w:p>
          <w:p w14:paraId="55C611AC" w14:textId="77777777" w:rsidR="00BC5F96" w:rsidRPr="004800E6" w:rsidRDefault="00BC5F96" w:rsidP="00207023">
            <w:pPr>
              <w:jc w:val="center"/>
              <w:rPr>
                <w:rFonts w:ascii="Times New Roman" w:eastAsia="Calibri" w:hAnsi="Times New Roman" w:cs="Times New Roman"/>
                <w:sz w:val="18"/>
                <w:szCs w:val="18"/>
                <w:lang w:val="en-US"/>
              </w:rPr>
            </w:pPr>
          </w:p>
          <w:p w14:paraId="2AA0E334" w14:textId="77777777" w:rsidR="00BC5F96" w:rsidRPr="004800E6" w:rsidRDefault="00BC5F96" w:rsidP="00207023">
            <w:pPr>
              <w:jc w:val="center"/>
              <w:rPr>
                <w:rFonts w:ascii="Times New Roman" w:eastAsia="Calibri" w:hAnsi="Times New Roman" w:cs="Times New Roman"/>
                <w:sz w:val="18"/>
                <w:szCs w:val="18"/>
                <w:lang w:val="en-US"/>
              </w:rPr>
            </w:pPr>
          </w:p>
          <w:p w14:paraId="7939150F" w14:textId="77777777" w:rsidR="00BC5F96" w:rsidRPr="004800E6" w:rsidRDefault="00BC5F96" w:rsidP="00207023">
            <w:pPr>
              <w:jc w:val="center"/>
              <w:rPr>
                <w:rFonts w:ascii="Times New Roman" w:eastAsia="Calibri" w:hAnsi="Times New Roman" w:cs="Times New Roman"/>
                <w:sz w:val="18"/>
                <w:szCs w:val="18"/>
                <w:lang w:val="en-US"/>
              </w:rPr>
            </w:pPr>
          </w:p>
          <w:p w14:paraId="1DE9D21E" w14:textId="77777777" w:rsidR="00BC5F96" w:rsidRPr="004800E6" w:rsidRDefault="00BC5F96" w:rsidP="00207023">
            <w:pPr>
              <w:jc w:val="center"/>
              <w:rPr>
                <w:rFonts w:ascii="Times New Roman" w:eastAsia="Calibri" w:hAnsi="Times New Roman" w:cs="Times New Roman"/>
                <w:sz w:val="18"/>
                <w:szCs w:val="18"/>
                <w:lang w:val="en-US"/>
              </w:rPr>
            </w:pPr>
          </w:p>
          <w:p w14:paraId="2E2E9181" w14:textId="77777777" w:rsidR="00BC5F96" w:rsidRPr="004800E6" w:rsidRDefault="00BC5F96" w:rsidP="00207023">
            <w:pPr>
              <w:jc w:val="center"/>
              <w:rPr>
                <w:rFonts w:ascii="Times New Roman" w:eastAsia="Calibri" w:hAnsi="Times New Roman" w:cs="Times New Roman"/>
                <w:sz w:val="18"/>
                <w:szCs w:val="18"/>
                <w:lang w:val="en-US"/>
              </w:rPr>
            </w:pPr>
          </w:p>
          <w:p w14:paraId="4B90DC14" w14:textId="77777777" w:rsidR="00BC5F96" w:rsidRPr="004800E6" w:rsidRDefault="00BC5F96" w:rsidP="00207023">
            <w:pPr>
              <w:jc w:val="center"/>
              <w:rPr>
                <w:rFonts w:ascii="Times New Roman" w:eastAsia="Calibri" w:hAnsi="Times New Roman" w:cs="Times New Roman"/>
                <w:sz w:val="18"/>
                <w:szCs w:val="18"/>
                <w:lang w:val="en-US"/>
              </w:rPr>
            </w:pPr>
          </w:p>
          <w:p w14:paraId="0F57B96B" w14:textId="77777777" w:rsidR="00BC5F96" w:rsidRPr="004800E6" w:rsidRDefault="00BC5F96" w:rsidP="00207023">
            <w:pPr>
              <w:jc w:val="center"/>
              <w:rPr>
                <w:rFonts w:ascii="Times New Roman" w:eastAsia="Calibri" w:hAnsi="Times New Roman" w:cs="Times New Roman"/>
                <w:sz w:val="18"/>
                <w:szCs w:val="18"/>
                <w:lang w:val="en-US"/>
              </w:rPr>
            </w:pPr>
          </w:p>
          <w:p w14:paraId="337102A8" w14:textId="77777777" w:rsidR="00BC5F96" w:rsidRPr="004800E6" w:rsidRDefault="00BC5F96" w:rsidP="00207023">
            <w:pPr>
              <w:jc w:val="center"/>
              <w:rPr>
                <w:rFonts w:ascii="Times New Roman" w:eastAsia="Calibri" w:hAnsi="Times New Roman" w:cs="Times New Roman"/>
                <w:sz w:val="18"/>
                <w:szCs w:val="18"/>
                <w:lang w:val="en-US"/>
              </w:rPr>
            </w:pPr>
          </w:p>
          <w:p w14:paraId="117FB722" w14:textId="77777777" w:rsidR="00BC5F96" w:rsidRPr="004800E6" w:rsidRDefault="00BC5F96" w:rsidP="00207023">
            <w:pPr>
              <w:jc w:val="center"/>
              <w:rPr>
                <w:rFonts w:ascii="Times New Roman" w:eastAsia="Calibri" w:hAnsi="Times New Roman" w:cs="Times New Roman"/>
                <w:sz w:val="18"/>
                <w:szCs w:val="18"/>
                <w:lang w:val="en-US"/>
              </w:rPr>
            </w:pPr>
          </w:p>
          <w:p w14:paraId="6BA14D7E" w14:textId="18DAFE90" w:rsidR="00BC5F96" w:rsidRPr="004800E6" w:rsidRDefault="00BC5F96" w:rsidP="00207023">
            <w:pPr>
              <w:jc w:val="center"/>
              <w:rPr>
                <w:rFonts w:ascii="Times New Roman" w:eastAsia="Calibri" w:hAnsi="Times New Roman" w:cs="Times New Roman"/>
                <w:sz w:val="18"/>
                <w:szCs w:val="18"/>
                <w:lang w:val="en-US"/>
              </w:rPr>
            </w:pPr>
          </w:p>
        </w:tc>
        <w:tc>
          <w:tcPr>
            <w:tcW w:w="4230" w:type="dxa"/>
          </w:tcPr>
          <w:p w14:paraId="65EFFFA8" w14:textId="25BBE34E" w:rsidR="00BC5F96" w:rsidRPr="004800E6" w:rsidRDefault="00B03FB4" w:rsidP="00E407BC">
            <w:pPr>
              <w:jc w:val="both"/>
              <w:rPr>
                <w:rFonts w:ascii="Times New Roman" w:eastAsia="Calibri" w:hAnsi="Times New Roman" w:cs="Times New Roman"/>
                <w:iCs/>
                <w:sz w:val="18"/>
                <w:szCs w:val="18"/>
                <w:lang w:val="en-US"/>
              </w:rPr>
            </w:pPr>
            <w:r w:rsidRPr="00B03FB4">
              <w:rPr>
                <w:rFonts w:ascii="Times New Roman" w:eastAsia="Calibri" w:hAnsi="Times New Roman" w:cs="Times New Roman"/>
                <w:iCs/>
                <w:sz w:val="18"/>
                <w:szCs w:val="18"/>
                <w:lang w:val="en-US"/>
              </w:rPr>
              <w:t>1. Autoritetet kompetente të prekura bien dakord se si të zgjidhin çështjen në mosmarrëveshje brenda 6 muajve nga njoftimi i opinionit të Komisionit Këshillimor ose Komisionit Alternativ për Zgjidhjen e Mosmarrëveshjeve.</w:t>
            </w:r>
          </w:p>
        </w:tc>
        <w:tc>
          <w:tcPr>
            <w:tcW w:w="1080" w:type="dxa"/>
          </w:tcPr>
          <w:p w14:paraId="2ED2EF94" w14:textId="3C32678F"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89FCA26" w14:textId="0EDBD97E"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16(1)</w:t>
            </w:r>
          </w:p>
        </w:tc>
        <w:tc>
          <w:tcPr>
            <w:tcW w:w="4500" w:type="dxa"/>
          </w:tcPr>
          <w:p w14:paraId="15E9DDB5" w14:textId="2CE74659" w:rsidR="00BC5F96" w:rsidRPr="004800E6" w:rsidRDefault="00956D6A" w:rsidP="00E52C84">
            <w:pPr>
              <w:jc w:val="both"/>
              <w:rPr>
                <w:rFonts w:ascii="Times New Roman" w:eastAsia="Calibri" w:hAnsi="Times New Roman" w:cs="Times New Roman"/>
                <w:sz w:val="18"/>
                <w:szCs w:val="18"/>
                <w:lang w:val="en-US"/>
              </w:rPr>
            </w:pPr>
            <w:r w:rsidRPr="00956D6A">
              <w:rPr>
                <w:rFonts w:ascii="Times New Roman" w:eastAsia="Calibri" w:hAnsi="Times New Roman" w:cs="Times New Roman"/>
                <w:sz w:val="18"/>
                <w:szCs w:val="18"/>
                <w:lang w:val="en-US"/>
              </w:rPr>
              <w:t>1. Autoritetet kompetente bien dakord për mënyrën e zgjidhjes së çështjes në mosmarrëveshje brenda afatit prej 6 (gjashtë) muajsh nga njoftimi i opinionit të komisionit këshillimor ose komisionit këshillimor alternativ për zgjidhjen e mosmarrëveshjeve.</w:t>
            </w:r>
          </w:p>
        </w:tc>
        <w:tc>
          <w:tcPr>
            <w:tcW w:w="1530" w:type="dxa"/>
          </w:tcPr>
          <w:p w14:paraId="47EB2106" w14:textId="1D24869E" w:rsidR="00BC5F96" w:rsidRPr="004800E6" w:rsidRDefault="00BC5F96" w:rsidP="00E407BC">
            <w:pPr>
              <w:jc w:val="center"/>
              <w:rPr>
                <w:rFonts w:ascii="Times New Roman" w:eastAsia="Calibri" w:hAnsi="Times New Roman" w:cs="Times New Roman"/>
                <w:b/>
                <w:sz w:val="18"/>
                <w:szCs w:val="18"/>
                <w:highlight w:val="red"/>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val="restart"/>
          </w:tcPr>
          <w:p w14:paraId="225ECCD5" w14:textId="345D4E3A" w:rsidR="00BC5F96" w:rsidRPr="004800E6" w:rsidRDefault="00D0286A" w:rsidP="005D4084">
            <w:pPr>
              <w:jc w:val="both"/>
              <w:rPr>
                <w:rFonts w:ascii="Times New Roman" w:eastAsia="Calibri" w:hAnsi="Times New Roman" w:cs="Times New Roman"/>
                <w:sz w:val="18"/>
                <w:szCs w:val="18"/>
                <w:highlight w:val="yellow"/>
                <w:lang w:val="en-US"/>
              </w:rPr>
            </w:pPr>
            <w:r w:rsidRPr="00D0286A">
              <w:rPr>
                <w:rFonts w:ascii="Times New Roman" w:eastAsia="Calibri" w:hAnsi="Times New Roman" w:cs="Times New Roman"/>
                <w:sz w:val="18"/>
                <w:szCs w:val="18"/>
                <w:lang w:val="en-US"/>
              </w:rPr>
              <w:t>Dispozita është plotësisht e përafruar dhe do të transpozohet në Nenin 16. Detyrimi i autoriteteve kompetente për të arritur një vendim përfundimtar brenda gjashtë muajve është ruajtur, si dhe natyra detyruese e vendimit në mungesë të një marrëveshjeje. Dispozita pasqyron saktë efektet juridike të vendimit, përfshirë natyrën e tij si jo-precedent dhe zbatimin e tij pavarësisht nga afatet kombëtare. Dispozitat shtesë sigurojnë ekzekutueshmërinë në nivel kombëtar pa kufizuar të drejtat e tatimpaguesit të prekur.</w:t>
            </w:r>
          </w:p>
        </w:tc>
      </w:tr>
      <w:tr w:rsidR="00BC5F96" w:rsidRPr="004800E6" w14:paraId="44BC206E" w14:textId="77777777" w:rsidTr="004D6D12">
        <w:tc>
          <w:tcPr>
            <w:tcW w:w="810" w:type="dxa"/>
          </w:tcPr>
          <w:p w14:paraId="4787EDBB" w14:textId="407811DE"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15(2)</w:t>
            </w:r>
          </w:p>
        </w:tc>
        <w:tc>
          <w:tcPr>
            <w:tcW w:w="4230" w:type="dxa"/>
          </w:tcPr>
          <w:p w14:paraId="44B7EF7B" w14:textId="17AFC460" w:rsidR="00BC5F96" w:rsidRPr="004800E6" w:rsidRDefault="00B03FB4" w:rsidP="0035796F">
            <w:pPr>
              <w:jc w:val="both"/>
              <w:rPr>
                <w:rFonts w:ascii="Times New Roman" w:eastAsia="Calibri" w:hAnsi="Times New Roman" w:cs="Times New Roman"/>
                <w:iCs/>
                <w:sz w:val="18"/>
                <w:szCs w:val="18"/>
                <w:lang w:val="en-US"/>
              </w:rPr>
            </w:pPr>
            <w:r w:rsidRPr="00B03FB4">
              <w:rPr>
                <w:rFonts w:ascii="Times New Roman" w:eastAsia="Calibri" w:hAnsi="Times New Roman" w:cs="Times New Roman"/>
                <w:iCs/>
                <w:sz w:val="18"/>
                <w:szCs w:val="18"/>
                <w:lang w:val="en-US"/>
              </w:rPr>
              <w:t>2. Autoritetet kompetente mund të marrin një vendim që devijon nga opinioni i Komisionit Këshillimor ose Komisionit Alternativ për Zgjidhjen e Mosmarrëveshjeve. Megjithatë, nëse ato nuk arrijnë një marrëveshje se si të zgjidhin çështjen në mosmarrëveshje, ato do të jenë të detyruara nga ai opinion.</w:t>
            </w:r>
          </w:p>
        </w:tc>
        <w:tc>
          <w:tcPr>
            <w:tcW w:w="1080" w:type="dxa"/>
          </w:tcPr>
          <w:p w14:paraId="77D5EB0A" w14:textId="50267D1F" w:rsidR="00BC5F96" w:rsidRPr="004800E6" w:rsidRDefault="00BC5F96" w:rsidP="0035796F">
            <w:pPr>
              <w:jc w:val="center"/>
              <w:rPr>
                <w:rFonts w:ascii="Times New Roman" w:eastAsia="Calibri" w:hAnsi="Times New Roman" w:cs="Times New Roman"/>
                <w:bCs/>
                <w:sz w:val="18"/>
                <w:szCs w:val="18"/>
              </w:rPr>
            </w:pPr>
            <w:r w:rsidRPr="004800E6">
              <w:rPr>
                <w:rFonts w:ascii="Times New Roman" w:eastAsia="Calibri" w:hAnsi="Times New Roman" w:cs="Times New Roman"/>
                <w:bCs/>
                <w:sz w:val="18"/>
                <w:szCs w:val="18"/>
              </w:rPr>
              <w:t>1</w:t>
            </w:r>
          </w:p>
        </w:tc>
        <w:tc>
          <w:tcPr>
            <w:tcW w:w="810" w:type="dxa"/>
          </w:tcPr>
          <w:p w14:paraId="2C8FC3E5" w14:textId="41C130A9" w:rsidR="00BC5F96" w:rsidRPr="004800E6" w:rsidRDefault="00BC5F96" w:rsidP="0035796F">
            <w:pPr>
              <w:jc w:val="center"/>
              <w:rPr>
                <w:rFonts w:ascii="Times New Roman" w:eastAsia="Calibri" w:hAnsi="Times New Roman" w:cs="Times New Roman"/>
                <w:bCs/>
                <w:sz w:val="18"/>
                <w:szCs w:val="18"/>
                <w:lang w:val="en-US"/>
              </w:rPr>
            </w:pPr>
            <w:r w:rsidRPr="004800E6">
              <w:rPr>
                <w:rFonts w:ascii="Times New Roman" w:eastAsia="Calibri" w:hAnsi="Times New Roman" w:cs="Times New Roman"/>
                <w:sz w:val="18"/>
                <w:szCs w:val="18"/>
                <w:lang w:val="en-US"/>
              </w:rPr>
              <w:t>16(2)</w:t>
            </w:r>
          </w:p>
        </w:tc>
        <w:tc>
          <w:tcPr>
            <w:tcW w:w="4500" w:type="dxa"/>
          </w:tcPr>
          <w:p w14:paraId="225AEE54" w14:textId="47C61974" w:rsidR="00BC5F96" w:rsidRPr="004800E6" w:rsidRDefault="00956D6A" w:rsidP="00E52C84">
            <w:pPr>
              <w:spacing w:before="100" w:beforeAutospacing="1" w:after="100" w:afterAutospacing="1"/>
              <w:jc w:val="both"/>
              <w:rPr>
                <w:rFonts w:ascii="Times New Roman" w:eastAsia="Calibri" w:hAnsi="Times New Roman" w:cs="Times New Roman"/>
                <w:sz w:val="18"/>
                <w:szCs w:val="18"/>
                <w:lang w:val="en-US"/>
              </w:rPr>
            </w:pPr>
            <w:r w:rsidRPr="00956D6A">
              <w:rPr>
                <w:rFonts w:ascii="Times New Roman" w:eastAsia="Calibri" w:hAnsi="Times New Roman" w:cs="Times New Roman"/>
                <w:sz w:val="18"/>
                <w:szCs w:val="18"/>
                <w:lang w:val="en-US"/>
              </w:rPr>
              <w:t>2. Autoritetet kompetente mund të marrin një vendim që devijon nga opinioni i komisionit këshillimor ose komisionit këshillimor alternativ për zgjidhjen e mosmarrëveshjeve. Megjithatë, nëse ato nuk arrijnë një marrëveshje për mënyrën e zgjidhjes së çështjes në mosmarrëveshje, ky opinion është detyrues për to.</w:t>
            </w:r>
          </w:p>
        </w:tc>
        <w:tc>
          <w:tcPr>
            <w:tcW w:w="1530" w:type="dxa"/>
          </w:tcPr>
          <w:p w14:paraId="1575C098" w14:textId="347C284B" w:rsidR="00BC5F96" w:rsidRPr="004800E6" w:rsidRDefault="00BC5F96" w:rsidP="0035796F">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616A43E9" w14:textId="78552D6E"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0DA4BDFA" w14:textId="77777777" w:rsidTr="004D6D12">
        <w:tc>
          <w:tcPr>
            <w:tcW w:w="810" w:type="dxa"/>
          </w:tcPr>
          <w:p w14:paraId="0034ED30" w14:textId="7ADBD702"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15(3)</w:t>
            </w:r>
          </w:p>
        </w:tc>
        <w:tc>
          <w:tcPr>
            <w:tcW w:w="4230" w:type="dxa"/>
          </w:tcPr>
          <w:p w14:paraId="097BFA05" w14:textId="44616485" w:rsidR="00BC5F96" w:rsidRPr="004800E6" w:rsidRDefault="00B03FB4" w:rsidP="0035796F">
            <w:pPr>
              <w:jc w:val="both"/>
              <w:rPr>
                <w:rFonts w:ascii="Times New Roman" w:eastAsia="Calibri" w:hAnsi="Times New Roman" w:cs="Times New Roman"/>
                <w:iCs/>
                <w:sz w:val="18"/>
                <w:szCs w:val="18"/>
                <w:lang w:val="en-US"/>
              </w:rPr>
            </w:pPr>
            <w:r w:rsidRPr="00B03FB4">
              <w:rPr>
                <w:rFonts w:ascii="Times New Roman" w:eastAsia="Calibri" w:hAnsi="Times New Roman" w:cs="Times New Roman"/>
                <w:iCs/>
                <w:sz w:val="18"/>
                <w:szCs w:val="18"/>
                <w:lang w:val="en-US"/>
              </w:rPr>
              <w:t>3. Secili Shtet Anëtar parashikon që autoriteti i tij kompetent të njoftojë vendimin përfundimtar për zgjidhjen e çështjes në mosmarrëveshje tek personi i prekur pa vonesë. Në mungesë të një njoftimi të tillë brenda 30 ditëve pasi të jetë marrë vendimi, personi i prekur mund të ankohet në shtetin anëtar të rezidencës së tij në përputhje me rregullat kombëtare të zbatueshme për të marrë vendimin përfundimtar.</w:t>
            </w:r>
          </w:p>
        </w:tc>
        <w:tc>
          <w:tcPr>
            <w:tcW w:w="1080" w:type="dxa"/>
          </w:tcPr>
          <w:p w14:paraId="6FD3D417" w14:textId="22C24372" w:rsidR="00BC5F96" w:rsidRPr="004800E6" w:rsidRDefault="00BC5F96"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6FED37A9" w14:textId="5FE6ED1A" w:rsidR="00BC5F96" w:rsidRPr="004800E6" w:rsidRDefault="00BC5F96"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16(3)</w:t>
            </w:r>
          </w:p>
        </w:tc>
        <w:tc>
          <w:tcPr>
            <w:tcW w:w="4500" w:type="dxa"/>
          </w:tcPr>
          <w:p w14:paraId="32546B51" w14:textId="6599D931" w:rsidR="00BC5F96" w:rsidRPr="004800E6" w:rsidRDefault="001249C3" w:rsidP="00E52C84">
            <w:pPr>
              <w:jc w:val="both"/>
              <w:rPr>
                <w:rFonts w:ascii="Times New Roman" w:eastAsia="Calibri" w:hAnsi="Times New Roman" w:cs="Times New Roman"/>
                <w:sz w:val="18"/>
                <w:szCs w:val="18"/>
                <w:lang w:val="en-US"/>
              </w:rPr>
            </w:pPr>
            <w:r w:rsidRPr="001249C3">
              <w:rPr>
                <w:rFonts w:ascii="Times New Roman" w:eastAsia="Calibri" w:hAnsi="Times New Roman" w:cs="Times New Roman"/>
                <w:sz w:val="18"/>
                <w:szCs w:val="18"/>
                <w:lang w:val="en-US"/>
              </w:rPr>
              <w:t>3. Autoriteti kompetent shqiptar njofton, pa vonesë, tatimpaguesin e prekur për vendimin përfundimtar të zgjidhjes së çështjes në mosmarrëveshje. Nëse ky njoftim nuk dorëzohet brenda 30 (tridhjetë) ditëve nga marrja e vendimit, tatimpaguesi i prekur shqiptar mund t</w:t>
            </w:r>
            <w:r w:rsidR="0042085A">
              <w:rPr>
                <w:rFonts w:ascii="Times New Roman" w:eastAsia="Calibri" w:hAnsi="Times New Roman" w:cs="Times New Roman"/>
                <w:sz w:val="18"/>
                <w:szCs w:val="18"/>
                <w:lang w:val="en-US"/>
              </w:rPr>
              <w:t>’</w:t>
            </w:r>
            <w:r w:rsidRPr="001249C3">
              <w:rPr>
                <w:rFonts w:ascii="Times New Roman" w:eastAsia="Calibri" w:hAnsi="Times New Roman" w:cs="Times New Roman"/>
                <w:sz w:val="18"/>
                <w:szCs w:val="18"/>
                <w:lang w:val="en-US"/>
              </w:rPr>
              <w:t>i drejtohet Kryetarit të Gjykatës Administrative të Shkallës së Parë, Tiranë, i cili urdhëron autoritetin kompetent shqiptar të dorëzojë vendimin përfundimtar.</w:t>
            </w:r>
          </w:p>
        </w:tc>
        <w:tc>
          <w:tcPr>
            <w:tcW w:w="1530" w:type="dxa"/>
          </w:tcPr>
          <w:p w14:paraId="6BA5C689" w14:textId="3A4FA26B" w:rsidR="00BC5F96" w:rsidRPr="004800E6" w:rsidRDefault="00BC5F96" w:rsidP="0035796F">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51BE53E1" w14:textId="21E09D84"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FF7F7FD" w14:textId="77777777" w:rsidTr="004D6D12">
        <w:tc>
          <w:tcPr>
            <w:tcW w:w="810" w:type="dxa"/>
          </w:tcPr>
          <w:p w14:paraId="002A5431" w14:textId="398488E2"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15(4)</w:t>
            </w:r>
          </w:p>
        </w:tc>
        <w:tc>
          <w:tcPr>
            <w:tcW w:w="4230" w:type="dxa"/>
          </w:tcPr>
          <w:p w14:paraId="32FED6C7" w14:textId="77777777" w:rsidR="006278A4" w:rsidRPr="006278A4" w:rsidRDefault="006278A4" w:rsidP="006278A4">
            <w:pPr>
              <w:jc w:val="both"/>
              <w:rPr>
                <w:rFonts w:ascii="Times New Roman" w:eastAsia="Calibri" w:hAnsi="Times New Roman" w:cs="Times New Roman"/>
                <w:iCs/>
                <w:sz w:val="18"/>
                <w:szCs w:val="18"/>
              </w:rPr>
            </w:pPr>
            <w:r w:rsidRPr="006278A4">
              <w:rPr>
                <w:rFonts w:ascii="Times New Roman" w:eastAsia="Calibri" w:hAnsi="Times New Roman" w:cs="Times New Roman"/>
                <w:iCs/>
                <w:sz w:val="18"/>
                <w:szCs w:val="18"/>
              </w:rPr>
              <w:t>4. Vendimi përfundimtar është detyrues për Shtetet Anëtare të prekura dhe nuk përbën një precedent. Vendimi përfundimtar zbatohet me kusht që personi(at) i prekur të pranojnë vendimin përfundimtar dhe të heqin dorë nga e drejta për çdo mjet juridik të brendshëm brenda 60 ditëve nga data kur është njoftuar vendimi përfundimtar, aty ku është e zbatueshme.</w:t>
            </w:r>
          </w:p>
          <w:p w14:paraId="72EC84EF" w14:textId="3522F7D5" w:rsidR="00BC5F96" w:rsidRPr="004800E6" w:rsidRDefault="006278A4" w:rsidP="006278A4">
            <w:pPr>
              <w:jc w:val="both"/>
              <w:rPr>
                <w:rFonts w:ascii="Times New Roman" w:eastAsia="Calibri" w:hAnsi="Times New Roman" w:cs="Times New Roman"/>
                <w:iCs/>
                <w:sz w:val="18"/>
                <w:szCs w:val="18"/>
              </w:rPr>
            </w:pPr>
            <w:r w:rsidRPr="006278A4">
              <w:rPr>
                <w:rFonts w:ascii="Times New Roman" w:eastAsia="Calibri" w:hAnsi="Times New Roman" w:cs="Times New Roman"/>
                <w:iCs/>
                <w:sz w:val="18"/>
                <w:szCs w:val="18"/>
              </w:rPr>
              <w:t>Përveç rasteve kur gjykata përkatëse ose një organ tjetër gjyqësor i një shteti anëtar të prekur vendos sipas rregullave të tij kombëtare të zbatueshme për mjetet juridike dhe duke zbatuar kriteret sipas Nenit 8 se ka pasur mungesë pavarësie, vendimi përfundimtar zbatohet sipas legjislacionit kombëtar të shteteve anëtare të prekura të cilat si rezultat i vendimit përfundimtar do të ndryshojnë tatimin e tyre, pavarësisht nga çdo afat i parashikuar nga legjislacioni kombëtar. Kur vendimi përfundimtar nuk është zbatuar, personi i prekur mund t</w:t>
            </w:r>
            <w:r w:rsidR="0042085A">
              <w:rPr>
                <w:rFonts w:ascii="Times New Roman" w:eastAsia="Calibri" w:hAnsi="Times New Roman" w:cs="Times New Roman"/>
                <w:iCs/>
                <w:sz w:val="18"/>
                <w:szCs w:val="18"/>
              </w:rPr>
              <w:t>’</w:t>
            </w:r>
            <w:r w:rsidRPr="006278A4">
              <w:rPr>
                <w:rFonts w:ascii="Times New Roman" w:eastAsia="Calibri" w:hAnsi="Times New Roman" w:cs="Times New Roman"/>
                <w:iCs/>
                <w:sz w:val="18"/>
                <w:szCs w:val="18"/>
              </w:rPr>
              <w:t>i drejtohet gjykatës kompetente të shtetit anëtar që ka dështuar të zbatojë vendimin përfundimtar, me qëllim që të detyrojë zbatimin e tij.</w:t>
            </w:r>
          </w:p>
        </w:tc>
        <w:tc>
          <w:tcPr>
            <w:tcW w:w="1080" w:type="dxa"/>
          </w:tcPr>
          <w:p w14:paraId="76B4BA4F" w14:textId="34903BB3" w:rsidR="00BC5F96" w:rsidRPr="004800E6" w:rsidRDefault="00BC5F96"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5B997454" w14:textId="77777777" w:rsidR="00BC5F96" w:rsidRPr="004800E6" w:rsidRDefault="00BC5F96"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16(4)</w:t>
            </w:r>
          </w:p>
          <w:p w14:paraId="7FDE0D46" w14:textId="77777777" w:rsidR="00BC5F96" w:rsidRPr="004800E6" w:rsidRDefault="00BC5F96" w:rsidP="0035796F">
            <w:pPr>
              <w:jc w:val="center"/>
              <w:rPr>
                <w:rFonts w:ascii="Times New Roman" w:eastAsia="Calibri" w:hAnsi="Times New Roman" w:cs="Times New Roman"/>
                <w:sz w:val="18"/>
                <w:szCs w:val="18"/>
                <w:lang w:val="en-US"/>
              </w:rPr>
            </w:pPr>
          </w:p>
          <w:p w14:paraId="76917D94" w14:textId="77777777" w:rsidR="00BC5F96" w:rsidRPr="004800E6" w:rsidRDefault="00BC5F96" w:rsidP="0035796F">
            <w:pPr>
              <w:jc w:val="center"/>
              <w:rPr>
                <w:rFonts w:ascii="Times New Roman" w:eastAsia="Calibri" w:hAnsi="Times New Roman" w:cs="Times New Roman"/>
                <w:sz w:val="18"/>
                <w:szCs w:val="18"/>
                <w:lang w:val="en-US"/>
              </w:rPr>
            </w:pPr>
          </w:p>
          <w:p w14:paraId="74005BB4" w14:textId="77777777" w:rsidR="00BC5F96" w:rsidRPr="004800E6" w:rsidRDefault="00BC5F96" w:rsidP="0035796F">
            <w:pPr>
              <w:jc w:val="center"/>
              <w:rPr>
                <w:rFonts w:ascii="Times New Roman" w:eastAsia="Calibri" w:hAnsi="Times New Roman" w:cs="Times New Roman"/>
                <w:sz w:val="18"/>
                <w:szCs w:val="18"/>
                <w:lang w:val="en-US"/>
              </w:rPr>
            </w:pPr>
          </w:p>
          <w:p w14:paraId="21C83B8E" w14:textId="77777777" w:rsidR="00BC5F96" w:rsidRPr="004800E6" w:rsidRDefault="00BC5F96" w:rsidP="0035796F">
            <w:pPr>
              <w:jc w:val="center"/>
              <w:rPr>
                <w:rFonts w:ascii="Times New Roman" w:eastAsia="Calibri" w:hAnsi="Times New Roman" w:cs="Times New Roman"/>
                <w:sz w:val="18"/>
                <w:szCs w:val="18"/>
                <w:lang w:val="en-US"/>
              </w:rPr>
            </w:pPr>
          </w:p>
          <w:p w14:paraId="6293C0C8" w14:textId="77777777" w:rsidR="00BC5F96" w:rsidRPr="004800E6" w:rsidRDefault="00BC5F96" w:rsidP="0035796F">
            <w:pPr>
              <w:jc w:val="center"/>
              <w:rPr>
                <w:rFonts w:ascii="Times New Roman" w:eastAsia="Calibri" w:hAnsi="Times New Roman" w:cs="Times New Roman"/>
                <w:sz w:val="18"/>
                <w:szCs w:val="18"/>
                <w:lang w:val="en-US"/>
              </w:rPr>
            </w:pPr>
          </w:p>
          <w:p w14:paraId="1250A4A5" w14:textId="77777777" w:rsidR="00BC5F96" w:rsidRPr="004800E6" w:rsidRDefault="00BC5F96" w:rsidP="0035796F">
            <w:pPr>
              <w:jc w:val="center"/>
              <w:rPr>
                <w:rFonts w:ascii="Times New Roman" w:eastAsia="Calibri" w:hAnsi="Times New Roman" w:cs="Times New Roman"/>
                <w:sz w:val="18"/>
                <w:szCs w:val="18"/>
                <w:lang w:val="en-US"/>
              </w:rPr>
            </w:pPr>
          </w:p>
          <w:p w14:paraId="707AFBEB" w14:textId="77777777" w:rsidR="00BC5F96" w:rsidRDefault="00BC5F96" w:rsidP="0035796F">
            <w:pPr>
              <w:jc w:val="center"/>
              <w:rPr>
                <w:rFonts w:ascii="Times New Roman" w:eastAsia="Calibri" w:hAnsi="Times New Roman" w:cs="Times New Roman"/>
                <w:sz w:val="18"/>
                <w:szCs w:val="18"/>
                <w:lang w:val="en-US"/>
              </w:rPr>
            </w:pPr>
          </w:p>
          <w:p w14:paraId="06C634EF" w14:textId="19190900" w:rsidR="00BC5F96" w:rsidRPr="004800E6" w:rsidRDefault="00BC5F96" w:rsidP="0035796F">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16(5)</w:t>
            </w:r>
          </w:p>
          <w:p w14:paraId="1EDD9FF8" w14:textId="77777777" w:rsidR="00BC5F96" w:rsidRPr="004800E6" w:rsidRDefault="00BC5F96" w:rsidP="0035796F">
            <w:pPr>
              <w:jc w:val="center"/>
              <w:rPr>
                <w:rFonts w:ascii="Times New Roman" w:eastAsia="Calibri" w:hAnsi="Times New Roman" w:cs="Times New Roman"/>
                <w:sz w:val="18"/>
                <w:szCs w:val="18"/>
                <w:lang w:val="en-US"/>
              </w:rPr>
            </w:pPr>
          </w:p>
          <w:p w14:paraId="6169B091" w14:textId="77777777" w:rsidR="00BC5F96" w:rsidRPr="004800E6" w:rsidRDefault="00BC5F96" w:rsidP="0035796F">
            <w:pPr>
              <w:jc w:val="center"/>
              <w:rPr>
                <w:rFonts w:ascii="Times New Roman" w:eastAsia="Calibri" w:hAnsi="Times New Roman" w:cs="Times New Roman"/>
                <w:sz w:val="18"/>
                <w:szCs w:val="18"/>
                <w:lang w:val="en-US"/>
              </w:rPr>
            </w:pPr>
          </w:p>
          <w:p w14:paraId="6F3123FB" w14:textId="77777777" w:rsidR="00BC5F96" w:rsidRPr="004800E6" w:rsidRDefault="00BC5F96" w:rsidP="0035796F">
            <w:pPr>
              <w:jc w:val="center"/>
              <w:rPr>
                <w:rFonts w:ascii="Times New Roman" w:eastAsia="Calibri" w:hAnsi="Times New Roman" w:cs="Times New Roman"/>
                <w:sz w:val="18"/>
                <w:szCs w:val="18"/>
                <w:lang w:val="en-US"/>
              </w:rPr>
            </w:pPr>
          </w:p>
          <w:p w14:paraId="2DC2D38C" w14:textId="77777777" w:rsidR="00BC5F96" w:rsidRPr="004800E6" w:rsidRDefault="00BC5F96" w:rsidP="0035796F">
            <w:pPr>
              <w:jc w:val="center"/>
              <w:rPr>
                <w:rFonts w:ascii="Times New Roman" w:eastAsia="Calibri" w:hAnsi="Times New Roman" w:cs="Times New Roman"/>
                <w:sz w:val="18"/>
                <w:szCs w:val="18"/>
                <w:lang w:val="en-US"/>
              </w:rPr>
            </w:pPr>
          </w:p>
          <w:p w14:paraId="286124F9" w14:textId="77777777" w:rsidR="00BC5F96" w:rsidRPr="004800E6" w:rsidRDefault="00BC5F96" w:rsidP="0035796F">
            <w:pPr>
              <w:jc w:val="center"/>
              <w:rPr>
                <w:rFonts w:ascii="Times New Roman" w:eastAsia="Calibri" w:hAnsi="Times New Roman" w:cs="Times New Roman"/>
                <w:sz w:val="18"/>
                <w:szCs w:val="18"/>
                <w:lang w:val="en-US"/>
              </w:rPr>
            </w:pPr>
          </w:p>
          <w:p w14:paraId="35EB20D8" w14:textId="77777777" w:rsidR="00BC5F96" w:rsidRPr="004800E6" w:rsidRDefault="00BC5F96" w:rsidP="0035796F">
            <w:pPr>
              <w:jc w:val="center"/>
              <w:rPr>
                <w:rFonts w:ascii="Times New Roman" w:eastAsia="Calibri" w:hAnsi="Times New Roman" w:cs="Times New Roman"/>
                <w:sz w:val="18"/>
                <w:szCs w:val="18"/>
                <w:lang w:val="en-US"/>
              </w:rPr>
            </w:pPr>
          </w:p>
          <w:p w14:paraId="7AD05A5D" w14:textId="77777777" w:rsidR="00BC5F96" w:rsidRPr="004800E6" w:rsidRDefault="00BC5F96" w:rsidP="0035796F">
            <w:pPr>
              <w:jc w:val="center"/>
              <w:rPr>
                <w:rFonts w:ascii="Times New Roman" w:eastAsia="Calibri" w:hAnsi="Times New Roman" w:cs="Times New Roman"/>
                <w:sz w:val="18"/>
                <w:szCs w:val="18"/>
                <w:lang w:val="en-US"/>
              </w:rPr>
            </w:pPr>
          </w:p>
          <w:p w14:paraId="57143463" w14:textId="77777777" w:rsidR="00BC5F96" w:rsidRPr="004800E6" w:rsidRDefault="00BC5F96" w:rsidP="0035796F">
            <w:pPr>
              <w:jc w:val="center"/>
              <w:rPr>
                <w:rFonts w:ascii="Times New Roman" w:eastAsia="Calibri" w:hAnsi="Times New Roman" w:cs="Times New Roman"/>
                <w:sz w:val="18"/>
                <w:szCs w:val="18"/>
                <w:lang w:val="en-US"/>
              </w:rPr>
            </w:pPr>
          </w:p>
          <w:p w14:paraId="0580BDA3" w14:textId="77777777" w:rsidR="00BC5F96" w:rsidRDefault="00BC5F96" w:rsidP="0035796F">
            <w:pPr>
              <w:jc w:val="center"/>
              <w:rPr>
                <w:rFonts w:ascii="Times New Roman" w:eastAsia="Calibri" w:hAnsi="Times New Roman" w:cs="Times New Roman"/>
                <w:sz w:val="18"/>
                <w:szCs w:val="18"/>
                <w:lang w:val="en-US"/>
              </w:rPr>
            </w:pPr>
          </w:p>
          <w:p w14:paraId="0E5C7019" w14:textId="391F6C0B" w:rsidR="00BC5F96" w:rsidRPr="004800E6" w:rsidRDefault="00BC5F96" w:rsidP="0035796F">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16(6)</w:t>
            </w:r>
          </w:p>
        </w:tc>
        <w:tc>
          <w:tcPr>
            <w:tcW w:w="4500" w:type="dxa"/>
          </w:tcPr>
          <w:p w14:paraId="54D7329A" w14:textId="77777777" w:rsidR="001249C3" w:rsidRPr="001249C3" w:rsidRDefault="001249C3" w:rsidP="001249C3">
            <w:pPr>
              <w:jc w:val="both"/>
              <w:rPr>
                <w:rFonts w:ascii="Times New Roman" w:eastAsia="Calibri" w:hAnsi="Times New Roman" w:cs="Times New Roman"/>
                <w:sz w:val="18"/>
                <w:szCs w:val="18"/>
                <w:lang w:val="en-US"/>
              </w:rPr>
            </w:pPr>
            <w:r w:rsidRPr="001249C3">
              <w:rPr>
                <w:rFonts w:ascii="Times New Roman" w:eastAsia="Calibri" w:hAnsi="Times New Roman" w:cs="Times New Roman"/>
                <w:sz w:val="18"/>
                <w:szCs w:val="18"/>
                <w:lang w:val="en-US"/>
              </w:rPr>
              <w:t>4. Vendimi përfundimtar është detyrues për shtetet anëtare të prekura, nuk përbën precedent dhe zbatohet me kusht që tatimpaguesi i prekur ose tatimpaguesit e prekur ta pranojnë vendimin përfundimtar dhe të heqin dorë nga e drejta për çdo mjet juridik të brendshëm, brenda 60 (gjashtëdhjetë) ditëve nga data e njoftimit të vendimit përfundimtar, sipas rastit.</w:t>
            </w:r>
          </w:p>
          <w:p w14:paraId="5EBD1FCD" w14:textId="77777777" w:rsidR="001249C3" w:rsidRPr="001249C3" w:rsidRDefault="001249C3" w:rsidP="001249C3">
            <w:pPr>
              <w:jc w:val="both"/>
              <w:rPr>
                <w:rFonts w:ascii="Times New Roman" w:eastAsia="Calibri" w:hAnsi="Times New Roman" w:cs="Times New Roman"/>
                <w:sz w:val="18"/>
                <w:szCs w:val="18"/>
                <w:lang w:val="en-US"/>
              </w:rPr>
            </w:pPr>
          </w:p>
          <w:p w14:paraId="1879DDDB" w14:textId="77777777" w:rsidR="001249C3" w:rsidRPr="001249C3" w:rsidRDefault="001249C3" w:rsidP="001249C3">
            <w:pPr>
              <w:jc w:val="both"/>
              <w:rPr>
                <w:rFonts w:ascii="Times New Roman" w:eastAsia="Calibri" w:hAnsi="Times New Roman" w:cs="Times New Roman"/>
                <w:sz w:val="18"/>
                <w:szCs w:val="18"/>
                <w:lang w:val="en-US"/>
              </w:rPr>
            </w:pPr>
            <w:r w:rsidRPr="001249C3">
              <w:rPr>
                <w:rFonts w:ascii="Times New Roman" w:eastAsia="Calibri" w:hAnsi="Times New Roman" w:cs="Times New Roman"/>
                <w:sz w:val="18"/>
                <w:szCs w:val="18"/>
                <w:lang w:val="en-US"/>
              </w:rPr>
              <w:t>5. Përveç rasteve kur gjykata kompetente ose një organ tjetër gjyqësor i shtetit anëtar të prekur, në përputhje me legjislacionin e brendshëm të zbatueshëm për mjetet juridike dhe zbatimin e kritereve të parashikuara në nenin 9, të këtij ligji, vendos se ka mungesë pavarësie, vendimi përfundimtar zbatohet në përputhje me legjislacionin e brendshëm të shtetit anëtar të prekur, i cili, për shkak të vendimit përfundimtar, ndryshon tatimin e tij, pavarësisht çdo afati të parashikuar në legjislacionin e brendshëm.</w:t>
            </w:r>
          </w:p>
          <w:p w14:paraId="1640E0FE" w14:textId="77777777" w:rsidR="001249C3" w:rsidRPr="001249C3" w:rsidRDefault="001249C3" w:rsidP="001249C3">
            <w:pPr>
              <w:jc w:val="both"/>
              <w:rPr>
                <w:rFonts w:ascii="Times New Roman" w:eastAsia="Calibri" w:hAnsi="Times New Roman" w:cs="Times New Roman"/>
                <w:sz w:val="18"/>
                <w:szCs w:val="18"/>
                <w:lang w:val="en-US"/>
              </w:rPr>
            </w:pPr>
          </w:p>
          <w:p w14:paraId="0B452B41" w14:textId="72A1E7C9" w:rsidR="00BC5F96" w:rsidRPr="004800E6" w:rsidRDefault="001249C3" w:rsidP="001249C3">
            <w:pPr>
              <w:jc w:val="both"/>
              <w:rPr>
                <w:rFonts w:ascii="Times New Roman" w:eastAsia="Calibri" w:hAnsi="Times New Roman" w:cs="Times New Roman"/>
                <w:sz w:val="18"/>
                <w:szCs w:val="18"/>
                <w:lang w:val="en-US"/>
              </w:rPr>
            </w:pPr>
            <w:r w:rsidRPr="001249C3">
              <w:rPr>
                <w:rFonts w:ascii="Times New Roman" w:eastAsia="Calibri" w:hAnsi="Times New Roman" w:cs="Times New Roman"/>
                <w:sz w:val="18"/>
                <w:szCs w:val="18"/>
                <w:lang w:val="en-US"/>
              </w:rPr>
              <w:t>6. Nëse vendimi përfundimtar nuk zbatohet, tatimpaguesi i prekur mund t</w:t>
            </w:r>
            <w:r w:rsidR="0042085A">
              <w:rPr>
                <w:rFonts w:ascii="Times New Roman" w:eastAsia="Calibri" w:hAnsi="Times New Roman" w:cs="Times New Roman"/>
                <w:sz w:val="18"/>
                <w:szCs w:val="18"/>
                <w:lang w:val="en-US"/>
              </w:rPr>
              <w:t>’</w:t>
            </w:r>
            <w:r w:rsidRPr="001249C3">
              <w:rPr>
                <w:rFonts w:ascii="Times New Roman" w:eastAsia="Calibri" w:hAnsi="Times New Roman" w:cs="Times New Roman"/>
                <w:sz w:val="18"/>
                <w:szCs w:val="18"/>
                <w:lang w:val="en-US"/>
              </w:rPr>
              <w:t>i drejtohet gjykatës kompetente të shtetit anëtar që nuk e ka zbatuar vendimin përfundimtar, me qëllim që të detyrojë zbatimin e tij.</w:t>
            </w:r>
          </w:p>
        </w:tc>
        <w:tc>
          <w:tcPr>
            <w:tcW w:w="1530" w:type="dxa"/>
          </w:tcPr>
          <w:p w14:paraId="77990A9E" w14:textId="2F77C21C" w:rsidR="00BC5F96" w:rsidRPr="004800E6" w:rsidRDefault="00BC5F96" w:rsidP="0035796F">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45393D78"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6FF45AF2" w14:textId="77777777" w:rsidTr="004D6D12">
        <w:tc>
          <w:tcPr>
            <w:tcW w:w="810" w:type="dxa"/>
            <w:shd w:val="clear" w:color="auto" w:fill="F2F2F2"/>
          </w:tcPr>
          <w:p w14:paraId="0418CE21"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46A88534" w14:textId="294E8F42" w:rsidR="00BC5F96" w:rsidRPr="004800E6" w:rsidRDefault="00506F79" w:rsidP="00E407BC">
            <w:pPr>
              <w:pStyle w:val="Heading2"/>
              <w:rPr>
                <w:rFonts w:ascii="Times New Roman" w:eastAsia="Calibri" w:hAnsi="Times New Roman" w:cs="Times New Roman"/>
                <w:iCs/>
                <w:color w:val="auto"/>
                <w:sz w:val="18"/>
                <w:szCs w:val="18"/>
                <w:lang w:val="en-US"/>
              </w:rPr>
            </w:pPr>
            <w:bookmarkStart w:id="16" w:name="_Toc216435536"/>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16. </w:t>
            </w:r>
            <w:r w:rsidR="008110D0" w:rsidRPr="008110D0">
              <w:rPr>
                <w:rFonts w:ascii="Times New Roman" w:eastAsia="Calibri" w:hAnsi="Times New Roman" w:cs="Times New Roman"/>
                <w:iCs/>
                <w:color w:val="auto"/>
                <w:sz w:val="18"/>
                <w:szCs w:val="18"/>
                <w:lang w:val="en-US"/>
              </w:rPr>
              <w:t>Ndërveprimi me procedurat kombëtare dhe përjashtimet</w:t>
            </w:r>
            <w:bookmarkEnd w:id="16"/>
          </w:p>
        </w:tc>
        <w:tc>
          <w:tcPr>
            <w:tcW w:w="1080" w:type="dxa"/>
          </w:tcPr>
          <w:p w14:paraId="3DBD7F0B"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23CF1E18" w14:textId="2C7C75BC"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5BC25748" w14:textId="693896A6" w:rsidR="00BC5F96" w:rsidRPr="00461A41"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461A41">
              <w:rPr>
                <w:rFonts w:ascii="Times New Roman" w:eastAsia="Calibri" w:hAnsi="Times New Roman" w:cs="Times New Roman"/>
                <w:iCs/>
                <w:color w:val="auto"/>
                <w:sz w:val="18"/>
                <w:szCs w:val="18"/>
                <w:lang w:val="en-US"/>
              </w:rPr>
              <w:t xml:space="preserve"> 17</w:t>
            </w:r>
            <w:r w:rsidR="00BC5F96">
              <w:rPr>
                <w:rFonts w:ascii="Times New Roman" w:eastAsia="Calibri" w:hAnsi="Times New Roman" w:cs="Times New Roman"/>
                <w:iCs/>
                <w:color w:val="auto"/>
                <w:sz w:val="18"/>
                <w:szCs w:val="18"/>
                <w:lang w:val="en-US"/>
              </w:rPr>
              <w:t xml:space="preserve">. </w:t>
            </w:r>
            <w:r w:rsidR="00372E64" w:rsidRPr="00372E64">
              <w:rPr>
                <w:rFonts w:ascii="Times New Roman" w:eastAsia="Calibri" w:hAnsi="Times New Roman" w:cs="Times New Roman"/>
                <w:iCs/>
                <w:color w:val="auto"/>
                <w:sz w:val="18"/>
                <w:szCs w:val="18"/>
                <w:lang w:val="en-US"/>
              </w:rPr>
              <w:t>Ndërveprimi me procedurat e brendshme dhe përjashtimet</w:t>
            </w:r>
          </w:p>
        </w:tc>
        <w:tc>
          <w:tcPr>
            <w:tcW w:w="1530" w:type="dxa"/>
            <w:shd w:val="clear" w:color="auto" w:fill="F2F2F2"/>
          </w:tcPr>
          <w:p w14:paraId="499B59D2" w14:textId="33E72B9D"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67D1A002"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5FC4B908" w14:textId="77777777" w:rsidTr="004D6D12">
        <w:tc>
          <w:tcPr>
            <w:tcW w:w="810" w:type="dxa"/>
          </w:tcPr>
          <w:p w14:paraId="0C51D72D" w14:textId="77777777"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16(1)</w:t>
            </w:r>
          </w:p>
        </w:tc>
        <w:tc>
          <w:tcPr>
            <w:tcW w:w="4230" w:type="dxa"/>
          </w:tcPr>
          <w:p w14:paraId="21217C34" w14:textId="42FFF313" w:rsidR="00BC5F96" w:rsidRPr="004800E6" w:rsidRDefault="008110D0" w:rsidP="00E407BC">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1. Fakti që veprimi i një shteti anëtar që ka shkaktuar një çështje në mosmarrëveshje ka marrë formë të prerë sipas legjislacionit kombëtar nuk i pengon personat e prekur që t</w:t>
            </w:r>
            <w:r w:rsidR="0042085A">
              <w:rPr>
                <w:rFonts w:ascii="Times New Roman" w:eastAsia="Calibri" w:hAnsi="Times New Roman" w:cs="Times New Roman"/>
                <w:iCs/>
                <w:sz w:val="18"/>
                <w:szCs w:val="18"/>
                <w:lang w:val="en-US"/>
              </w:rPr>
              <w:t>’</w:t>
            </w:r>
            <w:r w:rsidRPr="008110D0">
              <w:rPr>
                <w:rFonts w:ascii="Times New Roman" w:eastAsia="Calibri" w:hAnsi="Times New Roman" w:cs="Times New Roman"/>
                <w:iCs/>
                <w:sz w:val="18"/>
                <w:szCs w:val="18"/>
                <w:lang w:val="en-US"/>
              </w:rPr>
              <w:t>u drejtohen procedurave të parashikuara në këtë Direktivë.</w:t>
            </w:r>
          </w:p>
        </w:tc>
        <w:tc>
          <w:tcPr>
            <w:tcW w:w="1080" w:type="dxa"/>
          </w:tcPr>
          <w:p w14:paraId="38D0D22A" w14:textId="0EB5FEA2"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DB4F733" w14:textId="62D76AB6"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17(1)</w:t>
            </w:r>
          </w:p>
        </w:tc>
        <w:tc>
          <w:tcPr>
            <w:tcW w:w="4500" w:type="dxa"/>
          </w:tcPr>
          <w:p w14:paraId="4F0501AB" w14:textId="085159A5" w:rsidR="00BC5F96" w:rsidRPr="004800E6" w:rsidRDefault="00372E64" w:rsidP="00E52C84">
            <w:pPr>
              <w:jc w:val="both"/>
              <w:rPr>
                <w:rFonts w:ascii="Times New Roman" w:hAnsi="Times New Roman" w:cs="Times New Roman"/>
                <w:sz w:val="18"/>
                <w:szCs w:val="18"/>
                <w:lang w:val="en-US"/>
              </w:rPr>
            </w:pPr>
            <w:r w:rsidRPr="00372E64">
              <w:rPr>
                <w:rFonts w:ascii="Times New Roman" w:hAnsi="Times New Roman" w:cs="Times New Roman"/>
                <w:sz w:val="18"/>
                <w:szCs w:val="18"/>
                <w:lang w:val="en-US"/>
              </w:rPr>
              <w:t>1. Fakti që veprimi i shtetit anëtar, i cili ka shkaktuar çështjen në mosmarrëveshje, ka marrë formë të prerë në përputhje me legjislacionin e tij të brendshëm, nuk i pengon tatimpaguesit e prekur në zbatimin e procedurave të parashikuara në këtë ligj.</w:t>
            </w:r>
          </w:p>
        </w:tc>
        <w:tc>
          <w:tcPr>
            <w:tcW w:w="1530" w:type="dxa"/>
          </w:tcPr>
          <w:p w14:paraId="0E1DCE0C" w14:textId="0CBC8916"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val="restart"/>
          </w:tcPr>
          <w:p w14:paraId="28765C6E" w14:textId="24569B58" w:rsidR="00BC5F96" w:rsidRPr="004800E6" w:rsidRDefault="00A47302" w:rsidP="005D4084">
            <w:pPr>
              <w:jc w:val="both"/>
              <w:rPr>
                <w:rFonts w:ascii="Times New Roman" w:eastAsia="Calibri" w:hAnsi="Times New Roman" w:cs="Times New Roman"/>
                <w:sz w:val="18"/>
                <w:szCs w:val="18"/>
                <w:lang w:val="en-US"/>
              </w:rPr>
            </w:pPr>
            <w:r w:rsidRPr="00A47302">
              <w:rPr>
                <w:rFonts w:ascii="Times New Roman" w:eastAsia="Calibri" w:hAnsi="Times New Roman" w:cs="Times New Roman"/>
                <w:sz w:val="18"/>
                <w:szCs w:val="18"/>
                <w:lang w:val="en-US"/>
              </w:rPr>
              <w:t xml:space="preserve">Dispozita është plotësisht e përafruar dhe do të transpozohet në Nenin 17. Ndërveprimi ndërmjet mekanizmit të zgjidhjes së mosmarrëveshjeve dhe procedurave të brendshme gjyqësore ose administrative është rregulluar qartë, në përputhje me Direktivën. Dispozita garanton që aksesi në procedurë të mos pengohet nga forma e prerë e vendimeve kombëtare, ndërkohë që lejon procedura paralele ose të mëvonshme të brendshme, aty ku është e përshtatshme. Nuk është </w:t>
            </w:r>
            <w:r>
              <w:rPr>
                <w:rFonts w:ascii="Times New Roman" w:eastAsia="Calibri" w:hAnsi="Times New Roman" w:cs="Times New Roman"/>
                <w:sz w:val="18"/>
                <w:szCs w:val="18"/>
                <w:lang w:val="en-US"/>
              </w:rPr>
              <w:t>vendosur</w:t>
            </w:r>
            <w:r w:rsidRPr="00A47302">
              <w:rPr>
                <w:rFonts w:ascii="Times New Roman" w:eastAsia="Calibri" w:hAnsi="Times New Roman" w:cs="Times New Roman"/>
                <w:sz w:val="18"/>
                <w:szCs w:val="18"/>
                <w:lang w:val="en-US"/>
              </w:rPr>
              <w:t xml:space="preserve"> asnjë kufizim që mund të cenonte efektivitetin e Direktivës.</w:t>
            </w:r>
          </w:p>
        </w:tc>
      </w:tr>
      <w:tr w:rsidR="00BC5F96" w:rsidRPr="004800E6" w14:paraId="6D867FDB" w14:textId="77777777" w:rsidTr="004D6D12">
        <w:tc>
          <w:tcPr>
            <w:tcW w:w="810" w:type="dxa"/>
          </w:tcPr>
          <w:p w14:paraId="18FB5647" w14:textId="4249B313"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16(2)</w:t>
            </w:r>
          </w:p>
        </w:tc>
        <w:tc>
          <w:tcPr>
            <w:tcW w:w="4230" w:type="dxa"/>
          </w:tcPr>
          <w:p w14:paraId="7D29AA9F" w14:textId="6C397560" w:rsidR="00BC5F96" w:rsidRPr="004800E6" w:rsidRDefault="008110D0" w:rsidP="00E407BC">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2. Paraqitja e çështjes në mosmarrëveshje në procedurën e marrëveshjes së ndërsjellë ose në procedurën e zgjidhjes së mosmarrëveshjeve sipas Neneve 4 dhe 6 përkatësisht nuk pengon një Shtet Anëtar që të iniciojë ose të vazhdojë procedurat gjyqësore ose procedurat për sanksione administrative dhe penale në lidhje me të njëjtat çështje.</w:t>
            </w:r>
          </w:p>
        </w:tc>
        <w:tc>
          <w:tcPr>
            <w:tcW w:w="1080" w:type="dxa"/>
          </w:tcPr>
          <w:p w14:paraId="3B73DB6C" w14:textId="2A947F0C"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A8D93F7" w14:textId="73B6CE98"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17(2)</w:t>
            </w:r>
          </w:p>
        </w:tc>
        <w:tc>
          <w:tcPr>
            <w:tcW w:w="4500" w:type="dxa"/>
          </w:tcPr>
          <w:p w14:paraId="1CCC1D16" w14:textId="2C500B39" w:rsidR="00BC5F96" w:rsidRPr="004800E6" w:rsidRDefault="00372E64" w:rsidP="00E52C84">
            <w:pPr>
              <w:widowControl w:val="0"/>
              <w:tabs>
                <w:tab w:val="left" w:pos="1104"/>
              </w:tabs>
              <w:autoSpaceDE w:val="0"/>
              <w:autoSpaceDN w:val="0"/>
              <w:ind w:right="13"/>
              <w:jc w:val="both"/>
              <w:rPr>
                <w:rFonts w:ascii="Times New Roman" w:eastAsia="Calibri" w:hAnsi="Times New Roman" w:cs="Times New Roman"/>
                <w:sz w:val="18"/>
                <w:szCs w:val="18"/>
                <w:lang w:val="en-US"/>
              </w:rPr>
            </w:pPr>
            <w:r w:rsidRPr="00372E64">
              <w:rPr>
                <w:rFonts w:ascii="Times New Roman" w:eastAsia="Calibri" w:hAnsi="Times New Roman" w:cs="Times New Roman"/>
                <w:sz w:val="18"/>
                <w:szCs w:val="18"/>
                <w:lang w:val="en-US"/>
              </w:rPr>
              <w:t>2. Referimi i çështjes në mosmarrëveshje në procedurën e marrëveshjes së ndërsjellë ose në procedurën e zgjidhjes së mosmarrëveshjeve, në përputhje me nenin 4 ose përkatësisht nenin 7, të këtij ligji, nuk e pengon shtetin anëtar që të iniciojë ose të vazhdojë procedurën gjyqësore apo procedurën për vendosjen e sanksioneve administrative dhe penale për të njëjtat raste.</w:t>
            </w:r>
          </w:p>
        </w:tc>
        <w:tc>
          <w:tcPr>
            <w:tcW w:w="1530" w:type="dxa"/>
          </w:tcPr>
          <w:p w14:paraId="5D849E6C" w14:textId="35FB1807"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15A1715B" w14:textId="5A4A4C30"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5E57452A" w14:textId="77777777" w:rsidTr="004D6D12">
        <w:tc>
          <w:tcPr>
            <w:tcW w:w="810" w:type="dxa"/>
          </w:tcPr>
          <w:p w14:paraId="5BE3DF8E" w14:textId="46561F4F"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16(3)</w:t>
            </w:r>
          </w:p>
        </w:tc>
        <w:tc>
          <w:tcPr>
            <w:tcW w:w="4230" w:type="dxa"/>
          </w:tcPr>
          <w:p w14:paraId="5004331C" w14:textId="2104F273" w:rsidR="00BC5F96" w:rsidRPr="004800E6" w:rsidRDefault="008110D0" w:rsidP="004307F1">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3. Personat e prekur mund t</w:t>
            </w:r>
            <w:r w:rsidR="0042085A">
              <w:rPr>
                <w:rFonts w:ascii="Times New Roman" w:eastAsia="Calibri" w:hAnsi="Times New Roman" w:cs="Times New Roman"/>
                <w:iCs/>
                <w:sz w:val="18"/>
                <w:szCs w:val="18"/>
                <w:lang w:val="en-US"/>
              </w:rPr>
              <w:t>’</w:t>
            </w:r>
            <w:r w:rsidRPr="008110D0">
              <w:rPr>
                <w:rFonts w:ascii="Times New Roman" w:eastAsia="Calibri" w:hAnsi="Times New Roman" w:cs="Times New Roman"/>
                <w:iCs/>
                <w:sz w:val="18"/>
                <w:szCs w:val="18"/>
                <w:lang w:val="en-US"/>
              </w:rPr>
              <w:t xml:space="preserve">u drejtohen mjeteve juridike që kanë në dispozicion sipas legjislacionit kombëtar të shteteve anëtare të prekura. Megjithatë, kur personi i prekur ka filluar procedura për të kërkuar një mjet të tillë juridik, afatet e përmendura në Nenet 3(5) dhe 4(1) </w:t>
            </w:r>
            <w:r w:rsidRPr="008110D0">
              <w:rPr>
                <w:rFonts w:ascii="Times New Roman" w:eastAsia="Calibri" w:hAnsi="Times New Roman" w:cs="Times New Roman"/>
                <w:iCs/>
                <w:sz w:val="18"/>
                <w:szCs w:val="18"/>
                <w:lang w:val="en-US"/>
              </w:rPr>
              <w:lastRenderedPageBreak/>
              <w:t>përkatësisht do të fillojnë nga data në të cilën një vendim i dhënë në ato procedura ka marrë formë të prerë ose në të cilën ato procedura kanë përfunduar përfundimisht në një mënyrë tjetër ose kur procedurat janë pezulluar.</w:t>
            </w:r>
          </w:p>
        </w:tc>
        <w:tc>
          <w:tcPr>
            <w:tcW w:w="1080" w:type="dxa"/>
          </w:tcPr>
          <w:p w14:paraId="5D8F99FB" w14:textId="0CA75924" w:rsidR="00BC5F96" w:rsidRPr="004800E6" w:rsidRDefault="00BC5F96" w:rsidP="004307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7435B206" w14:textId="7574AA7F" w:rsidR="00BC5F96" w:rsidRPr="004800E6" w:rsidRDefault="00BC5F96"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17(3)</w:t>
            </w:r>
          </w:p>
        </w:tc>
        <w:tc>
          <w:tcPr>
            <w:tcW w:w="4500" w:type="dxa"/>
          </w:tcPr>
          <w:p w14:paraId="4AFB8179" w14:textId="4E0C3935" w:rsidR="00BC5F96" w:rsidRPr="004800E6" w:rsidRDefault="00056730" w:rsidP="00E52C84">
            <w:pPr>
              <w:jc w:val="both"/>
              <w:rPr>
                <w:rFonts w:ascii="Times New Roman" w:eastAsia="Calibri" w:hAnsi="Times New Roman" w:cs="Times New Roman"/>
                <w:sz w:val="18"/>
                <w:szCs w:val="18"/>
                <w:lang w:val="en-US"/>
              </w:rPr>
            </w:pPr>
            <w:r w:rsidRPr="00056730">
              <w:rPr>
                <w:rFonts w:ascii="Times New Roman" w:eastAsia="Calibri" w:hAnsi="Times New Roman" w:cs="Times New Roman"/>
                <w:sz w:val="18"/>
                <w:szCs w:val="18"/>
                <w:lang w:val="en-US"/>
              </w:rPr>
              <w:t xml:space="preserve">3. Tatimpaguesit e prekur mund të ushtrojnë mjetet juridike të parashikuara në legjislacionin e brendshëm të shteteve anëtare të prekura. Megjithatë, nëse tatimpaguesi i prekur ka filluar procedurën për ushtrimin e një mjeti juridik, afatet e parashikuara në paragrafin 7, të nenit 4, ose përkatësisht në </w:t>
            </w:r>
            <w:r w:rsidRPr="00056730">
              <w:rPr>
                <w:rFonts w:ascii="Times New Roman" w:eastAsia="Calibri" w:hAnsi="Times New Roman" w:cs="Times New Roman"/>
                <w:sz w:val="18"/>
                <w:szCs w:val="18"/>
                <w:lang w:val="en-US"/>
              </w:rPr>
              <w:lastRenderedPageBreak/>
              <w:t>paragrafin 1, të nenit 5, të këtij ligji, fillojnë nga data në të cilën vendimi i marrë në këto procedura ka marrë formë të prerë, ose në të cilën këto procedura janë mbyllur përfundimisht në çdo mënyrë tjetër, ose nëse procedurat janë pezulluar.</w:t>
            </w:r>
          </w:p>
        </w:tc>
        <w:tc>
          <w:tcPr>
            <w:tcW w:w="1530" w:type="dxa"/>
          </w:tcPr>
          <w:p w14:paraId="2DA2CB03" w14:textId="298EAE42" w:rsidR="00BC5F96" w:rsidRPr="004800E6" w:rsidRDefault="00BC5F96" w:rsidP="004307F1">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vMerge/>
          </w:tcPr>
          <w:p w14:paraId="5952F393" w14:textId="0E71BD01"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1F1E2AD8" w14:textId="77777777" w:rsidTr="004D6D12">
        <w:tc>
          <w:tcPr>
            <w:tcW w:w="810" w:type="dxa"/>
          </w:tcPr>
          <w:p w14:paraId="55053246" w14:textId="0ACF3CEC"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16(4)</w:t>
            </w:r>
          </w:p>
        </w:tc>
        <w:tc>
          <w:tcPr>
            <w:tcW w:w="4230" w:type="dxa"/>
          </w:tcPr>
          <w:p w14:paraId="11686A38" w14:textId="77777777" w:rsidR="008110D0" w:rsidRPr="008110D0" w:rsidRDefault="008110D0" w:rsidP="008110D0">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4. Kur një vendim mbi një çështje në mosmarrëveshje është dhënë nga gjykata përkatëse ose një organ tjetër gjyqësor i një Shteti Anëtar, dhe legjislacioni kombëtar i atij Shteti Anëtar nuk lejon që të devijohet nga vendimi, ai Shtet Anëtar mund të parashikojë që:</w:t>
            </w:r>
          </w:p>
          <w:p w14:paraId="6DBF9F96" w14:textId="77777777" w:rsidR="008110D0" w:rsidRPr="008110D0" w:rsidRDefault="008110D0" w:rsidP="008110D0">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(a) përpara se një marrëveshje të jetë arritur nga autoritetet kompetente të Shteteve Anëtare të prekura sipas procedurës së marrëveshjes së ndërsjellë sipas Nenit 4 për atë çështje në mosmarrëveshje, autoriteti kompetent i atij Shteti Anëtar njofton autoritetet e tjera kompetente të Shteteve Anëtare të prekura për vendimin e gjykatës përkatëse ose organit tjetër gjyqësor dhe se ajo procedurë duhet të përfundojë nga data e atij njoftimi;</w:t>
            </w:r>
          </w:p>
          <w:p w14:paraId="6B5A3500" w14:textId="77777777" w:rsidR="008110D0" w:rsidRPr="008110D0" w:rsidRDefault="008110D0" w:rsidP="008110D0">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(b) përpara se personi i prekur të ketë bërë një kërkesë sipas Nenit 6(1), dispozitat e Nenit 6(1) nuk zbatohen nëse çështja në mosmarrëveshje kishte mbetur e pazgjidhur gjatë gjithë procedurës së marrëveshjes së ndërsjellë sipas Nenit 4, në të cilin rast autoriteti kompetent i atij Shteti Anëtar informon autoritetet e tjera kompetente të Shteteve Anëtare të prekura për efektin e vendimit të gjykatës përkatëse ose organit tjetër gjyqësor;</w:t>
            </w:r>
          </w:p>
          <w:p w14:paraId="517C6314" w14:textId="7EB03669" w:rsidR="00BC5F96" w:rsidRPr="004800E6" w:rsidRDefault="008110D0" w:rsidP="008110D0">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 xml:space="preserve">(c) procesi i zgjidhjes së mosmarrëveshjes sipas Nenit 6 duhet të përfundojë nëse vendimi i gjykatës përkatëse ose organit tjetër gjyqësor është dhënë në çdo kohë pasi një person i prekur ka bërë një kërkesë sipas Nenit 6(1) por para se Komisioni Këshillimor ose Komisioni Alternativ për Zgjidhjen e Mosmarrëveshjeve të ketë dorëzuar opinionin e tij te autoritetet kompetente të Shteteve Anëtare të prekura në përputhje me Nenin 14, në të cilin rast autoriteti kompetent i Shtetit Anëtar përkatës të prekur informon autoritetet e tjera kompetente të Shteteve Anëtare të prekura dhe Komisionin Këshillimor ose Komisionin Alternativ për </w:t>
            </w:r>
            <w:r w:rsidRPr="008110D0">
              <w:rPr>
                <w:rFonts w:ascii="Times New Roman" w:eastAsia="Calibri" w:hAnsi="Times New Roman" w:cs="Times New Roman"/>
                <w:iCs/>
                <w:sz w:val="18"/>
                <w:szCs w:val="18"/>
                <w:lang w:val="en-US"/>
              </w:rPr>
              <w:lastRenderedPageBreak/>
              <w:t>Zgjidhjen e Mosmarrëveshjeve për efektin e vendimit të gjykatës përkatëse ose organit tjetër gjyqësor.</w:t>
            </w:r>
          </w:p>
        </w:tc>
        <w:tc>
          <w:tcPr>
            <w:tcW w:w="1080" w:type="dxa"/>
          </w:tcPr>
          <w:p w14:paraId="1D3C5746" w14:textId="15346EB1" w:rsidR="00BC5F96" w:rsidRPr="004800E6" w:rsidRDefault="00BC5F96" w:rsidP="004307F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6471F5F0" w14:textId="77777777" w:rsidR="00BC5F96" w:rsidRPr="004800E6" w:rsidRDefault="00BC5F96"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17(4)</w:t>
            </w:r>
          </w:p>
          <w:p w14:paraId="05E4FFD0" w14:textId="77777777" w:rsidR="00BC5F96" w:rsidRPr="004800E6" w:rsidRDefault="00BC5F96" w:rsidP="004307F1">
            <w:pPr>
              <w:jc w:val="center"/>
              <w:rPr>
                <w:rFonts w:ascii="Times New Roman" w:eastAsia="Calibri" w:hAnsi="Times New Roman" w:cs="Times New Roman"/>
                <w:sz w:val="18"/>
                <w:szCs w:val="18"/>
                <w:lang w:val="en-US"/>
              </w:rPr>
            </w:pPr>
          </w:p>
          <w:p w14:paraId="6F3041E8" w14:textId="77777777" w:rsidR="00BC5F96" w:rsidRPr="004800E6" w:rsidRDefault="00BC5F96" w:rsidP="004307F1">
            <w:pPr>
              <w:jc w:val="center"/>
              <w:rPr>
                <w:rFonts w:ascii="Times New Roman" w:eastAsia="Calibri" w:hAnsi="Times New Roman" w:cs="Times New Roman"/>
                <w:sz w:val="18"/>
                <w:szCs w:val="18"/>
                <w:lang w:val="en-US"/>
              </w:rPr>
            </w:pPr>
          </w:p>
          <w:p w14:paraId="7E9FA1B9" w14:textId="77777777" w:rsidR="00BC5F96" w:rsidRPr="004800E6" w:rsidRDefault="00BC5F96" w:rsidP="004307F1">
            <w:pPr>
              <w:jc w:val="center"/>
              <w:rPr>
                <w:rFonts w:ascii="Times New Roman" w:eastAsia="Calibri" w:hAnsi="Times New Roman" w:cs="Times New Roman"/>
                <w:sz w:val="18"/>
                <w:szCs w:val="18"/>
                <w:lang w:val="en-US"/>
              </w:rPr>
            </w:pPr>
          </w:p>
          <w:p w14:paraId="2E947080" w14:textId="77777777" w:rsidR="00056730" w:rsidRDefault="00056730" w:rsidP="004307F1">
            <w:pPr>
              <w:jc w:val="center"/>
              <w:rPr>
                <w:rFonts w:ascii="Times New Roman" w:eastAsia="Calibri" w:hAnsi="Times New Roman" w:cs="Times New Roman"/>
                <w:sz w:val="18"/>
                <w:szCs w:val="18"/>
                <w:lang w:val="en-US"/>
              </w:rPr>
            </w:pPr>
          </w:p>
          <w:p w14:paraId="77EEA049" w14:textId="6DC16033" w:rsidR="00BC5F96" w:rsidRPr="004800E6" w:rsidRDefault="00BC5F96" w:rsidP="004307F1">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17(5)</w:t>
            </w:r>
          </w:p>
        </w:tc>
        <w:tc>
          <w:tcPr>
            <w:tcW w:w="4500" w:type="dxa"/>
          </w:tcPr>
          <w:p w14:paraId="1C8C8DEB" w14:textId="77777777" w:rsidR="00056730" w:rsidRPr="00056730" w:rsidRDefault="00056730" w:rsidP="00056730">
            <w:pPr>
              <w:jc w:val="both"/>
              <w:rPr>
                <w:rFonts w:ascii="Times New Roman" w:eastAsia="Calibri" w:hAnsi="Times New Roman" w:cs="Times New Roman"/>
                <w:sz w:val="18"/>
                <w:szCs w:val="18"/>
                <w:lang w:val="en-US"/>
              </w:rPr>
            </w:pPr>
            <w:r w:rsidRPr="00056730">
              <w:rPr>
                <w:rFonts w:ascii="Times New Roman" w:eastAsia="Calibri" w:hAnsi="Times New Roman" w:cs="Times New Roman"/>
                <w:sz w:val="18"/>
                <w:szCs w:val="18"/>
                <w:lang w:val="en-US"/>
              </w:rPr>
              <w:t>4. Procedurat që zhvillohen në përputhje me këtë ligj përfundojnë nëse në Republikën e Shqipërisë është dhënë një vendim gjyqësor i formës së prerë në lidhje me çështjen në mosmarrëveshje.</w:t>
            </w:r>
          </w:p>
          <w:p w14:paraId="572D3920" w14:textId="77777777" w:rsidR="00056730" w:rsidRPr="00056730" w:rsidRDefault="00056730" w:rsidP="00056730">
            <w:pPr>
              <w:jc w:val="both"/>
              <w:rPr>
                <w:rFonts w:ascii="Times New Roman" w:eastAsia="Calibri" w:hAnsi="Times New Roman" w:cs="Times New Roman"/>
                <w:sz w:val="18"/>
                <w:szCs w:val="18"/>
                <w:lang w:val="en-US"/>
              </w:rPr>
            </w:pPr>
          </w:p>
          <w:p w14:paraId="372458E3" w14:textId="0B3DFEC9" w:rsidR="00BC5F96" w:rsidRPr="004800E6" w:rsidRDefault="00056730" w:rsidP="00056730">
            <w:pPr>
              <w:jc w:val="both"/>
              <w:rPr>
                <w:rFonts w:ascii="Times New Roman" w:eastAsia="Calibri" w:hAnsi="Times New Roman" w:cs="Times New Roman"/>
                <w:sz w:val="18"/>
                <w:szCs w:val="18"/>
                <w:lang w:val="en-US"/>
              </w:rPr>
            </w:pPr>
            <w:r w:rsidRPr="00056730">
              <w:rPr>
                <w:rFonts w:ascii="Times New Roman" w:eastAsia="Calibri" w:hAnsi="Times New Roman" w:cs="Times New Roman"/>
                <w:sz w:val="18"/>
                <w:szCs w:val="18"/>
                <w:lang w:val="en-US"/>
              </w:rPr>
              <w:t>5. Nëse në Republikën e Shqipërisë është dhënë një vendim gjyqësor i formës së prerë për çështjen në mosmarrëveshje, përpara se komisioni këshillimor ose komisioni këshillimor alternativ për zgjidhjen e mosmarrëveshjeve t</w:t>
            </w:r>
            <w:r w:rsidR="0042085A">
              <w:rPr>
                <w:rFonts w:ascii="Times New Roman" w:eastAsia="Calibri" w:hAnsi="Times New Roman" w:cs="Times New Roman"/>
                <w:sz w:val="18"/>
                <w:szCs w:val="18"/>
                <w:lang w:val="en-US"/>
              </w:rPr>
              <w:t>’</w:t>
            </w:r>
            <w:r w:rsidRPr="00056730">
              <w:rPr>
                <w:rFonts w:ascii="Times New Roman" w:eastAsia="Calibri" w:hAnsi="Times New Roman" w:cs="Times New Roman"/>
                <w:sz w:val="18"/>
                <w:szCs w:val="18"/>
                <w:lang w:val="en-US"/>
              </w:rPr>
              <w:t>u ketë dorëzuar opinionin e tij autoriteteve kompetente të shteteve anëtare të prekura, në përputhje me nenin 15, të këtij ligji, autoriteti kompetent shqiptar njofton autoritetet e tjera kompetente të shteteve anëtare dhe komisionin këshillimor ose komisionin këshillimor alternativ për zgjidhjen e mosmarrëveshjeve për efektin e vendimit të gjykatës.</w:t>
            </w:r>
          </w:p>
        </w:tc>
        <w:tc>
          <w:tcPr>
            <w:tcW w:w="1530" w:type="dxa"/>
          </w:tcPr>
          <w:p w14:paraId="0872C141" w14:textId="1AC2F891" w:rsidR="00BC5F96" w:rsidRPr="004800E6" w:rsidRDefault="00BC5F96" w:rsidP="004307F1">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356C8459" w14:textId="33657428"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4E1C881A" w14:textId="77777777" w:rsidTr="004D6D12">
        <w:tc>
          <w:tcPr>
            <w:tcW w:w="810" w:type="dxa"/>
          </w:tcPr>
          <w:p w14:paraId="635E5225" w14:textId="60241A7E"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16(5)</w:t>
            </w:r>
          </w:p>
        </w:tc>
        <w:tc>
          <w:tcPr>
            <w:tcW w:w="4230" w:type="dxa"/>
          </w:tcPr>
          <w:p w14:paraId="34823FB1" w14:textId="1DB1EED7" w:rsidR="00BC5F96" w:rsidRPr="004800E6" w:rsidRDefault="008110D0" w:rsidP="00E407BC">
            <w:pPr>
              <w:jc w:val="both"/>
              <w:rPr>
                <w:rFonts w:ascii="Times New Roman" w:eastAsia="Calibri" w:hAnsi="Times New Roman" w:cs="Times New Roman"/>
                <w:iCs/>
                <w:sz w:val="18"/>
                <w:szCs w:val="18"/>
                <w:lang w:val="en-US"/>
              </w:rPr>
            </w:pPr>
            <w:r w:rsidRPr="008110D0">
              <w:rPr>
                <w:rFonts w:ascii="Times New Roman" w:eastAsia="Calibri" w:hAnsi="Times New Roman" w:cs="Times New Roman"/>
                <w:iCs/>
                <w:sz w:val="18"/>
                <w:szCs w:val="18"/>
                <w:lang w:val="en-US"/>
              </w:rPr>
              <w:t>5. Paraqitja e një ankimi siç parashikohet sipas Nenit 3 i jep fund çdo procedurë tjetër në vazhdim në kuadër të procedurës së marrëveshjes së ndërsjellë ose procedurës së zgjidhjes së mosmarrëveshjeve sipas një marrëveshjeje ose konvente që po interpretohet ose zbatohet në lidhje me çështjen përkatëse në mosmarrëveshje. Këto procedura të tjera në vazhdim në lidhje me çështjen përkatëse në mosmarrëveshje përfundojnë me efekt nga data e marrjes së parë të ankimit nga cilido prej autoriteteve kompetente të shteteve anëtare të prekura.</w:t>
            </w:r>
          </w:p>
        </w:tc>
        <w:tc>
          <w:tcPr>
            <w:tcW w:w="1080" w:type="dxa"/>
          </w:tcPr>
          <w:p w14:paraId="4EC46487" w14:textId="3EE02196"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31E86A76" w14:textId="070FBE06"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17(6)</w:t>
            </w:r>
          </w:p>
        </w:tc>
        <w:tc>
          <w:tcPr>
            <w:tcW w:w="4500" w:type="dxa"/>
          </w:tcPr>
          <w:p w14:paraId="3C49046A" w14:textId="2E4D57CE" w:rsidR="00BC5F96" w:rsidRPr="004800E6" w:rsidRDefault="00056730" w:rsidP="00E52C84">
            <w:pPr>
              <w:spacing w:before="100" w:beforeAutospacing="1" w:after="100" w:afterAutospacing="1"/>
              <w:jc w:val="both"/>
              <w:rPr>
                <w:rFonts w:ascii="Times New Roman" w:eastAsia="Times New Roman" w:hAnsi="Times New Roman" w:cs="Times New Roman"/>
                <w:sz w:val="18"/>
                <w:szCs w:val="18"/>
                <w:lang w:val="en-US"/>
              </w:rPr>
            </w:pPr>
            <w:r w:rsidRPr="00056730">
              <w:rPr>
                <w:rFonts w:ascii="Times New Roman" w:eastAsia="Times New Roman" w:hAnsi="Times New Roman" w:cs="Times New Roman"/>
                <w:sz w:val="18"/>
                <w:szCs w:val="18"/>
                <w:lang w:val="en-US"/>
              </w:rPr>
              <w:t>6. Me referimin e ankimit, siç është parashikuar në nenin 4, të këtij ligji, përfundojnë të gjitha procedurat e tjera në vijim në kuadër të procedurës së marrëveshjes së ndërsjellë ose procedurës së zgjidhjes së mosmarrëveshjeve, në përputhje me traktatin, marrëveshjen ose konventën që interpretohet ose zbatohet në raport me çështjen përkatëse në mosmarrëveshje. Këto procedura të tjera në vijim, në lidhje me çështjen përkatëse në mosmarrëveshje, përfundojnë me efekt nga data kur cilido nga autoritetet kompetente të shteteve anëtare të prekura ka marrë ankimin për herë të parë.</w:t>
            </w:r>
          </w:p>
        </w:tc>
        <w:tc>
          <w:tcPr>
            <w:tcW w:w="1530" w:type="dxa"/>
          </w:tcPr>
          <w:p w14:paraId="583B1E4A" w14:textId="127970C9"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6F05D72B" w14:textId="74CEA9F1"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508F7AF0" w14:textId="77777777" w:rsidTr="004D6D12">
        <w:tc>
          <w:tcPr>
            <w:tcW w:w="810" w:type="dxa"/>
          </w:tcPr>
          <w:p w14:paraId="1A086535" w14:textId="14582AAD"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16(6)</w:t>
            </w:r>
          </w:p>
        </w:tc>
        <w:tc>
          <w:tcPr>
            <w:tcW w:w="4230" w:type="dxa"/>
          </w:tcPr>
          <w:p w14:paraId="4F1F689C" w14:textId="181A451D" w:rsidR="00BC5F96" w:rsidRPr="004800E6" w:rsidRDefault="008110D0" w:rsidP="00B14E9E">
            <w:pPr>
              <w:jc w:val="both"/>
              <w:rPr>
                <w:rFonts w:ascii="Times New Roman" w:eastAsia="Calibri" w:hAnsi="Times New Roman" w:cs="Times New Roman"/>
                <w:iCs/>
                <w:sz w:val="18"/>
                <w:szCs w:val="18"/>
              </w:rPr>
            </w:pPr>
            <w:r w:rsidRPr="008110D0">
              <w:rPr>
                <w:rFonts w:ascii="Times New Roman" w:eastAsia="Calibri" w:hAnsi="Times New Roman" w:cs="Times New Roman"/>
                <w:iCs/>
                <w:sz w:val="18"/>
                <w:szCs w:val="18"/>
              </w:rPr>
              <w:t>6. Si përjashtim nga Neni 6, një Shtet Anëtar i prekur mund të mohojë aksesin në procedurën e zgjidhjes së mosmarrëveshjeve sipas atij Neni në rastet kur në atë Shtet Anëtar ishin vendosur sanksione në lidhje me të ardhurat ose kapitalin e rregulluar për mashtrim tatimor, dështim të vullnetshëm dhe pakujdesi të rëndë. Kur kanë filluar procedura gjyqësore ose administrative që potencialisht mund të çojnë në sanksione të tilla, dhe këto procedura po zhvillohen njëkohësisht me ndonjë nga procedurat e përmendura në këtë Direktivë, një autoritet kompetent mund të pezullojë procedurat sipas kësaj Direktive nga data e pranimit të ankimit deri në datën e rezultatit përfundimtar të atyre procedurave.</w:t>
            </w:r>
          </w:p>
        </w:tc>
        <w:tc>
          <w:tcPr>
            <w:tcW w:w="1080" w:type="dxa"/>
          </w:tcPr>
          <w:p w14:paraId="02FD1805" w14:textId="5CC28263" w:rsidR="00BC5F96" w:rsidRPr="004800E6" w:rsidRDefault="00BC5F96" w:rsidP="00B14E9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28F2825" w14:textId="139B3792"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17(7)</w:t>
            </w:r>
          </w:p>
        </w:tc>
        <w:tc>
          <w:tcPr>
            <w:tcW w:w="4500" w:type="dxa"/>
          </w:tcPr>
          <w:p w14:paraId="0903F35B" w14:textId="6E1B1CAB" w:rsidR="00BC5F96" w:rsidRPr="004800E6" w:rsidRDefault="00056730" w:rsidP="00E52C84">
            <w:pPr>
              <w:spacing w:before="100" w:beforeAutospacing="1" w:after="100" w:afterAutospacing="1"/>
              <w:jc w:val="both"/>
              <w:rPr>
                <w:rFonts w:ascii="Times New Roman" w:eastAsia="Times New Roman" w:hAnsi="Times New Roman" w:cs="Times New Roman"/>
                <w:sz w:val="18"/>
                <w:szCs w:val="18"/>
              </w:rPr>
            </w:pPr>
            <w:r w:rsidRPr="00056730">
              <w:rPr>
                <w:rFonts w:ascii="Times New Roman" w:eastAsia="Times New Roman" w:hAnsi="Times New Roman" w:cs="Times New Roman"/>
                <w:sz w:val="18"/>
                <w:szCs w:val="18"/>
              </w:rPr>
              <w:t>7. Përjashtimisht nga neni 7, i këtij ligji, Republika e Shqipërisë ia mohon aksesin në procedurën e zgjidhjes së mosmarrëveshjeve tatimpaguesit të prekur, nëse në Republikën e Shqipërisë janë vendosur sanksione administrative ose penale në lidhje me të ardhurat, fitimin ose kapitalin e vlerësuar shtesë si pasojë e dashjes ose pakujdesisë së rëndë. Nëse janë iniciuar procedime penale ose administrative që mund të çojnë në sanksione të tilla dhe këto procedime zhvillohen njëkohësisht me çfarëdo procedure të parashikuar nga ky ligj, autoriteti kompetent shqiptar mund t</w:t>
            </w:r>
            <w:r w:rsidR="0042085A">
              <w:rPr>
                <w:rFonts w:ascii="Times New Roman" w:eastAsia="Times New Roman" w:hAnsi="Times New Roman" w:cs="Times New Roman"/>
                <w:sz w:val="18"/>
                <w:szCs w:val="18"/>
              </w:rPr>
              <w:t>’</w:t>
            </w:r>
            <w:r w:rsidRPr="00056730">
              <w:rPr>
                <w:rFonts w:ascii="Times New Roman" w:eastAsia="Times New Roman" w:hAnsi="Times New Roman" w:cs="Times New Roman"/>
                <w:sz w:val="18"/>
                <w:szCs w:val="18"/>
              </w:rPr>
              <w:t>i pezullojë procedurat në përputhje me këtë ligj nga data e pranimit të ankimit deri në datën e rezultatit përfundimtar të këtyre procedimeve.</w:t>
            </w:r>
          </w:p>
        </w:tc>
        <w:tc>
          <w:tcPr>
            <w:tcW w:w="1530" w:type="dxa"/>
          </w:tcPr>
          <w:p w14:paraId="779BA15A" w14:textId="1107EF9A" w:rsidR="00BC5F96" w:rsidRPr="004800E6" w:rsidRDefault="00BC5F96" w:rsidP="00B14E9E">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2889FBD9"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07A64A75" w14:textId="77777777" w:rsidTr="004D6D12">
        <w:tc>
          <w:tcPr>
            <w:tcW w:w="810" w:type="dxa"/>
          </w:tcPr>
          <w:p w14:paraId="358F5F85" w14:textId="19FF9D1F"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16(7)</w:t>
            </w:r>
          </w:p>
        </w:tc>
        <w:tc>
          <w:tcPr>
            <w:tcW w:w="4230" w:type="dxa"/>
          </w:tcPr>
          <w:p w14:paraId="5850411D" w14:textId="20D6C631" w:rsidR="00BC5F96" w:rsidRPr="004800E6" w:rsidRDefault="008110D0" w:rsidP="00B14E9E">
            <w:pPr>
              <w:jc w:val="both"/>
              <w:rPr>
                <w:rFonts w:ascii="Times New Roman" w:eastAsia="Calibri" w:hAnsi="Times New Roman" w:cs="Times New Roman"/>
                <w:iCs/>
                <w:sz w:val="18"/>
                <w:szCs w:val="18"/>
              </w:rPr>
            </w:pPr>
            <w:r w:rsidRPr="008110D0">
              <w:rPr>
                <w:rFonts w:ascii="Times New Roman" w:eastAsia="Calibri" w:hAnsi="Times New Roman" w:cs="Times New Roman"/>
                <w:iCs/>
                <w:sz w:val="18"/>
                <w:szCs w:val="18"/>
              </w:rPr>
              <w:t>7. Një Shtet Anëtar mund të mohojë aksesin në procedurën e zgjidhjes së mosmarrëveshjeve sipas Nenit 6 rast pas rasti kur një çështje në mosmarrëveshje nuk përfshin tatimin e dyfishtë. Në një rast të tillë, autoriteti kompetent i shtetit të përmendur anëtar informon personin e prekur dhe autoritetet kompetente të shteteve të tjera anëtare të prekura pa vonesë.</w:t>
            </w:r>
          </w:p>
        </w:tc>
        <w:tc>
          <w:tcPr>
            <w:tcW w:w="1080" w:type="dxa"/>
          </w:tcPr>
          <w:p w14:paraId="19DEE089" w14:textId="55E2F7B9" w:rsidR="00BC5F96" w:rsidRPr="004800E6" w:rsidRDefault="00BC5F96" w:rsidP="00B14E9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658A9EF" w14:textId="24F3E16F" w:rsidR="00BC5F96" w:rsidRPr="004800E6" w:rsidRDefault="00BC5F96" w:rsidP="008D1D90">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17(8)</w:t>
            </w:r>
          </w:p>
        </w:tc>
        <w:tc>
          <w:tcPr>
            <w:tcW w:w="4500" w:type="dxa"/>
          </w:tcPr>
          <w:p w14:paraId="627BF835" w14:textId="0EE79D20" w:rsidR="00BC5F96" w:rsidRPr="004800E6" w:rsidRDefault="00056730" w:rsidP="00E52C84">
            <w:pPr>
              <w:spacing w:before="100" w:beforeAutospacing="1" w:after="100" w:afterAutospacing="1"/>
              <w:jc w:val="both"/>
              <w:rPr>
                <w:rFonts w:ascii="Times New Roman" w:eastAsia="Times New Roman" w:hAnsi="Times New Roman" w:cs="Times New Roman"/>
                <w:sz w:val="18"/>
                <w:szCs w:val="18"/>
              </w:rPr>
            </w:pPr>
            <w:r w:rsidRPr="00056730">
              <w:rPr>
                <w:rFonts w:ascii="Times New Roman" w:eastAsia="Times New Roman" w:hAnsi="Times New Roman" w:cs="Times New Roman"/>
                <w:sz w:val="18"/>
                <w:szCs w:val="18"/>
              </w:rPr>
              <w:t>8. Republika e Shqipërisë mund t</w:t>
            </w:r>
            <w:r w:rsidR="0042085A">
              <w:rPr>
                <w:rFonts w:ascii="Times New Roman" w:eastAsia="Times New Roman" w:hAnsi="Times New Roman" w:cs="Times New Roman"/>
                <w:sz w:val="18"/>
                <w:szCs w:val="18"/>
              </w:rPr>
              <w:t>’</w:t>
            </w:r>
            <w:r w:rsidRPr="00056730">
              <w:rPr>
                <w:rFonts w:ascii="Times New Roman" w:eastAsia="Times New Roman" w:hAnsi="Times New Roman" w:cs="Times New Roman"/>
                <w:sz w:val="18"/>
                <w:szCs w:val="18"/>
              </w:rPr>
              <w:t>i mohojë aksesin në procedurën e zgjidhjes së mosmarrëveshjeve një tatimpaguesi, në bazë të nenit 7, të këtij ligji, nëse çështja në mosmarrëveshje nuk përfshin tatimin e dyfishtë. Në këtë rast, autoriteti kompetent shqiptar njofton pa vonesë tatimpaguesin e prekur dhe autoritetet kompetente të shteteve të tjera anëtare të prekura.</w:t>
            </w:r>
          </w:p>
        </w:tc>
        <w:tc>
          <w:tcPr>
            <w:tcW w:w="1530" w:type="dxa"/>
          </w:tcPr>
          <w:p w14:paraId="48EE06E9" w14:textId="51CFB8DB" w:rsidR="00BC5F96" w:rsidRPr="004800E6" w:rsidRDefault="00BC5F96" w:rsidP="00B14E9E">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vMerge/>
          </w:tcPr>
          <w:p w14:paraId="6E8BE392"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284FCFDD" w14:textId="77777777" w:rsidTr="004D6D12">
        <w:tc>
          <w:tcPr>
            <w:tcW w:w="810" w:type="dxa"/>
            <w:shd w:val="clear" w:color="auto" w:fill="F2F2F2"/>
          </w:tcPr>
          <w:p w14:paraId="379E3479"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4B4FD66E" w14:textId="39FD926D" w:rsidR="00BC5F96" w:rsidRPr="004800E6" w:rsidRDefault="00506F79" w:rsidP="00E407BC">
            <w:pPr>
              <w:pStyle w:val="Heading2"/>
              <w:rPr>
                <w:rFonts w:ascii="Times New Roman" w:eastAsia="Calibri" w:hAnsi="Times New Roman" w:cs="Times New Roman"/>
                <w:iCs/>
                <w:color w:val="auto"/>
                <w:sz w:val="18"/>
                <w:szCs w:val="18"/>
                <w:lang w:val="en-US"/>
              </w:rPr>
            </w:pPr>
            <w:bookmarkStart w:id="17" w:name="_Toc216435537"/>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17. </w:t>
            </w:r>
            <w:r w:rsidR="008110D0" w:rsidRPr="008110D0">
              <w:rPr>
                <w:rFonts w:ascii="Times New Roman" w:eastAsia="Calibri" w:hAnsi="Times New Roman" w:cs="Times New Roman"/>
                <w:iCs/>
                <w:color w:val="auto"/>
                <w:sz w:val="18"/>
                <w:szCs w:val="18"/>
                <w:lang w:val="en-US"/>
              </w:rPr>
              <w:t>Dispozita të veçanta për individët dhe ndërmarrjet më të vogla</w:t>
            </w:r>
            <w:bookmarkEnd w:id="17"/>
          </w:p>
        </w:tc>
        <w:tc>
          <w:tcPr>
            <w:tcW w:w="1080" w:type="dxa"/>
          </w:tcPr>
          <w:p w14:paraId="532E40E2"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0C972BB7" w14:textId="5F517625"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1E74D13E" w14:textId="440A7A73" w:rsidR="00BC5F96" w:rsidRPr="004800E6" w:rsidRDefault="00506F79" w:rsidP="00E52C84">
            <w:pPr>
              <w:pStyle w:val="Heading2"/>
              <w:jc w:val="both"/>
              <w:rPr>
                <w:rFonts w:ascii="Times New Roman" w:eastAsia="Calibri" w:hAnsi="Times New Roman" w:cs="Times New Roman"/>
                <w:i/>
                <w:color w:val="auto"/>
                <w:sz w:val="18"/>
                <w:szCs w:val="18"/>
                <w:lang w:val="en-US"/>
              </w:rPr>
            </w:pPr>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18. </w:t>
            </w:r>
            <w:r w:rsidR="00F703DF" w:rsidRPr="00F703DF">
              <w:rPr>
                <w:rFonts w:ascii="Times New Roman" w:eastAsia="Calibri" w:hAnsi="Times New Roman" w:cs="Times New Roman"/>
                <w:iCs/>
                <w:color w:val="auto"/>
                <w:sz w:val="18"/>
                <w:szCs w:val="18"/>
                <w:lang w:val="en-US"/>
              </w:rPr>
              <w:t>Dispozita të veçanta për individët dhe ndërmarrjet e vogla</w:t>
            </w:r>
          </w:p>
        </w:tc>
        <w:tc>
          <w:tcPr>
            <w:tcW w:w="1530" w:type="dxa"/>
            <w:shd w:val="clear" w:color="auto" w:fill="F2F2F2"/>
          </w:tcPr>
          <w:p w14:paraId="028BEF20" w14:textId="4680FDAA"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4D61498F"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409D134F" w14:textId="77777777" w:rsidTr="004D6D12">
        <w:tc>
          <w:tcPr>
            <w:tcW w:w="810" w:type="dxa"/>
          </w:tcPr>
          <w:p w14:paraId="18E624C2" w14:textId="1E37162A"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17</w:t>
            </w:r>
          </w:p>
        </w:tc>
        <w:tc>
          <w:tcPr>
            <w:tcW w:w="4230" w:type="dxa"/>
          </w:tcPr>
          <w:p w14:paraId="6715CC11" w14:textId="77777777" w:rsidR="00EE4690" w:rsidRPr="00EE4690" w:rsidRDefault="00EE4690" w:rsidP="00EE4690">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t>Kur personi i prekur është ose:</w:t>
            </w:r>
          </w:p>
          <w:p w14:paraId="4A42A0E3" w14:textId="77777777" w:rsidR="00EE4690" w:rsidRPr="00EE4690" w:rsidRDefault="00EE4690" w:rsidP="00EE4690">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t>(a) një individ; ose</w:t>
            </w:r>
          </w:p>
          <w:p w14:paraId="7922EFD7" w14:textId="77777777" w:rsidR="00EE4690" w:rsidRPr="00EE4690" w:rsidRDefault="00EE4690" w:rsidP="00EE4690">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t>(b) nuk është një ndërmarrje e madhe dhe nuk bën pjesë në një grup të madh (të dyja të përcaktuara në Direktivën 2013/34/BE të Parlamentit Evropian dhe të Këshillit),</w:t>
            </w:r>
          </w:p>
          <w:p w14:paraId="4C5800F8" w14:textId="75B17AA6" w:rsidR="00EE4690" w:rsidRPr="00EE4690" w:rsidRDefault="00EE4690" w:rsidP="00EE4690">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lastRenderedPageBreak/>
              <w:t>personi i prekur mund të dorëzojë ankimet, përgjigjet ndaj një kërkese për informacion shtesë, tërheqjet dhe kërkesat e specifikuara në Nenet 3(1), 3(4), 3(6) dhe 6(1) përkatësisht (</w:t>
            </w:r>
            <w:r w:rsidR="0042085A">
              <w:rPr>
                <w:rFonts w:ascii="Times New Roman" w:eastAsia="Calibri" w:hAnsi="Times New Roman" w:cs="Times New Roman"/>
                <w:iCs/>
                <w:sz w:val="18"/>
                <w:szCs w:val="18"/>
                <w:lang w:val="en-US"/>
              </w:rPr>
              <w:t>‘</w:t>
            </w:r>
            <w:r w:rsidRPr="00EE4690">
              <w:rPr>
                <w:rFonts w:ascii="Times New Roman" w:eastAsia="Calibri" w:hAnsi="Times New Roman" w:cs="Times New Roman"/>
                <w:iCs/>
                <w:sz w:val="18"/>
                <w:szCs w:val="18"/>
                <w:lang w:val="en-US"/>
              </w:rPr>
              <w:t>komunikimet</w:t>
            </w:r>
            <w:r w:rsidR="0042085A">
              <w:rPr>
                <w:rFonts w:ascii="Times New Roman" w:eastAsia="Calibri" w:hAnsi="Times New Roman" w:cs="Times New Roman"/>
                <w:iCs/>
                <w:sz w:val="18"/>
                <w:szCs w:val="18"/>
                <w:lang w:val="en-US"/>
              </w:rPr>
              <w:t>’</w:t>
            </w:r>
            <w:r w:rsidRPr="00EE4690">
              <w:rPr>
                <w:rFonts w:ascii="Times New Roman" w:eastAsia="Calibri" w:hAnsi="Times New Roman" w:cs="Times New Roman"/>
                <w:iCs/>
                <w:sz w:val="18"/>
                <w:szCs w:val="18"/>
                <w:lang w:val="en-US"/>
              </w:rPr>
              <w:t>), si përjashtim nga ato dispozita, vetëm tek autoriteti kompetent i shtetit anëtar në të cilin personi i prekur është rezident. Autoriteti kompetent i atij shteti anëtar njofton autoritetet kompetente të të gjitha shteteve të tjera anëtare të prekura në të njëjtën kohë dhe brenda 2 muajve nga marrja e komunikimeve të tilla. Pasi të jetë bërë një njoftim i tillë, personi i prekur do të konsiderohet se ia ka dorëzuar komunikimin të gjitha shteteve anëtare të prekura që nga data e atij njoftimi.</w:t>
            </w:r>
          </w:p>
          <w:p w14:paraId="19176E1B" w14:textId="6729F94A" w:rsidR="00BC5F96" w:rsidRPr="004800E6" w:rsidRDefault="00EE4690" w:rsidP="00EE4690">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t>Në rastin e informacionit shtesë të marrë sipas Nenit 3(4), autoriteti kompetent i shtetit anëtar që mori informacionin shtesë transmeton një kopje tek autoritetet kompetente të të gjitha shteteve të tjera anëtare të prekura në të njëjtën kohë. Pasi të jetë bërë ky dorëzim, do të konsiderohet se informacioni shtesë është marrë nga të gjitha Shtetet Anëtare të prekura që nga data e marrjes së informacionit të tillë.</w:t>
            </w:r>
          </w:p>
        </w:tc>
        <w:tc>
          <w:tcPr>
            <w:tcW w:w="1080" w:type="dxa"/>
          </w:tcPr>
          <w:p w14:paraId="1EBE4BE8" w14:textId="5DBE6882"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5380909D" w14:textId="77777777"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18(1)</w:t>
            </w:r>
          </w:p>
          <w:p w14:paraId="4B89A925" w14:textId="77777777" w:rsidR="00BC5F96" w:rsidRPr="004800E6" w:rsidRDefault="00BC5F96" w:rsidP="008D1D90">
            <w:pPr>
              <w:jc w:val="center"/>
              <w:rPr>
                <w:rFonts w:ascii="Times New Roman" w:eastAsia="Calibri" w:hAnsi="Times New Roman" w:cs="Times New Roman"/>
                <w:sz w:val="18"/>
                <w:szCs w:val="18"/>
                <w:lang w:val="en-US"/>
              </w:rPr>
            </w:pPr>
          </w:p>
          <w:p w14:paraId="34AD31AC" w14:textId="77777777" w:rsidR="00BC5F96" w:rsidRPr="004800E6" w:rsidRDefault="00BC5F96" w:rsidP="008D1D90">
            <w:pPr>
              <w:jc w:val="center"/>
              <w:rPr>
                <w:rFonts w:ascii="Times New Roman" w:eastAsia="Calibri" w:hAnsi="Times New Roman" w:cs="Times New Roman"/>
                <w:sz w:val="18"/>
                <w:szCs w:val="18"/>
                <w:lang w:val="en-US"/>
              </w:rPr>
            </w:pPr>
          </w:p>
          <w:p w14:paraId="7B68E210" w14:textId="77777777" w:rsidR="00BC5F96" w:rsidRPr="004800E6" w:rsidRDefault="00BC5F96" w:rsidP="008D1D90">
            <w:pPr>
              <w:jc w:val="center"/>
              <w:rPr>
                <w:rFonts w:ascii="Times New Roman" w:eastAsia="Calibri" w:hAnsi="Times New Roman" w:cs="Times New Roman"/>
                <w:sz w:val="18"/>
                <w:szCs w:val="18"/>
                <w:lang w:val="en-US"/>
              </w:rPr>
            </w:pPr>
          </w:p>
          <w:p w14:paraId="2B086AAF" w14:textId="77777777" w:rsidR="00BC5F96" w:rsidRPr="004800E6" w:rsidRDefault="00BC5F96" w:rsidP="008D1D90">
            <w:pPr>
              <w:jc w:val="center"/>
              <w:rPr>
                <w:rFonts w:ascii="Times New Roman" w:eastAsia="Calibri" w:hAnsi="Times New Roman" w:cs="Times New Roman"/>
                <w:sz w:val="18"/>
                <w:szCs w:val="18"/>
                <w:lang w:val="en-US"/>
              </w:rPr>
            </w:pPr>
          </w:p>
          <w:p w14:paraId="597F9D62" w14:textId="77777777" w:rsidR="00BC5F96" w:rsidRPr="004800E6" w:rsidRDefault="00BC5F96" w:rsidP="008D1D90">
            <w:pPr>
              <w:jc w:val="center"/>
              <w:rPr>
                <w:rFonts w:ascii="Times New Roman" w:eastAsia="Calibri" w:hAnsi="Times New Roman" w:cs="Times New Roman"/>
                <w:sz w:val="18"/>
                <w:szCs w:val="18"/>
                <w:lang w:val="en-US"/>
              </w:rPr>
            </w:pPr>
          </w:p>
          <w:p w14:paraId="29C94823" w14:textId="77777777" w:rsidR="00BC5F96" w:rsidRPr="004800E6" w:rsidRDefault="00BC5F96" w:rsidP="008D1D90">
            <w:pPr>
              <w:jc w:val="center"/>
              <w:rPr>
                <w:rFonts w:ascii="Times New Roman" w:eastAsia="Calibri" w:hAnsi="Times New Roman" w:cs="Times New Roman"/>
                <w:sz w:val="18"/>
                <w:szCs w:val="18"/>
                <w:lang w:val="en-US"/>
              </w:rPr>
            </w:pPr>
          </w:p>
          <w:p w14:paraId="408AA3DD" w14:textId="77777777" w:rsidR="00BC5F96" w:rsidRPr="004800E6" w:rsidRDefault="00BC5F96" w:rsidP="008D1D90">
            <w:pPr>
              <w:jc w:val="center"/>
              <w:rPr>
                <w:rFonts w:ascii="Times New Roman" w:eastAsia="Calibri" w:hAnsi="Times New Roman" w:cs="Times New Roman"/>
                <w:sz w:val="18"/>
                <w:szCs w:val="18"/>
                <w:lang w:val="en-US"/>
              </w:rPr>
            </w:pPr>
          </w:p>
          <w:p w14:paraId="709ABDBE" w14:textId="77777777" w:rsidR="00BC5F96" w:rsidRPr="004800E6" w:rsidRDefault="00BC5F96" w:rsidP="008D1D90">
            <w:pPr>
              <w:jc w:val="center"/>
              <w:rPr>
                <w:rFonts w:ascii="Times New Roman" w:eastAsia="Calibri" w:hAnsi="Times New Roman" w:cs="Times New Roman"/>
                <w:sz w:val="18"/>
                <w:szCs w:val="18"/>
                <w:lang w:val="en-US"/>
              </w:rPr>
            </w:pPr>
          </w:p>
          <w:p w14:paraId="4C0F9236" w14:textId="77777777" w:rsidR="00BC5F96" w:rsidRPr="004800E6" w:rsidRDefault="00BC5F96" w:rsidP="008D1D90">
            <w:pPr>
              <w:jc w:val="center"/>
              <w:rPr>
                <w:rFonts w:ascii="Times New Roman" w:eastAsia="Calibri" w:hAnsi="Times New Roman" w:cs="Times New Roman"/>
                <w:sz w:val="18"/>
                <w:szCs w:val="18"/>
                <w:lang w:val="en-US"/>
              </w:rPr>
            </w:pPr>
          </w:p>
          <w:p w14:paraId="349A311F" w14:textId="77777777" w:rsidR="00BC5F96" w:rsidRPr="004800E6" w:rsidRDefault="00BC5F96" w:rsidP="008D1D90">
            <w:pPr>
              <w:jc w:val="center"/>
              <w:rPr>
                <w:rFonts w:ascii="Times New Roman" w:eastAsia="Calibri" w:hAnsi="Times New Roman" w:cs="Times New Roman"/>
                <w:sz w:val="18"/>
                <w:szCs w:val="18"/>
                <w:lang w:val="en-US"/>
              </w:rPr>
            </w:pPr>
          </w:p>
          <w:p w14:paraId="3B8ED29A" w14:textId="77777777" w:rsidR="00BC5F96" w:rsidRPr="004800E6" w:rsidRDefault="00BC5F96" w:rsidP="008D1D90">
            <w:pPr>
              <w:jc w:val="center"/>
              <w:rPr>
                <w:rFonts w:ascii="Times New Roman" w:eastAsia="Calibri" w:hAnsi="Times New Roman" w:cs="Times New Roman"/>
                <w:sz w:val="18"/>
                <w:szCs w:val="18"/>
                <w:lang w:val="en-US"/>
              </w:rPr>
            </w:pPr>
          </w:p>
          <w:p w14:paraId="2C0948EC" w14:textId="77777777" w:rsidR="00BC5F96" w:rsidRPr="004800E6" w:rsidRDefault="00BC5F96" w:rsidP="008D1D90">
            <w:pPr>
              <w:jc w:val="center"/>
              <w:rPr>
                <w:rFonts w:ascii="Times New Roman" w:eastAsia="Calibri" w:hAnsi="Times New Roman" w:cs="Times New Roman"/>
                <w:sz w:val="18"/>
                <w:szCs w:val="18"/>
                <w:lang w:val="en-US"/>
              </w:rPr>
            </w:pPr>
          </w:p>
          <w:p w14:paraId="45098CB3" w14:textId="77777777" w:rsidR="00BC5F96" w:rsidRPr="004800E6" w:rsidRDefault="00BC5F96" w:rsidP="008D1D90">
            <w:pPr>
              <w:jc w:val="center"/>
              <w:rPr>
                <w:rFonts w:ascii="Times New Roman" w:eastAsia="Calibri" w:hAnsi="Times New Roman" w:cs="Times New Roman"/>
                <w:sz w:val="18"/>
                <w:szCs w:val="18"/>
                <w:lang w:val="en-US"/>
              </w:rPr>
            </w:pPr>
          </w:p>
          <w:p w14:paraId="132DE4FA" w14:textId="77777777" w:rsidR="00BC5F96" w:rsidRPr="004800E6" w:rsidRDefault="00BC5F96" w:rsidP="008D1D90">
            <w:pPr>
              <w:jc w:val="center"/>
              <w:rPr>
                <w:rFonts w:ascii="Times New Roman" w:eastAsia="Calibri" w:hAnsi="Times New Roman" w:cs="Times New Roman"/>
                <w:sz w:val="18"/>
                <w:szCs w:val="18"/>
                <w:lang w:val="en-US"/>
              </w:rPr>
            </w:pPr>
          </w:p>
          <w:p w14:paraId="686B5246" w14:textId="77777777" w:rsidR="00BC5F96" w:rsidRDefault="00BC5F96" w:rsidP="008D1D90">
            <w:pPr>
              <w:jc w:val="center"/>
              <w:rPr>
                <w:rFonts w:ascii="Times New Roman" w:eastAsia="Calibri" w:hAnsi="Times New Roman" w:cs="Times New Roman"/>
                <w:sz w:val="18"/>
                <w:szCs w:val="18"/>
                <w:lang w:val="en-US"/>
              </w:rPr>
            </w:pPr>
          </w:p>
          <w:p w14:paraId="063D689F" w14:textId="496CA7B9"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18(2)</w:t>
            </w:r>
          </w:p>
          <w:p w14:paraId="398B9001" w14:textId="77777777" w:rsidR="00BC5F96" w:rsidRPr="004800E6" w:rsidRDefault="00BC5F96" w:rsidP="008D1D90">
            <w:pPr>
              <w:jc w:val="center"/>
              <w:rPr>
                <w:rFonts w:ascii="Times New Roman" w:eastAsia="Calibri" w:hAnsi="Times New Roman" w:cs="Times New Roman"/>
                <w:sz w:val="18"/>
                <w:szCs w:val="18"/>
                <w:lang w:val="en-US"/>
              </w:rPr>
            </w:pPr>
          </w:p>
          <w:p w14:paraId="010E5678" w14:textId="77777777" w:rsidR="00BC5F96" w:rsidRPr="004800E6" w:rsidRDefault="00BC5F96" w:rsidP="008D1D90">
            <w:pPr>
              <w:jc w:val="center"/>
              <w:rPr>
                <w:rFonts w:ascii="Times New Roman" w:eastAsia="Calibri" w:hAnsi="Times New Roman" w:cs="Times New Roman"/>
                <w:sz w:val="18"/>
                <w:szCs w:val="18"/>
                <w:lang w:val="en-US"/>
              </w:rPr>
            </w:pPr>
          </w:p>
          <w:p w14:paraId="15BDEAEC" w14:textId="77777777" w:rsidR="00BC5F96" w:rsidRPr="004800E6" w:rsidRDefault="00BC5F96" w:rsidP="008D1D90">
            <w:pPr>
              <w:jc w:val="center"/>
              <w:rPr>
                <w:rFonts w:ascii="Times New Roman" w:eastAsia="Calibri" w:hAnsi="Times New Roman" w:cs="Times New Roman"/>
                <w:sz w:val="18"/>
                <w:szCs w:val="18"/>
                <w:lang w:val="en-US"/>
              </w:rPr>
            </w:pPr>
          </w:p>
          <w:p w14:paraId="7FD0F39A" w14:textId="77777777" w:rsidR="00BC5F96" w:rsidRPr="004800E6" w:rsidRDefault="00BC5F96" w:rsidP="008D1D90">
            <w:pPr>
              <w:jc w:val="center"/>
              <w:rPr>
                <w:rFonts w:ascii="Times New Roman" w:eastAsia="Calibri" w:hAnsi="Times New Roman" w:cs="Times New Roman"/>
                <w:sz w:val="18"/>
                <w:szCs w:val="18"/>
                <w:lang w:val="en-US"/>
              </w:rPr>
            </w:pPr>
          </w:p>
          <w:p w14:paraId="3FC209D3" w14:textId="77777777" w:rsidR="00BC5F96" w:rsidRPr="004800E6" w:rsidRDefault="00BC5F96" w:rsidP="008D1D90">
            <w:pPr>
              <w:jc w:val="center"/>
              <w:rPr>
                <w:rFonts w:ascii="Times New Roman" w:eastAsia="Calibri" w:hAnsi="Times New Roman" w:cs="Times New Roman"/>
                <w:sz w:val="18"/>
                <w:szCs w:val="18"/>
                <w:lang w:val="en-US"/>
              </w:rPr>
            </w:pPr>
          </w:p>
          <w:p w14:paraId="194C5103" w14:textId="77777777" w:rsidR="00BC5F96" w:rsidRPr="004800E6" w:rsidRDefault="00BC5F96" w:rsidP="008D1D90">
            <w:pPr>
              <w:jc w:val="center"/>
              <w:rPr>
                <w:rFonts w:ascii="Times New Roman" w:eastAsia="Calibri" w:hAnsi="Times New Roman" w:cs="Times New Roman"/>
                <w:sz w:val="18"/>
                <w:szCs w:val="18"/>
                <w:lang w:val="en-US"/>
              </w:rPr>
            </w:pPr>
          </w:p>
          <w:p w14:paraId="06AA8ED3" w14:textId="77777777" w:rsidR="00BC5F96" w:rsidRPr="004800E6" w:rsidRDefault="00BC5F96" w:rsidP="008D1D90">
            <w:pPr>
              <w:jc w:val="center"/>
              <w:rPr>
                <w:rFonts w:ascii="Times New Roman" w:eastAsia="Calibri" w:hAnsi="Times New Roman" w:cs="Times New Roman"/>
                <w:sz w:val="18"/>
                <w:szCs w:val="18"/>
                <w:lang w:val="en-US"/>
              </w:rPr>
            </w:pPr>
          </w:p>
          <w:p w14:paraId="00028D99" w14:textId="071F6BAB"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18(3)</w:t>
            </w:r>
          </w:p>
        </w:tc>
        <w:tc>
          <w:tcPr>
            <w:tcW w:w="4500" w:type="dxa"/>
          </w:tcPr>
          <w:p w14:paraId="52F9D2CF" w14:textId="19BEE72C" w:rsidR="00F703DF" w:rsidRPr="00F703DF" w:rsidRDefault="00F703DF" w:rsidP="00F703DF">
            <w:pPr>
              <w:tabs>
                <w:tab w:val="left" w:pos="1104"/>
              </w:tabs>
              <w:ind w:right="18"/>
              <w:jc w:val="both"/>
              <w:rPr>
                <w:rFonts w:ascii="Times New Roman" w:hAnsi="Times New Roman" w:cs="Times New Roman"/>
                <w:sz w:val="18"/>
                <w:szCs w:val="18"/>
                <w:lang w:val="en-US"/>
              </w:rPr>
            </w:pPr>
            <w:r w:rsidRPr="00F703DF">
              <w:rPr>
                <w:rFonts w:ascii="Times New Roman" w:hAnsi="Times New Roman" w:cs="Times New Roman"/>
                <w:sz w:val="18"/>
                <w:szCs w:val="18"/>
                <w:lang w:val="en-US"/>
              </w:rPr>
              <w:lastRenderedPageBreak/>
              <w:t xml:space="preserve">1. Tatimpaguesi i prekur, rezident tatimor shqiptar, mund të paraqesë ankime, të kthejë përgjigje ndaj kërkesës me shkrim për informacion shtesë, të tërheqë ankime dhe të paraqesë kërkesa me shkrim, në përputhje me paragrafët 1, 5 dhe 9, të nenit 4, ose përkatësisht sipas paragrafit 1, të nenit 7, të këtij ligji (këtu e në vijim </w:t>
            </w:r>
            <w:r w:rsidR="0042085A">
              <w:rPr>
                <w:rFonts w:ascii="Times New Roman" w:hAnsi="Times New Roman" w:cs="Times New Roman"/>
                <w:sz w:val="18"/>
                <w:szCs w:val="18"/>
                <w:lang w:val="en-US"/>
              </w:rPr>
              <w:t>“</w:t>
            </w:r>
            <w:r w:rsidRPr="00F703DF">
              <w:rPr>
                <w:rFonts w:ascii="Times New Roman" w:hAnsi="Times New Roman" w:cs="Times New Roman"/>
                <w:sz w:val="18"/>
                <w:szCs w:val="18"/>
                <w:lang w:val="en-US"/>
              </w:rPr>
              <w:t>komunikime</w:t>
            </w:r>
            <w:r w:rsidR="0042085A">
              <w:rPr>
                <w:rFonts w:ascii="Times New Roman" w:hAnsi="Times New Roman" w:cs="Times New Roman"/>
                <w:sz w:val="18"/>
                <w:szCs w:val="18"/>
                <w:lang w:val="en-US"/>
              </w:rPr>
              <w:t>”</w:t>
            </w:r>
            <w:r w:rsidRPr="00F703DF">
              <w:rPr>
                <w:rFonts w:ascii="Times New Roman" w:hAnsi="Times New Roman" w:cs="Times New Roman"/>
                <w:sz w:val="18"/>
                <w:szCs w:val="18"/>
                <w:lang w:val="en-US"/>
              </w:rPr>
              <w:t xml:space="preserve">), si </w:t>
            </w:r>
            <w:r w:rsidRPr="00F703DF">
              <w:rPr>
                <w:rFonts w:ascii="Times New Roman" w:hAnsi="Times New Roman" w:cs="Times New Roman"/>
                <w:sz w:val="18"/>
                <w:szCs w:val="18"/>
                <w:lang w:val="en-US"/>
              </w:rPr>
              <w:lastRenderedPageBreak/>
              <w:t>përjashtim nga këto dispozita, vetëm pranë autoritetit kompetent shqiptar, nëse ky tatimpagues është:</w:t>
            </w:r>
          </w:p>
          <w:p w14:paraId="55192D75"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p>
          <w:p w14:paraId="41F1CEAD"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r w:rsidRPr="00F703DF">
              <w:rPr>
                <w:rFonts w:ascii="Times New Roman" w:hAnsi="Times New Roman" w:cs="Times New Roman"/>
                <w:sz w:val="18"/>
                <w:szCs w:val="18"/>
                <w:lang w:val="en-US"/>
              </w:rPr>
              <w:t>a) individ (përfshirë personat fizikë tregtarë dhe të vetëpunësuarit); ose</w:t>
            </w:r>
          </w:p>
          <w:p w14:paraId="74928F46"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p>
          <w:p w14:paraId="358F54C2"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r w:rsidRPr="00F703DF">
              <w:rPr>
                <w:rFonts w:ascii="Times New Roman" w:hAnsi="Times New Roman" w:cs="Times New Roman"/>
                <w:sz w:val="18"/>
                <w:szCs w:val="18"/>
                <w:lang w:val="en-US"/>
              </w:rPr>
              <w:t>b) nuk është ndërmarrje e madhe dhe nuk është pjesë e një grupi të madh ndërmarrjesh, në përputhje me legjislacionin në fuqi për kontabilitetin dhe pasqyrat financiare.</w:t>
            </w:r>
          </w:p>
          <w:p w14:paraId="56B378B5"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p>
          <w:p w14:paraId="3E2A969D"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r w:rsidRPr="00F703DF">
              <w:rPr>
                <w:rFonts w:ascii="Times New Roman" w:hAnsi="Times New Roman" w:cs="Times New Roman"/>
                <w:sz w:val="18"/>
                <w:szCs w:val="18"/>
                <w:lang w:val="en-US"/>
              </w:rPr>
              <w:t>2. Autoriteti kompetent shqiptar njofton njëkohësisht autoritetet kompetente të të gjitha shteteve të tjera anëtare të prekura, brenda 2 (dy) muajve nga data e marrjes së këtyre komunikimeve. Pas kryerjes së njoftimit, konsiderohet se tatimpaguesi i prekur u ka dorëzuar komunikimin të gjitha shteteve anëtare të prekura në datën e kryerjes së këtij njoftimi.</w:t>
            </w:r>
          </w:p>
          <w:p w14:paraId="02E0DD3B" w14:textId="77777777" w:rsidR="00F703DF" w:rsidRPr="00F703DF" w:rsidRDefault="00F703DF" w:rsidP="00F703DF">
            <w:pPr>
              <w:tabs>
                <w:tab w:val="left" w:pos="1104"/>
              </w:tabs>
              <w:ind w:right="18"/>
              <w:jc w:val="both"/>
              <w:rPr>
                <w:rFonts w:ascii="Times New Roman" w:hAnsi="Times New Roman" w:cs="Times New Roman"/>
                <w:sz w:val="18"/>
                <w:szCs w:val="18"/>
                <w:lang w:val="en-US"/>
              </w:rPr>
            </w:pPr>
          </w:p>
          <w:p w14:paraId="07C18D87" w14:textId="0793CBE5" w:rsidR="00BC5F96" w:rsidRPr="004800E6" w:rsidRDefault="00F703DF" w:rsidP="00F703DF">
            <w:pPr>
              <w:tabs>
                <w:tab w:val="left" w:pos="1104"/>
              </w:tabs>
              <w:ind w:right="18"/>
              <w:jc w:val="both"/>
              <w:rPr>
                <w:rFonts w:ascii="Times New Roman" w:hAnsi="Times New Roman" w:cs="Times New Roman"/>
                <w:sz w:val="18"/>
                <w:szCs w:val="18"/>
                <w:highlight w:val="yellow"/>
                <w:lang w:val="en-US"/>
              </w:rPr>
            </w:pPr>
            <w:r w:rsidRPr="00F703DF">
              <w:rPr>
                <w:rFonts w:ascii="Times New Roman" w:hAnsi="Times New Roman" w:cs="Times New Roman"/>
                <w:sz w:val="18"/>
                <w:szCs w:val="18"/>
                <w:lang w:val="en-US"/>
              </w:rPr>
              <w:t>3. Në rastin e informacionit shtesë të marrë sipas paragrafit 5, të nenit 4, të këtij ligji, autoriteti kompetent shqiptar që ka marrë këtë informacion, u përcjell njëkohësisht kopje të tij autoriteteve kompetente të të gjitha shteteve të tjera anëtare të prekura. Pas kryerjes së kësaj përcjelljeje, konsiderohet se të gjitha shtetet anëtare të prekura e kanë marrë informacionin shtesë në datën kur ky informacion është marrë nga autoriteti kompetent shqiptar.</w:t>
            </w:r>
          </w:p>
        </w:tc>
        <w:tc>
          <w:tcPr>
            <w:tcW w:w="1530" w:type="dxa"/>
          </w:tcPr>
          <w:p w14:paraId="275F19CF" w14:textId="4A3C21E5"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066DE2A9" w14:textId="273461CA"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3FFBB337" w14:textId="77777777" w:rsidTr="004D6D12">
        <w:tc>
          <w:tcPr>
            <w:tcW w:w="810" w:type="dxa"/>
            <w:shd w:val="clear" w:color="auto" w:fill="F2F2F2"/>
          </w:tcPr>
          <w:p w14:paraId="019979EE" w14:textId="77777777" w:rsidR="00BC5F96" w:rsidRPr="004800E6" w:rsidRDefault="00BC5F96" w:rsidP="00207023">
            <w:pPr>
              <w:jc w:val="center"/>
              <w:rPr>
                <w:rFonts w:ascii="Times New Roman" w:eastAsia="Calibri" w:hAnsi="Times New Roman" w:cs="Times New Roman"/>
                <w:i/>
                <w:sz w:val="18"/>
                <w:szCs w:val="18"/>
                <w:lang w:val="en-US"/>
              </w:rPr>
            </w:pPr>
          </w:p>
        </w:tc>
        <w:tc>
          <w:tcPr>
            <w:tcW w:w="4230" w:type="dxa"/>
            <w:shd w:val="clear" w:color="auto" w:fill="F2F2F2"/>
          </w:tcPr>
          <w:p w14:paraId="77E7412D" w14:textId="606DE37C" w:rsidR="00BC5F96" w:rsidRPr="004800E6" w:rsidRDefault="00506F79" w:rsidP="00E407BC">
            <w:pPr>
              <w:pStyle w:val="Heading2"/>
              <w:rPr>
                <w:rFonts w:ascii="Times New Roman" w:eastAsia="Calibri" w:hAnsi="Times New Roman" w:cs="Times New Roman"/>
                <w:iCs/>
                <w:color w:val="auto"/>
                <w:sz w:val="18"/>
                <w:szCs w:val="18"/>
                <w:lang w:val="en-US"/>
              </w:rPr>
            </w:pPr>
            <w:bookmarkStart w:id="18" w:name="_Toc216435538"/>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18. </w:t>
            </w:r>
            <w:r w:rsidR="00EE4690" w:rsidRPr="00EE4690">
              <w:rPr>
                <w:rFonts w:ascii="Times New Roman" w:eastAsia="Calibri" w:hAnsi="Times New Roman" w:cs="Times New Roman"/>
                <w:iCs/>
                <w:color w:val="auto"/>
                <w:sz w:val="18"/>
                <w:szCs w:val="18"/>
                <w:lang w:val="en-US"/>
              </w:rPr>
              <w:t>Publikimi</w:t>
            </w:r>
            <w:bookmarkEnd w:id="18"/>
          </w:p>
        </w:tc>
        <w:tc>
          <w:tcPr>
            <w:tcW w:w="1080" w:type="dxa"/>
          </w:tcPr>
          <w:p w14:paraId="299F1B0F" w14:textId="77777777" w:rsidR="00BC5F96" w:rsidRPr="004800E6" w:rsidRDefault="00BC5F96" w:rsidP="00E407BC">
            <w:pPr>
              <w:jc w:val="center"/>
              <w:rPr>
                <w:rFonts w:ascii="Times New Roman" w:eastAsia="Calibri" w:hAnsi="Times New Roman" w:cs="Times New Roman"/>
                <w:b/>
                <w:i/>
                <w:sz w:val="18"/>
                <w:szCs w:val="18"/>
              </w:rPr>
            </w:pPr>
          </w:p>
        </w:tc>
        <w:tc>
          <w:tcPr>
            <w:tcW w:w="810" w:type="dxa"/>
            <w:shd w:val="clear" w:color="auto" w:fill="F2F2F2"/>
          </w:tcPr>
          <w:p w14:paraId="3C8FDED7" w14:textId="6C523A9A" w:rsidR="00BC5F96" w:rsidRPr="004800E6" w:rsidRDefault="00BC5F96" w:rsidP="008D1D90">
            <w:pPr>
              <w:jc w:val="center"/>
              <w:rPr>
                <w:rFonts w:ascii="Times New Roman" w:eastAsia="Calibri" w:hAnsi="Times New Roman" w:cs="Times New Roman"/>
                <w:b/>
                <w:i/>
                <w:sz w:val="18"/>
                <w:szCs w:val="18"/>
                <w:lang w:val="en-US"/>
              </w:rPr>
            </w:pPr>
          </w:p>
        </w:tc>
        <w:tc>
          <w:tcPr>
            <w:tcW w:w="4500" w:type="dxa"/>
            <w:shd w:val="clear" w:color="auto" w:fill="F2F2F2"/>
          </w:tcPr>
          <w:p w14:paraId="7664A642" w14:textId="3BD13A99" w:rsidR="00BC5F96" w:rsidRPr="004800E6"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BC5F96" w:rsidRPr="004800E6">
              <w:rPr>
                <w:rFonts w:ascii="Times New Roman" w:eastAsia="Calibri" w:hAnsi="Times New Roman" w:cs="Times New Roman"/>
                <w:iCs/>
                <w:color w:val="auto"/>
                <w:sz w:val="18"/>
                <w:szCs w:val="18"/>
                <w:lang w:val="en-US"/>
              </w:rPr>
              <w:t xml:space="preserve"> 19. </w:t>
            </w:r>
            <w:r w:rsidR="00F703DF" w:rsidRPr="00F703DF">
              <w:rPr>
                <w:rFonts w:ascii="Times New Roman" w:eastAsia="Calibri" w:hAnsi="Times New Roman" w:cs="Times New Roman"/>
                <w:iCs/>
                <w:color w:val="auto"/>
                <w:sz w:val="18"/>
                <w:szCs w:val="18"/>
                <w:lang w:val="en-US"/>
              </w:rPr>
              <w:t>Publikimi</w:t>
            </w:r>
          </w:p>
        </w:tc>
        <w:tc>
          <w:tcPr>
            <w:tcW w:w="1530" w:type="dxa"/>
            <w:shd w:val="clear" w:color="auto" w:fill="F2F2F2"/>
          </w:tcPr>
          <w:p w14:paraId="0E4B2F1C" w14:textId="5D9039DC" w:rsidR="00BC5F96" w:rsidRPr="004800E6" w:rsidRDefault="00BC5F96" w:rsidP="00E407BC">
            <w:pPr>
              <w:jc w:val="center"/>
              <w:rPr>
                <w:rFonts w:ascii="Times New Roman" w:eastAsia="Calibri" w:hAnsi="Times New Roman" w:cs="Times New Roman"/>
                <w:b/>
                <w:i/>
                <w:sz w:val="18"/>
                <w:szCs w:val="18"/>
                <w:lang w:val="en-US"/>
              </w:rPr>
            </w:pPr>
          </w:p>
        </w:tc>
        <w:tc>
          <w:tcPr>
            <w:tcW w:w="3240" w:type="dxa"/>
            <w:shd w:val="clear" w:color="auto" w:fill="F2F2F2"/>
          </w:tcPr>
          <w:p w14:paraId="755B05D5" w14:textId="77777777" w:rsidR="00BC5F96" w:rsidRPr="004800E6" w:rsidRDefault="00BC5F96" w:rsidP="005D4084">
            <w:pPr>
              <w:jc w:val="both"/>
              <w:rPr>
                <w:rFonts w:ascii="Times New Roman" w:eastAsia="Calibri" w:hAnsi="Times New Roman" w:cs="Times New Roman"/>
                <w:i/>
                <w:sz w:val="18"/>
                <w:szCs w:val="18"/>
                <w:lang w:val="en-US"/>
              </w:rPr>
            </w:pPr>
          </w:p>
        </w:tc>
      </w:tr>
      <w:tr w:rsidR="00BC5F96" w:rsidRPr="004800E6" w14:paraId="498FD599" w14:textId="77777777" w:rsidTr="004D6D12">
        <w:tc>
          <w:tcPr>
            <w:tcW w:w="810" w:type="dxa"/>
          </w:tcPr>
          <w:p w14:paraId="3617221E" w14:textId="4C8C7816" w:rsidR="00BC5F96" w:rsidRPr="004800E6" w:rsidRDefault="00BC5F96"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18(1)</w:t>
            </w:r>
          </w:p>
        </w:tc>
        <w:tc>
          <w:tcPr>
            <w:tcW w:w="4230" w:type="dxa"/>
          </w:tcPr>
          <w:p w14:paraId="3084AA46" w14:textId="0D56E02C" w:rsidR="00BC5F96" w:rsidRPr="004800E6" w:rsidRDefault="00EE4690" w:rsidP="00E407BC">
            <w:pPr>
              <w:jc w:val="both"/>
              <w:rPr>
                <w:rFonts w:ascii="Times New Roman" w:eastAsia="Calibri" w:hAnsi="Times New Roman" w:cs="Times New Roman"/>
                <w:iCs/>
                <w:sz w:val="18"/>
                <w:szCs w:val="18"/>
                <w:lang w:val="en-US"/>
              </w:rPr>
            </w:pPr>
            <w:r w:rsidRPr="00EE4690">
              <w:rPr>
                <w:rFonts w:ascii="Times New Roman" w:eastAsia="Calibri" w:hAnsi="Times New Roman" w:cs="Times New Roman"/>
                <w:iCs/>
                <w:sz w:val="18"/>
                <w:szCs w:val="18"/>
                <w:lang w:val="en-US"/>
              </w:rPr>
              <w:t>1. Komisionet Këshillimore dhe Komisionet Alternative për Zgjidhjen e Mosmarrëveshjeve lëshojnë opinionet e tyre me shkrim.</w:t>
            </w:r>
          </w:p>
        </w:tc>
        <w:tc>
          <w:tcPr>
            <w:tcW w:w="1080" w:type="dxa"/>
          </w:tcPr>
          <w:p w14:paraId="769B36C2" w14:textId="09193254" w:rsidR="00BC5F96" w:rsidRPr="004800E6" w:rsidRDefault="00BC5F96" w:rsidP="00E407BC">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44E8AEA0" w14:textId="4AE5DE45" w:rsidR="00BC5F96" w:rsidRPr="004800E6" w:rsidRDefault="00BC5F96" w:rsidP="008D1D90">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19(1)</w:t>
            </w:r>
          </w:p>
        </w:tc>
        <w:tc>
          <w:tcPr>
            <w:tcW w:w="4500" w:type="dxa"/>
          </w:tcPr>
          <w:p w14:paraId="21B5354E" w14:textId="40B669C5" w:rsidR="00BC5F96" w:rsidRPr="004800E6" w:rsidRDefault="00F703DF" w:rsidP="00E52C84">
            <w:pPr>
              <w:jc w:val="both"/>
              <w:rPr>
                <w:rFonts w:ascii="Times New Roman" w:eastAsia="Calibri" w:hAnsi="Times New Roman" w:cs="Times New Roman"/>
                <w:sz w:val="18"/>
                <w:szCs w:val="18"/>
                <w:lang w:val="en-US"/>
              </w:rPr>
            </w:pPr>
            <w:r w:rsidRPr="00F703DF">
              <w:rPr>
                <w:rFonts w:ascii="Times New Roman" w:eastAsia="Calibri" w:hAnsi="Times New Roman" w:cs="Times New Roman"/>
                <w:sz w:val="18"/>
                <w:szCs w:val="18"/>
                <w:lang w:val="en-US"/>
              </w:rPr>
              <w:t>1. Komisionet këshillimore dhe komisionet këshillimore alternativë për zgjidhjen e mosmarrëveshjeve e japin opinionin e tyre me shkrim.</w:t>
            </w:r>
          </w:p>
        </w:tc>
        <w:tc>
          <w:tcPr>
            <w:tcW w:w="1530" w:type="dxa"/>
          </w:tcPr>
          <w:p w14:paraId="3FCAB18D" w14:textId="223E19E1" w:rsidR="00BC5F96" w:rsidRPr="004800E6" w:rsidRDefault="00BC5F96" w:rsidP="00E407BC">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5E0A3B3F" w14:textId="4609D640" w:rsidR="00BC5F96" w:rsidRPr="004800E6" w:rsidRDefault="00BC5F96" w:rsidP="005D4084">
            <w:pPr>
              <w:jc w:val="both"/>
              <w:rPr>
                <w:rFonts w:ascii="Times New Roman" w:eastAsia="Calibri" w:hAnsi="Times New Roman" w:cs="Times New Roman"/>
                <w:sz w:val="18"/>
                <w:szCs w:val="18"/>
                <w:lang w:val="en-US"/>
              </w:rPr>
            </w:pPr>
          </w:p>
        </w:tc>
      </w:tr>
      <w:tr w:rsidR="00BC5F96" w:rsidRPr="004800E6" w14:paraId="679B9B23" w14:textId="77777777" w:rsidTr="004D6D12">
        <w:tc>
          <w:tcPr>
            <w:tcW w:w="810" w:type="dxa"/>
          </w:tcPr>
          <w:p w14:paraId="3077B87D" w14:textId="0E278C6C"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18(2)</w:t>
            </w:r>
          </w:p>
        </w:tc>
        <w:tc>
          <w:tcPr>
            <w:tcW w:w="4230" w:type="dxa"/>
          </w:tcPr>
          <w:p w14:paraId="7BED5618" w14:textId="645FE237" w:rsidR="00BC5F96" w:rsidRPr="004800E6" w:rsidRDefault="00EE4690" w:rsidP="00FD7858">
            <w:pPr>
              <w:jc w:val="both"/>
              <w:rPr>
                <w:rFonts w:ascii="Times New Roman" w:eastAsia="Calibri" w:hAnsi="Times New Roman" w:cs="Times New Roman"/>
                <w:iCs/>
                <w:sz w:val="18"/>
                <w:szCs w:val="18"/>
              </w:rPr>
            </w:pPr>
            <w:r w:rsidRPr="00EE4690">
              <w:rPr>
                <w:rFonts w:ascii="Times New Roman" w:eastAsia="Calibri" w:hAnsi="Times New Roman" w:cs="Times New Roman"/>
                <w:iCs/>
                <w:sz w:val="18"/>
                <w:szCs w:val="18"/>
              </w:rPr>
              <w:t>2. Autoritetet kompetente mund të bien dakord për të publikuar vendimet përfundimtare të përmendura në Nenin 15 në tërësinë e tyre, me kusht pëlqimin e secilit prej personave të prekur përkatës.</w:t>
            </w:r>
          </w:p>
        </w:tc>
        <w:tc>
          <w:tcPr>
            <w:tcW w:w="1080" w:type="dxa"/>
          </w:tcPr>
          <w:p w14:paraId="5B0CC9E2" w14:textId="0B037317" w:rsidR="00BC5F96" w:rsidRPr="004800E6" w:rsidRDefault="00BC5F96"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14A9C3FD" w14:textId="72895865" w:rsidR="00BC5F96" w:rsidRPr="004800E6" w:rsidRDefault="00BC5F96"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19(2)</w:t>
            </w:r>
          </w:p>
        </w:tc>
        <w:tc>
          <w:tcPr>
            <w:tcW w:w="4500" w:type="dxa"/>
          </w:tcPr>
          <w:p w14:paraId="4FD06F11" w14:textId="5E3DC16E" w:rsidR="00BC5F96" w:rsidRPr="004800E6" w:rsidRDefault="00F703DF" w:rsidP="00E52C84">
            <w:pPr>
              <w:jc w:val="both"/>
              <w:rPr>
                <w:rFonts w:ascii="Times New Roman" w:eastAsia="Calibri" w:hAnsi="Times New Roman" w:cs="Times New Roman"/>
                <w:sz w:val="18"/>
                <w:szCs w:val="18"/>
              </w:rPr>
            </w:pPr>
            <w:r w:rsidRPr="00F703DF">
              <w:rPr>
                <w:rFonts w:ascii="Times New Roman" w:eastAsia="Calibri" w:hAnsi="Times New Roman" w:cs="Times New Roman"/>
                <w:sz w:val="18"/>
                <w:szCs w:val="18"/>
              </w:rPr>
              <w:t>2. Autoritetet kompetente mund të bien dakord të publikojnë vendimet përfundimtare, të marra sipas nenit 16, të këtij ligji, në tërësinë e tyre, me pëlqimin e të gjithë tatimpaguesve të prekur.</w:t>
            </w:r>
          </w:p>
        </w:tc>
        <w:tc>
          <w:tcPr>
            <w:tcW w:w="1530" w:type="dxa"/>
          </w:tcPr>
          <w:p w14:paraId="0A41B4D3" w14:textId="4488876F" w:rsidR="00BC5F96" w:rsidRPr="004800E6" w:rsidRDefault="00BC5F96" w:rsidP="00FD7858">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E plotë</w:t>
            </w:r>
            <w:r w:rsidRPr="004800E6">
              <w:rPr>
                <w:rFonts w:ascii="Times New Roman" w:eastAsia="Calibri" w:hAnsi="Times New Roman" w:cs="Times New Roman"/>
                <w:b/>
                <w:sz w:val="18"/>
                <w:szCs w:val="18"/>
                <w:lang w:val="en-US"/>
              </w:rPr>
              <w:t xml:space="preserve"> </w:t>
            </w:r>
          </w:p>
        </w:tc>
        <w:tc>
          <w:tcPr>
            <w:tcW w:w="3240" w:type="dxa"/>
          </w:tcPr>
          <w:p w14:paraId="15C2A75F" w14:textId="77777777" w:rsidR="00BC5F96" w:rsidRPr="004800E6" w:rsidRDefault="00BC5F96" w:rsidP="005D4084">
            <w:pPr>
              <w:jc w:val="both"/>
              <w:rPr>
                <w:rFonts w:ascii="Times New Roman" w:eastAsia="Calibri" w:hAnsi="Times New Roman" w:cs="Times New Roman"/>
                <w:sz w:val="18"/>
                <w:szCs w:val="18"/>
              </w:rPr>
            </w:pPr>
          </w:p>
        </w:tc>
      </w:tr>
      <w:tr w:rsidR="00BC5F96" w:rsidRPr="004800E6" w14:paraId="3AA4A0E6" w14:textId="77777777" w:rsidTr="004D6D12">
        <w:tc>
          <w:tcPr>
            <w:tcW w:w="810" w:type="dxa"/>
          </w:tcPr>
          <w:p w14:paraId="08C0CD35" w14:textId="458DA68A" w:rsidR="00BC5F96" w:rsidRPr="004800E6" w:rsidRDefault="00BC5F96"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18(3)</w:t>
            </w:r>
          </w:p>
        </w:tc>
        <w:tc>
          <w:tcPr>
            <w:tcW w:w="4230" w:type="dxa"/>
          </w:tcPr>
          <w:p w14:paraId="183E7915" w14:textId="77777777" w:rsidR="00EE4690" w:rsidRPr="00EE4690" w:rsidRDefault="00EE4690" w:rsidP="00EE4690">
            <w:pPr>
              <w:jc w:val="both"/>
              <w:rPr>
                <w:rFonts w:ascii="Times New Roman" w:eastAsia="Calibri" w:hAnsi="Times New Roman" w:cs="Times New Roman"/>
                <w:iCs/>
                <w:sz w:val="18"/>
                <w:szCs w:val="18"/>
              </w:rPr>
            </w:pPr>
            <w:r w:rsidRPr="00EE4690">
              <w:rPr>
                <w:rFonts w:ascii="Times New Roman" w:eastAsia="Calibri" w:hAnsi="Times New Roman" w:cs="Times New Roman"/>
                <w:iCs/>
                <w:sz w:val="18"/>
                <w:szCs w:val="18"/>
              </w:rPr>
              <w:t xml:space="preserve">3. Kur autoritetet kompetente ose personi i prekur përkatës nuk japin pëlqimin për të publikuar vendimin përfundimtar në tërësinë e tij, autoritetet kompetente publikojnë një përmbledhje të vendimit përfundimtar. Kjo përmbledhje përmban një përshkrim të problemit dhe të çështjes, datën, periudhat tatimore të përfshira, bazën ligjore, sektorin e industrisë dhe një përshkrim të </w:t>
            </w:r>
            <w:r w:rsidRPr="00EE4690">
              <w:rPr>
                <w:rFonts w:ascii="Times New Roman" w:eastAsia="Calibri" w:hAnsi="Times New Roman" w:cs="Times New Roman"/>
                <w:iCs/>
                <w:sz w:val="18"/>
                <w:szCs w:val="18"/>
              </w:rPr>
              <w:lastRenderedPageBreak/>
              <w:t>shkurtër të rezultatit përfundimtar. Ajo do të përfshijë gjithashtu një përshkrim të metodës së arbitrazhit të përdorur.</w:t>
            </w:r>
          </w:p>
          <w:p w14:paraId="678D1E67" w14:textId="0C345AE9" w:rsidR="00BC5F96" w:rsidRPr="004800E6" w:rsidRDefault="00EE4690" w:rsidP="00EE4690">
            <w:pPr>
              <w:jc w:val="both"/>
              <w:rPr>
                <w:rFonts w:ascii="Times New Roman" w:eastAsia="Calibri" w:hAnsi="Times New Roman" w:cs="Times New Roman"/>
                <w:iCs/>
                <w:sz w:val="18"/>
                <w:szCs w:val="18"/>
              </w:rPr>
            </w:pPr>
            <w:r w:rsidRPr="00EE4690">
              <w:rPr>
                <w:rFonts w:ascii="Times New Roman" w:eastAsia="Calibri" w:hAnsi="Times New Roman" w:cs="Times New Roman"/>
                <w:iCs/>
                <w:sz w:val="18"/>
                <w:szCs w:val="18"/>
              </w:rPr>
              <w:t>Autoritetet kompetente dërgojnë informacionin që do të publikohet në përputhje me nënparagrafin e parë tek personi i prekur para publikimit të tij. Jo më vonë se 60 ditë nga marrja e këtij informacioni, personi i prekur mund t</w:t>
            </w:r>
            <w:r w:rsidR="0042085A">
              <w:rPr>
                <w:rFonts w:ascii="Times New Roman" w:eastAsia="Calibri" w:hAnsi="Times New Roman" w:cs="Times New Roman"/>
                <w:iCs/>
                <w:sz w:val="18"/>
                <w:szCs w:val="18"/>
              </w:rPr>
              <w:t>’</w:t>
            </w:r>
            <w:r w:rsidRPr="00EE4690">
              <w:rPr>
                <w:rFonts w:ascii="Times New Roman" w:eastAsia="Calibri" w:hAnsi="Times New Roman" w:cs="Times New Roman"/>
                <w:iCs/>
                <w:sz w:val="18"/>
                <w:szCs w:val="18"/>
              </w:rPr>
              <w:t>u kërkojë autoriteteve kompetente të mos publikojnë informacione që kanë të bëjnë me ndonjë sekret tregtar, të biznesit, industrial ose profesional ose proces tregtar, ose që është në kundërshtim me rendin publik.</w:t>
            </w:r>
          </w:p>
        </w:tc>
        <w:tc>
          <w:tcPr>
            <w:tcW w:w="1080" w:type="dxa"/>
          </w:tcPr>
          <w:p w14:paraId="2BD43F71" w14:textId="1E62F85F" w:rsidR="00BC5F96" w:rsidRPr="004800E6" w:rsidRDefault="00BC5F96"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lastRenderedPageBreak/>
              <w:t>1</w:t>
            </w:r>
          </w:p>
        </w:tc>
        <w:tc>
          <w:tcPr>
            <w:tcW w:w="810" w:type="dxa"/>
          </w:tcPr>
          <w:p w14:paraId="47F27FC9" w14:textId="77777777" w:rsidR="00BC5F96" w:rsidRPr="004800E6" w:rsidRDefault="00BC5F96"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19(3)</w:t>
            </w:r>
          </w:p>
          <w:p w14:paraId="21D68C2E" w14:textId="77777777" w:rsidR="00BC5F96" w:rsidRPr="004800E6" w:rsidRDefault="00BC5F96" w:rsidP="00FD7858">
            <w:pPr>
              <w:jc w:val="center"/>
              <w:rPr>
                <w:rFonts w:ascii="Times New Roman" w:eastAsia="Calibri" w:hAnsi="Times New Roman" w:cs="Times New Roman"/>
                <w:sz w:val="18"/>
                <w:szCs w:val="18"/>
                <w:lang w:val="en-US"/>
              </w:rPr>
            </w:pPr>
          </w:p>
          <w:p w14:paraId="4874BA5D" w14:textId="77777777" w:rsidR="00BC5F96" w:rsidRPr="004800E6" w:rsidRDefault="00BC5F96" w:rsidP="00FD7858">
            <w:pPr>
              <w:jc w:val="center"/>
              <w:rPr>
                <w:rFonts w:ascii="Times New Roman" w:eastAsia="Calibri" w:hAnsi="Times New Roman" w:cs="Times New Roman"/>
                <w:sz w:val="18"/>
                <w:szCs w:val="18"/>
                <w:lang w:val="en-US"/>
              </w:rPr>
            </w:pPr>
          </w:p>
          <w:p w14:paraId="43A566B2" w14:textId="77777777" w:rsidR="00BC5F96" w:rsidRPr="004800E6" w:rsidRDefault="00BC5F96" w:rsidP="00FD7858">
            <w:pPr>
              <w:jc w:val="center"/>
              <w:rPr>
                <w:rFonts w:ascii="Times New Roman" w:eastAsia="Calibri" w:hAnsi="Times New Roman" w:cs="Times New Roman"/>
                <w:sz w:val="18"/>
                <w:szCs w:val="18"/>
                <w:lang w:val="en-US"/>
              </w:rPr>
            </w:pPr>
          </w:p>
          <w:p w14:paraId="28CD3313" w14:textId="77777777" w:rsidR="00BC5F96" w:rsidRPr="004800E6" w:rsidRDefault="00BC5F96" w:rsidP="00FD7858">
            <w:pPr>
              <w:jc w:val="center"/>
              <w:rPr>
                <w:rFonts w:ascii="Times New Roman" w:eastAsia="Calibri" w:hAnsi="Times New Roman" w:cs="Times New Roman"/>
                <w:sz w:val="18"/>
                <w:szCs w:val="18"/>
                <w:lang w:val="en-US"/>
              </w:rPr>
            </w:pPr>
          </w:p>
          <w:p w14:paraId="340AC700" w14:textId="77777777" w:rsidR="00BC5F96" w:rsidRPr="004800E6" w:rsidRDefault="00BC5F96"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19(4)</w:t>
            </w:r>
          </w:p>
          <w:p w14:paraId="2255136F" w14:textId="77777777" w:rsidR="00BC5F96" w:rsidRPr="004800E6" w:rsidRDefault="00BC5F96" w:rsidP="00FD7858">
            <w:pPr>
              <w:jc w:val="center"/>
              <w:rPr>
                <w:rFonts w:ascii="Times New Roman" w:eastAsia="Calibri" w:hAnsi="Times New Roman" w:cs="Times New Roman"/>
                <w:sz w:val="18"/>
                <w:szCs w:val="18"/>
                <w:lang w:val="en-US"/>
              </w:rPr>
            </w:pPr>
          </w:p>
          <w:p w14:paraId="4288FC05" w14:textId="77777777" w:rsidR="00BC5F96" w:rsidRPr="004800E6" w:rsidRDefault="00BC5F96" w:rsidP="00FD7858">
            <w:pPr>
              <w:jc w:val="center"/>
              <w:rPr>
                <w:rFonts w:ascii="Times New Roman" w:eastAsia="Calibri" w:hAnsi="Times New Roman" w:cs="Times New Roman"/>
                <w:sz w:val="18"/>
                <w:szCs w:val="18"/>
                <w:lang w:val="en-US"/>
              </w:rPr>
            </w:pPr>
          </w:p>
          <w:p w14:paraId="590FDC90" w14:textId="77777777" w:rsidR="00BC5F96" w:rsidRPr="004800E6" w:rsidRDefault="00BC5F96" w:rsidP="00FD7858">
            <w:pPr>
              <w:jc w:val="center"/>
              <w:rPr>
                <w:rFonts w:ascii="Times New Roman" w:eastAsia="Calibri" w:hAnsi="Times New Roman" w:cs="Times New Roman"/>
                <w:sz w:val="18"/>
                <w:szCs w:val="18"/>
                <w:lang w:val="en-US"/>
              </w:rPr>
            </w:pPr>
          </w:p>
          <w:p w14:paraId="5A4C95E4" w14:textId="77777777" w:rsidR="00BC5F96" w:rsidRPr="004800E6" w:rsidRDefault="00BC5F96" w:rsidP="00FD7858">
            <w:pPr>
              <w:jc w:val="center"/>
              <w:rPr>
                <w:rFonts w:ascii="Times New Roman" w:eastAsia="Calibri" w:hAnsi="Times New Roman" w:cs="Times New Roman"/>
                <w:sz w:val="18"/>
                <w:szCs w:val="18"/>
                <w:lang w:val="en-US"/>
              </w:rPr>
            </w:pPr>
          </w:p>
          <w:p w14:paraId="1139DFB1" w14:textId="77777777" w:rsidR="00BC5F96" w:rsidRPr="004800E6" w:rsidRDefault="00BC5F96" w:rsidP="00FD7858">
            <w:pPr>
              <w:jc w:val="center"/>
              <w:rPr>
                <w:rFonts w:ascii="Times New Roman" w:eastAsia="Calibri" w:hAnsi="Times New Roman" w:cs="Times New Roman"/>
                <w:sz w:val="18"/>
                <w:szCs w:val="18"/>
                <w:lang w:val="en-US"/>
              </w:rPr>
            </w:pPr>
          </w:p>
          <w:p w14:paraId="1AE9D09B" w14:textId="77777777" w:rsidR="00BC5F96" w:rsidRDefault="00BC5F96" w:rsidP="00FD7858">
            <w:pPr>
              <w:jc w:val="center"/>
              <w:rPr>
                <w:rFonts w:ascii="Times New Roman" w:eastAsia="Calibri" w:hAnsi="Times New Roman" w:cs="Times New Roman"/>
                <w:sz w:val="18"/>
                <w:szCs w:val="18"/>
                <w:lang w:val="en-US"/>
              </w:rPr>
            </w:pPr>
          </w:p>
          <w:p w14:paraId="3B8508E5" w14:textId="7BAF9B68" w:rsidR="00BC5F96" w:rsidRPr="004800E6" w:rsidRDefault="00BC5F96" w:rsidP="00FD7858">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19(5)</w:t>
            </w:r>
          </w:p>
          <w:p w14:paraId="675826BF" w14:textId="77777777" w:rsidR="00BC5F96" w:rsidRPr="004800E6" w:rsidRDefault="00BC5F96" w:rsidP="00FD7858">
            <w:pPr>
              <w:jc w:val="center"/>
              <w:rPr>
                <w:rFonts w:ascii="Times New Roman" w:eastAsia="Calibri" w:hAnsi="Times New Roman" w:cs="Times New Roman"/>
                <w:sz w:val="18"/>
                <w:szCs w:val="18"/>
                <w:lang w:val="en-US"/>
              </w:rPr>
            </w:pPr>
          </w:p>
          <w:p w14:paraId="34CA7D73" w14:textId="77777777" w:rsidR="00BC5F96" w:rsidRPr="004800E6" w:rsidRDefault="00BC5F96" w:rsidP="00FD7858">
            <w:pPr>
              <w:jc w:val="center"/>
              <w:rPr>
                <w:rFonts w:ascii="Times New Roman" w:eastAsia="Calibri" w:hAnsi="Times New Roman" w:cs="Times New Roman"/>
                <w:sz w:val="18"/>
                <w:szCs w:val="18"/>
                <w:lang w:val="en-US"/>
              </w:rPr>
            </w:pPr>
          </w:p>
          <w:p w14:paraId="1D506949" w14:textId="77777777" w:rsidR="00BC5F96" w:rsidRPr="004800E6" w:rsidRDefault="00BC5F96" w:rsidP="00FD7858">
            <w:pPr>
              <w:jc w:val="center"/>
              <w:rPr>
                <w:rFonts w:ascii="Times New Roman" w:eastAsia="Calibri" w:hAnsi="Times New Roman" w:cs="Times New Roman"/>
                <w:sz w:val="18"/>
                <w:szCs w:val="18"/>
                <w:lang w:val="en-US"/>
              </w:rPr>
            </w:pPr>
          </w:p>
          <w:p w14:paraId="0892ACB8" w14:textId="6DCD0551" w:rsidR="00BC5F96" w:rsidRPr="004800E6" w:rsidRDefault="00BC5F96"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19(6)</w:t>
            </w:r>
          </w:p>
        </w:tc>
        <w:tc>
          <w:tcPr>
            <w:tcW w:w="4500" w:type="dxa"/>
          </w:tcPr>
          <w:p w14:paraId="53CE7798" w14:textId="77777777" w:rsidR="00C4543F" w:rsidRPr="00C4543F" w:rsidRDefault="00C4543F" w:rsidP="00C4543F">
            <w:pPr>
              <w:jc w:val="both"/>
              <w:rPr>
                <w:rFonts w:ascii="Times New Roman" w:eastAsia="Calibri" w:hAnsi="Times New Roman" w:cs="Times New Roman"/>
                <w:sz w:val="18"/>
                <w:szCs w:val="18"/>
              </w:rPr>
            </w:pPr>
            <w:r w:rsidRPr="00C4543F">
              <w:rPr>
                <w:rFonts w:ascii="Times New Roman" w:eastAsia="Calibri" w:hAnsi="Times New Roman" w:cs="Times New Roman"/>
                <w:sz w:val="18"/>
                <w:szCs w:val="18"/>
              </w:rPr>
              <w:lastRenderedPageBreak/>
              <w:t>3. Nëse autoritetet kompetente ose tatimpaguesi i prekur nuk pranojnë publikimin e plotë të vendimit përfundimtar, autoriteti kompetent shqiptar publikon një përmbledhje të vendimit përfundimtar.</w:t>
            </w:r>
          </w:p>
          <w:p w14:paraId="32CEEA5F" w14:textId="77777777" w:rsidR="00C4543F" w:rsidRPr="00C4543F" w:rsidRDefault="00C4543F" w:rsidP="00C4543F">
            <w:pPr>
              <w:jc w:val="both"/>
              <w:rPr>
                <w:rFonts w:ascii="Times New Roman" w:eastAsia="Calibri" w:hAnsi="Times New Roman" w:cs="Times New Roman"/>
                <w:sz w:val="18"/>
                <w:szCs w:val="18"/>
              </w:rPr>
            </w:pPr>
          </w:p>
          <w:p w14:paraId="4702046B" w14:textId="77777777" w:rsidR="00C4543F" w:rsidRPr="00C4543F" w:rsidRDefault="00C4543F" w:rsidP="00C4543F">
            <w:pPr>
              <w:jc w:val="both"/>
              <w:rPr>
                <w:rFonts w:ascii="Times New Roman" w:eastAsia="Calibri" w:hAnsi="Times New Roman" w:cs="Times New Roman"/>
                <w:sz w:val="18"/>
                <w:szCs w:val="18"/>
              </w:rPr>
            </w:pPr>
            <w:r w:rsidRPr="00C4543F">
              <w:rPr>
                <w:rFonts w:ascii="Times New Roman" w:eastAsia="Calibri" w:hAnsi="Times New Roman" w:cs="Times New Roman"/>
                <w:sz w:val="18"/>
                <w:szCs w:val="18"/>
              </w:rPr>
              <w:t xml:space="preserve">4. Përmbledhja, sipas paragrafit 3, të këtij neni, përmban një përshkrim të rastit dhe të çështjes, datën, periudhat tatimore </w:t>
            </w:r>
            <w:r w:rsidRPr="00C4543F">
              <w:rPr>
                <w:rFonts w:ascii="Times New Roman" w:eastAsia="Calibri" w:hAnsi="Times New Roman" w:cs="Times New Roman"/>
                <w:sz w:val="18"/>
                <w:szCs w:val="18"/>
              </w:rPr>
              <w:lastRenderedPageBreak/>
              <w:t>të përfshira, bazën ligjore, fushën e veprimtarisë dhe një përshkrim të shkurtër të rezultatit përfundimtar. Përmbledhja përfshin, gjithashtu, një përshkrim të metodës së zbatuar për zgjidhjen e mosmarrëveshjes.</w:t>
            </w:r>
          </w:p>
          <w:p w14:paraId="337068C5" w14:textId="77777777" w:rsidR="00C4543F" w:rsidRPr="00C4543F" w:rsidRDefault="00C4543F" w:rsidP="00C4543F">
            <w:pPr>
              <w:jc w:val="both"/>
              <w:rPr>
                <w:rFonts w:ascii="Times New Roman" w:eastAsia="Calibri" w:hAnsi="Times New Roman" w:cs="Times New Roman"/>
                <w:sz w:val="18"/>
                <w:szCs w:val="18"/>
              </w:rPr>
            </w:pPr>
          </w:p>
          <w:p w14:paraId="7A70169E" w14:textId="77777777" w:rsidR="00C4543F" w:rsidRPr="00C4543F" w:rsidRDefault="00C4543F" w:rsidP="00C4543F">
            <w:pPr>
              <w:jc w:val="both"/>
              <w:rPr>
                <w:rFonts w:ascii="Times New Roman" w:eastAsia="Calibri" w:hAnsi="Times New Roman" w:cs="Times New Roman"/>
                <w:sz w:val="18"/>
                <w:szCs w:val="18"/>
              </w:rPr>
            </w:pPr>
            <w:r w:rsidRPr="00C4543F">
              <w:rPr>
                <w:rFonts w:ascii="Times New Roman" w:eastAsia="Calibri" w:hAnsi="Times New Roman" w:cs="Times New Roman"/>
                <w:sz w:val="18"/>
                <w:szCs w:val="18"/>
              </w:rPr>
              <w:t>5. Autoriteti kompetent shqiptar, përpara publikimit, i dërgon tatimpaguesit të prekur informacionin që publikohet në përputhje me paragrafin 3, të këtij neni.</w:t>
            </w:r>
          </w:p>
          <w:p w14:paraId="3920AF6C" w14:textId="77777777" w:rsidR="00C4543F" w:rsidRPr="00C4543F" w:rsidRDefault="00C4543F" w:rsidP="00C4543F">
            <w:pPr>
              <w:jc w:val="both"/>
              <w:rPr>
                <w:rFonts w:ascii="Times New Roman" w:eastAsia="Calibri" w:hAnsi="Times New Roman" w:cs="Times New Roman"/>
                <w:sz w:val="18"/>
                <w:szCs w:val="18"/>
              </w:rPr>
            </w:pPr>
          </w:p>
          <w:p w14:paraId="7DF8BA13" w14:textId="35F69E2C" w:rsidR="00BC5F96" w:rsidRPr="004800E6" w:rsidRDefault="00C4543F" w:rsidP="00C4543F">
            <w:pPr>
              <w:jc w:val="both"/>
              <w:rPr>
                <w:rFonts w:ascii="Times New Roman" w:eastAsia="Calibri" w:hAnsi="Times New Roman" w:cs="Times New Roman"/>
                <w:sz w:val="18"/>
                <w:szCs w:val="18"/>
              </w:rPr>
            </w:pPr>
            <w:r w:rsidRPr="00C4543F">
              <w:rPr>
                <w:rFonts w:ascii="Times New Roman" w:eastAsia="Calibri" w:hAnsi="Times New Roman" w:cs="Times New Roman"/>
                <w:sz w:val="18"/>
                <w:szCs w:val="18"/>
              </w:rPr>
              <w:t>6. Jo më vonë se 60 (gjashtëdhjetë) ditë nga data e marrjes së këtij informacioni, tatimpaguesit e prekur mund të kërkojnë nga autoritetet kompetente që të mos publikojnë informacion që lidhet me ndonjë sekret tregtar, të biznesit, industrial ose profesional, apo me procese të biznesit, ose informacion zbulimi i të cilit vjen në kundërshtim me rendin publik.</w:t>
            </w:r>
          </w:p>
        </w:tc>
        <w:tc>
          <w:tcPr>
            <w:tcW w:w="1530" w:type="dxa"/>
          </w:tcPr>
          <w:p w14:paraId="4A0763B0" w14:textId="26A423BD" w:rsidR="00BC5F96" w:rsidRPr="004800E6" w:rsidRDefault="00BC5F96" w:rsidP="00FD7858">
            <w:pPr>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lastRenderedPageBreak/>
              <w:t>E plotë</w:t>
            </w:r>
            <w:r w:rsidRPr="004800E6">
              <w:rPr>
                <w:rFonts w:ascii="Times New Roman" w:eastAsia="Calibri" w:hAnsi="Times New Roman" w:cs="Times New Roman"/>
                <w:b/>
                <w:sz w:val="18"/>
                <w:szCs w:val="18"/>
                <w:lang w:val="en-US"/>
              </w:rPr>
              <w:t xml:space="preserve"> </w:t>
            </w:r>
          </w:p>
        </w:tc>
        <w:tc>
          <w:tcPr>
            <w:tcW w:w="3240" w:type="dxa"/>
          </w:tcPr>
          <w:p w14:paraId="18882949" w14:textId="77777777" w:rsidR="00BC5F96" w:rsidRPr="004800E6" w:rsidRDefault="00BC5F96" w:rsidP="005D4084">
            <w:pPr>
              <w:jc w:val="both"/>
              <w:rPr>
                <w:rFonts w:ascii="Times New Roman" w:eastAsia="Calibri" w:hAnsi="Times New Roman" w:cs="Times New Roman"/>
                <w:sz w:val="18"/>
                <w:szCs w:val="18"/>
              </w:rPr>
            </w:pPr>
          </w:p>
        </w:tc>
      </w:tr>
      <w:tr w:rsidR="004800E6" w:rsidRPr="004800E6" w14:paraId="02EF0753" w14:textId="77777777" w:rsidTr="004D6D12">
        <w:tc>
          <w:tcPr>
            <w:tcW w:w="810" w:type="dxa"/>
          </w:tcPr>
          <w:p w14:paraId="5D81F8D5" w14:textId="775E0396" w:rsidR="00FD7858" w:rsidRPr="004800E6" w:rsidRDefault="00FD7858"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18(4)</w:t>
            </w:r>
          </w:p>
        </w:tc>
        <w:tc>
          <w:tcPr>
            <w:tcW w:w="4230" w:type="dxa"/>
          </w:tcPr>
          <w:p w14:paraId="5E33EEF9" w14:textId="2499313A" w:rsidR="00FD7858" w:rsidRPr="004800E6" w:rsidRDefault="008B5C6D" w:rsidP="00FD7858">
            <w:pPr>
              <w:jc w:val="both"/>
              <w:rPr>
                <w:rFonts w:ascii="Times New Roman" w:eastAsia="Calibri" w:hAnsi="Times New Roman" w:cs="Times New Roman"/>
                <w:iCs/>
                <w:sz w:val="18"/>
                <w:szCs w:val="18"/>
              </w:rPr>
            </w:pPr>
            <w:r w:rsidRPr="008B5C6D">
              <w:rPr>
                <w:rFonts w:ascii="Times New Roman" w:eastAsia="Calibri" w:hAnsi="Times New Roman" w:cs="Times New Roman"/>
                <w:iCs/>
                <w:sz w:val="18"/>
                <w:szCs w:val="18"/>
              </w:rPr>
              <w:t>4. Komisioni përcakton formularët standardë për komunikimin e informacionit të parashikuar në paragrafët 2 dhe 3 të këtij Neni me anë të akteve zbatuese. Këto akte zbatuese miratohen në përputhje me procedurën e parashikuar në Nenin 20(2).</w:t>
            </w:r>
          </w:p>
        </w:tc>
        <w:tc>
          <w:tcPr>
            <w:tcW w:w="1080" w:type="dxa"/>
          </w:tcPr>
          <w:p w14:paraId="0963C05E" w14:textId="0D763424" w:rsidR="00FD7858" w:rsidRPr="004800E6" w:rsidRDefault="00D2293B"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52D79DEE" w14:textId="42F61F91" w:rsidR="00FD7858" w:rsidRPr="004800E6" w:rsidRDefault="00D2293B" w:rsidP="00FD7858">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4500" w:type="dxa"/>
          </w:tcPr>
          <w:p w14:paraId="34D28DC0" w14:textId="5930103E" w:rsidR="00FD7858" w:rsidRPr="004800E6" w:rsidRDefault="00D2293B"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1530" w:type="dxa"/>
          </w:tcPr>
          <w:p w14:paraId="0C94D3DF" w14:textId="094B5DCD" w:rsidR="00FD7858" w:rsidRPr="004800E6" w:rsidRDefault="003C3926" w:rsidP="00FD7858">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N/A</w:t>
            </w:r>
          </w:p>
        </w:tc>
        <w:tc>
          <w:tcPr>
            <w:tcW w:w="3240" w:type="dxa"/>
          </w:tcPr>
          <w:p w14:paraId="4490D2AD" w14:textId="703311DA" w:rsidR="00FD7858" w:rsidRPr="004800E6" w:rsidRDefault="00097477" w:rsidP="005D4084">
            <w:pPr>
              <w:jc w:val="both"/>
              <w:rPr>
                <w:rFonts w:ascii="Times New Roman" w:eastAsia="Calibri" w:hAnsi="Times New Roman" w:cs="Times New Roman"/>
                <w:sz w:val="18"/>
                <w:szCs w:val="18"/>
              </w:rPr>
            </w:pPr>
            <w:r w:rsidRPr="00097477">
              <w:rPr>
                <w:rFonts w:ascii="Times New Roman" w:eastAsia="Calibri" w:hAnsi="Times New Roman" w:cs="Times New Roman"/>
                <w:sz w:val="18"/>
                <w:szCs w:val="18"/>
              </w:rPr>
              <w:t>Kjo dispozitë nuk kërkon transpozim. Ajo i drejtohet ekskluzivisht Komisionit Evropian, duke e mandatuar atë të miratojë akte zbatuese (formularë standardë) sipas procedurave të brendshme të komitologjisë së BE-së. Meqenëse rregullon proceset administrative në nivel të BE-së, ajo nuk imponon asnjë detyrim legjislativ ose rregullator për t</w:t>
            </w:r>
            <w:r w:rsidR="0042085A">
              <w:rPr>
                <w:rFonts w:ascii="Times New Roman" w:eastAsia="Calibri" w:hAnsi="Times New Roman" w:cs="Times New Roman"/>
                <w:sz w:val="18"/>
                <w:szCs w:val="18"/>
              </w:rPr>
              <w:t>’</w:t>
            </w:r>
            <w:r w:rsidRPr="00097477">
              <w:rPr>
                <w:rFonts w:ascii="Times New Roman" w:eastAsia="Calibri" w:hAnsi="Times New Roman" w:cs="Times New Roman"/>
                <w:sz w:val="18"/>
                <w:szCs w:val="18"/>
              </w:rPr>
              <w:t>u transpozuar në kuadrin ligjor të brendshëm të Republikës së Shqipërisë.</w:t>
            </w:r>
          </w:p>
        </w:tc>
      </w:tr>
      <w:tr w:rsidR="004800E6" w:rsidRPr="004800E6" w14:paraId="222BE5E7" w14:textId="77777777" w:rsidTr="004D6D12">
        <w:tc>
          <w:tcPr>
            <w:tcW w:w="810" w:type="dxa"/>
          </w:tcPr>
          <w:p w14:paraId="06EECAD0" w14:textId="18E64EB9" w:rsidR="00D2293B" w:rsidRPr="004800E6" w:rsidRDefault="00D2293B"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18(5)</w:t>
            </w:r>
          </w:p>
        </w:tc>
        <w:tc>
          <w:tcPr>
            <w:tcW w:w="4230" w:type="dxa"/>
          </w:tcPr>
          <w:p w14:paraId="11E7525A" w14:textId="01029EA7" w:rsidR="00D2293B" w:rsidRPr="004800E6" w:rsidRDefault="008B5C6D" w:rsidP="00800347">
            <w:pPr>
              <w:jc w:val="both"/>
              <w:rPr>
                <w:rFonts w:ascii="Times New Roman" w:eastAsia="Calibri" w:hAnsi="Times New Roman" w:cs="Times New Roman"/>
                <w:iCs/>
                <w:sz w:val="18"/>
                <w:szCs w:val="18"/>
              </w:rPr>
            </w:pPr>
            <w:r w:rsidRPr="008B5C6D">
              <w:rPr>
                <w:rFonts w:ascii="Times New Roman" w:eastAsia="Calibri" w:hAnsi="Times New Roman" w:cs="Times New Roman"/>
                <w:iCs/>
                <w:sz w:val="18"/>
                <w:szCs w:val="18"/>
              </w:rPr>
              <w:t>5. Autoritetet kompetente njoftojnë informacionin që do të publikohet në përputhje me paragrafin 3 te Komisioni pa vonesë.</w:t>
            </w:r>
          </w:p>
        </w:tc>
        <w:tc>
          <w:tcPr>
            <w:tcW w:w="1080" w:type="dxa"/>
          </w:tcPr>
          <w:p w14:paraId="724EF06D" w14:textId="77777777" w:rsidR="00D2293B" w:rsidRPr="004800E6" w:rsidRDefault="00D2293B" w:rsidP="00800347">
            <w:pPr>
              <w:jc w:val="center"/>
              <w:rPr>
                <w:rFonts w:ascii="Times New Roman" w:eastAsia="Calibri" w:hAnsi="Times New Roman" w:cs="Times New Roman"/>
                <w:sz w:val="18"/>
                <w:szCs w:val="18"/>
              </w:rPr>
            </w:pPr>
          </w:p>
        </w:tc>
        <w:tc>
          <w:tcPr>
            <w:tcW w:w="810" w:type="dxa"/>
          </w:tcPr>
          <w:p w14:paraId="596A8C78" w14:textId="019D482B" w:rsidR="00D2293B" w:rsidRPr="004800E6" w:rsidRDefault="00D2293B"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19(7)</w:t>
            </w:r>
          </w:p>
        </w:tc>
        <w:tc>
          <w:tcPr>
            <w:tcW w:w="4500" w:type="dxa"/>
          </w:tcPr>
          <w:p w14:paraId="679BAFA2" w14:textId="19299197" w:rsidR="00D2293B" w:rsidRPr="004800E6" w:rsidRDefault="00B078C2" w:rsidP="00800347">
            <w:pPr>
              <w:jc w:val="both"/>
              <w:rPr>
                <w:rFonts w:ascii="Times New Roman" w:eastAsia="Calibri" w:hAnsi="Times New Roman" w:cs="Times New Roman"/>
                <w:sz w:val="18"/>
                <w:szCs w:val="18"/>
              </w:rPr>
            </w:pPr>
            <w:r w:rsidRPr="00B078C2">
              <w:rPr>
                <w:rFonts w:ascii="Times New Roman" w:eastAsia="Calibri" w:hAnsi="Times New Roman" w:cs="Times New Roman"/>
                <w:sz w:val="18"/>
                <w:szCs w:val="18"/>
              </w:rPr>
              <w:t>7. Autoriteti kompetent shqiptar njofton, pa vonesë, Komisionin Evropian për informacionin që publikohet në përputhje me paragrafët 2 dhe 3, të këtij neni.</w:t>
            </w:r>
          </w:p>
        </w:tc>
        <w:tc>
          <w:tcPr>
            <w:tcW w:w="1530" w:type="dxa"/>
          </w:tcPr>
          <w:p w14:paraId="5AADC419" w14:textId="6F6065B4" w:rsidR="00D2293B" w:rsidRPr="004800E6" w:rsidRDefault="00800347" w:rsidP="00800347">
            <w:pPr>
              <w:jc w:val="center"/>
              <w:rPr>
                <w:rFonts w:ascii="Times New Roman" w:eastAsia="Calibri" w:hAnsi="Times New Roman" w:cs="Times New Roman"/>
                <w:b/>
                <w:sz w:val="18"/>
                <w:szCs w:val="18"/>
              </w:rPr>
            </w:pPr>
            <w:r w:rsidRPr="00800347">
              <w:rPr>
                <w:rFonts w:ascii="Times New Roman" w:eastAsia="Calibri" w:hAnsi="Times New Roman" w:cs="Times New Roman"/>
                <w:b/>
                <w:sz w:val="18"/>
                <w:szCs w:val="18"/>
              </w:rPr>
              <w:t>E plotë</w:t>
            </w:r>
          </w:p>
        </w:tc>
        <w:tc>
          <w:tcPr>
            <w:tcW w:w="3240" w:type="dxa"/>
          </w:tcPr>
          <w:p w14:paraId="5748E2A6" w14:textId="77777777" w:rsidR="00D2293B" w:rsidRPr="004800E6" w:rsidRDefault="00D2293B" w:rsidP="00800347">
            <w:pPr>
              <w:jc w:val="both"/>
              <w:rPr>
                <w:rFonts w:ascii="Times New Roman" w:eastAsia="Calibri" w:hAnsi="Times New Roman" w:cs="Times New Roman"/>
                <w:sz w:val="18"/>
                <w:szCs w:val="18"/>
              </w:rPr>
            </w:pPr>
          </w:p>
        </w:tc>
      </w:tr>
      <w:tr w:rsidR="004800E6" w:rsidRPr="004800E6" w14:paraId="74CB6F31" w14:textId="77777777" w:rsidTr="004D6D12">
        <w:tc>
          <w:tcPr>
            <w:tcW w:w="810" w:type="dxa"/>
            <w:shd w:val="clear" w:color="auto" w:fill="F2F2F2"/>
          </w:tcPr>
          <w:p w14:paraId="2E023622" w14:textId="77777777" w:rsidR="00E407BC" w:rsidRPr="004800E6" w:rsidRDefault="00E407BC" w:rsidP="00800347">
            <w:pPr>
              <w:jc w:val="center"/>
              <w:rPr>
                <w:rFonts w:ascii="Times New Roman" w:eastAsia="Calibri" w:hAnsi="Times New Roman" w:cs="Times New Roman"/>
                <w:i/>
                <w:sz w:val="18"/>
                <w:szCs w:val="18"/>
                <w:lang w:val="en-US"/>
              </w:rPr>
            </w:pPr>
          </w:p>
        </w:tc>
        <w:tc>
          <w:tcPr>
            <w:tcW w:w="4230" w:type="dxa"/>
            <w:shd w:val="clear" w:color="auto" w:fill="F2F2F2"/>
          </w:tcPr>
          <w:p w14:paraId="25E3913E" w14:textId="371E431A" w:rsidR="00E407BC" w:rsidRPr="004800E6" w:rsidRDefault="00506F79" w:rsidP="00E407BC">
            <w:pPr>
              <w:pStyle w:val="Heading2"/>
              <w:rPr>
                <w:rFonts w:ascii="Times New Roman" w:eastAsia="Calibri" w:hAnsi="Times New Roman" w:cs="Times New Roman"/>
                <w:iCs/>
                <w:color w:val="auto"/>
                <w:sz w:val="18"/>
                <w:szCs w:val="18"/>
                <w:lang w:val="en-US"/>
              </w:rPr>
            </w:pPr>
            <w:bookmarkStart w:id="19" w:name="_Toc216435539"/>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19. </w:t>
            </w:r>
            <w:r w:rsidR="00F1454C" w:rsidRPr="00F1454C">
              <w:rPr>
                <w:rFonts w:ascii="Times New Roman" w:eastAsia="Calibri" w:hAnsi="Times New Roman" w:cs="Times New Roman"/>
                <w:iCs/>
                <w:color w:val="auto"/>
                <w:sz w:val="18"/>
                <w:szCs w:val="18"/>
                <w:lang w:val="en-US"/>
              </w:rPr>
              <w:t>Roli i Komisionit dhe mbështetja administrative</w:t>
            </w:r>
            <w:bookmarkEnd w:id="19"/>
          </w:p>
        </w:tc>
        <w:tc>
          <w:tcPr>
            <w:tcW w:w="1080" w:type="dxa"/>
          </w:tcPr>
          <w:p w14:paraId="39AB8B63"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285DBAD1" w14:textId="3B90B639" w:rsidR="00E407BC" w:rsidRPr="004800E6" w:rsidRDefault="00E407BC" w:rsidP="008D1D90">
            <w:pPr>
              <w:jc w:val="center"/>
              <w:rPr>
                <w:rFonts w:ascii="Times New Roman" w:eastAsia="Calibri" w:hAnsi="Times New Roman" w:cs="Times New Roman"/>
                <w:b/>
                <w:i/>
                <w:sz w:val="18"/>
                <w:szCs w:val="18"/>
                <w:lang w:val="en-US"/>
              </w:rPr>
            </w:pPr>
          </w:p>
        </w:tc>
        <w:tc>
          <w:tcPr>
            <w:tcW w:w="4500" w:type="dxa"/>
            <w:shd w:val="clear" w:color="auto" w:fill="F2F2F2"/>
          </w:tcPr>
          <w:p w14:paraId="2ED4B766" w14:textId="65ED6CE2" w:rsidR="00E407BC" w:rsidRPr="004800E6"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A30726" w:rsidRPr="004800E6">
              <w:rPr>
                <w:rFonts w:ascii="Times New Roman" w:eastAsia="Calibri" w:hAnsi="Times New Roman" w:cs="Times New Roman"/>
                <w:iCs/>
                <w:color w:val="auto"/>
                <w:sz w:val="18"/>
                <w:szCs w:val="18"/>
                <w:lang w:val="en-US"/>
              </w:rPr>
              <w:t xml:space="preserve"> 20. </w:t>
            </w:r>
            <w:r w:rsidR="00042499" w:rsidRPr="00042499">
              <w:rPr>
                <w:rFonts w:ascii="Times New Roman" w:eastAsia="Calibri" w:hAnsi="Times New Roman" w:cs="Times New Roman"/>
                <w:iCs/>
                <w:color w:val="auto"/>
                <w:sz w:val="18"/>
                <w:szCs w:val="18"/>
                <w:lang w:val="en-US"/>
              </w:rPr>
              <w:t>Publikimi i të dhënave dhe njoftimet</w:t>
            </w:r>
          </w:p>
        </w:tc>
        <w:tc>
          <w:tcPr>
            <w:tcW w:w="1530" w:type="dxa"/>
            <w:shd w:val="clear" w:color="auto" w:fill="F2F2F2"/>
          </w:tcPr>
          <w:p w14:paraId="318C84DE"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76D2170E"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16DB26B9" w14:textId="77777777" w:rsidTr="004D6D12">
        <w:tc>
          <w:tcPr>
            <w:tcW w:w="810" w:type="dxa"/>
          </w:tcPr>
          <w:p w14:paraId="3B75956D" w14:textId="28717B27" w:rsidR="003F6AC5" w:rsidRPr="004800E6" w:rsidRDefault="003F6AC5"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19(1)</w:t>
            </w:r>
          </w:p>
        </w:tc>
        <w:tc>
          <w:tcPr>
            <w:tcW w:w="4230" w:type="dxa"/>
          </w:tcPr>
          <w:p w14:paraId="28F23C5C" w14:textId="3781121F" w:rsidR="003F6AC5" w:rsidRPr="004800E6" w:rsidRDefault="00F1454C" w:rsidP="003F6AC5">
            <w:pPr>
              <w:jc w:val="both"/>
              <w:rPr>
                <w:rFonts w:ascii="Times New Roman" w:eastAsia="Calibri" w:hAnsi="Times New Roman" w:cs="Times New Roman"/>
                <w:iCs/>
                <w:sz w:val="18"/>
                <w:szCs w:val="18"/>
                <w:highlight w:val="yellow"/>
                <w:lang w:val="en-US"/>
              </w:rPr>
            </w:pPr>
            <w:r w:rsidRPr="00F1454C">
              <w:rPr>
                <w:rFonts w:ascii="Times New Roman" w:eastAsia="Calibri" w:hAnsi="Times New Roman" w:cs="Times New Roman"/>
                <w:iCs/>
                <w:sz w:val="18"/>
                <w:szCs w:val="18"/>
                <w:lang w:val="en-US"/>
              </w:rPr>
              <w:t>1. Komisioni mban të përditësuar listën e autoriteteve kompetente dhe listën e personave të pavarur me reputacion të përmendur në Nenin 8(4) dhe i vendos ato në dispozicion online. Kjo listë përmban vetëm emrat e atyre personave.</w:t>
            </w:r>
          </w:p>
        </w:tc>
        <w:tc>
          <w:tcPr>
            <w:tcW w:w="1080" w:type="dxa"/>
          </w:tcPr>
          <w:p w14:paraId="33C837E5" w14:textId="52526DBF" w:rsidR="003F6AC5" w:rsidRPr="004800E6" w:rsidRDefault="003F6AC5" w:rsidP="003F6AC5">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23518A1E" w14:textId="3F49275B" w:rsidR="003F6AC5" w:rsidRPr="004800E6" w:rsidRDefault="003F6AC5" w:rsidP="003F6AC5">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00" w:type="dxa"/>
          </w:tcPr>
          <w:p w14:paraId="6226731D" w14:textId="7477A845" w:rsidR="003F6AC5" w:rsidRPr="004800E6" w:rsidRDefault="003F6AC5"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781B0BA7" w14:textId="51979182" w:rsidR="003F6AC5" w:rsidRPr="004800E6" w:rsidRDefault="00B53024" w:rsidP="003F6AC5">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N/A</w:t>
            </w:r>
          </w:p>
        </w:tc>
        <w:tc>
          <w:tcPr>
            <w:tcW w:w="3240" w:type="dxa"/>
          </w:tcPr>
          <w:p w14:paraId="696C6E9C" w14:textId="39BB1542" w:rsidR="00F56B1C" w:rsidRDefault="00F56B1C" w:rsidP="00F56B1C">
            <w:pPr>
              <w:jc w:val="both"/>
              <w:rPr>
                <w:rFonts w:ascii="Times New Roman" w:eastAsia="Calibri" w:hAnsi="Times New Roman" w:cs="Times New Roman"/>
                <w:sz w:val="18"/>
                <w:szCs w:val="18"/>
                <w:lang w:val="en-US"/>
              </w:rPr>
            </w:pPr>
            <w:r w:rsidRPr="00F56B1C">
              <w:rPr>
                <w:rFonts w:ascii="Times New Roman" w:eastAsia="Calibri" w:hAnsi="Times New Roman" w:cs="Times New Roman"/>
                <w:sz w:val="18"/>
                <w:szCs w:val="18"/>
                <w:lang w:val="en-US"/>
              </w:rPr>
              <w:t xml:space="preserve">Kjo dispozitë nuk kërkon transpozim pasi i drejtohet ekskluzivisht Komisionit Evropian (duke e mandatuar atë të mbajë dhe publikojë listat online). Megjithatë, si një masë proaktive për të siguruar transparencë në nivel kombëtar, projektligji shqiptar parashikon në Nenin 20, Paragrafi 1, një detyrim ekuivalent </w:t>
            </w:r>
            <w:r w:rsidRPr="00F56B1C">
              <w:rPr>
                <w:rFonts w:ascii="Times New Roman" w:eastAsia="Calibri" w:hAnsi="Times New Roman" w:cs="Times New Roman"/>
                <w:sz w:val="18"/>
                <w:szCs w:val="18"/>
                <w:lang w:val="en-US"/>
              </w:rPr>
              <w:lastRenderedPageBreak/>
              <w:t>kombëtar për Ministrinë e Financave dhe Drejtorinë e Përgjithshme të Tatimeve për t</w:t>
            </w:r>
            <w:r w:rsidR="0042085A">
              <w:rPr>
                <w:rFonts w:ascii="Times New Roman" w:eastAsia="Calibri" w:hAnsi="Times New Roman" w:cs="Times New Roman"/>
                <w:sz w:val="18"/>
                <w:szCs w:val="18"/>
                <w:lang w:val="en-US"/>
              </w:rPr>
              <w:t>’</w:t>
            </w:r>
            <w:r w:rsidRPr="00F56B1C">
              <w:rPr>
                <w:rFonts w:ascii="Times New Roman" w:eastAsia="Calibri" w:hAnsi="Times New Roman" w:cs="Times New Roman"/>
                <w:sz w:val="18"/>
                <w:szCs w:val="18"/>
                <w:lang w:val="en-US"/>
              </w:rPr>
              <w:t>i publikuar këto lista në faqet e tyre zyrtare.</w:t>
            </w:r>
          </w:p>
          <w:p w14:paraId="47D4F2BB" w14:textId="77777777" w:rsidR="00F56B1C" w:rsidRPr="00F56B1C" w:rsidRDefault="00F56B1C" w:rsidP="00F56B1C">
            <w:pPr>
              <w:jc w:val="both"/>
              <w:rPr>
                <w:rFonts w:ascii="Times New Roman" w:eastAsia="Calibri" w:hAnsi="Times New Roman" w:cs="Times New Roman"/>
                <w:sz w:val="18"/>
                <w:szCs w:val="18"/>
                <w:lang w:val="en-US"/>
              </w:rPr>
            </w:pPr>
          </w:p>
          <w:p w14:paraId="7FDC3527" w14:textId="77777777" w:rsidR="00F56B1C" w:rsidRPr="00F56B1C" w:rsidRDefault="00F56B1C" w:rsidP="00F56B1C">
            <w:pPr>
              <w:jc w:val="both"/>
              <w:rPr>
                <w:rFonts w:ascii="Times New Roman" w:eastAsia="Calibri" w:hAnsi="Times New Roman" w:cs="Times New Roman"/>
                <w:sz w:val="18"/>
                <w:szCs w:val="18"/>
                <w:lang w:val="en-US"/>
              </w:rPr>
            </w:pPr>
            <w:r w:rsidRPr="00F56B1C">
              <w:rPr>
                <w:rFonts w:ascii="Times New Roman" w:eastAsia="Calibri" w:hAnsi="Times New Roman" w:cs="Times New Roman"/>
                <w:sz w:val="18"/>
                <w:szCs w:val="18"/>
                <w:lang w:val="en-US"/>
              </w:rPr>
              <w:t>Citimi i Projektligjit (Neni 20, Paragrafi 1):</w:t>
            </w:r>
          </w:p>
          <w:p w14:paraId="34A3467B" w14:textId="77777777" w:rsidR="00F56B1C" w:rsidRDefault="00F56B1C" w:rsidP="00F56B1C">
            <w:pPr>
              <w:jc w:val="both"/>
              <w:rPr>
                <w:rFonts w:ascii="Times New Roman" w:eastAsia="Calibri" w:hAnsi="Times New Roman" w:cs="Times New Roman"/>
                <w:sz w:val="18"/>
                <w:szCs w:val="18"/>
                <w:lang w:val="en-US"/>
              </w:rPr>
            </w:pPr>
          </w:p>
          <w:p w14:paraId="409B09FE" w14:textId="267E2876" w:rsidR="00F20184" w:rsidRPr="004800E6" w:rsidRDefault="0042085A" w:rsidP="00F56B1C">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w:t>
            </w:r>
            <w:r w:rsidR="00F56B1C" w:rsidRPr="00F56B1C">
              <w:rPr>
                <w:rFonts w:ascii="Times New Roman" w:eastAsia="Calibri" w:hAnsi="Times New Roman" w:cs="Times New Roman"/>
                <w:sz w:val="18"/>
                <w:szCs w:val="18"/>
                <w:lang w:val="en-US"/>
              </w:rPr>
              <w:t>1. Lista e autoriteteve kompetente dhe lista e personave të pavarur me reputacion, të parashikuara në nenin 10, të këtij ligji, publikohen në faqet zyrtare të internetit të ministrisë përgjegjëse për financat dhe të Drejtorisë së Përgjithshme të Tatimeve.</w:t>
            </w:r>
            <w:r>
              <w:rPr>
                <w:rFonts w:ascii="Times New Roman" w:eastAsia="Calibri" w:hAnsi="Times New Roman" w:cs="Times New Roman"/>
                <w:sz w:val="18"/>
                <w:szCs w:val="18"/>
                <w:lang w:val="en-US"/>
              </w:rPr>
              <w:t>”</w:t>
            </w:r>
          </w:p>
        </w:tc>
      </w:tr>
      <w:tr w:rsidR="004800E6" w:rsidRPr="004800E6" w14:paraId="1500F405" w14:textId="77777777" w:rsidTr="004D6D12">
        <w:tc>
          <w:tcPr>
            <w:tcW w:w="810" w:type="dxa"/>
          </w:tcPr>
          <w:p w14:paraId="235E8B19" w14:textId="62C0002B" w:rsidR="0058564D" w:rsidRPr="004800E6" w:rsidRDefault="0058564D"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lastRenderedPageBreak/>
              <w:t>19(2)</w:t>
            </w:r>
          </w:p>
        </w:tc>
        <w:tc>
          <w:tcPr>
            <w:tcW w:w="4230" w:type="dxa"/>
          </w:tcPr>
          <w:p w14:paraId="7D0B07A9" w14:textId="6EA8FD91" w:rsidR="0058564D" w:rsidRPr="004800E6" w:rsidRDefault="00F1454C" w:rsidP="00800347">
            <w:pPr>
              <w:jc w:val="both"/>
              <w:rPr>
                <w:rFonts w:ascii="Times New Roman" w:eastAsia="Calibri" w:hAnsi="Times New Roman" w:cs="Times New Roman"/>
                <w:iCs/>
                <w:sz w:val="18"/>
                <w:szCs w:val="18"/>
              </w:rPr>
            </w:pPr>
            <w:r w:rsidRPr="00F1454C">
              <w:rPr>
                <w:rFonts w:ascii="Times New Roman" w:eastAsia="Calibri" w:hAnsi="Times New Roman" w:cs="Times New Roman"/>
                <w:iCs/>
                <w:sz w:val="18"/>
                <w:szCs w:val="18"/>
              </w:rPr>
              <w:t>2. Shtetet Anëtare informojnë Komisionin për masat që kanë marrë për të ndëshkuar çdo shkelje të detyrimit të sekretit të parashikuar në Nenin 13. Komisioni informon Shtetet e tjera Anëtare për këtë.</w:t>
            </w:r>
          </w:p>
        </w:tc>
        <w:tc>
          <w:tcPr>
            <w:tcW w:w="1080" w:type="dxa"/>
          </w:tcPr>
          <w:p w14:paraId="2B31C679" w14:textId="5249ECBB" w:rsidR="0058564D" w:rsidRPr="004800E6" w:rsidRDefault="0058564D"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tc>
        <w:tc>
          <w:tcPr>
            <w:tcW w:w="810" w:type="dxa"/>
          </w:tcPr>
          <w:p w14:paraId="2F97CEF9" w14:textId="68A5BABE" w:rsidR="0058564D" w:rsidRPr="004800E6" w:rsidRDefault="00D578C0"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20(2)</w:t>
            </w:r>
          </w:p>
        </w:tc>
        <w:tc>
          <w:tcPr>
            <w:tcW w:w="4500" w:type="dxa"/>
          </w:tcPr>
          <w:p w14:paraId="6DEBF714" w14:textId="77E159C9" w:rsidR="0058564D" w:rsidRPr="004800E6" w:rsidRDefault="00042499" w:rsidP="00800347">
            <w:pPr>
              <w:jc w:val="both"/>
              <w:rPr>
                <w:rFonts w:ascii="Times New Roman" w:eastAsia="Calibri" w:hAnsi="Times New Roman" w:cs="Times New Roman"/>
                <w:sz w:val="18"/>
                <w:szCs w:val="18"/>
              </w:rPr>
            </w:pPr>
            <w:r w:rsidRPr="00042499">
              <w:rPr>
                <w:rFonts w:ascii="Times New Roman" w:eastAsia="Calibri" w:hAnsi="Times New Roman" w:cs="Times New Roman"/>
                <w:sz w:val="18"/>
                <w:szCs w:val="18"/>
              </w:rPr>
              <w:t>2. Autoriteti kompetent shqiptar njofton Komisionin Evropian për masat që ka ndërmarrë me qëllim sanksionimin e të gjitha shkeljeve të detyrimit për ruajtjen e sekretit, të parashikuar në nenin 14, të këtij ligji.</w:t>
            </w:r>
          </w:p>
        </w:tc>
        <w:tc>
          <w:tcPr>
            <w:tcW w:w="1530" w:type="dxa"/>
          </w:tcPr>
          <w:p w14:paraId="1072A531" w14:textId="10E73131" w:rsidR="0058564D" w:rsidRPr="004800E6" w:rsidRDefault="00800347" w:rsidP="00800347">
            <w:pPr>
              <w:jc w:val="center"/>
              <w:rPr>
                <w:rFonts w:ascii="Times New Roman" w:eastAsia="Calibri" w:hAnsi="Times New Roman" w:cs="Times New Roman"/>
                <w:b/>
                <w:sz w:val="18"/>
                <w:szCs w:val="18"/>
              </w:rPr>
            </w:pPr>
            <w:r w:rsidRPr="00800347">
              <w:rPr>
                <w:rFonts w:ascii="Times New Roman" w:eastAsia="Calibri" w:hAnsi="Times New Roman" w:cs="Times New Roman"/>
                <w:b/>
                <w:sz w:val="18"/>
                <w:szCs w:val="18"/>
              </w:rPr>
              <w:t>E plotë</w:t>
            </w:r>
          </w:p>
        </w:tc>
        <w:tc>
          <w:tcPr>
            <w:tcW w:w="3240" w:type="dxa"/>
          </w:tcPr>
          <w:p w14:paraId="19380412" w14:textId="77777777" w:rsidR="0058564D" w:rsidRPr="004800E6" w:rsidRDefault="0058564D" w:rsidP="00800347">
            <w:pPr>
              <w:jc w:val="both"/>
              <w:rPr>
                <w:rFonts w:ascii="Times New Roman" w:eastAsia="Calibri" w:hAnsi="Times New Roman" w:cs="Times New Roman"/>
                <w:sz w:val="18"/>
                <w:szCs w:val="18"/>
              </w:rPr>
            </w:pPr>
          </w:p>
        </w:tc>
      </w:tr>
      <w:tr w:rsidR="004800E6" w:rsidRPr="004800E6" w14:paraId="23E88BCE" w14:textId="77777777" w:rsidTr="004D6D12">
        <w:tc>
          <w:tcPr>
            <w:tcW w:w="810" w:type="dxa"/>
          </w:tcPr>
          <w:p w14:paraId="33A5A64F" w14:textId="1992220E" w:rsidR="008F7464" w:rsidRPr="004800E6" w:rsidRDefault="008F7464" w:rsidP="00207023">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lang w:val="en-US"/>
              </w:rPr>
              <w:t>19(3)</w:t>
            </w:r>
          </w:p>
        </w:tc>
        <w:tc>
          <w:tcPr>
            <w:tcW w:w="4230" w:type="dxa"/>
          </w:tcPr>
          <w:p w14:paraId="74EA013C" w14:textId="2EB5D585" w:rsidR="008F7464" w:rsidRPr="004800E6" w:rsidRDefault="00F1454C" w:rsidP="008F7464">
            <w:pPr>
              <w:jc w:val="both"/>
              <w:rPr>
                <w:rFonts w:ascii="Times New Roman" w:eastAsia="Calibri" w:hAnsi="Times New Roman" w:cs="Times New Roman"/>
                <w:iCs/>
                <w:sz w:val="18"/>
                <w:szCs w:val="18"/>
              </w:rPr>
            </w:pPr>
            <w:r w:rsidRPr="00F1454C">
              <w:rPr>
                <w:rFonts w:ascii="Times New Roman" w:eastAsia="Calibri" w:hAnsi="Times New Roman" w:cs="Times New Roman"/>
                <w:iCs/>
                <w:sz w:val="18"/>
                <w:szCs w:val="18"/>
              </w:rPr>
              <w:t>3. Komisioni mban një regjistër qendror në të cilin informacioni që publikohet në përputhje me Nenet 18(2) dhe (3) arkivohet dhe vendoset në dispozicion online.</w:t>
            </w:r>
          </w:p>
        </w:tc>
        <w:tc>
          <w:tcPr>
            <w:tcW w:w="1080" w:type="dxa"/>
          </w:tcPr>
          <w:p w14:paraId="503E4126" w14:textId="78E64F40" w:rsidR="008F7464" w:rsidRPr="004800E6" w:rsidRDefault="008F7464" w:rsidP="008F746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F562D70" w14:textId="367B4582" w:rsidR="008F7464" w:rsidRPr="004800E6" w:rsidRDefault="008F7464" w:rsidP="008F746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4500" w:type="dxa"/>
          </w:tcPr>
          <w:p w14:paraId="281A0B57" w14:textId="32265E6D" w:rsidR="008F7464" w:rsidRPr="004800E6" w:rsidRDefault="008F7464" w:rsidP="00E52C84">
            <w:pPr>
              <w:jc w:val="both"/>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1530" w:type="dxa"/>
          </w:tcPr>
          <w:p w14:paraId="0A31C095" w14:textId="1AF60C60" w:rsidR="008F7464" w:rsidRPr="004800E6" w:rsidRDefault="008F7464" w:rsidP="008F7464">
            <w:pPr>
              <w:jc w:val="center"/>
              <w:rPr>
                <w:rFonts w:ascii="Times New Roman" w:eastAsia="Calibri" w:hAnsi="Times New Roman" w:cs="Times New Roman"/>
                <w:b/>
                <w:sz w:val="18"/>
                <w:szCs w:val="18"/>
              </w:rPr>
            </w:pPr>
            <w:r w:rsidRPr="004800E6">
              <w:rPr>
                <w:rFonts w:ascii="Times New Roman" w:eastAsia="Calibri" w:hAnsi="Times New Roman" w:cs="Times New Roman"/>
                <w:b/>
                <w:sz w:val="18"/>
                <w:szCs w:val="18"/>
                <w:lang w:val="en-US"/>
              </w:rPr>
              <w:t>N/A</w:t>
            </w:r>
          </w:p>
        </w:tc>
        <w:tc>
          <w:tcPr>
            <w:tcW w:w="3240" w:type="dxa"/>
          </w:tcPr>
          <w:p w14:paraId="6A2C7AF0" w14:textId="554F99FD" w:rsidR="00367EF6" w:rsidRDefault="00367EF6" w:rsidP="00367EF6">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Kjo dispozitë i drejtohet rreptësisht Komisionit Evropian, duke e ngarkuar atë me mbajtjen e një regjistri qendror online për vendimet dhe përmbledhjet e publikuara, dhe për rrjedhojë nuk kërkon transpozim legjislativ në ligjin kombëtar. Megjithatë, për të garantuar transparencë maksimale brenda vendit, projektligji shqiptar në mënyrë proaktive krijon një ekuivalent kombëtar në Nenin 20, Paragrafi 3, duke detyruar Drejtorinë e Përgjithshme të Tatimeve të shërbejë si regjistër i brendshëm duke e publikuar këtë informacion në faqen e saj zyrtare.</w:t>
            </w:r>
          </w:p>
          <w:p w14:paraId="6F8726D0" w14:textId="77777777" w:rsidR="00367EF6" w:rsidRPr="00367EF6" w:rsidRDefault="00367EF6" w:rsidP="00367EF6">
            <w:pPr>
              <w:jc w:val="both"/>
              <w:rPr>
                <w:rFonts w:ascii="Times New Roman" w:eastAsia="Calibri" w:hAnsi="Times New Roman" w:cs="Times New Roman"/>
                <w:sz w:val="18"/>
                <w:szCs w:val="18"/>
                <w:lang w:val="en-US"/>
              </w:rPr>
            </w:pPr>
          </w:p>
          <w:p w14:paraId="477540FF" w14:textId="77777777" w:rsidR="00367EF6" w:rsidRPr="00367EF6" w:rsidRDefault="00367EF6" w:rsidP="00367EF6">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Citimi i Projektligjit (Neni 20, Paragrafi 3):</w:t>
            </w:r>
          </w:p>
          <w:p w14:paraId="367E5718" w14:textId="77777777" w:rsidR="00367EF6" w:rsidRDefault="00367EF6" w:rsidP="00367EF6">
            <w:pPr>
              <w:jc w:val="both"/>
              <w:rPr>
                <w:rFonts w:ascii="Times New Roman" w:eastAsia="Calibri" w:hAnsi="Times New Roman" w:cs="Times New Roman"/>
                <w:sz w:val="18"/>
                <w:szCs w:val="18"/>
                <w:lang w:val="en-US"/>
              </w:rPr>
            </w:pPr>
          </w:p>
          <w:p w14:paraId="31B5BB8B" w14:textId="3EBB9365" w:rsidR="008F7464" w:rsidRPr="004800E6" w:rsidRDefault="0042085A" w:rsidP="00367EF6">
            <w:pPr>
              <w:jc w:val="both"/>
              <w:rPr>
                <w:rFonts w:ascii="Times New Roman" w:eastAsia="Calibri" w:hAnsi="Times New Roman" w:cs="Times New Roman"/>
                <w:sz w:val="18"/>
                <w:szCs w:val="18"/>
              </w:rPr>
            </w:pPr>
            <w:r>
              <w:rPr>
                <w:rFonts w:ascii="Times New Roman" w:eastAsia="Calibri" w:hAnsi="Times New Roman" w:cs="Times New Roman"/>
                <w:sz w:val="18"/>
                <w:szCs w:val="18"/>
                <w:lang w:val="en-US"/>
              </w:rPr>
              <w:t>“</w:t>
            </w:r>
            <w:r w:rsidR="00367EF6" w:rsidRPr="00367EF6">
              <w:rPr>
                <w:rFonts w:ascii="Times New Roman" w:eastAsia="Calibri" w:hAnsi="Times New Roman" w:cs="Times New Roman"/>
                <w:sz w:val="18"/>
                <w:szCs w:val="18"/>
                <w:lang w:val="en-US"/>
              </w:rPr>
              <w:t>3. Drejtoria e Përgjithshme e Tatimeve publikon në faqen e saj zyrtare të internetit informacionin që publikohet në përputhje me paragrafët 2 dhe 3, të nenit 19, të këtij ligji.</w:t>
            </w:r>
            <w:r>
              <w:rPr>
                <w:rFonts w:ascii="Times New Roman" w:eastAsia="Calibri" w:hAnsi="Times New Roman" w:cs="Times New Roman"/>
                <w:sz w:val="18"/>
                <w:szCs w:val="18"/>
                <w:lang w:val="en-US"/>
              </w:rPr>
              <w:t>”</w:t>
            </w:r>
          </w:p>
        </w:tc>
      </w:tr>
      <w:tr w:rsidR="004800E6" w:rsidRPr="004800E6" w14:paraId="417A9736" w14:textId="77777777" w:rsidTr="004D6D12">
        <w:tc>
          <w:tcPr>
            <w:tcW w:w="810" w:type="dxa"/>
            <w:shd w:val="clear" w:color="auto" w:fill="F2F2F2"/>
          </w:tcPr>
          <w:p w14:paraId="70694BB0" w14:textId="77777777" w:rsidR="00E407BC" w:rsidRPr="004800E6" w:rsidRDefault="00E407BC" w:rsidP="00207023">
            <w:pPr>
              <w:jc w:val="center"/>
              <w:rPr>
                <w:rFonts w:ascii="Times New Roman" w:eastAsia="Calibri" w:hAnsi="Times New Roman" w:cs="Times New Roman"/>
                <w:i/>
                <w:sz w:val="18"/>
                <w:szCs w:val="18"/>
                <w:lang w:val="en-US"/>
              </w:rPr>
            </w:pPr>
          </w:p>
        </w:tc>
        <w:tc>
          <w:tcPr>
            <w:tcW w:w="4230" w:type="dxa"/>
            <w:shd w:val="clear" w:color="auto" w:fill="F2F2F2"/>
          </w:tcPr>
          <w:p w14:paraId="12899FE4" w14:textId="493EF62A" w:rsidR="00E407BC" w:rsidRPr="004800E6" w:rsidRDefault="00506F79" w:rsidP="00E407BC">
            <w:pPr>
              <w:pStyle w:val="Heading2"/>
              <w:rPr>
                <w:rFonts w:ascii="Times New Roman" w:eastAsia="Calibri" w:hAnsi="Times New Roman" w:cs="Times New Roman"/>
                <w:iCs/>
                <w:color w:val="auto"/>
                <w:sz w:val="18"/>
                <w:szCs w:val="18"/>
                <w:lang w:val="en-US"/>
              </w:rPr>
            </w:pPr>
            <w:bookmarkStart w:id="20" w:name="_Toc216435540"/>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20. </w:t>
            </w:r>
            <w:r w:rsidR="00954F8C" w:rsidRPr="00954F8C">
              <w:rPr>
                <w:rFonts w:ascii="Times New Roman" w:eastAsia="Calibri" w:hAnsi="Times New Roman" w:cs="Times New Roman"/>
                <w:iCs/>
                <w:color w:val="auto"/>
                <w:sz w:val="18"/>
                <w:szCs w:val="18"/>
                <w:lang w:val="en-US"/>
              </w:rPr>
              <w:t>Procedura e komitetit</w:t>
            </w:r>
            <w:bookmarkEnd w:id="20"/>
          </w:p>
        </w:tc>
        <w:tc>
          <w:tcPr>
            <w:tcW w:w="1080" w:type="dxa"/>
          </w:tcPr>
          <w:p w14:paraId="7C837C88"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3CFF16EB" w14:textId="23152043" w:rsidR="00E407BC" w:rsidRPr="004800E6" w:rsidRDefault="00E407BC" w:rsidP="008D1D90">
            <w:pPr>
              <w:jc w:val="center"/>
              <w:rPr>
                <w:rFonts w:ascii="Times New Roman" w:eastAsia="Calibri" w:hAnsi="Times New Roman" w:cs="Times New Roman"/>
                <w:b/>
                <w:i/>
                <w:sz w:val="18"/>
                <w:szCs w:val="18"/>
                <w:lang w:val="en-US"/>
              </w:rPr>
            </w:pPr>
          </w:p>
        </w:tc>
        <w:tc>
          <w:tcPr>
            <w:tcW w:w="4500" w:type="dxa"/>
            <w:shd w:val="clear" w:color="auto" w:fill="F2F2F2"/>
          </w:tcPr>
          <w:p w14:paraId="211F0339" w14:textId="77777777" w:rsidR="00E407BC" w:rsidRPr="004800E6" w:rsidRDefault="00E407BC" w:rsidP="00E52C84">
            <w:pPr>
              <w:jc w:val="both"/>
              <w:rPr>
                <w:rFonts w:ascii="Times New Roman" w:eastAsia="Calibri" w:hAnsi="Times New Roman" w:cs="Times New Roman"/>
                <w:i/>
                <w:sz w:val="18"/>
                <w:szCs w:val="18"/>
                <w:lang w:val="en-US"/>
              </w:rPr>
            </w:pPr>
          </w:p>
        </w:tc>
        <w:tc>
          <w:tcPr>
            <w:tcW w:w="1530" w:type="dxa"/>
            <w:shd w:val="clear" w:color="auto" w:fill="F2F2F2"/>
          </w:tcPr>
          <w:p w14:paraId="3DCB70FB"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40BA2DC4"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217D3F6F" w14:textId="77777777" w:rsidTr="004D6D12">
        <w:tc>
          <w:tcPr>
            <w:tcW w:w="810" w:type="dxa"/>
          </w:tcPr>
          <w:p w14:paraId="1707D8BF" w14:textId="77777777" w:rsidR="00816A49" w:rsidRPr="004800E6" w:rsidRDefault="00816A49"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20(1)</w:t>
            </w:r>
          </w:p>
        </w:tc>
        <w:tc>
          <w:tcPr>
            <w:tcW w:w="4230" w:type="dxa"/>
          </w:tcPr>
          <w:p w14:paraId="2312E0F8" w14:textId="7D234266" w:rsidR="00816A49" w:rsidRPr="004800E6" w:rsidRDefault="00954F8C" w:rsidP="00816A49">
            <w:pPr>
              <w:jc w:val="both"/>
              <w:rPr>
                <w:rFonts w:ascii="Times New Roman" w:eastAsia="Calibri" w:hAnsi="Times New Roman" w:cs="Times New Roman"/>
                <w:iCs/>
                <w:sz w:val="18"/>
                <w:szCs w:val="18"/>
                <w:lang w:val="en-US"/>
              </w:rPr>
            </w:pPr>
            <w:r w:rsidRPr="00954F8C">
              <w:rPr>
                <w:rFonts w:ascii="Times New Roman" w:eastAsia="Calibri" w:hAnsi="Times New Roman" w:cs="Times New Roman"/>
                <w:iCs/>
                <w:sz w:val="18"/>
                <w:szCs w:val="18"/>
                <w:lang w:val="en-US"/>
              </w:rPr>
              <w:t>1. Komisioni asistohet nga Komiteti për Zgjidhjen e Mosmarrëveshjeve. Ky Komitet është një komitet në kuptim të Rregullores (BE) Nr. 182/2011.</w:t>
            </w:r>
          </w:p>
        </w:tc>
        <w:tc>
          <w:tcPr>
            <w:tcW w:w="1080" w:type="dxa"/>
          </w:tcPr>
          <w:p w14:paraId="45F11A25" w14:textId="07A8DF3A" w:rsidR="00816A49" w:rsidRPr="004800E6" w:rsidRDefault="00816A49" w:rsidP="00816A49">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E620323" w14:textId="748871E2" w:rsidR="00816A49" w:rsidRPr="004800E6" w:rsidRDefault="00816A49" w:rsidP="00816A49">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00" w:type="dxa"/>
          </w:tcPr>
          <w:p w14:paraId="111F45BC" w14:textId="3185E5AF" w:rsidR="00816A49" w:rsidRPr="004800E6" w:rsidRDefault="00816A49"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77C3060D" w14:textId="5D43DD51" w:rsidR="00816A49" w:rsidRPr="004800E6" w:rsidRDefault="00816A49" w:rsidP="00816A49">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sz w:val="18"/>
                <w:szCs w:val="18"/>
                <w:lang w:val="en-US"/>
              </w:rPr>
              <w:t>N/A</w:t>
            </w:r>
          </w:p>
        </w:tc>
        <w:tc>
          <w:tcPr>
            <w:tcW w:w="3240" w:type="dxa"/>
          </w:tcPr>
          <w:p w14:paraId="0FCC08E0" w14:textId="4DEE6E03" w:rsidR="00816A49" w:rsidRPr="004800E6" w:rsidRDefault="00367EF6" w:rsidP="005D4084">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Ky paragraf rregullon ekskluzivisht ngritjen e një komiteti të brendshëm të Bashkimit Evropian (</w:t>
            </w:r>
            <w:r w:rsidR="0042085A">
              <w:rPr>
                <w:rFonts w:ascii="Times New Roman" w:eastAsia="Calibri" w:hAnsi="Times New Roman" w:cs="Times New Roman"/>
                <w:sz w:val="18"/>
                <w:szCs w:val="18"/>
                <w:lang w:val="en-US"/>
              </w:rPr>
              <w:t>“</w:t>
            </w:r>
            <w:r w:rsidRPr="00367EF6">
              <w:rPr>
                <w:rFonts w:ascii="Times New Roman" w:eastAsia="Calibri" w:hAnsi="Times New Roman" w:cs="Times New Roman"/>
                <w:sz w:val="18"/>
                <w:szCs w:val="18"/>
                <w:lang w:val="en-US"/>
              </w:rPr>
              <w:t>Komiteti për Zgjidhjen e Mosmarrëveshjeve</w:t>
            </w:r>
            <w:r w:rsidR="0042085A">
              <w:rPr>
                <w:rFonts w:ascii="Times New Roman" w:eastAsia="Calibri" w:hAnsi="Times New Roman" w:cs="Times New Roman"/>
                <w:sz w:val="18"/>
                <w:szCs w:val="18"/>
                <w:lang w:val="en-US"/>
              </w:rPr>
              <w:t>”</w:t>
            </w:r>
            <w:r w:rsidRPr="00367EF6">
              <w:rPr>
                <w:rFonts w:ascii="Times New Roman" w:eastAsia="Calibri" w:hAnsi="Times New Roman" w:cs="Times New Roman"/>
                <w:sz w:val="18"/>
                <w:szCs w:val="18"/>
                <w:lang w:val="en-US"/>
              </w:rPr>
              <w:t>) për të asistuar Komisionin Evropian. Si një rregull që ka të bëjë rreptësisht me organizimin e brendshëm institucional të BE-së, ky paragraf nuk krijon asnjë detyrim apo nevojë për transpozim në legjislacionin e brendshëm të Republikës së Shqipërisë.</w:t>
            </w:r>
          </w:p>
        </w:tc>
      </w:tr>
      <w:tr w:rsidR="004800E6" w:rsidRPr="004800E6" w14:paraId="33648763" w14:textId="77777777" w:rsidTr="004D6D12">
        <w:tc>
          <w:tcPr>
            <w:tcW w:w="810" w:type="dxa"/>
          </w:tcPr>
          <w:p w14:paraId="5CF758CB" w14:textId="77777777" w:rsidR="00B014FC" w:rsidRPr="004800E6" w:rsidRDefault="00B014FC"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20(2)</w:t>
            </w:r>
          </w:p>
        </w:tc>
        <w:tc>
          <w:tcPr>
            <w:tcW w:w="4230" w:type="dxa"/>
          </w:tcPr>
          <w:p w14:paraId="18164AED" w14:textId="2D78E1B0" w:rsidR="00B014FC" w:rsidRPr="004800E6" w:rsidRDefault="00954F8C" w:rsidP="00B014FC">
            <w:pPr>
              <w:jc w:val="both"/>
              <w:rPr>
                <w:rFonts w:ascii="Times New Roman" w:eastAsia="Calibri" w:hAnsi="Times New Roman" w:cs="Times New Roman"/>
                <w:iCs/>
                <w:sz w:val="18"/>
                <w:szCs w:val="18"/>
                <w:lang w:val="en-US"/>
              </w:rPr>
            </w:pPr>
            <w:r w:rsidRPr="00954F8C">
              <w:rPr>
                <w:rFonts w:ascii="Times New Roman" w:eastAsia="Calibri" w:hAnsi="Times New Roman" w:cs="Times New Roman"/>
                <w:iCs/>
                <w:sz w:val="18"/>
                <w:szCs w:val="18"/>
                <w:lang w:val="en-US"/>
              </w:rPr>
              <w:t>2. Kur i bëhet referencë këtij paragrafi, zbatohet Neni 5 i Rregullores (BE) Nr. 182/2011.</w:t>
            </w:r>
          </w:p>
        </w:tc>
        <w:tc>
          <w:tcPr>
            <w:tcW w:w="1080" w:type="dxa"/>
          </w:tcPr>
          <w:p w14:paraId="7A8BEA9D" w14:textId="25D99F0C" w:rsidR="00B014FC" w:rsidRPr="004800E6" w:rsidRDefault="00B014FC" w:rsidP="00B014FC">
            <w:pPr>
              <w:jc w:val="center"/>
              <w:rPr>
                <w:rFonts w:ascii="Times New Roman" w:eastAsia="Calibri" w:hAnsi="Times New Roman" w:cs="Times New Roman"/>
                <w:b/>
                <w:sz w:val="18"/>
                <w:szCs w:val="18"/>
              </w:rPr>
            </w:pPr>
            <w:r w:rsidRPr="004800E6">
              <w:rPr>
                <w:rFonts w:ascii="Times New Roman" w:eastAsia="Calibri" w:hAnsi="Times New Roman" w:cs="Times New Roman"/>
                <w:sz w:val="18"/>
                <w:szCs w:val="18"/>
              </w:rPr>
              <w:t>N/A</w:t>
            </w:r>
          </w:p>
        </w:tc>
        <w:tc>
          <w:tcPr>
            <w:tcW w:w="810" w:type="dxa"/>
          </w:tcPr>
          <w:p w14:paraId="38A24630" w14:textId="1A145F4B" w:rsidR="00B014FC" w:rsidRPr="004800E6" w:rsidRDefault="00B014FC" w:rsidP="00B014FC">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sz w:val="18"/>
                <w:szCs w:val="18"/>
              </w:rPr>
              <w:t>N/A</w:t>
            </w:r>
          </w:p>
        </w:tc>
        <w:tc>
          <w:tcPr>
            <w:tcW w:w="4500" w:type="dxa"/>
          </w:tcPr>
          <w:p w14:paraId="446B639F" w14:textId="1A986FE7" w:rsidR="00B014FC" w:rsidRPr="004800E6" w:rsidRDefault="00B014FC"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66D9AFD7" w14:textId="40F6E5B4" w:rsidR="00B014FC" w:rsidRPr="004800E6" w:rsidRDefault="00B014FC" w:rsidP="00B014FC">
            <w:pPr>
              <w:jc w:val="center"/>
              <w:rPr>
                <w:rFonts w:ascii="Times New Roman" w:eastAsia="Calibri" w:hAnsi="Times New Roman" w:cs="Times New Roman"/>
                <w:b/>
                <w:bCs/>
                <w:sz w:val="18"/>
                <w:szCs w:val="18"/>
                <w:lang w:val="en-US"/>
              </w:rPr>
            </w:pPr>
            <w:r w:rsidRPr="004800E6">
              <w:rPr>
                <w:rFonts w:ascii="Times New Roman" w:eastAsia="Calibri" w:hAnsi="Times New Roman" w:cs="Times New Roman"/>
                <w:b/>
                <w:bCs/>
                <w:sz w:val="18"/>
                <w:szCs w:val="18"/>
              </w:rPr>
              <w:t>N/A</w:t>
            </w:r>
          </w:p>
        </w:tc>
        <w:tc>
          <w:tcPr>
            <w:tcW w:w="3240" w:type="dxa"/>
          </w:tcPr>
          <w:p w14:paraId="483BA638" w14:textId="319993FC" w:rsidR="00B014FC" w:rsidRPr="004800E6" w:rsidRDefault="00367EF6" w:rsidP="005D4084">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Ky paragraf i referohet drejtpërdrejt procedurës së shqyrtimit sipas Nenit 5 të Rregullores së BE-së Nr. 182/2011 (procedura e komitologjisë). Kjo rregullore drejton mënyrën se si Shtetet Anëtare kontrollojnë ushtrimin e kompetencave zbatuese të Komisionit Evropian gjatë miratimit të akteve. Duke qenë thjesht një referencë teknike për një procedurë institucionale rreptësisht të brendshme të BE-së, ajo nuk krijon asnjë detyrim për transpozim në legjislacionin e Republikës së Shqipërisë.</w:t>
            </w:r>
          </w:p>
        </w:tc>
      </w:tr>
      <w:tr w:rsidR="004800E6" w:rsidRPr="004800E6" w14:paraId="005287EE" w14:textId="77777777" w:rsidTr="004D6D12">
        <w:tc>
          <w:tcPr>
            <w:tcW w:w="810" w:type="dxa"/>
            <w:shd w:val="clear" w:color="auto" w:fill="F2F2F2"/>
          </w:tcPr>
          <w:p w14:paraId="22C49147" w14:textId="77777777" w:rsidR="00E407BC" w:rsidRPr="004800E6" w:rsidRDefault="00E407BC" w:rsidP="00207023">
            <w:pPr>
              <w:jc w:val="center"/>
              <w:rPr>
                <w:rFonts w:ascii="Times New Roman" w:eastAsia="Calibri" w:hAnsi="Times New Roman" w:cs="Times New Roman"/>
                <w:i/>
                <w:sz w:val="18"/>
                <w:szCs w:val="18"/>
                <w:lang w:val="en-US"/>
              </w:rPr>
            </w:pPr>
          </w:p>
        </w:tc>
        <w:tc>
          <w:tcPr>
            <w:tcW w:w="4230" w:type="dxa"/>
            <w:shd w:val="clear" w:color="auto" w:fill="F2F2F2"/>
          </w:tcPr>
          <w:p w14:paraId="6A0606AA" w14:textId="405C3AD6" w:rsidR="00E407BC" w:rsidRPr="004800E6" w:rsidRDefault="00506F79" w:rsidP="00E407BC">
            <w:pPr>
              <w:pStyle w:val="Heading2"/>
              <w:rPr>
                <w:rFonts w:ascii="Times New Roman" w:eastAsia="Calibri" w:hAnsi="Times New Roman" w:cs="Times New Roman"/>
                <w:iCs/>
                <w:color w:val="auto"/>
                <w:sz w:val="18"/>
                <w:szCs w:val="18"/>
                <w:lang w:val="en-US"/>
              </w:rPr>
            </w:pPr>
            <w:bookmarkStart w:id="21" w:name="_Toc216435543"/>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21. </w:t>
            </w:r>
            <w:r w:rsidR="00371896" w:rsidRPr="00371896">
              <w:rPr>
                <w:rFonts w:ascii="Times New Roman" w:eastAsia="Calibri" w:hAnsi="Times New Roman" w:cs="Times New Roman"/>
                <w:iCs/>
                <w:color w:val="auto"/>
                <w:sz w:val="18"/>
                <w:szCs w:val="18"/>
                <w:lang w:val="en-US"/>
              </w:rPr>
              <w:t>Rishikimi</w:t>
            </w:r>
            <w:bookmarkEnd w:id="21"/>
          </w:p>
        </w:tc>
        <w:tc>
          <w:tcPr>
            <w:tcW w:w="1080" w:type="dxa"/>
          </w:tcPr>
          <w:p w14:paraId="44CAACD5"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56FD148D" w14:textId="4B56320B" w:rsidR="00E407BC" w:rsidRPr="004800E6" w:rsidRDefault="00E407BC" w:rsidP="008D1D90">
            <w:pPr>
              <w:jc w:val="center"/>
              <w:rPr>
                <w:rFonts w:ascii="Times New Roman" w:eastAsia="Calibri" w:hAnsi="Times New Roman" w:cs="Times New Roman"/>
                <w:b/>
                <w:i/>
                <w:sz w:val="18"/>
                <w:szCs w:val="18"/>
                <w:lang w:val="en-US"/>
              </w:rPr>
            </w:pPr>
          </w:p>
        </w:tc>
        <w:tc>
          <w:tcPr>
            <w:tcW w:w="4500" w:type="dxa"/>
            <w:shd w:val="clear" w:color="auto" w:fill="F2F2F2"/>
          </w:tcPr>
          <w:p w14:paraId="460A3F70" w14:textId="77777777" w:rsidR="00E407BC" w:rsidRPr="004800E6" w:rsidRDefault="00E407BC" w:rsidP="00E52C84">
            <w:pPr>
              <w:jc w:val="both"/>
              <w:rPr>
                <w:rFonts w:ascii="Times New Roman" w:eastAsia="Calibri" w:hAnsi="Times New Roman" w:cs="Times New Roman"/>
                <w:i/>
                <w:sz w:val="18"/>
                <w:szCs w:val="18"/>
                <w:lang w:val="en-US"/>
              </w:rPr>
            </w:pPr>
          </w:p>
        </w:tc>
        <w:tc>
          <w:tcPr>
            <w:tcW w:w="1530" w:type="dxa"/>
            <w:shd w:val="clear" w:color="auto" w:fill="F2F2F2"/>
          </w:tcPr>
          <w:p w14:paraId="123079D7"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68BEF1E3"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50BE5BFB" w14:textId="77777777" w:rsidTr="004D6D12">
        <w:trPr>
          <w:trHeight w:val="450"/>
        </w:trPr>
        <w:tc>
          <w:tcPr>
            <w:tcW w:w="810" w:type="dxa"/>
          </w:tcPr>
          <w:p w14:paraId="79356F9A" w14:textId="5C9B5673" w:rsidR="001D20DE" w:rsidRPr="004800E6" w:rsidRDefault="001D20DE"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21</w:t>
            </w:r>
          </w:p>
        </w:tc>
        <w:tc>
          <w:tcPr>
            <w:tcW w:w="4230" w:type="dxa"/>
          </w:tcPr>
          <w:p w14:paraId="1207655B" w14:textId="57EDA9DF" w:rsidR="001D20DE" w:rsidRPr="004800E6" w:rsidRDefault="00371896" w:rsidP="001D20DE">
            <w:pPr>
              <w:jc w:val="both"/>
              <w:rPr>
                <w:rFonts w:ascii="Times New Roman" w:eastAsia="Calibri" w:hAnsi="Times New Roman" w:cs="Times New Roman"/>
                <w:iCs/>
                <w:sz w:val="18"/>
                <w:szCs w:val="18"/>
                <w:lang w:val="en-US"/>
              </w:rPr>
            </w:pPr>
            <w:r w:rsidRPr="00371896">
              <w:rPr>
                <w:rFonts w:ascii="Times New Roman" w:eastAsia="Calibri" w:hAnsi="Times New Roman" w:cs="Times New Roman"/>
                <w:iCs/>
                <w:sz w:val="18"/>
                <w:szCs w:val="18"/>
                <w:lang w:val="en-US"/>
              </w:rPr>
              <w:t>Deri më 30 qershor 2024, Komisioni vlerëson zbatimin e kësaj Direktive dhe i paraqet një raport Këshillit. Ky raport, aty ku është e përshtatshme, shoqërohet nga një propozim legjislativ.</w:t>
            </w:r>
          </w:p>
        </w:tc>
        <w:tc>
          <w:tcPr>
            <w:tcW w:w="1080" w:type="dxa"/>
          </w:tcPr>
          <w:p w14:paraId="18016F87" w14:textId="3231BA4D" w:rsidR="001D20DE" w:rsidRPr="004800E6" w:rsidRDefault="001D20DE" w:rsidP="001D20DE">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3605726" w14:textId="38C4EB8C" w:rsidR="001D20DE" w:rsidRPr="004800E6" w:rsidRDefault="001D20DE" w:rsidP="001D20DE">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00" w:type="dxa"/>
            <w:tcBorders>
              <w:bottom w:val="dashed" w:sz="4" w:space="0" w:color="auto"/>
            </w:tcBorders>
          </w:tcPr>
          <w:p w14:paraId="7EE01E98" w14:textId="758D2FF3" w:rsidR="001D20DE" w:rsidRPr="004800E6" w:rsidRDefault="001D20DE"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Borders>
              <w:bottom w:val="dashed" w:sz="4" w:space="0" w:color="auto"/>
            </w:tcBorders>
          </w:tcPr>
          <w:p w14:paraId="77029C09" w14:textId="68A99CE2" w:rsidR="001D20DE" w:rsidRPr="004800E6" w:rsidRDefault="001D20DE" w:rsidP="001D20DE">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240" w:type="dxa"/>
            <w:tcBorders>
              <w:bottom w:val="dashed" w:sz="4" w:space="0" w:color="auto"/>
            </w:tcBorders>
          </w:tcPr>
          <w:p w14:paraId="3A28F7FC" w14:textId="18E2931A" w:rsidR="001D20DE" w:rsidRPr="004800E6" w:rsidRDefault="00367EF6" w:rsidP="005D4084">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Ky paragraf i referohet drejtpërdrejt procedurës së shqyrtimit sipas Nenit 5 të Rregullores së BE-së Nr. 182/2011 (procedura e komitologjisë). Kjo rregullore drejton mënyrën se si Shtetet Anëtare kontrollojnë ushtrimin e kompetencave zbatuese të Komisionit Evropian gjatë miratimit të akteve. Duke qenë thjesht një referencë teknike për një procedurë institucionale rreptësisht të brendshme të BE-së, ajo nuk krijon asnjë detyrim për transpozim në legjislacionin e Republikës së Shqipërisë.</w:t>
            </w:r>
          </w:p>
        </w:tc>
      </w:tr>
      <w:tr w:rsidR="004800E6" w:rsidRPr="004800E6" w14:paraId="4BAFFCD3" w14:textId="77777777" w:rsidTr="004D6D12">
        <w:tc>
          <w:tcPr>
            <w:tcW w:w="810" w:type="dxa"/>
            <w:shd w:val="clear" w:color="auto" w:fill="F2F2F2"/>
          </w:tcPr>
          <w:p w14:paraId="366801F7" w14:textId="77777777" w:rsidR="00E407BC" w:rsidRPr="004800E6" w:rsidRDefault="00E407BC" w:rsidP="00207023">
            <w:pPr>
              <w:jc w:val="center"/>
              <w:rPr>
                <w:rFonts w:ascii="Times New Roman" w:eastAsia="Calibri" w:hAnsi="Times New Roman" w:cs="Times New Roman"/>
                <w:i/>
                <w:sz w:val="18"/>
                <w:szCs w:val="18"/>
                <w:lang w:val="en-US"/>
              </w:rPr>
            </w:pPr>
          </w:p>
        </w:tc>
        <w:tc>
          <w:tcPr>
            <w:tcW w:w="4230" w:type="dxa"/>
            <w:shd w:val="clear" w:color="auto" w:fill="F2F2F2"/>
          </w:tcPr>
          <w:p w14:paraId="4F202943" w14:textId="1C80BD8D" w:rsidR="00E407BC" w:rsidRPr="004800E6" w:rsidRDefault="00506F79" w:rsidP="00E407BC">
            <w:pPr>
              <w:pStyle w:val="Heading2"/>
              <w:rPr>
                <w:rFonts w:ascii="Times New Roman" w:eastAsia="Calibri" w:hAnsi="Times New Roman" w:cs="Times New Roman"/>
                <w:iCs/>
                <w:color w:val="auto"/>
                <w:sz w:val="18"/>
                <w:szCs w:val="18"/>
                <w:lang w:val="en-US"/>
              </w:rPr>
            </w:pPr>
            <w:bookmarkStart w:id="22" w:name="_Toc216435544"/>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22. </w:t>
            </w:r>
            <w:r w:rsidR="00371896" w:rsidRPr="00371896">
              <w:rPr>
                <w:rFonts w:ascii="Times New Roman" w:eastAsia="Calibri" w:hAnsi="Times New Roman" w:cs="Times New Roman"/>
                <w:iCs/>
                <w:color w:val="auto"/>
                <w:sz w:val="18"/>
                <w:szCs w:val="18"/>
                <w:lang w:val="en-US"/>
              </w:rPr>
              <w:t>Transpozimi</w:t>
            </w:r>
            <w:bookmarkEnd w:id="22"/>
          </w:p>
        </w:tc>
        <w:tc>
          <w:tcPr>
            <w:tcW w:w="1080" w:type="dxa"/>
          </w:tcPr>
          <w:p w14:paraId="0D078453" w14:textId="77777777" w:rsidR="00E407BC" w:rsidRPr="004800E6" w:rsidRDefault="00E407BC" w:rsidP="00E407BC">
            <w:pPr>
              <w:jc w:val="center"/>
              <w:rPr>
                <w:rFonts w:ascii="Times New Roman" w:eastAsia="Calibri" w:hAnsi="Times New Roman" w:cs="Times New Roman"/>
                <w:i/>
                <w:sz w:val="18"/>
                <w:szCs w:val="18"/>
              </w:rPr>
            </w:pPr>
          </w:p>
        </w:tc>
        <w:tc>
          <w:tcPr>
            <w:tcW w:w="810" w:type="dxa"/>
            <w:shd w:val="clear" w:color="auto" w:fill="F2F2F2"/>
          </w:tcPr>
          <w:p w14:paraId="4CC4C6C3" w14:textId="7722CC60" w:rsidR="00E407BC" w:rsidRPr="004800E6" w:rsidRDefault="00E407BC" w:rsidP="008D1D90">
            <w:pPr>
              <w:jc w:val="center"/>
              <w:rPr>
                <w:rFonts w:ascii="Times New Roman" w:eastAsia="Calibri" w:hAnsi="Times New Roman" w:cs="Times New Roman"/>
                <w:i/>
                <w:sz w:val="18"/>
                <w:szCs w:val="18"/>
                <w:lang w:val="en-US"/>
              </w:rPr>
            </w:pPr>
          </w:p>
        </w:tc>
        <w:tc>
          <w:tcPr>
            <w:tcW w:w="4500" w:type="dxa"/>
            <w:shd w:val="clear" w:color="auto" w:fill="F2F2F2"/>
          </w:tcPr>
          <w:p w14:paraId="340A119D" w14:textId="55FF17EE" w:rsidR="00E407BC" w:rsidRPr="00430E72" w:rsidRDefault="00506F79" w:rsidP="00E52C84">
            <w:pPr>
              <w:pStyle w:val="Heading2"/>
              <w:jc w:val="both"/>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430E72" w:rsidRPr="00430E72">
              <w:rPr>
                <w:rFonts w:ascii="Times New Roman" w:eastAsia="Calibri" w:hAnsi="Times New Roman" w:cs="Times New Roman"/>
                <w:iCs/>
                <w:color w:val="auto"/>
                <w:sz w:val="18"/>
                <w:szCs w:val="18"/>
                <w:lang w:val="en-US"/>
              </w:rPr>
              <w:t xml:space="preserve"> 24. </w:t>
            </w:r>
            <w:r w:rsidR="00C93E43" w:rsidRPr="00C93E43">
              <w:rPr>
                <w:rFonts w:ascii="Times New Roman" w:eastAsia="Calibri" w:hAnsi="Times New Roman" w:cs="Times New Roman"/>
                <w:iCs/>
                <w:color w:val="auto"/>
                <w:sz w:val="18"/>
                <w:szCs w:val="18"/>
                <w:lang w:val="en-US"/>
              </w:rPr>
              <w:t>Hyrja në fuqi</w:t>
            </w:r>
          </w:p>
        </w:tc>
        <w:tc>
          <w:tcPr>
            <w:tcW w:w="1530" w:type="dxa"/>
            <w:shd w:val="clear" w:color="auto" w:fill="F2F2F2"/>
          </w:tcPr>
          <w:p w14:paraId="015287A9"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562B06C8" w14:textId="77777777" w:rsidR="00E407BC" w:rsidRPr="004800E6" w:rsidRDefault="00E407BC" w:rsidP="005D4084">
            <w:pPr>
              <w:jc w:val="both"/>
              <w:rPr>
                <w:rFonts w:ascii="Times New Roman" w:eastAsia="Calibri" w:hAnsi="Times New Roman" w:cs="Times New Roman"/>
                <w:i/>
                <w:sz w:val="18"/>
                <w:szCs w:val="18"/>
                <w:lang w:val="en-US"/>
              </w:rPr>
            </w:pPr>
          </w:p>
        </w:tc>
      </w:tr>
      <w:tr w:rsidR="004800E6" w:rsidRPr="004800E6" w14:paraId="4B2FE9A4" w14:textId="77777777" w:rsidTr="004D6D12">
        <w:tc>
          <w:tcPr>
            <w:tcW w:w="810" w:type="dxa"/>
          </w:tcPr>
          <w:p w14:paraId="39830B9C" w14:textId="77777777" w:rsidR="00E407BC" w:rsidRPr="004800E6" w:rsidRDefault="00E407BC" w:rsidP="00800347">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lastRenderedPageBreak/>
              <w:t>22(1)</w:t>
            </w:r>
          </w:p>
        </w:tc>
        <w:tc>
          <w:tcPr>
            <w:tcW w:w="4230" w:type="dxa"/>
          </w:tcPr>
          <w:p w14:paraId="71C20F1C" w14:textId="6DFE5F52" w:rsidR="00371896" w:rsidRPr="00371896" w:rsidRDefault="00371896" w:rsidP="00371896">
            <w:pPr>
              <w:jc w:val="both"/>
              <w:rPr>
                <w:rFonts w:ascii="Times New Roman" w:eastAsia="Calibri" w:hAnsi="Times New Roman" w:cs="Times New Roman"/>
                <w:iCs/>
                <w:sz w:val="18"/>
                <w:szCs w:val="18"/>
                <w:lang w:val="en-US"/>
              </w:rPr>
            </w:pPr>
            <w:r w:rsidRPr="00371896">
              <w:rPr>
                <w:rFonts w:ascii="Times New Roman" w:eastAsia="Calibri" w:hAnsi="Times New Roman" w:cs="Times New Roman"/>
                <w:iCs/>
                <w:sz w:val="18"/>
                <w:szCs w:val="18"/>
                <w:lang w:val="en-US"/>
              </w:rPr>
              <w:t>1. Shtetet Anëtare miratojnë dhe publikojnë ligjet, rregulloret dhe dispozitat administrative të nevojshme për t</w:t>
            </w:r>
            <w:r w:rsidR="0042085A">
              <w:rPr>
                <w:rFonts w:ascii="Times New Roman" w:eastAsia="Calibri" w:hAnsi="Times New Roman" w:cs="Times New Roman"/>
                <w:iCs/>
                <w:sz w:val="18"/>
                <w:szCs w:val="18"/>
                <w:lang w:val="en-US"/>
              </w:rPr>
              <w:t>’</w:t>
            </w:r>
            <w:r w:rsidRPr="00371896">
              <w:rPr>
                <w:rFonts w:ascii="Times New Roman" w:eastAsia="Calibri" w:hAnsi="Times New Roman" w:cs="Times New Roman"/>
                <w:iCs/>
                <w:sz w:val="18"/>
                <w:szCs w:val="18"/>
                <w:lang w:val="en-US"/>
              </w:rPr>
              <w:t>u pajtuar me këtë Direktivë jo më vonë se më 30 qershor 2019. Ato i komunikojnë menjëherë Komisionit tekstin e këtyre dispozitave.</w:t>
            </w:r>
          </w:p>
          <w:p w14:paraId="73613B28" w14:textId="3CCAA839" w:rsidR="00E407BC" w:rsidRPr="004800E6" w:rsidRDefault="00371896" w:rsidP="00371896">
            <w:pPr>
              <w:jc w:val="both"/>
              <w:rPr>
                <w:rFonts w:ascii="Times New Roman" w:eastAsia="Calibri" w:hAnsi="Times New Roman" w:cs="Times New Roman"/>
                <w:iCs/>
                <w:sz w:val="18"/>
                <w:szCs w:val="18"/>
                <w:lang w:val="en-US"/>
              </w:rPr>
            </w:pPr>
            <w:r w:rsidRPr="00371896">
              <w:rPr>
                <w:rFonts w:ascii="Times New Roman" w:eastAsia="Calibri" w:hAnsi="Times New Roman" w:cs="Times New Roman"/>
                <w:iCs/>
                <w:sz w:val="18"/>
                <w:szCs w:val="18"/>
                <w:lang w:val="en-US"/>
              </w:rPr>
              <w:t>Kur Shtetet Anëtare miratojnë këto dispozita, ato duhet të përmbajnë një referencë në këtë Direktivë ose të shoqërohen me një referencë të tillë me rastin e publikimit të tyre zyrtar. Shtetet Anëtare përcaktojnë mënyrën e bërjes së një reference të tillë.</w:t>
            </w:r>
          </w:p>
        </w:tc>
        <w:tc>
          <w:tcPr>
            <w:tcW w:w="1080" w:type="dxa"/>
          </w:tcPr>
          <w:p w14:paraId="1A61C3FD" w14:textId="77777777" w:rsidR="00E407BC" w:rsidRDefault="00181ED4" w:rsidP="00800347">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1</w:t>
            </w:r>
          </w:p>
          <w:p w14:paraId="6459FF89" w14:textId="77777777" w:rsidR="006F3346" w:rsidRDefault="006F3346" w:rsidP="00800347">
            <w:pPr>
              <w:jc w:val="center"/>
              <w:rPr>
                <w:rFonts w:ascii="Times New Roman" w:eastAsia="Calibri" w:hAnsi="Times New Roman" w:cs="Times New Roman"/>
                <w:sz w:val="18"/>
                <w:szCs w:val="18"/>
              </w:rPr>
            </w:pPr>
          </w:p>
          <w:p w14:paraId="69A4AEAD" w14:textId="77777777" w:rsidR="006F3346" w:rsidRDefault="006F3346" w:rsidP="00800347">
            <w:pPr>
              <w:jc w:val="center"/>
              <w:rPr>
                <w:rFonts w:ascii="Times New Roman" w:eastAsia="Calibri" w:hAnsi="Times New Roman" w:cs="Times New Roman"/>
                <w:sz w:val="18"/>
                <w:szCs w:val="18"/>
              </w:rPr>
            </w:pPr>
          </w:p>
          <w:p w14:paraId="144C67A0" w14:textId="77777777" w:rsidR="006F3346" w:rsidRDefault="006F3346" w:rsidP="00800347">
            <w:pPr>
              <w:jc w:val="center"/>
              <w:rPr>
                <w:rFonts w:ascii="Times New Roman" w:eastAsia="Calibri" w:hAnsi="Times New Roman" w:cs="Times New Roman"/>
                <w:sz w:val="18"/>
                <w:szCs w:val="18"/>
              </w:rPr>
            </w:pPr>
          </w:p>
          <w:p w14:paraId="74B8EBCB" w14:textId="7B7A8922" w:rsidR="006F3346" w:rsidRPr="004800E6" w:rsidRDefault="006F3346" w:rsidP="00800347">
            <w:pPr>
              <w:jc w:val="center"/>
              <w:rPr>
                <w:rFonts w:ascii="Times New Roman" w:eastAsia="Calibri" w:hAnsi="Times New Roman" w:cs="Times New Roman"/>
                <w:sz w:val="18"/>
                <w:szCs w:val="18"/>
              </w:rPr>
            </w:pPr>
          </w:p>
        </w:tc>
        <w:tc>
          <w:tcPr>
            <w:tcW w:w="810" w:type="dxa"/>
          </w:tcPr>
          <w:p w14:paraId="7092B73F" w14:textId="77777777" w:rsidR="00E407BC" w:rsidRDefault="00F7518D" w:rsidP="00800347">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24</w:t>
            </w:r>
          </w:p>
          <w:p w14:paraId="3E638794" w14:textId="77777777" w:rsidR="00193FB3" w:rsidRDefault="00193FB3" w:rsidP="00800347">
            <w:pPr>
              <w:jc w:val="center"/>
              <w:rPr>
                <w:rFonts w:ascii="Times New Roman" w:eastAsia="Calibri" w:hAnsi="Times New Roman" w:cs="Times New Roman"/>
                <w:sz w:val="18"/>
                <w:szCs w:val="18"/>
                <w:lang w:val="en-US"/>
              </w:rPr>
            </w:pPr>
          </w:p>
          <w:p w14:paraId="5A55AEDE" w14:textId="77777777" w:rsidR="00193FB3" w:rsidRDefault="00193FB3" w:rsidP="00800347">
            <w:pPr>
              <w:jc w:val="center"/>
              <w:rPr>
                <w:rFonts w:ascii="Times New Roman" w:eastAsia="Calibri" w:hAnsi="Times New Roman" w:cs="Times New Roman"/>
                <w:sz w:val="18"/>
                <w:szCs w:val="18"/>
                <w:lang w:val="en-US"/>
              </w:rPr>
            </w:pPr>
          </w:p>
          <w:p w14:paraId="5485EBC7" w14:textId="77777777" w:rsidR="00193FB3" w:rsidRDefault="00193FB3" w:rsidP="00800347">
            <w:pPr>
              <w:jc w:val="center"/>
              <w:rPr>
                <w:rFonts w:ascii="Times New Roman" w:eastAsia="Calibri" w:hAnsi="Times New Roman" w:cs="Times New Roman"/>
                <w:sz w:val="18"/>
                <w:szCs w:val="18"/>
                <w:lang w:val="en-US"/>
              </w:rPr>
            </w:pPr>
          </w:p>
          <w:p w14:paraId="0CCE89B7" w14:textId="77777777" w:rsidR="00530007" w:rsidRDefault="00530007" w:rsidP="00800347">
            <w:pPr>
              <w:jc w:val="center"/>
              <w:rPr>
                <w:rFonts w:ascii="Times New Roman" w:eastAsia="Calibri" w:hAnsi="Times New Roman" w:cs="Times New Roman"/>
                <w:sz w:val="18"/>
                <w:szCs w:val="18"/>
              </w:rPr>
            </w:pPr>
          </w:p>
          <w:p w14:paraId="2F56C989" w14:textId="77777777" w:rsidR="00530007" w:rsidRDefault="00530007" w:rsidP="00800347">
            <w:pPr>
              <w:jc w:val="center"/>
              <w:rPr>
                <w:rFonts w:ascii="Times New Roman" w:eastAsia="Calibri" w:hAnsi="Times New Roman" w:cs="Times New Roman"/>
                <w:sz w:val="18"/>
                <w:szCs w:val="18"/>
              </w:rPr>
            </w:pPr>
          </w:p>
          <w:p w14:paraId="631A625A" w14:textId="6A85F00B" w:rsidR="00193FB3" w:rsidRDefault="002426BC" w:rsidP="00800347">
            <w:pPr>
              <w:jc w:val="center"/>
              <w:rPr>
                <w:rFonts w:ascii="Times New Roman" w:eastAsia="Calibri" w:hAnsi="Times New Roman" w:cs="Times New Roman"/>
                <w:sz w:val="18"/>
                <w:szCs w:val="18"/>
                <w:lang w:val="en-US"/>
              </w:rPr>
            </w:pPr>
            <w:r w:rsidRPr="002426BC">
              <w:rPr>
                <w:rFonts w:ascii="Times New Roman" w:eastAsia="Calibri" w:hAnsi="Times New Roman" w:cs="Times New Roman"/>
                <w:sz w:val="18"/>
                <w:szCs w:val="18"/>
              </w:rPr>
              <w:t>Shënimi [1]</w:t>
            </w:r>
            <w:r>
              <w:rPr>
                <w:rFonts w:ascii="Times New Roman" w:eastAsia="Calibri" w:hAnsi="Times New Roman" w:cs="Times New Roman"/>
                <w:sz w:val="18"/>
                <w:szCs w:val="18"/>
              </w:rPr>
              <w:t xml:space="preserve"> në titullin e projektligjit</w:t>
            </w:r>
          </w:p>
          <w:p w14:paraId="035B6AC4" w14:textId="77777777" w:rsidR="00C03CB1" w:rsidRDefault="00C03CB1" w:rsidP="00800347">
            <w:pPr>
              <w:jc w:val="center"/>
              <w:rPr>
                <w:rFonts w:ascii="Times New Roman" w:eastAsia="Calibri" w:hAnsi="Times New Roman" w:cs="Times New Roman"/>
                <w:sz w:val="18"/>
                <w:szCs w:val="18"/>
                <w:lang w:val="en-US"/>
              </w:rPr>
            </w:pPr>
          </w:p>
          <w:p w14:paraId="6D96CF38" w14:textId="77777777" w:rsidR="00C03CB1" w:rsidRDefault="00C03CB1" w:rsidP="00800347">
            <w:pPr>
              <w:jc w:val="center"/>
              <w:rPr>
                <w:rFonts w:ascii="Times New Roman" w:eastAsia="Calibri" w:hAnsi="Times New Roman" w:cs="Times New Roman"/>
                <w:sz w:val="18"/>
                <w:szCs w:val="18"/>
                <w:lang w:val="en-US"/>
              </w:rPr>
            </w:pPr>
          </w:p>
          <w:p w14:paraId="6DADB910" w14:textId="77777777" w:rsidR="00C03CB1" w:rsidRDefault="00C03CB1" w:rsidP="00800347">
            <w:pPr>
              <w:jc w:val="center"/>
              <w:rPr>
                <w:rFonts w:ascii="Times New Roman" w:eastAsia="Calibri" w:hAnsi="Times New Roman" w:cs="Times New Roman"/>
                <w:sz w:val="18"/>
                <w:szCs w:val="18"/>
                <w:lang w:val="en-US"/>
              </w:rPr>
            </w:pPr>
          </w:p>
          <w:p w14:paraId="19C593D4" w14:textId="77777777" w:rsidR="00C03CB1" w:rsidRDefault="00C03CB1" w:rsidP="00800347">
            <w:pPr>
              <w:jc w:val="center"/>
              <w:rPr>
                <w:rFonts w:ascii="Times New Roman" w:eastAsia="Calibri" w:hAnsi="Times New Roman" w:cs="Times New Roman"/>
                <w:sz w:val="18"/>
                <w:szCs w:val="18"/>
                <w:lang w:val="en-US"/>
              </w:rPr>
            </w:pPr>
          </w:p>
          <w:p w14:paraId="266A8553" w14:textId="12313C1D" w:rsidR="00C03CB1" w:rsidRPr="004800E6" w:rsidRDefault="00C03CB1" w:rsidP="00800347">
            <w:pPr>
              <w:jc w:val="center"/>
              <w:rPr>
                <w:rFonts w:ascii="Times New Roman" w:eastAsia="Calibri" w:hAnsi="Times New Roman" w:cs="Times New Roman"/>
                <w:sz w:val="18"/>
                <w:szCs w:val="18"/>
                <w:lang w:val="en-US"/>
              </w:rPr>
            </w:pPr>
          </w:p>
        </w:tc>
        <w:tc>
          <w:tcPr>
            <w:tcW w:w="4500" w:type="dxa"/>
          </w:tcPr>
          <w:p w14:paraId="7FC629C9" w14:textId="60AB41E0" w:rsidR="00C03CB1" w:rsidRDefault="00C93E43" w:rsidP="00800347">
            <w:pPr>
              <w:jc w:val="both"/>
              <w:rPr>
                <w:rFonts w:ascii="Times New Roman" w:eastAsia="Calibri" w:hAnsi="Times New Roman" w:cs="Times New Roman"/>
                <w:sz w:val="18"/>
                <w:szCs w:val="18"/>
                <w:lang w:val="en-US"/>
              </w:rPr>
            </w:pPr>
            <w:r w:rsidRPr="00C93E43">
              <w:rPr>
                <w:rFonts w:ascii="Times New Roman" w:eastAsia="Calibri" w:hAnsi="Times New Roman" w:cs="Times New Roman"/>
                <w:sz w:val="18"/>
                <w:szCs w:val="18"/>
                <w:lang w:val="en-US"/>
              </w:rPr>
              <w:t>Dispozitat e këtij ligji zbatohen për të gjitha ankimet e paraqitura pas datës së fillimit të efekteve të tij, në lidhje me çështjet në mosmarrëveshje që u referohen të ardhurave, fitimit ose kapitalit të realizuar në vitin tatimor që fillon në ose pas datës së fillimit të efekteve të këtij ligji.</w:t>
            </w:r>
          </w:p>
          <w:p w14:paraId="6F0CFBB7" w14:textId="77777777" w:rsidR="00C03CB1" w:rsidRDefault="00C03CB1" w:rsidP="00800347">
            <w:pPr>
              <w:jc w:val="both"/>
              <w:rPr>
                <w:rFonts w:ascii="Times New Roman" w:eastAsia="Calibri" w:hAnsi="Times New Roman" w:cs="Times New Roman"/>
                <w:sz w:val="18"/>
                <w:szCs w:val="18"/>
                <w:lang w:val="en-US"/>
              </w:rPr>
            </w:pPr>
          </w:p>
          <w:p w14:paraId="5F8997B1" w14:textId="38691ABB" w:rsidR="00C03CB1" w:rsidRPr="004800E6" w:rsidRDefault="001A0636" w:rsidP="00800347">
            <w:pPr>
              <w:jc w:val="both"/>
              <w:rPr>
                <w:rFonts w:ascii="Times New Roman" w:eastAsia="Calibri" w:hAnsi="Times New Roman" w:cs="Times New Roman"/>
                <w:sz w:val="18"/>
                <w:szCs w:val="18"/>
                <w:lang w:val="en-US"/>
              </w:rPr>
            </w:pPr>
            <w:r w:rsidRPr="001A0636">
              <w:rPr>
                <w:rFonts w:ascii="Times New Roman" w:eastAsia="Calibri" w:hAnsi="Times New Roman" w:cs="Times New Roman"/>
                <w:sz w:val="18"/>
                <w:szCs w:val="18"/>
                <w:lang w:val="en-US"/>
              </w:rPr>
              <w:t xml:space="preserve">Ky ligj është përafruar plotësisht me Direktivën e Këshillit (BE) 2017/1852, të datës 10 tetor 2017, </w:t>
            </w:r>
            <w:r w:rsidR="0042085A">
              <w:rPr>
                <w:rFonts w:ascii="Times New Roman" w:eastAsia="Calibri" w:hAnsi="Times New Roman" w:cs="Times New Roman"/>
                <w:sz w:val="18"/>
                <w:szCs w:val="18"/>
                <w:lang w:val="en-US"/>
              </w:rPr>
              <w:t>“</w:t>
            </w:r>
            <w:r w:rsidRPr="001A0636">
              <w:rPr>
                <w:rFonts w:ascii="Times New Roman" w:eastAsia="Calibri" w:hAnsi="Times New Roman" w:cs="Times New Roman"/>
                <w:sz w:val="18"/>
                <w:szCs w:val="18"/>
                <w:lang w:val="en-US"/>
              </w:rPr>
              <w:t>Mbi mekanizmat për zgjidhjen e mosmarrëveshjeve tatimore në Bashkimin Evropian</w:t>
            </w:r>
            <w:r w:rsidR="0042085A">
              <w:rPr>
                <w:rFonts w:ascii="Times New Roman" w:eastAsia="Calibri" w:hAnsi="Times New Roman" w:cs="Times New Roman"/>
                <w:sz w:val="18"/>
                <w:szCs w:val="18"/>
                <w:lang w:val="en-US"/>
              </w:rPr>
              <w:t>”</w:t>
            </w:r>
            <w:r w:rsidRPr="001A0636">
              <w:rPr>
                <w:rFonts w:ascii="Times New Roman" w:eastAsia="Calibri" w:hAnsi="Times New Roman" w:cs="Times New Roman"/>
                <w:sz w:val="18"/>
                <w:szCs w:val="18"/>
                <w:lang w:val="en-US"/>
              </w:rPr>
              <w:t>. Numri CELEX 32017L1852, Fletorja Zyrtare e Bashkimit Evropian, seria L, nr. 265, datë 14.10.2017, f. 1-14.</w:t>
            </w:r>
          </w:p>
        </w:tc>
        <w:tc>
          <w:tcPr>
            <w:tcW w:w="1530" w:type="dxa"/>
          </w:tcPr>
          <w:p w14:paraId="3C8D59A3" w14:textId="5EA1AAA6" w:rsidR="00E407BC" w:rsidRPr="004800E6" w:rsidRDefault="00800347" w:rsidP="00800347">
            <w:pPr>
              <w:jc w:val="center"/>
              <w:rPr>
                <w:rFonts w:ascii="Times New Roman" w:eastAsia="Calibri" w:hAnsi="Times New Roman" w:cs="Times New Roman"/>
                <w:b/>
                <w:sz w:val="18"/>
                <w:szCs w:val="18"/>
                <w:lang w:val="en-US"/>
              </w:rPr>
            </w:pPr>
            <w:r w:rsidRPr="00800347">
              <w:rPr>
                <w:rFonts w:ascii="Times New Roman" w:eastAsia="Calibri" w:hAnsi="Times New Roman" w:cs="Times New Roman"/>
                <w:b/>
                <w:sz w:val="18"/>
                <w:szCs w:val="18"/>
              </w:rPr>
              <w:t>E plotë</w:t>
            </w:r>
          </w:p>
        </w:tc>
        <w:tc>
          <w:tcPr>
            <w:tcW w:w="3240" w:type="dxa"/>
          </w:tcPr>
          <w:p w14:paraId="15B4911E" w14:textId="3BE788C5" w:rsidR="00E407BC" w:rsidRPr="004800E6" w:rsidRDefault="00367EF6" w:rsidP="00800347">
            <w:pPr>
              <w:jc w:val="both"/>
              <w:rPr>
                <w:rFonts w:ascii="Times New Roman" w:eastAsia="Calibri" w:hAnsi="Times New Roman" w:cs="Times New Roman"/>
                <w:sz w:val="18"/>
                <w:szCs w:val="18"/>
                <w:lang w:val="en-US"/>
              </w:rPr>
            </w:pPr>
            <w:r w:rsidRPr="00367EF6">
              <w:rPr>
                <w:rFonts w:ascii="Times New Roman" w:eastAsia="Calibri" w:hAnsi="Times New Roman" w:cs="Times New Roman"/>
                <w:sz w:val="18"/>
                <w:szCs w:val="18"/>
                <w:lang w:val="en-US"/>
              </w:rPr>
              <w:t>Detyrimi për transpozim është përmbushur plotësisht. Afati specifik i 30 qershorit 2019 është i pazbatueshëm për Shqipërinë si vend kandidat; prandaj, hyrja në fuqi e projektligjit është kushtëzuar saktësisht me datën e anëtarësimit të Republikës së Shqipërisë në Bashkimin Evropian (Neni 24). Për më tepër, kërkesa për të përfshirë një referencë të Direktivës është përmbushur në mënyrë perfekte përmes Shënimit [1]</w:t>
            </w:r>
            <w:r>
              <w:rPr>
                <w:rFonts w:ascii="Times New Roman" w:eastAsia="Calibri" w:hAnsi="Times New Roman" w:cs="Times New Roman"/>
                <w:sz w:val="18"/>
                <w:szCs w:val="18"/>
                <w:lang w:val="en-US"/>
              </w:rPr>
              <w:t xml:space="preserve"> </w:t>
            </w:r>
            <w:r w:rsidRPr="00367EF6">
              <w:rPr>
                <w:rFonts w:ascii="Times New Roman" w:eastAsia="Calibri" w:hAnsi="Times New Roman" w:cs="Times New Roman"/>
                <w:sz w:val="18"/>
                <w:szCs w:val="18"/>
                <w:lang w:val="en-US"/>
              </w:rPr>
              <w:t xml:space="preserve">në fund të faqes </w:t>
            </w:r>
            <w:r>
              <w:rPr>
                <w:rFonts w:ascii="Times New Roman" w:eastAsia="Calibri" w:hAnsi="Times New Roman" w:cs="Times New Roman"/>
                <w:sz w:val="18"/>
                <w:szCs w:val="18"/>
                <w:lang w:val="en-US"/>
              </w:rPr>
              <w:t>ku gjendet</w:t>
            </w:r>
            <w:r w:rsidRPr="00367EF6">
              <w:rPr>
                <w:rFonts w:ascii="Times New Roman" w:eastAsia="Calibri" w:hAnsi="Times New Roman" w:cs="Times New Roman"/>
                <w:sz w:val="18"/>
                <w:szCs w:val="18"/>
                <w:lang w:val="en-US"/>
              </w:rPr>
              <w:t xml:space="preserve"> titulli </w:t>
            </w:r>
            <w:r>
              <w:rPr>
                <w:rFonts w:ascii="Times New Roman" w:eastAsia="Calibri" w:hAnsi="Times New Roman" w:cs="Times New Roman"/>
                <w:sz w:val="18"/>
                <w:szCs w:val="18"/>
                <w:lang w:val="en-US"/>
              </w:rPr>
              <w:t>i</w:t>
            </w:r>
            <w:r w:rsidRPr="00367EF6">
              <w:rPr>
                <w:rFonts w:ascii="Times New Roman" w:eastAsia="Calibri" w:hAnsi="Times New Roman" w:cs="Times New Roman"/>
                <w:sz w:val="18"/>
                <w:szCs w:val="18"/>
                <w:lang w:val="en-US"/>
              </w:rPr>
              <w:t xml:space="preserve"> projektligjit, i cili ofron titullin e plotë, numrin CELEX dhe referencën e Fletores Zyrtare të BE-së, në përputhje me Manualin kombëtar të Hartimit të Legjislacionit.</w:t>
            </w:r>
          </w:p>
        </w:tc>
      </w:tr>
      <w:tr w:rsidR="00563351" w:rsidRPr="004800E6" w14:paraId="5BFCA3FE" w14:textId="77777777" w:rsidTr="004D6D12">
        <w:tc>
          <w:tcPr>
            <w:tcW w:w="810" w:type="dxa"/>
          </w:tcPr>
          <w:p w14:paraId="082305D5" w14:textId="61EFA599" w:rsidR="00563351" w:rsidRPr="004800E6" w:rsidRDefault="00563351"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22(2)</w:t>
            </w:r>
          </w:p>
        </w:tc>
        <w:tc>
          <w:tcPr>
            <w:tcW w:w="4230" w:type="dxa"/>
          </w:tcPr>
          <w:p w14:paraId="42A37A45" w14:textId="55227977" w:rsidR="00563351" w:rsidRPr="004800E6" w:rsidRDefault="00371896" w:rsidP="00563351">
            <w:pPr>
              <w:jc w:val="both"/>
              <w:rPr>
                <w:rFonts w:ascii="Times New Roman" w:eastAsia="Calibri" w:hAnsi="Times New Roman" w:cs="Times New Roman"/>
                <w:iCs/>
                <w:sz w:val="18"/>
                <w:szCs w:val="18"/>
                <w:lang w:val="en-US"/>
              </w:rPr>
            </w:pPr>
            <w:r w:rsidRPr="00371896">
              <w:rPr>
                <w:rFonts w:ascii="Times New Roman" w:eastAsia="Calibri" w:hAnsi="Times New Roman" w:cs="Times New Roman"/>
                <w:iCs/>
                <w:sz w:val="18"/>
                <w:szCs w:val="18"/>
                <w:lang w:val="en-US"/>
              </w:rPr>
              <w:t>2. Shtetet Anëtare i komunikojnë Komisionit tekstin e dispozitave kryesore të legjislacionit kombëtar të cilat ato miratojnë në fushën e mbuluar nga kjo Direktivë.</w:t>
            </w:r>
          </w:p>
        </w:tc>
        <w:tc>
          <w:tcPr>
            <w:tcW w:w="1080" w:type="dxa"/>
          </w:tcPr>
          <w:p w14:paraId="675B4E22" w14:textId="7347DF90" w:rsidR="00563351" w:rsidRPr="004800E6" w:rsidRDefault="00563351" w:rsidP="00563351">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6D5C8D9F" w14:textId="27589C16" w:rsidR="00563351" w:rsidRPr="004800E6" w:rsidRDefault="00563351" w:rsidP="00563351">
            <w:pPr>
              <w:jc w:val="center"/>
              <w:rPr>
                <w:rFonts w:ascii="Times New Roman" w:eastAsia="Calibri" w:hAnsi="Times New Roman" w:cs="Times New Roman"/>
                <w:sz w:val="18"/>
                <w:szCs w:val="18"/>
                <w:highlight w:val="yellow"/>
                <w:lang w:val="en-US"/>
              </w:rPr>
            </w:pPr>
            <w:r w:rsidRPr="004800E6">
              <w:rPr>
                <w:rFonts w:ascii="Times New Roman" w:eastAsia="Calibri" w:hAnsi="Times New Roman" w:cs="Times New Roman"/>
                <w:sz w:val="18"/>
                <w:szCs w:val="18"/>
              </w:rPr>
              <w:t>N/A</w:t>
            </w:r>
          </w:p>
        </w:tc>
        <w:tc>
          <w:tcPr>
            <w:tcW w:w="4500" w:type="dxa"/>
          </w:tcPr>
          <w:p w14:paraId="12B20F11" w14:textId="0D68CCBD" w:rsidR="00563351" w:rsidRPr="004800E6" w:rsidRDefault="00563351" w:rsidP="00E52C84">
            <w:pPr>
              <w:jc w:val="both"/>
              <w:rPr>
                <w:rFonts w:ascii="Times New Roman" w:eastAsia="Times New Roman"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53F8ADDB" w14:textId="2C426D8C" w:rsidR="00563351" w:rsidRPr="004800E6" w:rsidRDefault="00563351" w:rsidP="00563351">
            <w:pPr>
              <w:jc w:val="center"/>
              <w:rPr>
                <w:rFonts w:ascii="Times New Roman" w:eastAsia="Calibri" w:hAnsi="Times New Roman" w:cs="Times New Roman"/>
                <w:b/>
                <w:sz w:val="18"/>
                <w:szCs w:val="18"/>
                <w:highlight w:val="yellow"/>
                <w:lang w:val="en-US"/>
              </w:rPr>
            </w:pPr>
            <w:r w:rsidRPr="004800E6">
              <w:rPr>
                <w:rFonts w:ascii="Times New Roman" w:eastAsia="Calibri" w:hAnsi="Times New Roman" w:cs="Times New Roman"/>
                <w:b/>
                <w:bCs/>
                <w:sz w:val="18"/>
                <w:szCs w:val="18"/>
              </w:rPr>
              <w:t>N/A</w:t>
            </w:r>
          </w:p>
        </w:tc>
        <w:tc>
          <w:tcPr>
            <w:tcW w:w="3240" w:type="dxa"/>
          </w:tcPr>
          <w:p w14:paraId="06328A9F" w14:textId="3E47BBB1" w:rsidR="00563351" w:rsidRPr="004800E6" w:rsidRDefault="00FE29A6" w:rsidP="005D4084">
            <w:pPr>
              <w:jc w:val="both"/>
              <w:rPr>
                <w:rFonts w:ascii="Times New Roman" w:eastAsia="Calibri" w:hAnsi="Times New Roman" w:cs="Times New Roman"/>
                <w:sz w:val="18"/>
                <w:szCs w:val="18"/>
                <w:highlight w:val="yellow"/>
                <w:lang w:val="en-US"/>
              </w:rPr>
            </w:pPr>
            <w:r w:rsidRPr="00FE29A6">
              <w:rPr>
                <w:rFonts w:ascii="Times New Roman" w:eastAsia="Calibri" w:hAnsi="Times New Roman" w:cs="Times New Roman"/>
                <w:sz w:val="18"/>
                <w:szCs w:val="18"/>
                <w:lang w:val="en-US"/>
              </w:rPr>
              <w:t>Kjo dispozitë nuk kërkon transpozim legjislativ. Ajo vendos një detyrim administrativ pas miratimit për Shtetin Anëtar që t</w:t>
            </w:r>
            <w:r w:rsidR="0042085A">
              <w:rPr>
                <w:rFonts w:ascii="Times New Roman" w:eastAsia="Calibri" w:hAnsi="Times New Roman" w:cs="Times New Roman"/>
                <w:sz w:val="18"/>
                <w:szCs w:val="18"/>
                <w:lang w:val="en-US"/>
              </w:rPr>
              <w:t>’</w:t>
            </w:r>
            <w:r w:rsidRPr="00FE29A6">
              <w:rPr>
                <w:rFonts w:ascii="Times New Roman" w:eastAsia="Calibri" w:hAnsi="Times New Roman" w:cs="Times New Roman"/>
                <w:sz w:val="18"/>
                <w:szCs w:val="18"/>
                <w:lang w:val="en-US"/>
              </w:rPr>
              <w:t>i komunikojë tekstin përfundimtar të ligjit kombëtar Komisionit Evropian. Ky njoftim ndërqeveritar ekzekutohet përmes kanaleve standarde institucionale sapo ligji të publikohet në Fletoren Zyrtare, dhe prandaj nuk ka nevojë të kodohet si një dispozitë thelbësore brenda vetë projektligjit.</w:t>
            </w:r>
          </w:p>
        </w:tc>
      </w:tr>
      <w:tr w:rsidR="004800E6" w:rsidRPr="004800E6" w14:paraId="79F5B9BC" w14:textId="77777777" w:rsidTr="004D6D12">
        <w:tc>
          <w:tcPr>
            <w:tcW w:w="810" w:type="dxa"/>
            <w:shd w:val="clear" w:color="auto" w:fill="F2F2F2"/>
          </w:tcPr>
          <w:p w14:paraId="0C9439DC" w14:textId="77777777" w:rsidR="00E407BC" w:rsidRPr="004800E6" w:rsidRDefault="00E407BC" w:rsidP="00207023">
            <w:pPr>
              <w:jc w:val="center"/>
              <w:rPr>
                <w:rFonts w:ascii="Times New Roman" w:eastAsia="Calibri" w:hAnsi="Times New Roman" w:cs="Times New Roman"/>
                <w:i/>
                <w:sz w:val="18"/>
                <w:szCs w:val="18"/>
                <w:lang w:val="en-US"/>
              </w:rPr>
            </w:pPr>
          </w:p>
        </w:tc>
        <w:tc>
          <w:tcPr>
            <w:tcW w:w="4230" w:type="dxa"/>
            <w:shd w:val="clear" w:color="auto" w:fill="F2F2F2"/>
          </w:tcPr>
          <w:p w14:paraId="2D7C686B" w14:textId="3C92DE6D" w:rsidR="00E407BC" w:rsidRPr="004800E6" w:rsidRDefault="00506F79" w:rsidP="00E407BC">
            <w:pPr>
              <w:pStyle w:val="Heading2"/>
              <w:rPr>
                <w:rFonts w:ascii="Times New Roman" w:eastAsia="Calibri" w:hAnsi="Times New Roman" w:cs="Times New Roman"/>
                <w:iCs/>
                <w:color w:val="auto"/>
                <w:sz w:val="18"/>
                <w:szCs w:val="18"/>
                <w:lang w:val="en-US"/>
              </w:rPr>
            </w:pPr>
            <w:bookmarkStart w:id="23" w:name="_Toc216435547"/>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23. </w:t>
            </w:r>
            <w:r w:rsidR="001A19EE" w:rsidRPr="001A19EE">
              <w:rPr>
                <w:rFonts w:ascii="Times New Roman" w:eastAsia="Calibri" w:hAnsi="Times New Roman" w:cs="Times New Roman"/>
                <w:iCs/>
                <w:color w:val="auto"/>
                <w:sz w:val="18"/>
                <w:szCs w:val="18"/>
                <w:lang w:val="en-US"/>
              </w:rPr>
              <w:t>Hyrja në fuqi</w:t>
            </w:r>
            <w:bookmarkEnd w:id="23"/>
          </w:p>
        </w:tc>
        <w:tc>
          <w:tcPr>
            <w:tcW w:w="1080" w:type="dxa"/>
          </w:tcPr>
          <w:p w14:paraId="213F9833" w14:textId="77777777" w:rsidR="00E407BC" w:rsidRPr="004800E6" w:rsidRDefault="00E407BC" w:rsidP="00E407BC">
            <w:pPr>
              <w:jc w:val="center"/>
              <w:rPr>
                <w:rFonts w:ascii="Times New Roman" w:eastAsia="Calibri" w:hAnsi="Times New Roman" w:cs="Times New Roman"/>
                <w:i/>
                <w:sz w:val="18"/>
                <w:szCs w:val="18"/>
              </w:rPr>
            </w:pPr>
          </w:p>
        </w:tc>
        <w:tc>
          <w:tcPr>
            <w:tcW w:w="810" w:type="dxa"/>
            <w:shd w:val="clear" w:color="auto" w:fill="F2F2F2"/>
          </w:tcPr>
          <w:p w14:paraId="612FCD42" w14:textId="0759F603" w:rsidR="00E407BC" w:rsidRPr="004800E6" w:rsidRDefault="00E407BC" w:rsidP="008D1D90">
            <w:pPr>
              <w:jc w:val="center"/>
              <w:rPr>
                <w:rFonts w:ascii="Times New Roman" w:eastAsia="Calibri" w:hAnsi="Times New Roman" w:cs="Times New Roman"/>
                <w:i/>
                <w:sz w:val="18"/>
                <w:szCs w:val="18"/>
                <w:lang w:val="en-US"/>
              </w:rPr>
            </w:pPr>
          </w:p>
        </w:tc>
        <w:tc>
          <w:tcPr>
            <w:tcW w:w="4500" w:type="dxa"/>
            <w:shd w:val="clear" w:color="auto" w:fill="F2F2F2"/>
          </w:tcPr>
          <w:p w14:paraId="01E2534B" w14:textId="1991383D" w:rsidR="00E407BC" w:rsidRPr="00940570" w:rsidRDefault="00506F79" w:rsidP="00033801">
            <w:pPr>
              <w:pStyle w:val="Heading2"/>
              <w:rPr>
                <w:rFonts w:ascii="Times New Roman" w:eastAsia="Calibri" w:hAnsi="Times New Roman" w:cs="Times New Roman"/>
                <w:iCs/>
                <w:color w:val="auto"/>
                <w:sz w:val="18"/>
                <w:szCs w:val="18"/>
                <w:lang w:val="en-US"/>
              </w:rPr>
            </w:pPr>
            <w:r>
              <w:rPr>
                <w:rFonts w:ascii="Times New Roman" w:eastAsia="Calibri" w:hAnsi="Times New Roman" w:cs="Times New Roman"/>
                <w:iCs/>
                <w:color w:val="auto"/>
                <w:sz w:val="18"/>
                <w:szCs w:val="18"/>
                <w:lang w:val="en-US"/>
              </w:rPr>
              <w:t>Neni</w:t>
            </w:r>
            <w:r w:rsidR="00940570" w:rsidRPr="00940570">
              <w:rPr>
                <w:rFonts w:ascii="Times New Roman" w:eastAsia="Calibri" w:hAnsi="Times New Roman" w:cs="Times New Roman"/>
                <w:iCs/>
                <w:color w:val="auto"/>
                <w:sz w:val="18"/>
                <w:szCs w:val="18"/>
                <w:lang w:val="en-US"/>
              </w:rPr>
              <w:t xml:space="preserve"> 23</w:t>
            </w:r>
            <w:r w:rsidR="00940570">
              <w:rPr>
                <w:rFonts w:ascii="Times New Roman" w:eastAsia="Calibri" w:hAnsi="Times New Roman" w:cs="Times New Roman"/>
                <w:iCs/>
                <w:color w:val="auto"/>
                <w:sz w:val="18"/>
                <w:szCs w:val="18"/>
                <w:lang w:val="en-US"/>
              </w:rPr>
              <w:t xml:space="preserve">. </w:t>
            </w:r>
            <w:r w:rsidR="00A76996" w:rsidRPr="00A76996">
              <w:rPr>
                <w:rFonts w:ascii="Times New Roman" w:eastAsia="Calibri" w:hAnsi="Times New Roman" w:cs="Times New Roman"/>
                <w:iCs/>
                <w:color w:val="auto"/>
                <w:sz w:val="18"/>
                <w:szCs w:val="18"/>
                <w:lang w:val="en-US"/>
              </w:rPr>
              <w:t>Zbatimi në kohë</w:t>
            </w:r>
            <w:r w:rsidR="007E12A2">
              <w:rPr>
                <w:rFonts w:ascii="Times New Roman" w:eastAsia="Calibri" w:hAnsi="Times New Roman" w:cs="Times New Roman"/>
                <w:iCs/>
                <w:color w:val="auto"/>
                <w:sz w:val="18"/>
                <w:szCs w:val="18"/>
                <w:lang w:val="en-US"/>
              </w:rPr>
              <w:br/>
            </w:r>
            <w:r>
              <w:rPr>
                <w:rFonts w:ascii="Times New Roman" w:eastAsia="Calibri" w:hAnsi="Times New Roman" w:cs="Times New Roman"/>
                <w:iCs/>
                <w:color w:val="auto"/>
                <w:sz w:val="18"/>
                <w:szCs w:val="18"/>
                <w:lang w:val="en-US"/>
              </w:rPr>
              <w:t>Neni</w:t>
            </w:r>
            <w:r w:rsidR="007E12A2" w:rsidRPr="007E12A2">
              <w:rPr>
                <w:rFonts w:ascii="Times New Roman" w:eastAsia="Calibri" w:hAnsi="Times New Roman" w:cs="Times New Roman"/>
                <w:iCs/>
                <w:color w:val="auto"/>
                <w:sz w:val="18"/>
                <w:szCs w:val="18"/>
                <w:lang w:val="en-US"/>
              </w:rPr>
              <w:t xml:space="preserve"> 6</w:t>
            </w:r>
            <w:r w:rsidR="007E12A2">
              <w:rPr>
                <w:rFonts w:ascii="Times New Roman" w:eastAsia="Calibri" w:hAnsi="Times New Roman" w:cs="Times New Roman"/>
                <w:iCs/>
                <w:color w:val="auto"/>
                <w:sz w:val="18"/>
                <w:szCs w:val="18"/>
                <w:lang w:val="en-US"/>
              </w:rPr>
              <w:t xml:space="preserve">. </w:t>
            </w:r>
            <w:r w:rsidR="00A76996" w:rsidRPr="00A76996">
              <w:rPr>
                <w:rFonts w:ascii="Times New Roman" w:eastAsia="Calibri" w:hAnsi="Times New Roman" w:cs="Times New Roman"/>
                <w:iCs/>
                <w:color w:val="auto"/>
                <w:sz w:val="18"/>
                <w:szCs w:val="18"/>
                <w:lang w:val="en-US"/>
              </w:rPr>
              <w:t>Vendimi i autoritetit kompetent në lidhje me ankimin</w:t>
            </w:r>
          </w:p>
        </w:tc>
        <w:tc>
          <w:tcPr>
            <w:tcW w:w="1530" w:type="dxa"/>
            <w:shd w:val="clear" w:color="auto" w:fill="F2F2F2"/>
          </w:tcPr>
          <w:p w14:paraId="62A21074"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7E5E126C" w14:textId="77777777" w:rsidR="00E407BC" w:rsidRPr="004800E6" w:rsidRDefault="00E407BC" w:rsidP="005D4084">
            <w:pPr>
              <w:jc w:val="both"/>
              <w:rPr>
                <w:rFonts w:ascii="Times New Roman" w:eastAsia="Calibri" w:hAnsi="Times New Roman" w:cs="Times New Roman"/>
                <w:i/>
                <w:sz w:val="18"/>
                <w:szCs w:val="18"/>
                <w:lang w:val="en-US"/>
              </w:rPr>
            </w:pPr>
          </w:p>
        </w:tc>
      </w:tr>
      <w:tr w:rsidR="00452ABB" w:rsidRPr="004800E6" w14:paraId="274AB458" w14:textId="77777777" w:rsidTr="004D6D12">
        <w:tc>
          <w:tcPr>
            <w:tcW w:w="810" w:type="dxa"/>
          </w:tcPr>
          <w:p w14:paraId="62E34EEA" w14:textId="4A65C606" w:rsidR="00452ABB" w:rsidRPr="004800E6" w:rsidRDefault="00452ABB"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23</w:t>
            </w:r>
          </w:p>
        </w:tc>
        <w:tc>
          <w:tcPr>
            <w:tcW w:w="4230" w:type="dxa"/>
          </w:tcPr>
          <w:p w14:paraId="45575D52" w14:textId="6B9ADF34" w:rsidR="00452ABB" w:rsidRPr="004800E6" w:rsidRDefault="001A19EE" w:rsidP="00452ABB">
            <w:pPr>
              <w:jc w:val="both"/>
              <w:rPr>
                <w:rFonts w:ascii="Times New Roman" w:eastAsia="Calibri" w:hAnsi="Times New Roman" w:cs="Times New Roman"/>
                <w:iCs/>
                <w:sz w:val="18"/>
                <w:szCs w:val="18"/>
                <w:lang w:val="en-US"/>
              </w:rPr>
            </w:pPr>
            <w:r w:rsidRPr="001A19EE">
              <w:rPr>
                <w:rFonts w:ascii="Times New Roman" w:eastAsia="Calibri" w:hAnsi="Times New Roman" w:cs="Times New Roman"/>
                <w:iCs/>
                <w:sz w:val="18"/>
                <w:szCs w:val="18"/>
                <w:lang w:val="en-US"/>
              </w:rPr>
              <w:t>Kjo Direktivë hyn në fuqi në ditën e njëzetë pas asaj të publikimit në Fletoren Zyrtare të Bashkimit Evropian.</w:t>
            </w:r>
          </w:p>
        </w:tc>
        <w:tc>
          <w:tcPr>
            <w:tcW w:w="1080" w:type="dxa"/>
          </w:tcPr>
          <w:p w14:paraId="6ED20F13" w14:textId="799CB724" w:rsidR="00452ABB" w:rsidRPr="004800E6" w:rsidRDefault="00452ABB" w:rsidP="00452ABB">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01A2DAB5" w14:textId="0C2ADF89" w:rsidR="00452ABB" w:rsidRPr="004800E6" w:rsidRDefault="00452ABB" w:rsidP="00452ABB">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00" w:type="dxa"/>
          </w:tcPr>
          <w:p w14:paraId="5FAD14E3" w14:textId="63CE3D32" w:rsidR="00452ABB" w:rsidRPr="004800E6" w:rsidRDefault="00452ABB" w:rsidP="00E52C84">
            <w:pPr>
              <w:jc w:val="both"/>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0E073F15" w14:textId="1ADF24DF" w:rsidR="00452ABB" w:rsidRPr="004800E6" w:rsidRDefault="00452ABB" w:rsidP="00452ABB">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240" w:type="dxa"/>
          </w:tcPr>
          <w:p w14:paraId="470BB5D0" w14:textId="30AD8332" w:rsidR="00452ABB" w:rsidRPr="004800E6" w:rsidRDefault="0083561C" w:rsidP="005D4084">
            <w:pPr>
              <w:jc w:val="both"/>
              <w:rPr>
                <w:rFonts w:ascii="Times New Roman" w:eastAsia="Calibri" w:hAnsi="Times New Roman" w:cs="Times New Roman"/>
                <w:sz w:val="18"/>
                <w:szCs w:val="18"/>
                <w:lang w:val="en-US"/>
              </w:rPr>
            </w:pPr>
            <w:r w:rsidRPr="0083561C">
              <w:rPr>
                <w:rFonts w:ascii="Times New Roman" w:eastAsia="Calibri" w:hAnsi="Times New Roman" w:cs="Times New Roman"/>
                <w:sz w:val="18"/>
                <w:szCs w:val="18"/>
                <w:lang w:val="en-US"/>
              </w:rPr>
              <w:t xml:space="preserve">Ky paragraf vendos datën e hyrjes në fuqi të vetë Direktivës Evropiane (dita e njëzetë pas publikimit të saj në Fletoren Zyrtare të BE-së). Si një fakt juridik i lidhur ekskluzivisht me ciklin jetësor të aktit evropian, ai nuk kërkon transpozim. Hyrja në fuqi e legjislacionit kombëtar rregullohet saktësisht dhe në mënyrë të </w:t>
            </w:r>
            <w:r w:rsidRPr="0083561C">
              <w:rPr>
                <w:rFonts w:ascii="Times New Roman" w:eastAsia="Calibri" w:hAnsi="Times New Roman" w:cs="Times New Roman"/>
                <w:sz w:val="18"/>
                <w:szCs w:val="18"/>
                <w:lang w:val="en-US"/>
              </w:rPr>
              <w:lastRenderedPageBreak/>
              <w:t>pavarur nga Neni 24 i projektligjit (i lidhur me datën e anëtarësimit).</w:t>
            </w:r>
          </w:p>
        </w:tc>
      </w:tr>
      <w:tr w:rsidR="00F97F40" w:rsidRPr="004800E6" w14:paraId="5972C8CE" w14:textId="77777777" w:rsidTr="004D6D12">
        <w:tc>
          <w:tcPr>
            <w:tcW w:w="810" w:type="dxa"/>
          </w:tcPr>
          <w:p w14:paraId="49B30DDA" w14:textId="477C9078" w:rsidR="00F97F40" w:rsidRPr="004800E6" w:rsidRDefault="00F97F40" w:rsidP="0080034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23</w:t>
            </w:r>
          </w:p>
        </w:tc>
        <w:tc>
          <w:tcPr>
            <w:tcW w:w="4230" w:type="dxa"/>
          </w:tcPr>
          <w:p w14:paraId="752745E6" w14:textId="1F604431" w:rsidR="00F97F40" w:rsidRPr="004800E6" w:rsidRDefault="001A19EE" w:rsidP="00800347">
            <w:pPr>
              <w:jc w:val="both"/>
              <w:rPr>
                <w:rFonts w:ascii="Times New Roman" w:eastAsia="Calibri" w:hAnsi="Times New Roman" w:cs="Times New Roman"/>
                <w:iCs/>
                <w:sz w:val="18"/>
                <w:szCs w:val="18"/>
              </w:rPr>
            </w:pPr>
            <w:r w:rsidRPr="001A19EE">
              <w:rPr>
                <w:rFonts w:ascii="Times New Roman" w:eastAsia="Calibri" w:hAnsi="Times New Roman" w:cs="Times New Roman"/>
                <w:iCs/>
                <w:sz w:val="18"/>
                <w:szCs w:val="18"/>
                <w:lang w:val="en-US"/>
              </w:rPr>
              <w:t>Ajo zbatohet për çdo ankim të paraqitur nga data 1 korrik 2019 e tutje në lidhje me çështjet në mosmarrëveshje që u referohen të ardhurave ose kapitalit të realizuar në një vit tatimor që fillon në ose pas 1 janarit 2018. Megjithatë, autoritetet kompetente të shteteve anëtare të prekura mund të bien dakord për ta zbatuar këtë Direktivë në lidhje me çdo ankim që ishte paraqitur para asaj dite ose për vite tatimore të mëparshme.</w:t>
            </w:r>
          </w:p>
        </w:tc>
        <w:tc>
          <w:tcPr>
            <w:tcW w:w="1080" w:type="dxa"/>
          </w:tcPr>
          <w:p w14:paraId="7EB1835C" w14:textId="26C39E4E" w:rsidR="00F97F40" w:rsidRPr="004800E6" w:rsidRDefault="006527D4" w:rsidP="0080034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810" w:type="dxa"/>
          </w:tcPr>
          <w:p w14:paraId="2877A13D" w14:textId="77777777" w:rsidR="00F97F40" w:rsidRDefault="00940570" w:rsidP="00800347">
            <w:pPr>
              <w:jc w:val="center"/>
              <w:rPr>
                <w:rFonts w:ascii="Times New Roman" w:eastAsia="Calibri" w:hAnsi="Times New Roman" w:cs="Times New Roman"/>
                <w:sz w:val="18"/>
                <w:szCs w:val="18"/>
              </w:rPr>
            </w:pPr>
            <w:r>
              <w:rPr>
                <w:rFonts w:ascii="Times New Roman" w:eastAsia="Calibri" w:hAnsi="Times New Roman" w:cs="Times New Roman"/>
                <w:sz w:val="18"/>
                <w:szCs w:val="18"/>
              </w:rPr>
              <w:t>23</w:t>
            </w:r>
          </w:p>
          <w:p w14:paraId="6852912B" w14:textId="77777777" w:rsidR="00D44CBE" w:rsidRDefault="00D44CBE" w:rsidP="00800347">
            <w:pPr>
              <w:jc w:val="center"/>
              <w:rPr>
                <w:rFonts w:ascii="Times New Roman" w:eastAsia="Calibri" w:hAnsi="Times New Roman" w:cs="Times New Roman"/>
                <w:sz w:val="18"/>
                <w:szCs w:val="18"/>
              </w:rPr>
            </w:pPr>
          </w:p>
          <w:p w14:paraId="5CB32690" w14:textId="77777777" w:rsidR="00D44CBE" w:rsidRDefault="00D44CBE" w:rsidP="00800347">
            <w:pPr>
              <w:jc w:val="center"/>
              <w:rPr>
                <w:rFonts w:ascii="Times New Roman" w:eastAsia="Calibri" w:hAnsi="Times New Roman" w:cs="Times New Roman"/>
                <w:sz w:val="18"/>
                <w:szCs w:val="18"/>
              </w:rPr>
            </w:pPr>
          </w:p>
          <w:p w14:paraId="78F2D216" w14:textId="77777777" w:rsidR="00D44CBE" w:rsidRDefault="00D44CBE" w:rsidP="00800347">
            <w:pPr>
              <w:jc w:val="center"/>
              <w:rPr>
                <w:rFonts w:ascii="Times New Roman" w:eastAsia="Calibri" w:hAnsi="Times New Roman" w:cs="Times New Roman"/>
                <w:sz w:val="18"/>
                <w:szCs w:val="18"/>
              </w:rPr>
            </w:pPr>
          </w:p>
          <w:p w14:paraId="443DF664" w14:textId="77777777" w:rsidR="00D44CBE" w:rsidRDefault="00D44CBE" w:rsidP="00800347">
            <w:pPr>
              <w:jc w:val="center"/>
              <w:rPr>
                <w:rFonts w:ascii="Times New Roman" w:eastAsia="Calibri" w:hAnsi="Times New Roman" w:cs="Times New Roman"/>
                <w:sz w:val="18"/>
                <w:szCs w:val="18"/>
              </w:rPr>
            </w:pPr>
          </w:p>
          <w:p w14:paraId="6E2F7445" w14:textId="77777777" w:rsidR="00A76996" w:rsidRDefault="00A76996" w:rsidP="00800347">
            <w:pPr>
              <w:jc w:val="center"/>
              <w:rPr>
                <w:rFonts w:ascii="Times New Roman" w:eastAsia="Calibri" w:hAnsi="Times New Roman" w:cs="Times New Roman"/>
                <w:sz w:val="18"/>
                <w:szCs w:val="18"/>
              </w:rPr>
            </w:pPr>
          </w:p>
          <w:p w14:paraId="7B095588" w14:textId="158D70DC" w:rsidR="00D44CBE" w:rsidRPr="004800E6" w:rsidRDefault="00D44CBE" w:rsidP="00800347">
            <w:pPr>
              <w:jc w:val="center"/>
              <w:rPr>
                <w:rFonts w:ascii="Times New Roman" w:eastAsia="Calibri" w:hAnsi="Times New Roman" w:cs="Times New Roman"/>
                <w:sz w:val="18"/>
                <w:szCs w:val="18"/>
              </w:rPr>
            </w:pPr>
            <w:r>
              <w:rPr>
                <w:rFonts w:ascii="Times New Roman" w:eastAsia="Calibri" w:hAnsi="Times New Roman" w:cs="Times New Roman"/>
                <w:sz w:val="18"/>
                <w:szCs w:val="18"/>
              </w:rPr>
              <w:t>6(1)(</w:t>
            </w:r>
            <w:r w:rsidR="00A76996">
              <w:rPr>
                <w:rFonts w:ascii="Times New Roman" w:eastAsia="Calibri" w:hAnsi="Times New Roman" w:cs="Times New Roman"/>
                <w:sz w:val="18"/>
                <w:szCs w:val="18"/>
              </w:rPr>
              <w:t>ç</w:t>
            </w:r>
            <w:r>
              <w:rPr>
                <w:rFonts w:ascii="Times New Roman" w:eastAsia="Calibri" w:hAnsi="Times New Roman" w:cs="Times New Roman"/>
                <w:sz w:val="18"/>
                <w:szCs w:val="18"/>
              </w:rPr>
              <w:t>)</w:t>
            </w:r>
          </w:p>
        </w:tc>
        <w:tc>
          <w:tcPr>
            <w:tcW w:w="4500" w:type="dxa"/>
          </w:tcPr>
          <w:p w14:paraId="4BB2C3DD" w14:textId="7E74C0EC" w:rsidR="00F97F40" w:rsidRDefault="00A76996" w:rsidP="00800347">
            <w:pPr>
              <w:jc w:val="both"/>
              <w:rPr>
                <w:rFonts w:ascii="Times New Roman" w:eastAsia="Calibri" w:hAnsi="Times New Roman" w:cs="Times New Roman"/>
                <w:sz w:val="18"/>
                <w:szCs w:val="18"/>
              </w:rPr>
            </w:pPr>
            <w:r w:rsidRPr="00A76996">
              <w:rPr>
                <w:rFonts w:ascii="Times New Roman" w:eastAsia="Calibri" w:hAnsi="Times New Roman" w:cs="Times New Roman"/>
                <w:sz w:val="18"/>
                <w:szCs w:val="18"/>
              </w:rPr>
              <w:t>Dispozitat e këtij ligji zbatohen për të gjitha ankimet e paraqitura pas datës së fillimit të efekteve të tij, në lidhje me çështjet në mosmarrëveshje që u referohen të ardhurave, fitimit ose kapitalit të realizuar në vitin tatimor që fillon në ose pas datës së fillimit të efekteve të këtij ligji.</w:t>
            </w:r>
          </w:p>
          <w:p w14:paraId="3456EB41" w14:textId="77777777" w:rsidR="00D44CBE" w:rsidRDefault="00D44CBE" w:rsidP="00800347">
            <w:pPr>
              <w:jc w:val="both"/>
              <w:rPr>
                <w:rFonts w:ascii="Times New Roman" w:eastAsia="Calibri" w:hAnsi="Times New Roman" w:cs="Times New Roman"/>
                <w:sz w:val="18"/>
                <w:szCs w:val="18"/>
              </w:rPr>
            </w:pPr>
          </w:p>
          <w:p w14:paraId="664D0885" w14:textId="77777777" w:rsidR="00A76996" w:rsidRPr="00A76996" w:rsidRDefault="00A76996" w:rsidP="00A76996">
            <w:pPr>
              <w:jc w:val="both"/>
              <w:rPr>
                <w:rFonts w:ascii="Times New Roman" w:eastAsia="Calibri" w:hAnsi="Times New Roman" w:cs="Times New Roman"/>
                <w:sz w:val="18"/>
                <w:szCs w:val="18"/>
              </w:rPr>
            </w:pPr>
            <w:r w:rsidRPr="00A76996">
              <w:rPr>
                <w:rFonts w:ascii="Times New Roman" w:eastAsia="Calibri" w:hAnsi="Times New Roman" w:cs="Times New Roman"/>
                <w:sz w:val="18"/>
                <w:szCs w:val="18"/>
              </w:rPr>
              <w:t>1.</w:t>
            </w:r>
            <w:r w:rsidRPr="00A76996">
              <w:rPr>
                <w:rFonts w:ascii="Times New Roman" w:eastAsia="Calibri" w:hAnsi="Times New Roman" w:cs="Times New Roman"/>
                <w:sz w:val="18"/>
                <w:szCs w:val="18"/>
              </w:rPr>
              <w:tab/>
              <w:t>Autoriteti kompetent shqiptar mund të vendosë të refuzojë ankimin brenda afatit të parashikuar në paragrafin 7, të nenit 4, të këtij ligji, nëse:</w:t>
            </w:r>
          </w:p>
          <w:p w14:paraId="344CBAF2" w14:textId="77777777" w:rsidR="00A76996" w:rsidRPr="00A76996" w:rsidRDefault="00A76996" w:rsidP="00A76996">
            <w:pPr>
              <w:jc w:val="both"/>
              <w:rPr>
                <w:rFonts w:ascii="Times New Roman" w:eastAsia="Calibri" w:hAnsi="Times New Roman" w:cs="Times New Roman"/>
                <w:sz w:val="18"/>
                <w:szCs w:val="18"/>
              </w:rPr>
            </w:pPr>
          </w:p>
          <w:p w14:paraId="24B47675" w14:textId="160434EE" w:rsidR="00A76996" w:rsidRPr="00A76996" w:rsidRDefault="00A76996" w:rsidP="00A76996">
            <w:pPr>
              <w:jc w:val="both"/>
              <w:rPr>
                <w:rFonts w:ascii="Times New Roman" w:eastAsia="Calibri" w:hAnsi="Times New Roman" w:cs="Times New Roman"/>
                <w:sz w:val="18"/>
                <w:szCs w:val="18"/>
              </w:rPr>
            </w:pPr>
            <w:r>
              <w:rPr>
                <w:rFonts w:ascii="Times New Roman" w:eastAsia="Calibri" w:hAnsi="Times New Roman" w:cs="Times New Roman"/>
                <w:sz w:val="18"/>
                <w:szCs w:val="18"/>
              </w:rPr>
              <w:t>...</w:t>
            </w:r>
          </w:p>
          <w:p w14:paraId="3A312299" w14:textId="77777777" w:rsidR="00A76996" w:rsidRPr="00A76996" w:rsidRDefault="00A76996" w:rsidP="00A76996">
            <w:pPr>
              <w:jc w:val="both"/>
              <w:rPr>
                <w:rFonts w:ascii="Times New Roman" w:eastAsia="Calibri" w:hAnsi="Times New Roman" w:cs="Times New Roman"/>
                <w:sz w:val="18"/>
                <w:szCs w:val="18"/>
              </w:rPr>
            </w:pPr>
          </w:p>
          <w:p w14:paraId="30233F03" w14:textId="0A0914FD" w:rsidR="00D44CBE" w:rsidRPr="004800E6" w:rsidRDefault="00A76996" w:rsidP="00A76996">
            <w:pPr>
              <w:jc w:val="both"/>
              <w:rPr>
                <w:rFonts w:ascii="Times New Roman" w:eastAsia="Calibri" w:hAnsi="Times New Roman" w:cs="Times New Roman"/>
                <w:sz w:val="18"/>
                <w:szCs w:val="18"/>
              </w:rPr>
            </w:pPr>
            <w:r w:rsidRPr="00A76996">
              <w:rPr>
                <w:rFonts w:ascii="Times New Roman" w:eastAsia="Calibri" w:hAnsi="Times New Roman" w:cs="Times New Roman"/>
                <w:sz w:val="18"/>
                <w:szCs w:val="18"/>
              </w:rPr>
              <w:t>ç) ankimi i referohet të ardhurave, fitimit ose kapitalit të realizuar përpara vitit tatimor që ka filluar përpara datës së fillimit të efekteve të këtij ligji.</w:t>
            </w:r>
          </w:p>
        </w:tc>
        <w:tc>
          <w:tcPr>
            <w:tcW w:w="1530" w:type="dxa"/>
          </w:tcPr>
          <w:p w14:paraId="533532A0" w14:textId="14B97B9F" w:rsidR="00F97F40" w:rsidRPr="004800E6" w:rsidRDefault="00800347" w:rsidP="00800347">
            <w:pPr>
              <w:jc w:val="center"/>
              <w:rPr>
                <w:rFonts w:ascii="Times New Roman" w:eastAsia="Calibri" w:hAnsi="Times New Roman" w:cs="Times New Roman"/>
                <w:b/>
                <w:sz w:val="18"/>
                <w:szCs w:val="18"/>
              </w:rPr>
            </w:pPr>
            <w:r w:rsidRPr="00800347">
              <w:rPr>
                <w:rFonts w:ascii="Times New Roman" w:eastAsia="Calibri" w:hAnsi="Times New Roman" w:cs="Times New Roman"/>
                <w:b/>
                <w:sz w:val="18"/>
                <w:szCs w:val="18"/>
              </w:rPr>
              <w:t>E plotë</w:t>
            </w:r>
          </w:p>
        </w:tc>
        <w:tc>
          <w:tcPr>
            <w:tcW w:w="3240" w:type="dxa"/>
          </w:tcPr>
          <w:p w14:paraId="3AE40A7A" w14:textId="77777777" w:rsidR="00F97F40" w:rsidRPr="004800E6" w:rsidRDefault="00F97F40" w:rsidP="00800347">
            <w:pPr>
              <w:jc w:val="both"/>
              <w:rPr>
                <w:rFonts w:ascii="Times New Roman" w:eastAsia="Calibri" w:hAnsi="Times New Roman" w:cs="Times New Roman"/>
                <w:sz w:val="18"/>
                <w:szCs w:val="18"/>
              </w:rPr>
            </w:pPr>
          </w:p>
        </w:tc>
      </w:tr>
      <w:tr w:rsidR="004800E6" w:rsidRPr="004800E6" w14:paraId="4DD42005" w14:textId="77777777" w:rsidTr="004D6D12">
        <w:tc>
          <w:tcPr>
            <w:tcW w:w="810" w:type="dxa"/>
            <w:shd w:val="clear" w:color="auto" w:fill="F2F2F2"/>
          </w:tcPr>
          <w:p w14:paraId="077C09EF" w14:textId="77777777" w:rsidR="00E407BC" w:rsidRPr="004800E6" w:rsidRDefault="00E407BC" w:rsidP="00800347">
            <w:pPr>
              <w:jc w:val="center"/>
              <w:rPr>
                <w:rFonts w:ascii="Times New Roman" w:eastAsia="Calibri" w:hAnsi="Times New Roman" w:cs="Times New Roman"/>
                <w:i/>
                <w:sz w:val="18"/>
                <w:szCs w:val="18"/>
                <w:lang w:val="en-US"/>
              </w:rPr>
            </w:pPr>
          </w:p>
        </w:tc>
        <w:tc>
          <w:tcPr>
            <w:tcW w:w="4230" w:type="dxa"/>
            <w:shd w:val="clear" w:color="auto" w:fill="F2F2F2"/>
          </w:tcPr>
          <w:p w14:paraId="3C95B96A" w14:textId="61740F4E" w:rsidR="00E407BC" w:rsidRPr="004800E6" w:rsidRDefault="00506F79" w:rsidP="00E407BC">
            <w:pPr>
              <w:pStyle w:val="Heading2"/>
              <w:rPr>
                <w:rFonts w:ascii="Times New Roman" w:eastAsia="Calibri" w:hAnsi="Times New Roman" w:cs="Times New Roman"/>
                <w:iCs/>
                <w:color w:val="auto"/>
                <w:sz w:val="18"/>
                <w:szCs w:val="18"/>
                <w:lang w:val="en-US"/>
              </w:rPr>
            </w:pPr>
            <w:bookmarkStart w:id="24" w:name="_Toc216435548"/>
            <w:r>
              <w:rPr>
                <w:rFonts w:ascii="Times New Roman" w:eastAsia="Calibri" w:hAnsi="Times New Roman" w:cs="Times New Roman"/>
                <w:iCs/>
                <w:color w:val="auto"/>
                <w:sz w:val="18"/>
                <w:szCs w:val="18"/>
                <w:lang w:val="en-US"/>
              </w:rPr>
              <w:t>Neni</w:t>
            </w:r>
            <w:r w:rsidR="00E407BC" w:rsidRPr="004800E6">
              <w:rPr>
                <w:rFonts w:ascii="Times New Roman" w:eastAsia="Calibri" w:hAnsi="Times New Roman" w:cs="Times New Roman"/>
                <w:iCs/>
                <w:color w:val="auto"/>
                <w:sz w:val="18"/>
                <w:szCs w:val="18"/>
                <w:lang w:val="en-US"/>
              </w:rPr>
              <w:t xml:space="preserve"> 24. </w:t>
            </w:r>
            <w:r w:rsidR="00363455" w:rsidRPr="00363455">
              <w:rPr>
                <w:rFonts w:ascii="Times New Roman" w:eastAsia="Calibri" w:hAnsi="Times New Roman" w:cs="Times New Roman"/>
                <w:iCs/>
                <w:color w:val="auto"/>
                <w:sz w:val="18"/>
                <w:szCs w:val="18"/>
                <w:lang w:val="en-US"/>
              </w:rPr>
              <w:t>Adres</w:t>
            </w:r>
            <w:r w:rsidR="005B3302">
              <w:rPr>
                <w:rFonts w:ascii="Times New Roman" w:eastAsia="Calibri" w:hAnsi="Times New Roman" w:cs="Times New Roman"/>
                <w:iCs/>
                <w:color w:val="auto"/>
                <w:sz w:val="18"/>
                <w:szCs w:val="18"/>
                <w:lang w:val="en-US"/>
              </w:rPr>
              <w:t>imi</w:t>
            </w:r>
            <w:bookmarkEnd w:id="24"/>
          </w:p>
        </w:tc>
        <w:tc>
          <w:tcPr>
            <w:tcW w:w="1080" w:type="dxa"/>
          </w:tcPr>
          <w:p w14:paraId="0C2C0054" w14:textId="77777777" w:rsidR="00E407BC" w:rsidRPr="004800E6" w:rsidRDefault="00E407BC" w:rsidP="00E407BC">
            <w:pPr>
              <w:jc w:val="center"/>
              <w:rPr>
                <w:rFonts w:ascii="Times New Roman" w:eastAsia="Calibri" w:hAnsi="Times New Roman" w:cs="Times New Roman"/>
                <w:b/>
                <w:i/>
                <w:sz w:val="18"/>
                <w:szCs w:val="18"/>
              </w:rPr>
            </w:pPr>
          </w:p>
        </w:tc>
        <w:tc>
          <w:tcPr>
            <w:tcW w:w="810" w:type="dxa"/>
            <w:shd w:val="clear" w:color="auto" w:fill="F2F2F2"/>
          </w:tcPr>
          <w:p w14:paraId="5C30C282" w14:textId="1FEAC248" w:rsidR="00E407BC" w:rsidRPr="004800E6" w:rsidRDefault="00E407BC" w:rsidP="008D1D90">
            <w:pPr>
              <w:jc w:val="center"/>
              <w:rPr>
                <w:rFonts w:ascii="Times New Roman" w:eastAsia="Calibri" w:hAnsi="Times New Roman" w:cs="Times New Roman"/>
                <w:b/>
                <w:i/>
                <w:sz w:val="18"/>
                <w:szCs w:val="18"/>
                <w:lang w:val="en-US"/>
              </w:rPr>
            </w:pPr>
          </w:p>
        </w:tc>
        <w:tc>
          <w:tcPr>
            <w:tcW w:w="4500" w:type="dxa"/>
            <w:shd w:val="clear" w:color="auto" w:fill="F2F2F2"/>
          </w:tcPr>
          <w:p w14:paraId="55A2E71E" w14:textId="77777777" w:rsidR="00E407BC" w:rsidRPr="004800E6" w:rsidRDefault="00E407BC" w:rsidP="00E407BC">
            <w:pPr>
              <w:jc w:val="center"/>
              <w:rPr>
                <w:rFonts w:ascii="Times New Roman" w:eastAsia="Calibri" w:hAnsi="Times New Roman" w:cs="Times New Roman"/>
                <w:i/>
                <w:sz w:val="18"/>
                <w:szCs w:val="18"/>
                <w:lang w:val="en-US"/>
              </w:rPr>
            </w:pPr>
          </w:p>
        </w:tc>
        <w:tc>
          <w:tcPr>
            <w:tcW w:w="1530" w:type="dxa"/>
            <w:shd w:val="clear" w:color="auto" w:fill="F2F2F2"/>
          </w:tcPr>
          <w:p w14:paraId="65894755" w14:textId="77777777" w:rsidR="00E407BC" w:rsidRPr="004800E6" w:rsidRDefault="00E407BC" w:rsidP="00E407BC">
            <w:pPr>
              <w:jc w:val="center"/>
              <w:rPr>
                <w:rFonts w:ascii="Times New Roman" w:eastAsia="Calibri" w:hAnsi="Times New Roman" w:cs="Times New Roman"/>
                <w:b/>
                <w:i/>
                <w:sz w:val="18"/>
                <w:szCs w:val="18"/>
                <w:lang w:val="en-US"/>
              </w:rPr>
            </w:pPr>
          </w:p>
        </w:tc>
        <w:tc>
          <w:tcPr>
            <w:tcW w:w="3240" w:type="dxa"/>
            <w:shd w:val="clear" w:color="auto" w:fill="F2F2F2"/>
          </w:tcPr>
          <w:p w14:paraId="5E82751F" w14:textId="77777777" w:rsidR="00E407BC" w:rsidRPr="004800E6" w:rsidRDefault="00E407BC" w:rsidP="005D4084">
            <w:pPr>
              <w:jc w:val="both"/>
              <w:rPr>
                <w:rFonts w:ascii="Times New Roman" w:eastAsia="Calibri" w:hAnsi="Times New Roman" w:cs="Times New Roman"/>
                <w:i/>
                <w:sz w:val="18"/>
                <w:szCs w:val="18"/>
                <w:lang w:val="en-US"/>
              </w:rPr>
            </w:pPr>
          </w:p>
        </w:tc>
      </w:tr>
      <w:tr w:rsidR="006527D4" w:rsidRPr="004800E6" w14:paraId="7A152AA6" w14:textId="77777777" w:rsidTr="004D6D12">
        <w:tc>
          <w:tcPr>
            <w:tcW w:w="810" w:type="dxa"/>
          </w:tcPr>
          <w:p w14:paraId="5DDD4006" w14:textId="77777777" w:rsidR="006527D4" w:rsidRPr="004800E6" w:rsidRDefault="006527D4" w:rsidP="00207023">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lang w:val="en-US"/>
              </w:rPr>
              <w:t>24</w:t>
            </w:r>
          </w:p>
        </w:tc>
        <w:tc>
          <w:tcPr>
            <w:tcW w:w="4230" w:type="dxa"/>
          </w:tcPr>
          <w:p w14:paraId="0BEE08B7" w14:textId="3DDA9E3A" w:rsidR="006527D4" w:rsidRPr="004800E6" w:rsidRDefault="00857E6D" w:rsidP="006527D4">
            <w:pPr>
              <w:jc w:val="both"/>
              <w:rPr>
                <w:rFonts w:ascii="Times New Roman" w:eastAsia="Calibri" w:hAnsi="Times New Roman" w:cs="Times New Roman"/>
                <w:iCs/>
                <w:sz w:val="18"/>
                <w:szCs w:val="18"/>
                <w:lang w:val="en-US"/>
              </w:rPr>
            </w:pPr>
            <w:r w:rsidRPr="00857E6D">
              <w:rPr>
                <w:rFonts w:ascii="Times New Roman" w:eastAsia="Calibri" w:hAnsi="Times New Roman" w:cs="Times New Roman"/>
                <w:iCs/>
                <w:sz w:val="18"/>
                <w:szCs w:val="18"/>
                <w:lang w:val="en-US"/>
              </w:rPr>
              <w:t>Kjo Direktivë u drejtohet Shteteve Anëtare.</w:t>
            </w:r>
          </w:p>
        </w:tc>
        <w:tc>
          <w:tcPr>
            <w:tcW w:w="1080" w:type="dxa"/>
          </w:tcPr>
          <w:p w14:paraId="3DF29063" w14:textId="0BCF27CF" w:rsidR="006527D4" w:rsidRPr="004800E6" w:rsidRDefault="006527D4" w:rsidP="006527D4">
            <w:pPr>
              <w:jc w:val="center"/>
              <w:rPr>
                <w:rFonts w:ascii="Times New Roman" w:eastAsia="Calibri" w:hAnsi="Times New Roman" w:cs="Times New Roman"/>
                <w:sz w:val="18"/>
                <w:szCs w:val="18"/>
              </w:rPr>
            </w:pPr>
            <w:r w:rsidRPr="004800E6">
              <w:rPr>
                <w:rFonts w:ascii="Times New Roman" w:eastAsia="Calibri" w:hAnsi="Times New Roman" w:cs="Times New Roman"/>
                <w:sz w:val="18"/>
                <w:szCs w:val="18"/>
              </w:rPr>
              <w:t>N/A</w:t>
            </w:r>
          </w:p>
        </w:tc>
        <w:tc>
          <w:tcPr>
            <w:tcW w:w="810" w:type="dxa"/>
          </w:tcPr>
          <w:p w14:paraId="7E593D1D" w14:textId="2536F80F" w:rsidR="006527D4" w:rsidRPr="004800E6" w:rsidRDefault="006527D4" w:rsidP="006527D4">
            <w:pPr>
              <w:jc w:val="cente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4500" w:type="dxa"/>
          </w:tcPr>
          <w:p w14:paraId="408A7B38" w14:textId="48D71258" w:rsidR="006527D4" w:rsidRPr="004800E6" w:rsidRDefault="006527D4" w:rsidP="006527D4">
            <w:pPr>
              <w:rPr>
                <w:rFonts w:ascii="Times New Roman" w:eastAsia="Calibri" w:hAnsi="Times New Roman" w:cs="Times New Roman"/>
                <w:sz w:val="18"/>
                <w:szCs w:val="18"/>
                <w:lang w:val="en-US"/>
              </w:rPr>
            </w:pPr>
            <w:r w:rsidRPr="004800E6">
              <w:rPr>
                <w:rFonts w:ascii="Times New Roman" w:eastAsia="Calibri" w:hAnsi="Times New Roman" w:cs="Times New Roman"/>
                <w:sz w:val="18"/>
                <w:szCs w:val="18"/>
              </w:rPr>
              <w:t>N/A</w:t>
            </w:r>
          </w:p>
        </w:tc>
        <w:tc>
          <w:tcPr>
            <w:tcW w:w="1530" w:type="dxa"/>
          </w:tcPr>
          <w:p w14:paraId="1BA5EC96" w14:textId="36CB0D22" w:rsidR="006527D4" w:rsidRPr="004800E6" w:rsidRDefault="006527D4" w:rsidP="006527D4">
            <w:pPr>
              <w:jc w:val="center"/>
              <w:rPr>
                <w:rFonts w:ascii="Times New Roman" w:eastAsia="Calibri" w:hAnsi="Times New Roman" w:cs="Times New Roman"/>
                <w:b/>
                <w:sz w:val="18"/>
                <w:szCs w:val="18"/>
                <w:lang w:val="en-US"/>
              </w:rPr>
            </w:pPr>
            <w:r w:rsidRPr="004800E6">
              <w:rPr>
                <w:rFonts w:ascii="Times New Roman" w:eastAsia="Calibri" w:hAnsi="Times New Roman" w:cs="Times New Roman"/>
                <w:b/>
                <w:bCs/>
                <w:sz w:val="18"/>
                <w:szCs w:val="18"/>
              </w:rPr>
              <w:t>N/A</w:t>
            </w:r>
          </w:p>
        </w:tc>
        <w:tc>
          <w:tcPr>
            <w:tcW w:w="3240" w:type="dxa"/>
          </w:tcPr>
          <w:p w14:paraId="4771F6C8" w14:textId="31925F1D" w:rsidR="006527D4" w:rsidRPr="004800E6" w:rsidRDefault="0083561C" w:rsidP="005D4084">
            <w:pPr>
              <w:jc w:val="both"/>
              <w:rPr>
                <w:rFonts w:ascii="Times New Roman" w:eastAsia="Calibri" w:hAnsi="Times New Roman" w:cs="Times New Roman"/>
                <w:sz w:val="18"/>
                <w:szCs w:val="18"/>
                <w:lang w:val="en-US"/>
              </w:rPr>
            </w:pPr>
            <w:r w:rsidRPr="0083561C">
              <w:rPr>
                <w:rFonts w:ascii="Times New Roman" w:eastAsia="Calibri" w:hAnsi="Times New Roman" w:cs="Times New Roman"/>
                <w:sz w:val="18"/>
                <w:szCs w:val="18"/>
                <w:lang w:val="en-US"/>
              </w:rPr>
              <w:t xml:space="preserve">Kjo dispozitë nuk kërkon transpozim. Ajo është një klauzolë standarde që gjendet në fund të të gjitha Direktivave të Bashkimit Evropian, duke identifikuar zyrtarisht Shtetet Anëtare si adresatët juridikë të aktit sipas ligjit të BE-së. Ajo nuk përmban asnjë rregull ose detyrim thelbësor që duhet të </w:t>
            </w:r>
            <w:r>
              <w:rPr>
                <w:rFonts w:ascii="Times New Roman" w:eastAsia="Calibri" w:hAnsi="Times New Roman" w:cs="Times New Roman"/>
                <w:sz w:val="18"/>
                <w:szCs w:val="18"/>
                <w:lang w:val="en-US"/>
              </w:rPr>
              <w:t>parashikohet</w:t>
            </w:r>
            <w:r w:rsidRPr="0083561C">
              <w:rPr>
                <w:rFonts w:ascii="Times New Roman" w:eastAsia="Calibri" w:hAnsi="Times New Roman" w:cs="Times New Roman"/>
                <w:sz w:val="18"/>
                <w:szCs w:val="18"/>
                <w:lang w:val="en-US"/>
              </w:rPr>
              <w:t xml:space="preserve"> në legjislacionin kombëtar të Republikës së Shqipërisë.</w:t>
            </w:r>
          </w:p>
        </w:tc>
      </w:tr>
    </w:tbl>
    <w:p w14:paraId="263223EB" w14:textId="77777777" w:rsidR="00922FEB" w:rsidRPr="004800E6" w:rsidRDefault="00922FEB" w:rsidP="00922FEB">
      <w:pPr>
        <w:spacing w:after="200" w:line="276" w:lineRule="auto"/>
        <w:rPr>
          <w:rFonts w:ascii="Times New Roman" w:eastAsia="Calibri" w:hAnsi="Times New Roman" w:cs="Times New Roman"/>
          <w:kern w:val="0"/>
          <w:sz w:val="18"/>
          <w:szCs w:val="18"/>
          <w14:ligatures w14:val="none"/>
        </w:rPr>
      </w:pPr>
    </w:p>
    <w:p w14:paraId="4E2D4073" w14:textId="77777777" w:rsidR="009A20F7" w:rsidRPr="004800E6" w:rsidRDefault="009A20F7">
      <w:pPr>
        <w:rPr>
          <w:rFonts w:ascii="Times New Roman" w:hAnsi="Times New Roman" w:cs="Times New Roman"/>
          <w:sz w:val="18"/>
          <w:szCs w:val="18"/>
        </w:rPr>
      </w:pPr>
    </w:p>
    <w:sectPr w:rsidR="009A20F7" w:rsidRPr="004800E6" w:rsidSect="00D35A71">
      <w:footerReference w:type="default" r:id="rId8"/>
      <w:pgSz w:w="16838" w:h="11906" w:orient="landscape" w:code="9"/>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E610" w14:textId="77777777" w:rsidR="006C6CF5" w:rsidRDefault="006C6CF5" w:rsidP="00922FEB">
      <w:pPr>
        <w:spacing w:after="0" w:line="240" w:lineRule="auto"/>
      </w:pPr>
      <w:r>
        <w:separator/>
      </w:r>
    </w:p>
  </w:endnote>
  <w:endnote w:type="continuationSeparator" w:id="0">
    <w:p w14:paraId="65457052" w14:textId="77777777" w:rsidR="006C6CF5" w:rsidRDefault="006C6CF5"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5006" w14:textId="77777777" w:rsidR="006C6CF5" w:rsidRDefault="006C6CF5" w:rsidP="00922FEB">
      <w:pPr>
        <w:spacing w:after="0" w:line="240" w:lineRule="auto"/>
      </w:pPr>
      <w:r>
        <w:separator/>
      </w:r>
    </w:p>
  </w:footnote>
  <w:footnote w:type="continuationSeparator" w:id="0">
    <w:p w14:paraId="792A016A" w14:textId="77777777" w:rsidR="006C6CF5" w:rsidRDefault="006C6CF5" w:rsidP="00922FEB">
      <w:pPr>
        <w:spacing w:after="0" w:line="240" w:lineRule="auto"/>
      </w:pPr>
      <w:r>
        <w:continuationSeparator/>
      </w:r>
    </w:p>
  </w:footnote>
  <w:footnote w:id="1">
    <w:p w14:paraId="1C46DF50" w14:textId="145F75CB" w:rsidR="00296DA6" w:rsidRPr="00EC4D26" w:rsidRDefault="009D14DE" w:rsidP="00E55097">
      <w:pPr>
        <w:pStyle w:val="FootnoteText"/>
        <w:rPr>
          <w:rFonts w:ascii="Times New Roman" w:hAnsi="Times New Roman" w:cs="Times New Roman"/>
          <w:sz w:val="18"/>
          <w:szCs w:val="18"/>
          <w:lang w:val="en-US"/>
        </w:rPr>
      </w:pPr>
      <w:r>
        <w:rPr>
          <w:rStyle w:val="FootnoteReference"/>
        </w:rPr>
        <w:footnoteRef/>
      </w:r>
      <w:r>
        <w:t xml:space="preserve"> </w:t>
      </w:r>
      <w:hyperlink r:id="rId1" w:history="1">
        <w:r w:rsidR="00296DA6" w:rsidRPr="00296DA6">
          <w:rPr>
            <w:rStyle w:val="Hyperlink"/>
            <w:rFonts w:ascii="Times New Roman" w:eastAsia="Calibri" w:hAnsi="Times New Roman" w:cs="Times New Roman"/>
            <w:bCs/>
            <w:sz w:val="18"/>
            <w:szCs w:val="18"/>
          </w:rPr>
          <w:t>https://eur-lex.europa.eu/eli/dir/2017/1852/oj/eng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F0438"/>
    <w:multiLevelType w:val="hybridMultilevel"/>
    <w:tmpl w:val="B198CBEE"/>
    <w:lvl w:ilvl="0" w:tplc="F378FC1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0"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65708A"/>
    <w:multiLevelType w:val="hybridMultilevel"/>
    <w:tmpl w:val="26803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81497690">
    <w:abstractNumId w:val="34"/>
  </w:num>
  <w:num w:numId="2" w16cid:durableId="1860583054">
    <w:abstractNumId w:val="22"/>
  </w:num>
  <w:num w:numId="3" w16cid:durableId="1602294492">
    <w:abstractNumId w:val="7"/>
  </w:num>
  <w:num w:numId="4" w16cid:durableId="1052847577">
    <w:abstractNumId w:val="16"/>
  </w:num>
  <w:num w:numId="5" w16cid:durableId="550921988">
    <w:abstractNumId w:val="28"/>
  </w:num>
  <w:num w:numId="6" w16cid:durableId="338431182">
    <w:abstractNumId w:val="30"/>
  </w:num>
  <w:num w:numId="7" w16cid:durableId="873464738">
    <w:abstractNumId w:val="24"/>
  </w:num>
  <w:num w:numId="8" w16cid:durableId="547572520">
    <w:abstractNumId w:val="4"/>
  </w:num>
  <w:num w:numId="9" w16cid:durableId="499151591">
    <w:abstractNumId w:val="26"/>
  </w:num>
  <w:num w:numId="10" w16cid:durableId="876242233">
    <w:abstractNumId w:val="17"/>
  </w:num>
  <w:num w:numId="11" w16cid:durableId="1063480494">
    <w:abstractNumId w:val="1"/>
  </w:num>
  <w:num w:numId="12" w16cid:durableId="1086000284">
    <w:abstractNumId w:val="14"/>
  </w:num>
  <w:num w:numId="13" w16cid:durableId="450167041">
    <w:abstractNumId w:val="6"/>
  </w:num>
  <w:num w:numId="14" w16cid:durableId="1550653507">
    <w:abstractNumId w:val="33"/>
  </w:num>
  <w:num w:numId="15" w16cid:durableId="58478160">
    <w:abstractNumId w:val="9"/>
  </w:num>
  <w:num w:numId="16" w16cid:durableId="984241825">
    <w:abstractNumId w:val="2"/>
  </w:num>
  <w:num w:numId="17" w16cid:durableId="1971200296">
    <w:abstractNumId w:val="11"/>
  </w:num>
  <w:num w:numId="18" w16cid:durableId="590285238">
    <w:abstractNumId w:val="29"/>
  </w:num>
  <w:num w:numId="19" w16cid:durableId="957175495">
    <w:abstractNumId w:val="13"/>
  </w:num>
  <w:num w:numId="20" w16cid:durableId="1422607634">
    <w:abstractNumId w:val="21"/>
  </w:num>
  <w:num w:numId="21" w16cid:durableId="1849517999">
    <w:abstractNumId w:val="27"/>
  </w:num>
  <w:num w:numId="22" w16cid:durableId="1546330243">
    <w:abstractNumId w:val="0"/>
  </w:num>
  <w:num w:numId="23" w16cid:durableId="678652795">
    <w:abstractNumId w:val="20"/>
  </w:num>
  <w:num w:numId="24" w16cid:durableId="1200701331">
    <w:abstractNumId w:val="19"/>
  </w:num>
  <w:num w:numId="25" w16cid:durableId="425346304">
    <w:abstractNumId w:val="10"/>
  </w:num>
  <w:num w:numId="26" w16cid:durableId="530799726">
    <w:abstractNumId w:val="25"/>
  </w:num>
  <w:num w:numId="27" w16cid:durableId="1645574352">
    <w:abstractNumId w:val="8"/>
  </w:num>
  <w:num w:numId="28" w16cid:durableId="1200750949">
    <w:abstractNumId w:val="18"/>
  </w:num>
  <w:num w:numId="29" w16cid:durableId="2124033098">
    <w:abstractNumId w:val="3"/>
  </w:num>
  <w:num w:numId="30" w16cid:durableId="1085538650">
    <w:abstractNumId w:val="35"/>
  </w:num>
  <w:num w:numId="31" w16cid:durableId="892153379">
    <w:abstractNumId w:val="32"/>
  </w:num>
  <w:num w:numId="32" w16cid:durableId="1285892251">
    <w:abstractNumId w:val="23"/>
  </w:num>
  <w:num w:numId="33" w16cid:durableId="866722985">
    <w:abstractNumId w:val="15"/>
  </w:num>
  <w:num w:numId="34" w16cid:durableId="788743037">
    <w:abstractNumId w:val="12"/>
  </w:num>
  <w:num w:numId="35" w16cid:durableId="1981568672">
    <w:abstractNumId w:val="5"/>
  </w:num>
  <w:num w:numId="36" w16cid:durableId="552426885">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00057"/>
    <w:rsid w:val="00005A3B"/>
    <w:rsid w:val="0000689B"/>
    <w:rsid w:val="00007369"/>
    <w:rsid w:val="00010225"/>
    <w:rsid w:val="00011EE4"/>
    <w:rsid w:val="00012DCF"/>
    <w:rsid w:val="000144FB"/>
    <w:rsid w:val="00014E30"/>
    <w:rsid w:val="00015086"/>
    <w:rsid w:val="000162DD"/>
    <w:rsid w:val="00016C4D"/>
    <w:rsid w:val="00020AE3"/>
    <w:rsid w:val="000217CE"/>
    <w:rsid w:val="000232C4"/>
    <w:rsid w:val="000262F8"/>
    <w:rsid w:val="00033801"/>
    <w:rsid w:val="000339C8"/>
    <w:rsid w:val="00034129"/>
    <w:rsid w:val="00037DD4"/>
    <w:rsid w:val="000407CE"/>
    <w:rsid w:val="00042499"/>
    <w:rsid w:val="00043EDD"/>
    <w:rsid w:val="000441BC"/>
    <w:rsid w:val="000454A7"/>
    <w:rsid w:val="00050FA2"/>
    <w:rsid w:val="00051C4D"/>
    <w:rsid w:val="00052607"/>
    <w:rsid w:val="00052664"/>
    <w:rsid w:val="00053923"/>
    <w:rsid w:val="00056730"/>
    <w:rsid w:val="00062524"/>
    <w:rsid w:val="00063976"/>
    <w:rsid w:val="00065705"/>
    <w:rsid w:val="00066421"/>
    <w:rsid w:val="00067F21"/>
    <w:rsid w:val="00071E11"/>
    <w:rsid w:val="00072956"/>
    <w:rsid w:val="00073546"/>
    <w:rsid w:val="00075318"/>
    <w:rsid w:val="00076B31"/>
    <w:rsid w:val="00076CB5"/>
    <w:rsid w:val="000772E6"/>
    <w:rsid w:val="00081BC1"/>
    <w:rsid w:val="00082EBC"/>
    <w:rsid w:val="000834F7"/>
    <w:rsid w:val="00092CAE"/>
    <w:rsid w:val="00093110"/>
    <w:rsid w:val="00094432"/>
    <w:rsid w:val="00095ECC"/>
    <w:rsid w:val="00097477"/>
    <w:rsid w:val="000A0B25"/>
    <w:rsid w:val="000A26EF"/>
    <w:rsid w:val="000A38FB"/>
    <w:rsid w:val="000A6CC5"/>
    <w:rsid w:val="000A7EA3"/>
    <w:rsid w:val="000B014A"/>
    <w:rsid w:val="000B04B8"/>
    <w:rsid w:val="000B05B4"/>
    <w:rsid w:val="000B08D5"/>
    <w:rsid w:val="000B1124"/>
    <w:rsid w:val="000B162F"/>
    <w:rsid w:val="000B19C0"/>
    <w:rsid w:val="000B19FC"/>
    <w:rsid w:val="000B1C00"/>
    <w:rsid w:val="000B3788"/>
    <w:rsid w:val="000B4CF9"/>
    <w:rsid w:val="000B6420"/>
    <w:rsid w:val="000B745C"/>
    <w:rsid w:val="000C09CF"/>
    <w:rsid w:val="000C227B"/>
    <w:rsid w:val="000C4327"/>
    <w:rsid w:val="000C4C00"/>
    <w:rsid w:val="000C6E77"/>
    <w:rsid w:val="000D0E76"/>
    <w:rsid w:val="000D10AC"/>
    <w:rsid w:val="000D124C"/>
    <w:rsid w:val="000D24B2"/>
    <w:rsid w:val="000D4026"/>
    <w:rsid w:val="000D4CD0"/>
    <w:rsid w:val="000D6E38"/>
    <w:rsid w:val="000D77FB"/>
    <w:rsid w:val="000D7CA4"/>
    <w:rsid w:val="000D7DCD"/>
    <w:rsid w:val="000E0147"/>
    <w:rsid w:val="000E1010"/>
    <w:rsid w:val="000E22DA"/>
    <w:rsid w:val="000E2BC3"/>
    <w:rsid w:val="000E4DE0"/>
    <w:rsid w:val="000E5AC4"/>
    <w:rsid w:val="000E668E"/>
    <w:rsid w:val="000F6376"/>
    <w:rsid w:val="001024E6"/>
    <w:rsid w:val="00104F1A"/>
    <w:rsid w:val="00106912"/>
    <w:rsid w:val="0010735E"/>
    <w:rsid w:val="00110CFD"/>
    <w:rsid w:val="001123ED"/>
    <w:rsid w:val="001165F9"/>
    <w:rsid w:val="00117E2C"/>
    <w:rsid w:val="00117EE3"/>
    <w:rsid w:val="001207DE"/>
    <w:rsid w:val="00121010"/>
    <w:rsid w:val="00121FA0"/>
    <w:rsid w:val="00124426"/>
    <w:rsid w:val="001249C3"/>
    <w:rsid w:val="001252D3"/>
    <w:rsid w:val="00125CF7"/>
    <w:rsid w:val="00131772"/>
    <w:rsid w:val="00131E3A"/>
    <w:rsid w:val="0013214C"/>
    <w:rsid w:val="00135193"/>
    <w:rsid w:val="00142AF5"/>
    <w:rsid w:val="00142DB7"/>
    <w:rsid w:val="00143FC5"/>
    <w:rsid w:val="001442C9"/>
    <w:rsid w:val="001479C7"/>
    <w:rsid w:val="00147A54"/>
    <w:rsid w:val="001520C0"/>
    <w:rsid w:val="0015399E"/>
    <w:rsid w:val="00153CCC"/>
    <w:rsid w:val="001552C4"/>
    <w:rsid w:val="0015599D"/>
    <w:rsid w:val="00160121"/>
    <w:rsid w:val="001619E7"/>
    <w:rsid w:val="00164173"/>
    <w:rsid w:val="00170836"/>
    <w:rsid w:val="00170AC4"/>
    <w:rsid w:val="001775D3"/>
    <w:rsid w:val="00181540"/>
    <w:rsid w:val="00181ED4"/>
    <w:rsid w:val="0018252F"/>
    <w:rsid w:val="001846F4"/>
    <w:rsid w:val="00185FF3"/>
    <w:rsid w:val="001878F0"/>
    <w:rsid w:val="00190654"/>
    <w:rsid w:val="00191384"/>
    <w:rsid w:val="00193FB3"/>
    <w:rsid w:val="0019465F"/>
    <w:rsid w:val="001A054E"/>
    <w:rsid w:val="001A0636"/>
    <w:rsid w:val="001A19EE"/>
    <w:rsid w:val="001A1CC0"/>
    <w:rsid w:val="001A1F8E"/>
    <w:rsid w:val="001A223E"/>
    <w:rsid w:val="001A240D"/>
    <w:rsid w:val="001A2679"/>
    <w:rsid w:val="001A3468"/>
    <w:rsid w:val="001A5C92"/>
    <w:rsid w:val="001A77C4"/>
    <w:rsid w:val="001B09F3"/>
    <w:rsid w:val="001B46A8"/>
    <w:rsid w:val="001B4AFB"/>
    <w:rsid w:val="001B4F3F"/>
    <w:rsid w:val="001C0E41"/>
    <w:rsid w:val="001C2405"/>
    <w:rsid w:val="001D1266"/>
    <w:rsid w:val="001D180F"/>
    <w:rsid w:val="001D20DE"/>
    <w:rsid w:val="001D413A"/>
    <w:rsid w:val="001D53E5"/>
    <w:rsid w:val="001D652C"/>
    <w:rsid w:val="001D75F8"/>
    <w:rsid w:val="001E074F"/>
    <w:rsid w:val="001E2141"/>
    <w:rsid w:val="001E566F"/>
    <w:rsid w:val="001E61B3"/>
    <w:rsid w:val="001E659E"/>
    <w:rsid w:val="001F0328"/>
    <w:rsid w:val="001F0349"/>
    <w:rsid w:val="001F06F1"/>
    <w:rsid w:val="001F1D9E"/>
    <w:rsid w:val="001F23F6"/>
    <w:rsid w:val="001F2CB3"/>
    <w:rsid w:val="001F3413"/>
    <w:rsid w:val="001F37EF"/>
    <w:rsid w:val="001F3E2D"/>
    <w:rsid w:val="001F6E50"/>
    <w:rsid w:val="001F7BBC"/>
    <w:rsid w:val="00200996"/>
    <w:rsid w:val="00200AA9"/>
    <w:rsid w:val="00205702"/>
    <w:rsid w:val="00206694"/>
    <w:rsid w:val="00207023"/>
    <w:rsid w:val="00207E2E"/>
    <w:rsid w:val="002121F5"/>
    <w:rsid w:val="00212234"/>
    <w:rsid w:val="00213D78"/>
    <w:rsid w:val="00216CB5"/>
    <w:rsid w:val="00216CB8"/>
    <w:rsid w:val="00217FFD"/>
    <w:rsid w:val="00224312"/>
    <w:rsid w:val="0022560A"/>
    <w:rsid w:val="00225CD8"/>
    <w:rsid w:val="00226856"/>
    <w:rsid w:val="00226B07"/>
    <w:rsid w:val="002311D8"/>
    <w:rsid w:val="0023159E"/>
    <w:rsid w:val="0023287C"/>
    <w:rsid w:val="00237085"/>
    <w:rsid w:val="0023798A"/>
    <w:rsid w:val="00241058"/>
    <w:rsid w:val="00241DAE"/>
    <w:rsid w:val="002426BC"/>
    <w:rsid w:val="00242D3A"/>
    <w:rsid w:val="0024344B"/>
    <w:rsid w:val="00243A1A"/>
    <w:rsid w:val="00245F58"/>
    <w:rsid w:val="002469E2"/>
    <w:rsid w:val="0024728F"/>
    <w:rsid w:val="00247573"/>
    <w:rsid w:val="00250974"/>
    <w:rsid w:val="00250B34"/>
    <w:rsid w:val="00253DF0"/>
    <w:rsid w:val="0025729E"/>
    <w:rsid w:val="00260632"/>
    <w:rsid w:val="00261EE3"/>
    <w:rsid w:val="00262E99"/>
    <w:rsid w:val="002652D5"/>
    <w:rsid w:val="00265C53"/>
    <w:rsid w:val="00265F71"/>
    <w:rsid w:val="002675D8"/>
    <w:rsid w:val="00271F5B"/>
    <w:rsid w:val="00273323"/>
    <w:rsid w:val="00277A1C"/>
    <w:rsid w:val="00282FA2"/>
    <w:rsid w:val="002848BB"/>
    <w:rsid w:val="00284F43"/>
    <w:rsid w:val="00287B86"/>
    <w:rsid w:val="0029152E"/>
    <w:rsid w:val="00296C98"/>
    <w:rsid w:val="00296DA6"/>
    <w:rsid w:val="002973DE"/>
    <w:rsid w:val="002A2076"/>
    <w:rsid w:val="002A2DF8"/>
    <w:rsid w:val="002A39A8"/>
    <w:rsid w:val="002A4318"/>
    <w:rsid w:val="002A69E8"/>
    <w:rsid w:val="002A7846"/>
    <w:rsid w:val="002B02E4"/>
    <w:rsid w:val="002B2DC8"/>
    <w:rsid w:val="002B3C41"/>
    <w:rsid w:val="002B3D21"/>
    <w:rsid w:val="002B436A"/>
    <w:rsid w:val="002B44A1"/>
    <w:rsid w:val="002B4BAE"/>
    <w:rsid w:val="002B731D"/>
    <w:rsid w:val="002C0F45"/>
    <w:rsid w:val="002C1FF8"/>
    <w:rsid w:val="002C28B6"/>
    <w:rsid w:val="002C6E4F"/>
    <w:rsid w:val="002C733F"/>
    <w:rsid w:val="002C7A1A"/>
    <w:rsid w:val="002D0742"/>
    <w:rsid w:val="002D2221"/>
    <w:rsid w:val="002D574D"/>
    <w:rsid w:val="002D5E2F"/>
    <w:rsid w:val="002E0754"/>
    <w:rsid w:val="002E6018"/>
    <w:rsid w:val="002E6526"/>
    <w:rsid w:val="002E7C57"/>
    <w:rsid w:val="002F2CDD"/>
    <w:rsid w:val="002F3179"/>
    <w:rsid w:val="002F54E2"/>
    <w:rsid w:val="002F76DE"/>
    <w:rsid w:val="003000E2"/>
    <w:rsid w:val="00301958"/>
    <w:rsid w:val="00303ED4"/>
    <w:rsid w:val="0030526E"/>
    <w:rsid w:val="00307E91"/>
    <w:rsid w:val="00310B3D"/>
    <w:rsid w:val="00310E3E"/>
    <w:rsid w:val="0031114B"/>
    <w:rsid w:val="003116B5"/>
    <w:rsid w:val="0031364C"/>
    <w:rsid w:val="00314563"/>
    <w:rsid w:val="0031566F"/>
    <w:rsid w:val="00317005"/>
    <w:rsid w:val="0031738F"/>
    <w:rsid w:val="00321E7A"/>
    <w:rsid w:val="00322C4F"/>
    <w:rsid w:val="0032667A"/>
    <w:rsid w:val="0033103B"/>
    <w:rsid w:val="00332366"/>
    <w:rsid w:val="00335C48"/>
    <w:rsid w:val="00343E0B"/>
    <w:rsid w:val="00344587"/>
    <w:rsid w:val="00345085"/>
    <w:rsid w:val="0035145A"/>
    <w:rsid w:val="003518E4"/>
    <w:rsid w:val="003541B4"/>
    <w:rsid w:val="00354D6C"/>
    <w:rsid w:val="00355640"/>
    <w:rsid w:val="00355BA9"/>
    <w:rsid w:val="0035796F"/>
    <w:rsid w:val="00357D61"/>
    <w:rsid w:val="003618CB"/>
    <w:rsid w:val="00362155"/>
    <w:rsid w:val="00363455"/>
    <w:rsid w:val="00364559"/>
    <w:rsid w:val="00367EF6"/>
    <w:rsid w:val="00371896"/>
    <w:rsid w:val="003727B9"/>
    <w:rsid w:val="00372E64"/>
    <w:rsid w:val="0037327C"/>
    <w:rsid w:val="00374572"/>
    <w:rsid w:val="00376C0B"/>
    <w:rsid w:val="00376FD6"/>
    <w:rsid w:val="00377ED9"/>
    <w:rsid w:val="00381019"/>
    <w:rsid w:val="00381F37"/>
    <w:rsid w:val="0038349F"/>
    <w:rsid w:val="00385856"/>
    <w:rsid w:val="003863A1"/>
    <w:rsid w:val="00390C8B"/>
    <w:rsid w:val="00391383"/>
    <w:rsid w:val="003927EB"/>
    <w:rsid w:val="00394B11"/>
    <w:rsid w:val="00395E2E"/>
    <w:rsid w:val="00397399"/>
    <w:rsid w:val="00397CE9"/>
    <w:rsid w:val="003A75B8"/>
    <w:rsid w:val="003B191B"/>
    <w:rsid w:val="003B1989"/>
    <w:rsid w:val="003B7C4A"/>
    <w:rsid w:val="003C1E87"/>
    <w:rsid w:val="003C2EAB"/>
    <w:rsid w:val="003C3926"/>
    <w:rsid w:val="003C4AC6"/>
    <w:rsid w:val="003C5E07"/>
    <w:rsid w:val="003C63BE"/>
    <w:rsid w:val="003C79E1"/>
    <w:rsid w:val="003D4694"/>
    <w:rsid w:val="003E2711"/>
    <w:rsid w:val="003E38B4"/>
    <w:rsid w:val="003F12A2"/>
    <w:rsid w:val="003F5FBC"/>
    <w:rsid w:val="003F6872"/>
    <w:rsid w:val="003F6AC5"/>
    <w:rsid w:val="003F6C69"/>
    <w:rsid w:val="003F6D11"/>
    <w:rsid w:val="004003B3"/>
    <w:rsid w:val="00400C6E"/>
    <w:rsid w:val="004020E6"/>
    <w:rsid w:val="0040246D"/>
    <w:rsid w:val="004024D0"/>
    <w:rsid w:val="00405A74"/>
    <w:rsid w:val="00405CEE"/>
    <w:rsid w:val="00410A88"/>
    <w:rsid w:val="00411D36"/>
    <w:rsid w:val="00414810"/>
    <w:rsid w:val="00415BDC"/>
    <w:rsid w:val="004164B2"/>
    <w:rsid w:val="00416E2E"/>
    <w:rsid w:val="0042021B"/>
    <w:rsid w:val="0042085A"/>
    <w:rsid w:val="004224EA"/>
    <w:rsid w:val="00423BCD"/>
    <w:rsid w:val="00426296"/>
    <w:rsid w:val="00427624"/>
    <w:rsid w:val="00427E4C"/>
    <w:rsid w:val="00427EE2"/>
    <w:rsid w:val="004307F1"/>
    <w:rsid w:val="00430E72"/>
    <w:rsid w:val="00431132"/>
    <w:rsid w:val="004315DF"/>
    <w:rsid w:val="00431F7F"/>
    <w:rsid w:val="0043228D"/>
    <w:rsid w:val="00433DB0"/>
    <w:rsid w:val="00441F7E"/>
    <w:rsid w:val="004457A1"/>
    <w:rsid w:val="004466F7"/>
    <w:rsid w:val="0044685A"/>
    <w:rsid w:val="00450C23"/>
    <w:rsid w:val="00451218"/>
    <w:rsid w:val="00451313"/>
    <w:rsid w:val="00452ABB"/>
    <w:rsid w:val="00452CC8"/>
    <w:rsid w:val="004570E7"/>
    <w:rsid w:val="004575C2"/>
    <w:rsid w:val="0045796F"/>
    <w:rsid w:val="00461A41"/>
    <w:rsid w:val="004627BA"/>
    <w:rsid w:val="00463860"/>
    <w:rsid w:val="00463D26"/>
    <w:rsid w:val="00465D1D"/>
    <w:rsid w:val="004668BA"/>
    <w:rsid w:val="00466E9C"/>
    <w:rsid w:val="00467D9F"/>
    <w:rsid w:val="0047211B"/>
    <w:rsid w:val="00472C5C"/>
    <w:rsid w:val="004745E6"/>
    <w:rsid w:val="004766D7"/>
    <w:rsid w:val="004800E6"/>
    <w:rsid w:val="004812F5"/>
    <w:rsid w:val="004816E5"/>
    <w:rsid w:val="004828A6"/>
    <w:rsid w:val="004833A3"/>
    <w:rsid w:val="004850CB"/>
    <w:rsid w:val="00487509"/>
    <w:rsid w:val="00490561"/>
    <w:rsid w:val="00497500"/>
    <w:rsid w:val="00497724"/>
    <w:rsid w:val="004A05E1"/>
    <w:rsid w:val="004A28C5"/>
    <w:rsid w:val="004A36CD"/>
    <w:rsid w:val="004A4B29"/>
    <w:rsid w:val="004B16EC"/>
    <w:rsid w:val="004B660F"/>
    <w:rsid w:val="004B7E97"/>
    <w:rsid w:val="004B7F04"/>
    <w:rsid w:val="004C2EE7"/>
    <w:rsid w:val="004C562A"/>
    <w:rsid w:val="004C6B79"/>
    <w:rsid w:val="004C7575"/>
    <w:rsid w:val="004D0576"/>
    <w:rsid w:val="004D097F"/>
    <w:rsid w:val="004D36D7"/>
    <w:rsid w:val="004D3792"/>
    <w:rsid w:val="004D4A5A"/>
    <w:rsid w:val="004D6D12"/>
    <w:rsid w:val="004E18C2"/>
    <w:rsid w:val="004E2956"/>
    <w:rsid w:val="004E30E5"/>
    <w:rsid w:val="004E4138"/>
    <w:rsid w:val="004E4A21"/>
    <w:rsid w:val="004E794F"/>
    <w:rsid w:val="004F0084"/>
    <w:rsid w:val="004F0109"/>
    <w:rsid w:val="004F21C8"/>
    <w:rsid w:val="004F2266"/>
    <w:rsid w:val="004F27D1"/>
    <w:rsid w:val="004F5B78"/>
    <w:rsid w:val="004F619A"/>
    <w:rsid w:val="005002A2"/>
    <w:rsid w:val="005007CA"/>
    <w:rsid w:val="0050266C"/>
    <w:rsid w:val="00502F25"/>
    <w:rsid w:val="0050578D"/>
    <w:rsid w:val="005058BB"/>
    <w:rsid w:val="00506A96"/>
    <w:rsid w:val="00506F79"/>
    <w:rsid w:val="00507EDE"/>
    <w:rsid w:val="00510FD6"/>
    <w:rsid w:val="00512E4E"/>
    <w:rsid w:val="00516E8B"/>
    <w:rsid w:val="005207CC"/>
    <w:rsid w:val="005222ED"/>
    <w:rsid w:val="00522B6A"/>
    <w:rsid w:val="005239F9"/>
    <w:rsid w:val="00523BD5"/>
    <w:rsid w:val="00530007"/>
    <w:rsid w:val="00530DA8"/>
    <w:rsid w:val="00531765"/>
    <w:rsid w:val="0053251D"/>
    <w:rsid w:val="00532AF2"/>
    <w:rsid w:val="00532F36"/>
    <w:rsid w:val="00536BD1"/>
    <w:rsid w:val="005409AC"/>
    <w:rsid w:val="00542046"/>
    <w:rsid w:val="00542B90"/>
    <w:rsid w:val="00544726"/>
    <w:rsid w:val="00545293"/>
    <w:rsid w:val="005464CB"/>
    <w:rsid w:val="005468A3"/>
    <w:rsid w:val="00551C28"/>
    <w:rsid w:val="00551F02"/>
    <w:rsid w:val="00552019"/>
    <w:rsid w:val="005538A0"/>
    <w:rsid w:val="00555B0E"/>
    <w:rsid w:val="00560211"/>
    <w:rsid w:val="00561970"/>
    <w:rsid w:val="00561B0D"/>
    <w:rsid w:val="00562EF5"/>
    <w:rsid w:val="00563351"/>
    <w:rsid w:val="0056390B"/>
    <w:rsid w:val="00571DF2"/>
    <w:rsid w:val="005721F0"/>
    <w:rsid w:val="00572F65"/>
    <w:rsid w:val="005739CF"/>
    <w:rsid w:val="005740C8"/>
    <w:rsid w:val="0057488D"/>
    <w:rsid w:val="00576D50"/>
    <w:rsid w:val="0058092D"/>
    <w:rsid w:val="00581189"/>
    <w:rsid w:val="005832D3"/>
    <w:rsid w:val="0058564D"/>
    <w:rsid w:val="00585BBD"/>
    <w:rsid w:val="005901B5"/>
    <w:rsid w:val="005921EC"/>
    <w:rsid w:val="0059538D"/>
    <w:rsid w:val="00597935"/>
    <w:rsid w:val="005A356D"/>
    <w:rsid w:val="005A39DE"/>
    <w:rsid w:val="005A3A0B"/>
    <w:rsid w:val="005B3302"/>
    <w:rsid w:val="005C2C12"/>
    <w:rsid w:val="005C4041"/>
    <w:rsid w:val="005C5446"/>
    <w:rsid w:val="005C5778"/>
    <w:rsid w:val="005C5CD3"/>
    <w:rsid w:val="005D0E77"/>
    <w:rsid w:val="005D2CA7"/>
    <w:rsid w:val="005D4084"/>
    <w:rsid w:val="005D6115"/>
    <w:rsid w:val="005D7747"/>
    <w:rsid w:val="005E10BC"/>
    <w:rsid w:val="005E1AB9"/>
    <w:rsid w:val="005E2186"/>
    <w:rsid w:val="005E3F20"/>
    <w:rsid w:val="005E4023"/>
    <w:rsid w:val="005E4369"/>
    <w:rsid w:val="005E5A6E"/>
    <w:rsid w:val="005E5B2A"/>
    <w:rsid w:val="005E5DCC"/>
    <w:rsid w:val="005E5EB3"/>
    <w:rsid w:val="005E65A8"/>
    <w:rsid w:val="005E6AA8"/>
    <w:rsid w:val="005E7475"/>
    <w:rsid w:val="005F1B9C"/>
    <w:rsid w:val="005F3980"/>
    <w:rsid w:val="005F434C"/>
    <w:rsid w:val="005F57EB"/>
    <w:rsid w:val="005F632F"/>
    <w:rsid w:val="0061684B"/>
    <w:rsid w:val="00617362"/>
    <w:rsid w:val="006206B0"/>
    <w:rsid w:val="00623590"/>
    <w:rsid w:val="00627580"/>
    <w:rsid w:val="006278A4"/>
    <w:rsid w:val="0063030D"/>
    <w:rsid w:val="006310DD"/>
    <w:rsid w:val="00631AD7"/>
    <w:rsid w:val="00632923"/>
    <w:rsid w:val="00632C0C"/>
    <w:rsid w:val="00633E3F"/>
    <w:rsid w:val="00633F4C"/>
    <w:rsid w:val="00635147"/>
    <w:rsid w:val="006377A4"/>
    <w:rsid w:val="0064231D"/>
    <w:rsid w:val="006426A1"/>
    <w:rsid w:val="006444CD"/>
    <w:rsid w:val="00647660"/>
    <w:rsid w:val="00651851"/>
    <w:rsid w:val="006527D4"/>
    <w:rsid w:val="006553AC"/>
    <w:rsid w:val="00657867"/>
    <w:rsid w:val="00657E1A"/>
    <w:rsid w:val="0066027E"/>
    <w:rsid w:val="006618B9"/>
    <w:rsid w:val="006618BF"/>
    <w:rsid w:val="00662F72"/>
    <w:rsid w:val="00664D31"/>
    <w:rsid w:val="00666B47"/>
    <w:rsid w:val="00667315"/>
    <w:rsid w:val="00667B68"/>
    <w:rsid w:val="006704A0"/>
    <w:rsid w:val="006713D2"/>
    <w:rsid w:val="00672C4E"/>
    <w:rsid w:val="00676111"/>
    <w:rsid w:val="0067730A"/>
    <w:rsid w:val="006774B8"/>
    <w:rsid w:val="00677FCF"/>
    <w:rsid w:val="00680B57"/>
    <w:rsid w:val="00686366"/>
    <w:rsid w:val="006869D6"/>
    <w:rsid w:val="00686D03"/>
    <w:rsid w:val="00687390"/>
    <w:rsid w:val="0069188E"/>
    <w:rsid w:val="006945B7"/>
    <w:rsid w:val="006946B2"/>
    <w:rsid w:val="00695317"/>
    <w:rsid w:val="006953D8"/>
    <w:rsid w:val="00696BF5"/>
    <w:rsid w:val="00697445"/>
    <w:rsid w:val="006A09C7"/>
    <w:rsid w:val="006A2D4D"/>
    <w:rsid w:val="006A44F0"/>
    <w:rsid w:val="006A6393"/>
    <w:rsid w:val="006B0408"/>
    <w:rsid w:val="006B0D0A"/>
    <w:rsid w:val="006B10F5"/>
    <w:rsid w:val="006B3D8B"/>
    <w:rsid w:val="006B64E9"/>
    <w:rsid w:val="006B7ABD"/>
    <w:rsid w:val="006C1477"/>
    <w:rsid w:val="006C14B4"/>
    <w:rsid w:val="006C1BCA"/>
    <w:rsid w:val="006C3B28"/>
    <w:rsid w:val="006C4A1F"/>
    <w:rsid w:val="006C6CF5"/>
    <w:rsid w:val="006C71FA"/>
    <w:rsid w:val="006C7B60"/>
    <w:rsid w:val="006D3153"/>
    <w:rsid w:val="006D3723"/>
    <w:rsid w:val="006D4E4B"/>
    <w:rsid w:val="006D6C3F"/>
    <w:rsid w:val="006E2BD6"/>
    <w:rsid w:val="006E700E"/>
    <w:rsid w:val="006E7F7A"/>
    <w:rsid w:val="006E7FA1"/>
    <w:rsid w:val="006F0A14"/>
    <w:rsid w:val="006F2527"/>
    <w:rsid w:val="006F2F12"/>
    <w:rsid w:val="006F3346"/>
    <w:rsid w:val="007006CF"/>
    <w:rsid w:val="00700F75"/>
    <w:rsid w:val="007024F1"/>
    <w:rsid w:val="007040C5"/>
    <w:rsid w:val="007045CF"/>
    <w:rsid w:val="00705280"/>
    <w:rsid w:val="00706107"/>
    <w:rsid w:val="00712BAC"/>
    <w:rsid w:val="007143C5"/>
    <w:rsid w:val="00714B51"/>
    <w:rsid w:val="007155A5"/>
    <w:rsid w:val="007174A8"/>
    <w:rsid w:val="00717DF3"/>
    <w:rsid w:val="00720B64"/>
    <w:rsid w:val="0072295D"/>
    <w:rsid w:val="00723BB2"/>
    <w:rsid w:val="00724305"/>
    <w:rsid w:val="007251FA"/>
    <w:rsid w:val="007277B4"/>
    <w:rsid w:val="00727E25"/>
    <w:rsid w:val="00732339"/>
    <w:rsid w:val="00735164"/>
    <w:rsid w:val="00735941"/>
    <w:rsid w:val="0073683B"/>
    <w:rsid w:val="00737852"/>
    <w:rsid w:val="007379C6"/>
    <w:rsid w:val="007402C9"/>
    <w:rsid w:val="00745147"/>
    <w:rsid w:val="007462E6"/>
    <w:rsid w:val="00746656"/>
    <w:rsid w:val="00746F5E"/>
    <w:rsid w:val="00750165"/>
    <w:rsid w:val="00754C90"/>
    <w:rsid w:val="00754F6C"/>
    <w:rsid w:val="007556BD"/>
    <w:rsid w:val="00757BFC"/>
    <w:rsid w:val="00760A37"/>
    <w:rsid w:val="00761548"/>
    <w:rsid w:val="0076350E"/>
    <w:rsid w:val="0076454D"/>
    <w:rsid w:val="0076644B"/>
    <w:rsid w:val="0076650E"/>
    <w:rsid w:val="00766567"/>
    <w:rsid w:val="007668CC"/>
    <w:rsid w:val="007731D9"/>
    <w:rsid w:val="007732FC"/>
    <w:rsid w:val="00773BD1"/>
    <w:rsid w:val="007743FD"/>
    <w:rsid w:val="00775A2D"/>
    <w:rsid w:val="0077781B"/>
    <w:rsid w:val="007801CF"/>
    <w:rsid w:val="007803B4"/>
    <w:rsid w:val="00781ED7"/>
    <w:rsid w:val="00782040"/>
    <w:rsid w:val="00785B7A"/>
    <w:rsid w:val="0079167E"/>
    <w:rsid w:val="0079221C"/>
    <w:rsid w:val="007942FB"/>
    <w:rsid w:val="007A0867"/>
    <w:rsid w:val="007A1CE1"/>
    <w:rsid w:val="007A24BB"/>
    <w:rsid w:val="007A64BB"/>
    <w:rsid w:val="007B00C7"/>
    <w:rsid w:val="007B20BB"/>
    <w:rsid w:val="007B24F7"/>
    <w:rsid w:val="007B5AE0"/>
    <w:rsid w:val="007C025E"/>
    <w:rsid w:val="007C217F"/>
    <w:rsid w:val="007C23D6"/>
    <w:rsid w:val="007C3F0C"/>
    <w:rsid w:val="007C5223"/>
    <w:rsid w:val="007D0DD4"/>
    <w:rsid w:val="007D1E05"/>
    <w:rsid w:val="007D4BED"/>
    <w:rsid w:val="007D6215"/>
    <w:rsid w:val="007D6CB1"/>
    <w:rsid w:val="007E12A2"/>
    <w:rsid w:val="007E26C9"/>
    <w:rsid w:val="007E346B"/>
    <w:rsid w:val="007E36A4"/>
    <w:rsid w:val="007E431F"/>
    <w:rsid w:val="007E488D"/>
    <w:rsid w:val="007E61A8"/>
    <w:rsid w:val="007F0768"/>
    <w:rsid w:val="007F3107"/>
    <w:rsid w:val="007F323E"/>
    <w:rsid w:val="007F58A5"/>
    <w:rsid w:val="007F5D33"/>
    <w:rsid w:val="007F7434"/>
    <w:rsid w:val="00800347"/>
    <w:rsid w:val="008018C3"/>
    <w:rsid w:val="0080541B"/>
    <w:rsid w:val="00806FBA"/>
    <w:rsid w:val="008110D0"/>
    <w:rsid w:val="0081253B"/>
    <w:rsid w:val="008163A9"/>
    <w:rsid w:val="00816A49"/>
    <w:rsid w:val="00831AE5"/>
    <w:rsid w:val="0083561C"/>
    <w:rsid w:val="00835CD6"/>
    <w:rsid w:val="008363D3"/>
    <w:rsid w:val="008402EB"/>
    <w:rsid w:val="00840518"/>
    <w:rsid w:val="008407FC"/>
    <w:rsid w:val="00840BC8"/>
    <w:rsid w:val="00842673"/>
    <w:rsid w:val="0084519E"/>
    <w:rsid w:val="0085013E"/>
    <w:rsid w:val="00854007"/>
    <w:rsid w:val="0085501A"/>
    <w:rsid w:val="00855820"/>
    <w:rsid w:val="00855B0A"/>
    <w:rsid w:val="00857138"/>
    <w:rsid w:val="00857E6D"/>
    <w:rsid w:val="00861003"/>
    <w:rsid w:val="0086314B"/>
    <w:rsid w:val="00865C4F"/>
    <w:rsid w:val="008721E0"/>
    <w:rsid w:val="008737D6"/>
    <w:rsid w:val="00873B84"/>
    <w:rsid w:val="00874BD7"/>
    <w:rsid w:val="00877F3F"/>
    <w:rsid w:val="00880C14"/>
    <w:rsid w:val="008829C8"/>
    <w:rsid w:val="00883E0C"/>
    <w:rsid w:val="00886049"/>
    <w:rsid w:val="00886459"/>
    <w:rsid w:val="008876A4"/>
    <w:rsid w:val="0089224E"/>
    <w:rsid w:val="0089379B"/>
    <w:rsid w:val="008966C7"/>
    <w:rsid w:val="00897C48"/>
    <w:rsid w:val="008A3696"/>
    <w:rsid w:val="008A5926"/>
    <w:rsid w:val="008A6613"/>
    <w:rsid w:val="008B055C"/>
    <w:rsid w:val="008B0F87"/>
    <w:rsid w:val="008B39B5"/>
    <w:rsid w:val="008B5C6D"/>
    <w:rsid w:val="008B6E7F"/>
    <w:rsid w:val="008C06D1"/>
    <w:rsid w:val="008C0855"/>
    <w:rsid w:val="008C6992"/>
    <w:rsid w:val="008C7CE9"/>
    <w:rsid w:val="008C7F16"/>
    <w:rsid w:val="008D1D90"/>
    <w:rsid w:val="008D5CE4"/>
    <w:rsid w:val="008D5DD4"/>
    <w:rsid w:val="008D5ED4"/>
    <w:rsid w:val="008E0D1C"/>
    <w:rsid w:val="008E267F"/>
    <w:rsid w:val="008E382D"/>
    <w:rsid w:val="008E5E6C"/>
    <w:rsid w:val="008F4984"/>
    <w:rsid w:val="008F63DA"/>
    <w:rsid w:val="008F7464"/>
    <w:rsid w:val="008F7A0F"/>
    <w:rsid w:val="00900733"/>
    <w:rsid w:val="0090345E"/>
    <w:rsid w:val="00903483"/>
    <w:rsid w:val="00904E5C"/>
    <w:rsid w:val="009116FC"/>
    <w:rsid w:val="00911DEC"/>
    <w:rsid w:val="0091266E"/>
    <w:rsid w:val="00914927"/>
    <w:rsid w:val="00916618"/>
    <w:rsid w:val="00917182"/>
    <w:rsid w:val="00917711"/>
    <w:rsid w:val="00922845"/>
    <w:rsid w:val="00922FEB"/>
    <w:rsid w:val="009231E8"/>
    <w:rsid w:val="00924A23"/>
    <w:rsid w:val="0093106A"/>
    <w:rsid w:val="00936CC2"/>
    <w:rsid w:val="00936D25"/>
    <w:rsid w:val="00937073"/>
    <w:rsid w:val="0093777F"/>
    <w:rsid w:val="00940570"/>
    <w:rsid w:val="0094102D"/>
    <w:rsid w:val="0094134A"/>
    <w:rsid w:val="009434DD"/>
    <w:rsid w:val="0094378A"/>
    <w:rsid w:val="00943DF9"/>
    <w:rsid w:val="009444D3"/>
    <w:rsid w:val="00946891"/>
    <w:rsid w:val="00950BE7"/>
    <w:rsid w:val="0095143E"/>
    <w:rsid w:val="00954EFF"/>
    <w:rsid w:val="00954F8C"/>
    <w:rsid w:val="00956D2D"/>
    <w:rsid w:val="00956D6A"/>
    <w:rsid w:val="00957686"/>
    <w:rsid w:val="00961CE2"/>
    <w:rsid w:val="00965766"/>
    <w:rsid w:val="009669F8"/>
    <w:rsid w:val="00970E8B"/>
    <w:rsid w:val="00973DF3"/>
    <w:rsid w:val="009740A1"/>
    <w:rsid w:val="009747EE"/>
    <w:rsid w:val="00974D15"/>
    <w:rsid w:val="00975C1F"/>
    <w:rsid w:val="009770D2"/>
    <w:rsid w:val="0098283E"/>
    <w:rsid w:val="0098299B"/>
    <w:rsid w:val="009837C8"/>
    <w:rsid w:val="00984729"/>
    <w:rsid w:val="009847E0"/>
    <w:rsid w:val="009930BD"/>
    <w:rsid w:val="00994686"/>
    <w:rsid w:val="00996667"/>
    <w:rsid w:val="00997279"/>
    <w:rsid w:val="009A05BF"/>
    <w:rsid w:val="009A0775"/>
    <w:rsid w:val="009A0A04"/>
    <w:rsid w:val="009A20F7"/>
    <w:rsid w:val="009A36B5"/>
    <w:rsid w:val="009B2315"/>
    <w:rsid w:val="009B598D"/>
    <w:rsid w:val="009B5B77"/>
    <w:rsid w:val="009B5FCD"/>
    <w:rsid w:val="009C4544"/>
    <w:rsid w:val="009C4AB8"/>
    <w:rsid w:val="009C6155"/>
    <w:rsid w:val="009C71E4"/>
    <w:rsid w:val="009D0B38"/>
    <w:rsid w:val="009D14DE"/>
    <w:rsid w:val="009D1EF5"/>
    <w:rsid w:val="009D26C0"/>
    <w:rsid w:val="009D64A3"/>
    <w:rsid w:val="009D77C4"/>
    <w:rsid w:val="009D7DC2"/>
    <w:rsid w:val="009E08DD"/>
    <w:rsid w:val="009E1B37"/>
    <w:rsid w:val="009E29DA"/>
    <w:rsid w:val="009E31BB"/>
    <w:rsid w:val="009E3540"/>
    <w:rsid w:val="009E4A2F"/>
    <w:rsid w:val="009E59EB"/>
    <w:rsid w:val="009E6537"/>
    <w:rsid w:val="009E6BD3"/>
    <w:rsid w:val="009F018B"/>
    <w:rsid w:val="009F0E45"/>
    <w:rsid w:val="009F1656"/>
    <w:rsid w:val="009F3100"/>
    <w:rsid w:val="009F3CA0"/>
    <w:rsid w:val="009F3E71"/>
    <w:rsid w:val="009F4771"/>
    <w:rsid w:val="009F5C5F"/>
    <w:rsid w:val="00A064CC"/>
    <w:rsid w:val="00A106AB"/>
    <w:rsid w:val="00A10ABB"/>
    <w:rsid w:val="00A11922"/>
    <w:rsid w:val="00A11E12"/>
    <w:rsid w:val="00A12F75"/>
    <w:rsid w:val="00A16A12"/>
    <w:rsid w:val="00A2254C"/>
    <w:rsid w:val="00A225CF"/>
    <w:rsid w:val="00A22CD6"/>
    <w:rsid w:val="00A23131"/>
    <w:rsid w:val="00A231BF"/>
    <w:rsid w:val="00A23CE3"/>
    <w:rsid w:val="00A25D4A"/>
    <w:rsid w:val="00A26FC2"/>
    <w:rsid w:val="00A30726"/>
    <w:rsid w:val="00A30E18"/>
    <w:rsid w:val="00A3267C"/>
    <w:rsid w:val="00A34557"/>
    <w:rsid w:val="00A345DE"/>
    <w:rsid w:val="00A35510"/>
    <w:rsid w:val="00A37A00"/>
    <w:rsid w:val="00A37F5A"/>
    <w:rsid w:val="00A43694"/>
    <w:rsid w:val="00A43EA9"/>
    <w:rsid w:val="00A47302"/>
    <w:rsid w:val="00A52309"/>
    <w:rsid w:val="00A560AE"/>
    <w:rsid w:val="00A61AEB"/>
    <w:rsid w:val="00A625F8"/>
    <w:rsid w:val="00A628E2"/>
    <w:rsid w:val="00A63DC4"/>
    <w:rsid w:val="00A64D34"/>
    <w:rsid w:val="00A6621B"/>
    <w:rsid w:val="00A67CBB"/>
    <w:rsid w:val="00A7349B"/>
    <w:rsid w:val="00A73956"/>
    <w:rsid w:val="00A74F50"/>
    <w:rsid w:val="00A7637A"/>
    <w:rsid w:val="00A76996"/>
    <w:rsid w:val="00A77234"/>
    <w:rsid w:val="00A7784E"/>
    <w:rsid w:val="00A800FD"/>
    <w:rsid w:val="00A835CB"/>
    <w:rsid w:val="00A83A47"/>
    <w:rsid w:val="00A83CEF"/>
    <w:rsid w:val="00A8449D"/>
    <w:rsid w:val="00A8765C"/>
    <w:rsid w:val="00A92C73"/>
    <w:rsid w:val="00A93747"/>
    <w:rsid w:val="00A937E1"/>
    <w:rsid w:val="00A94210"/>
    <w:rsid w:val="00A958A7"/>
    <w:rsid w:val="00A96A0F"/>
    <w:rsid w:val="00A96B7A"/>
    <w:rsid w:val="00A96FAA"/>
    <w:rsid w:val="00A97901"/>
    <w:rsid w:val="00AA1B31"/>
    <w:rsid w:val="00AA27B6"/>
    <w:rsid w:val="00AA2A3A"/>
    <w:rsid w:val="00AA30E5"/>
    <w:rsid w:val="00AA5E57"/>
    <w:rsid w:val="00AA68CF"/>
    <w:rsid w:val="00AB0BE6"/>
    <w:rsid w:val="00AB2423"/>
    <w:rsid w:val="00AB296B"/>
    <w:rsid w:val="00AB346B"/>
    <w:rsid w:val="00AB3686"/>
    <w:rsid w:val="00AB3D8B"/>
    <w:rsid w:val="00AB4267"/>
    <w:rsid w:val="00AB4788"/>
    <w:rsid w:val="00AC3A97"/>
    <w:rsid w:val="00AC3D7C"/>
    <w:rsid w:val="00AC3DAE"/>
    <w:rsid w:val="00AC4CF3"/>
    <w:rsid w:val="00AC5675"/>
    <w:rsid w:val="00AC59BE"/>
    <w:rsid w:val="00AC72DD"/>
    <w:rsid w:val="00AD0ED0"/>
    <w:rsid w:val="00AD20CF"/>
    <w:rsid w:val="00AD415D"/>
    <w:rsid w:val="00AD5918"/>
    <w:rsid w:val="00AD5C20"/>
    <w:rsid w:val="00AD6055"/>
    <w:rsid w:val="00AD7342"/>
    <w:rsid w:val="00AD7C53"/>
    <w:rsid w:val="00AD7D49"/>
    <w:rsid w:val="00AE3E8F"/>
    <w:rsid w:val="00AE6392"/>
    <w:rsid w:val="00AF0520"/>
    <w:rsid w:val="00AF1AA4"/>
    <w:rsid w:val="00AF1DCF"/>
    <w:rsid w:val="00AF2598"/>
    <w:rsid w:val="00AF3271"/>
    <w:rsid w:val="00AF7139"/>
    <w:rsid w:val="00B00528"/>
    <w:rsid w:val="00B011BD"/>
    <w:rsid w:val="00B014FC"/>
    <w:rsid w:val="00B03A2F"/>
    <w:rsid w:val="00B03FB4"/>
    <w:rsid w:val="00B053F4"/>
    <w:rsid w:val="00B058FC"/>
    <w:rsid w:val="00B06966"/>
    <w:rsid w:val="00B078C2"/>
    <w:rsid w:val="00B114DB"/>
    <w:rsid w:val="00B1416C"/>
    <w:rsid w:val="00B14E9E"/>
    <w:rsid w:val="00B15547"/>
    <w:rsid w:val="00B15D22"/>
    <w:rsid w:val="00B1652A"/>
    <w:rsid w:val="00B16F37"/>
    <w:rsid w:val="00B17414"/>
    <w:rsid w:val="00B20BA0"/>
    <w:rsid w:val="00B21590"/>
    <w:rsid w:val="00B217D8"/>
    <w:rsid w:val="00B21860"/>
    <w:rsid w:val="00B25191"/>
    <w:rsid w:val="00B255FB"/>
    <w:rsid w:val="00B259CE"/>
    <w:rsid w:val="00B27526"/>
    <w:rsid w:val="00B306D3"/>
    <w:rsid w:val="00B3479E"/>
    <w:rsid w:val="00B34E9A"/>
    <w:rsid w:val="00B353DE"/>
    <w:rsid w:val="00B35BF8"/>
    <w:rsid w:val="00B36B03"/>
    <w:rsid w:val="00B37A16"/>
    <w:rsid w:val="00B37AA1"/>
    <w:rsid w:val="00B47296"/>
    <w:rsid w:val="00B503DF"/>
    <w:rsid w:val="00B5275C"/>
    <w:rsid w:val="00B53024"/>
    <w:rsid w:val="00B5370F"/>
    <w:rsid w:val="00B5571C"/>
    <w:rsid w:val="00B62BCC"/>
    <w:rsid w:val="00B63161"/>
    <w:rsid w:val="00B6607B"/>
    <w:rsid w:val="00B66BBC"/>
    <w:rsid w:val="00B6709E"/>
    <w:rsid w:val="00B67E9C"/>
    <w:rsid w:val="00B70DBE"/>
    <w:rsid w:val="00B70F31"/>
    <w:rsid w:val="00B72C75"/>
    <w:rsid w:val="00B751F6"/>
    <w:rsid w:val="00B76DBB"/>
    <w:rsid w:val="00B81C86"/>
    <w:rsid w:val="00B843C9"/>
    <w:rsid w:val="00B9078D"/>
    <w:rsid w:val="00B909DA"/>
    <w:rsid w:val="00B9639C"/>
    <w:rsid w:val="00B96DD0"/>
    <w:rsid w:val="00B974EC"/>
    <w:rsid w:val="00B97D75"/>
    <w:rsid w:val="00BA2393"/>
    <w:rsid w:val="00BA5456"/>
    <w:rsid w:val="00BA5747"/>
    <w:rsid w:val="00BA5C1A"/>
    <w:rsid w:val="00BA64D2"/>
    <w:rsid w:val="00BA7CDB"/>
    <w:rsid w:val="00BB2ED5"/>
    <w:rsid w:val="00BB3856"/>
    <w:rsid w:val="00BB6160"/>
    <w:rsid w:val="00BB667F"/>
    <w:rsid w:val="00BC19CB"/>
    <w:rsid w:val="00BC3517"/>
    <w:rsid w:val="00BC391D"/>
    <w:rsid w:val="00BC5F96"/>
    <w:rsid w:val="00BD1B8F"/>
    <w:rsid w:val="00BD21AA"/>
    <w:rsid w:val="00BD2F2C"/>
    <w:rsid w:val="00BD3625"/>
    <w:rsid w:val="00BD7236"/>
    <w:rsid w:val="00BD799E"/>
    <w:rsid w:val="00BE071C"/>
    <w:rsid w:val="00BE2765"/>
    <w:rsid w:val="00BE2ADC"/>
    <w:rsid w:val="00BE342D"/>
    <w:rsid w:val="00BE44C9"/>
    <w:rsid w:val="00BE7055"/>
    <w:rsid w:val="00BE7725"/>
    <w:rsid w:val="00BF173E"/>
    <w:rsid w:val="00BF18F7"/>
    <w:rsid w:val="00BF39A6"/>
    <w:rsid w:val="00BF5500"/>
    <w:rsid w:val="00BF71E3"/>
    <w:rsid w:val="00BF76F8"/>
    <w:rsid w:val="00C0015B"/>
    <w:rsid w:val="00C01837"/>
    <w:rsid w:val="00C03B02"/>
    <w:rsid w:val="00C03CB1"/>
    <w:rsid w:val="00C04EE6"/>
    <w:rsid w:val="00C04FDF"/>
    <w:rsid w:val="00C0516B"/>
    <w:rsid w:val="00C11ACA"/>
    <w:rsid w:val="00C11D39"/>
    <w:rsid w:val="00C129C3"/>
    <w:rsid w:val="00C12A6D"/>
    <w:rsid w:val="00C155F2"/>
    <w:rsid w:val="00C15898"/>
    <w:rsid w:val="00C17F6C"/>
    <w:rsid w:val="00C218D9"/>
    <w:rsid w:val="00C22FBD"/>
    <w:rsid w:val="00C234FD"/>
    <w:rsid w:val="00C23FE6"/>
    <w:rsid w:val="00C2407B"/>
    <w:rsid w:val="00C25149"/>
    <w:rsid w:val="00C32352"/>
    <w:rsid w:val="00C32C1D"/>
    <w:rsid w:val="00C34A80"/>
    <w:rsid w:val="00C355B7"/>
    <w:rsid w:val="00C36264"/>
    <w:rsid w:val="00C378C4"/>
    <w:rsid w:val="00C40CF3"/>
    <w:rsid w:val="00C413BD"/>
    <w:rsid w:val="00C41562"/>
    <w:rsid w:val="00C42DA2"/>
    <w:rsid w:val="00C4543F"/>
    <w:rsid w:val="00C45CE8"/>
    <w:rsid w:val="00C46499"/>
    <w:rsid w:val="00C50C87"/>
    <w:rsid w:val="00C52639"/>
    <w:rsid w:val="00C52BF2"/>
    <w:rsid w:val="00C539E0"/>
    <w:rsid w:val="00C54DF6"/>
    <w:rsid w:val="00C55D8D"/>
    <w:rsid w:val="00C5639C"/>
    <w:rsid w:val="00C56FC9"/>
    <w:rsid w:val="00C57D85"/>
    <w:rsid w:val="00C60795"/>
    <w:rsid w:val="00C60A86"/>
    <w:rsid w:val="00C62A31"/>
    <w:rsid w:val="00C63F93"/>
    <w:rsid w:val="00C64C7A"/>
    <w:rsid w:val="00C66519"/>
    <w:rsid w:val="00C668F5"/>
    <w:rsid w:val="00C70765"/>
    <w:rsid w:val="00C714C9"/>
    <w:rsid w:val="00C744FD"/>
    <w:rsid w:val="00C74F21"/>
    <w:rsid w:val="00C80400"/>
    <w:rsid w:val="00C815F0"/>
    <w:rsid w:val="00C82DD3"/>
    <w:rsid w:val="00C85409"/>
    <w:rsid w:val="00C86A4A"/>
    <w:rsid w:val="00C913FB"/>
    <w:rsid w:val="00C931DF"/>
    <w:rsid w:val="00C936E0"/>
    <w:rsid w:val="00C93E05"/>
    <w:rsid w:val="00C93E43"/>
    <w:rsid w:val="00C9465F"/>
    <w:rsid w:val="00C947F4"/>
    <w:rsid w:val="00C96979"/>
    <w:rsid w:val="00CA00ED"/>
    <w:rsid w:val="00CA04A6"/>
    <w:rsid w:val="00CA069C"/>
    <w:rsid w:val="00CA1C4C"/>
    <w:rsid w:val="00CA7034"/>
    <w:rsid w:val="00CA76DC"/>
    <w:rsid w:val="00CB0400"/>
    <w:rsid w:val="00CB29A8"/>
    <w:rsid w:val="00CB6827"/>
    <w:rsid w:val="00CB7E55"/>
    <w:rsid w:val="00CC0BDE"/>
    <w:rsid w:val="00CC146E"/>
    <w:rsid w:val="00CC19A6"/>
    <w:rsid w:val="00CC1A3B"/>
    <w:rsid w:val="00CC4EF1"/>
    <w:rsid w:val="00CC583E"/>
    <w:rsid w:val="00CD074A"/>
    <w:rsid w:val="00CD0902"/>
    <w:rsid w:val="00CD260C"/>
    <w:rsid w:val="00CD3FEC"/>
    <w:rsid w:val="00CD42B9"/>
    <w:rsid w:val="00CD6E0B"/>
    <w:rsid w:val="00CD7DB1"/>
    <w:rsid w:val="00CE100C"/>
    <w:rsid w:val="00CE1D02"/>
    <w:rsid w:val="00CE33FC"/>
    <w:rsid w:val="00CE37E5"/>
    <w:rsid w:val="00CE58C1"/>
    <w:rsid w:val="00CE590A"/>
    <w:rsid w:val="00CE707E"/>
    <w:rsid w:val="00CF0234"/>
    <w:rsid w:val="00CF13FA"/>
    <w:rsid w:val="00CF267F"/>
    <w:rsid w:val="00CF3FF9"/>
    <w:rsid w:val="00CF56A0"/>
    <w:rsid w:val="00D00AE0"/>
    <w:rsid w:val="00D0274A"/>
    <w:rsid w:val="00D0286A"/>
    <w:rsid w:val="00D02FE0"/>
    <w:rsid w:val="00D04C17"/>
    <w:rsid w:val="00D07823"/>
    <w:rsid w:val="00D1104B"/>
    <w:rsid w:val="00D1305A"/>
    <w:rsid w:val="00D15D65"/>
    <w:rsid w:val="00D17890"/>
    <w:rsid w:val="00D22328"/>
    <w:rsid w:val="00D2293B"/>
    <w:rsid w:val="00D24454"/>
    <w:rsid w:val="00D2460E"/>
    <w:rsid w:val="00D24EC1"/>
    <w:rsid w:val="00D27C06"/>
    <w:rsid w:val="00D31A4B"/>
    <w:rsid w:val="00D35A71"/>
    <w:rsid w:val="00D35B3D"/>
    <w:rsid w:val="00D36817"/>
    <w:rsid w:val="00D41BE4"/>
    <w:rsid w:val="00D429B0"/>
    <w:rsid w:val="00D43E43"/>
    <w:rsid w:val="00D44638"/>
    <w:rsid w:val="00D44CBE"/>
    <w:rsid w:val="00D451CE"/>
    <w:rsid w:val="00D46B89"/>
    <w:rsid w:val="00D47DA4"/>
    <w:rsid w:val="00D47FB4"/>
    <w:rsid w:val="00D50C6D"/>
    <w:rsid w:val="00D5103B"/>
    <w:rsid w:val="00D5286A"/>
    <w:rsid w:val="00D5354C"/>
    <w:rsid w:val="00D53DDC"/>
    <w:rsid w:val="00D567C3"/>
    <w:rsid w:val="00D578C0"/>
    <w:rsid w:val="00D61265"/>
    <w:rsid w:val="00D61709"/>
    <w:rsid w:val="00D61973"/>
    <w:rsid w:val="00D621BD"/>
    <w:rsid w:val="00D622C1"/>
    <w:rsid w:val="00D62947"/>
    <w:rsid w:val="00D63898"/>
    <w:rsid w:val="00D64B2B"/>
    <w:rsid w:val="00D6605E"/>
    <w:rsid w:val="00D70A2A"/>
    <w:rsid w:val="00D73C6B"/>
    <w:rsid w:val="00D7499B"/>
    <w:rsid w:val="00D76C5B"/>
    <w:rsid w:val="00D77309"/>
    <w:rsid w:val="00D779F7"/>
    <w:rsid w:val="00D82EC3"/>
    <w:rsid w:val="00D838DF"/>
    <w:rsid w:val="00D83F54"/>
    <w:rsid w:val="00D860AE"/>
    <w:rsid w:val="00D860C5"/>
    <w:rsid w:val="00D87421"/>
    <w:rsid w:val="00D878EF"/>
    <w:rsid w:val="00D935EE"/>
    <w:rsid w:val="00D93BF8"/>
    <w:rsid w:val="00D94863"/>
    <w:rsid w:val="00D96282"/>
    <w:rsid w:val="00D967D9"/>
    <w:rsid w:val="00DA0072"/>
    <w:rsid w:val="00DA047A"/>
    <w:rsid w:val="00DA36BF"/>
    <w:rsid w:val="00DA6234"/>
    <w:rsid w:val="00DB0BB8"/>
    <w:rsid w:val="00DB377A"/>
    <w:rsid w:val="00DB3F82"/>
    <w:rsid w:val="00DB7D40"/>
    <w:rsid w:val="00DB7FF6"/>
    <w:rsid w:val="00DC015E"/>
    <w:rsid w:val="00DC032B"/>
    <w:rsid w:val="00DC1794"/>
    <w:rsid w:val="00DC1EF3"/>
    <w:rsid w:val="00DC43ED"/>
    <w:rsid w:val="00DC724F"/>
    <w:rsid w:val="00DC7496"/>
    <w:rsid w:val="00DC7888"/>
    <w:rsid w:val="00DD0AE0"/>
    <w:rsid w:val="00DD0E9B"/>
    <w:rsid w:val="00DD2910"/>
    <w:rsid w:val="00DD36A7"/>
    <w:rsid w:val="00DD3DDA"/>
    <w:rsid w:val="00DD48A5"/>
    <w:rsid w:val="00DD54E0"/>
    <w:rsid w:val="00DD56CF"/>
    <w:rsid w:val="00DD74F8"/>
    <w:rsid w:val="00DE0020"/>
    <w:rsid w:val="00DE359B"/>
    <w:rsid w:val="00DE4307"/>
    <w:rsid w:val="00DE4DCE"/>
    <w:rsid w:val="00DE5293"/>
    <w:rsid w:val="00DE5E3F"/>
    <w:rsid w:val="00DE6885"/>
    <w:rsid w:val="00DE6956"/>
    <w:rsid w:val="00DE6DB7"/>
    <w:rsid w:val="00DF38DF"/>
    <w:rsid w:val="00DF42C2"/>
    <w:rsid w:val="00DF520A"/>
    <w:rsid w:val="00DF55CE"/>
    <w:rsid w:val="00DF7D7B"/>
    <w:rsid w:val="00E0142F"/>
    <w:rsid w:val="00E0229B"/>
    <w:rsid w:val="00E0351F"/>
    <w:rsid w:val="00E036DD"/>
    <w:rsid w:val="00E03993"/>
    <w:rsid w:val="00E03F3B"/>
    <w:rsid w:val="00E04699"/>
    <w:rsid w:val="00E04ED5"/>
    <w:rsid w:val="00E05C83"/>
    <w:rsid w:val="00E078FC"/>
    <w:rsid w:val="00E11BB6"/>
    <w:rsid w:val="00E17299"/>
    <w:rsid w:val="00E1761C"/>
    <w:rsid w:val="00E17D54"/>
    <w:rsid w:val="00E17EDB"/>
    <w:rsid w:val="00E249FA"/>
    <w:rsid w:val="00E260AB"/>
    <w:rsid w:val="00E27D40"/>
    <w:rsid w:val="00E30FE3"/>
    <w:rsid w:val="00E316B8"/>
    <w:rsid w:val="00E319BC"/>
    <w:rsid w:val="00E37B3A"/>
    <w:rsid w:val="00E405CF"/>
    <w:rsid w:val="00E407BC"/>
    <w:rsid w:val="00E4179D"/>
    <w:rsid w:val="00E42FDF"/>
    <w:rsid w:val="00E43433"/>
    <w:rsid w:val="00E43EC9"/>
    <w:rsid w:val="00E44329"/>
    <w:rsid w:val="00E519B9"/>
    <w:rsid w:val="00E52C84"/>
    <w:rsid w:val="00E540A1"/>
    <w:rsid w:val="00E55097"/>
    <w:rsid w:val="00E55E51"/>
    <w:rsid w:val="00E56D09"/>
    <w:rsid w:val="00E571EA"/>
    <w:rsid w:val="00E6089F"/>
    <w:rsid w:val="00E609B5"/>
    <w:rsid w:val="00E60B27"/>
    <w:rsid w:val="00E669C9"/>
    <w:rsid w:val="00E706E1"/>
    <w:rsid w:val="00E70785"/>
    <w:rsid w:val="00E737A2"/>
    <w:rsid w:val="00E77C9A"/>
    <w:rsid w:val="00E80D7B"/>
    <w:rsid w:val="00E82742"/>
    <w:rsid w:val="00E83899"/>
    <w:rsid w:val="00E8462D"/>
    <w:rsid w:val="00E85EF4"/>
    <w:rsid w:val="00E87546"/>
    <w:rsid w:val="00E9084B"/>
    <w:rsid w:val="00E9424C"/>
    <w:rsid w:val="00E94699"/>
    <w:rsid w:val="00E94787"/>
    <w:rsid w:val="00E95C28"/>
    <w:rsid w:val="00E96B23"/>
    <w:rsid w:val="00E97721"/>
    <w:rsid w:val="00EA1070"/>
    <w:rsid w:val="00EA5226"/>
    <w:rsid w:val="00EB1B7D"/>
    <w:rsid w:val="00EB212D"/>
    <w:rsid w:val="00EB6F08"/>
    <w:rsid w:val="00EB7E72"/>
    <w:rsid w:val="00EC1598"/>
    <w:rsid w:val="00EC31A3"/>
    <w:rsid w:val="00EC3FD8"/>
    <w:rsid w:val="00EC44D5"/>
    <w:rsid w:val="00EC4736"/>
    <w:rsid w:val="00EC4D26"/>
    <w:rsid w:val="00EC5EDE"/>
    <w:rsid w:val="00EC6441"/>
    <w:rsid w:val="00EC6AD9"/>
    <w:rsid w:val="00ED0068"/>
    <w:rsid w:val="00ED4F81"/>
    <w:rsid w:val="00ED6B26"/>
    <w:rsid w:val="00EE0155"/>
    <w:rsid w:val="00EE03E7"/>
    <w:rsid w:val="00EE2D80"/>
    <w:rsid w:val="00EE4690"/>
    <w:rsid w:val="00EE46E6"/>
    <w:rsid w:val="00EE66CC"/>
    <w:rsid w:val="00EE73EA"/>
    <w:rsid w:val="00EE7A14"/>
    <w:rsid w:val="00EF06F3"/>
    <w:rsid w:val="00EF207C"/>
    <w:rsid w:val="00EF287B"/>
    <w:rsid w:val="00EF3595"/>
    <w:rsid w:val="00EF4510"/>
    <w:rsid w:val="00EF5C3B"/>
    <w:rsid w:val="00F00557"/>
    <w:rsid w:val="00F00CFD"/>
    <w:rsid w:val="00F024B2"/>
    <w:rsid w:val="00F0311E"/>
    <w:rsid w:val="00F03144"/>
    <w:rsid w:val="00F04225"/>
    <w:rsid w:val="00F04572"/>
    <w:rsid w:val="00F04D6F"/>
    <w:rsid w:val="00F053A7"/>
    <w:rsid w:val="00F1031A"/>
    <w:rsid w:val="00F103E1"/>
    <w:rsid w:val="00F11F99"/>
    <w:rsid w:val="00F12455"/>
    <w:rsid w:val="00F1454C"/>
    <w:rsid w:val="00F1494A"/>
    <w:rsid w:val="00F20184"/>
    <w:rsid w:val="00F20FBB"/>
    <w:rsid w:val="00F237E5"/>
    <w:rsid w:val="00F24589"/>
    <w:rsid w:val="00F248C7"/>
    <w:rsid w:val="00F24B93"/>
    <w:rsid w:val="00F25125"/>
    <w:rsid w:val="00F2583A"/>
    <w:rsid w:val="00F320F0"/>
    <w:rsid w:val="00F323A1"/>
    <w:rsid w:val="00F3528E"/>
    <w:rsid w:val="00F4007B"/>
    <w:rsid w:val="00F45146"/>
    <w:rsid w:val="00F45D2D"/>
    <w:rsid w:val="00F45F25"/>
    <w:rsid w:val="00F52149"/>
    <w:rsid w:val="00F524A8"/>
    <w:rsid w:val="00F52F64"/>
    <w:rsid w:val="00F53646"/>
    <w:rsid w:val="00F53F41"/>
    <w:rsid w:val="00F55E83"/>
    <w:rsid w:val="00F56B1C"/>
    <w:rsid w:val="00F56CA3"/>
    <w:rsid w:val="00F57752"/>
    <w:rsid w:val="00F62481"/>
    <w:rsid w:val="00F6515B"/>
    <w:rsid w:val="00F703DF"/>
    <w:rsid w:val="00F714DD"/>
    <w:rsid w:val="00F72A00"/>
    <w:rsid w:val="00F74417"/>
    <w:rsid w:val="00F74957"/>
    <w:rsid w:val="00F7498C"/>
    <w:rsid w:val="00F7518D"/>
    <w:rsid w:val="00F82473"/>
    <w:rsid w:val="00F85F25"/>
    <w:rsid w:val="00F8782A"/>
    <w:rsid w:val="00F91685"/>
    <w:rsid w:val="00F9184B"/>
    <w:rsid w:val="00F92438"/>
    <w:rsid w:val="00F9523D"/>
    <w:rsid w:val="00F97F40"/>
    <w:rsid w:val="00FA02D7"/>
    <w:rsid w:val="00FA34C6"/>
    <w:rsid w:val="00FA42AC"/>
    <w:rsid w:val="00FA7216"/>
    <w:rsid w:val="00FB42CE"/>
    <w:rsid w:val="00FB6B00"/>
    <w:rsid w:val="00FB71AF"/>
    <w:rsid w:val="00FB7673"/>
    <w:rsid w:val="00FB79B6"/>
    <w:rsid w:val="00FC0916"/>
    <w:rsid w:val="00FC0B94"/>
    <w:rsid w:val="00FC0DD2"/>
    <w:rsid w:val="00FC2BF7"/>
    <w:rsid w:val="00FC5D1C"/>
    <w:rsid w:val="00FC6541"/>
    <w:rsid w:val="00FD35D0"/>
    <w:rsid w:val="00FD3AB0"/>
    <w:rsid w:val="00FD6B7D"/>
    <w:rsid w:val="00FD6E3E"/>
    <w:rsid w:val="00FD7517"/>
    <w:rsid w:val="00FD7858"/>
    <w:rsid w:val="00FD7FFC"/>
    <w:rsid w:val="00FE0032"/>
    <w:rsid w:val="00FE0A2A"/>
    <w:rsid w:val="00FE0E41"/>
    <w:rsid w:val="00FE29A6"/>
    <w:rsid w:val="00FE4A52"/>
    <w:rsid w:val="00FE4BBC"/>
    <w:rsid w:val="00FE74CD"/>
    <w:rsid w:val="00FE7A0A"/>
    <w:rsid w:val="00FF2543"/>
    <w:rsid w:val="00FF2EAC"/>
    <w:rsid w:val="00FF5297"/>
    <w:rsid w:val="00FF6DC7"/>
    <w:rsid w:val="00FF7501"/>
    <w:rsid w:val="00FF76FD"/>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C"/>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semiHidden/>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semiHidden/>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styleId="Revision">
    <w:name w:val="Revision"/>
    <w:hidden/>
    <w:uiPriority w:val="99"/>
    <w:semiHidden/>
    <w:rsid w:val="00FF7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dir/2017/1852/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3669</TotalTime>
  <Pages>32</Pages>
  <Words>16404</Words>
  <Characters>93507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109692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2037</cp:revision>
  <cp:lastPrinted>2026-06-12T11:01:00Z</cp:lastPrinted>
  <dcterms:created xsi:type="dcterms:W3CDTF">2025-12-13T13:52:00Z</dcterms:created>
  <dcterms:modified xsi:type="dcterms:W3CDTF">2026-06-12T13:30:00Z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a1561bfa-01f4-4376-956c-0e4dc0b2bec2</vt:lpwstr>
  </property>
</Properties>
</file>