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19A5" w14:textId="77777777" w:rsidR="001E3911" w:rsidRPr="005F0667" w:rsidRDefault="001E3911" w:rsidP="005F066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67299AEA" wp14:editId="4228F2F4">
            <wp:extent cx="394970" cy="461010"/>
            <wp:effectExtent l="19050" t="0" r="5080" b="0"/>
            <wp:docPr id="2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99E37" w14:textId="77777777" w:rsidR="001E3911" w:rsidRPr="004F24E4" w:rsidRDefault="001E3911" w:rsidP="005F0667">
      <w:pPr>
        <w:pStyle w:val="Heading4"/>
        <w:spacing w:before="0" w:line="240" w:lineRule="atLeast"/>
        <w:jc w:val="center"/>
        <w:rPr>
          <w:rFonts w:ascii="Times New Roman" w:hAnsi="Times New Roman" w:cs="Times New Roman"/>
          <w:b/>
          <w:i/>
          <w:color w:val="auto"/>
          <w:lang w:val="sq-AL"/>
        </w:rPr>
      </w:pPr>
      <w:r w:rsidRPr="004F24E4">
        <w:rPr>
          <w:rFonts w:ascii="Times New Roman" w:hAnsi="Times New Roman" w:cs="Times New Roman"/>
          <w:b/>
          <w:color w:val="auto"/>
          <w:lang w:val="sq-AL"/>
        </w:rPr>
        <w:t>REPUBLIKA E SHQIPËRISË</w:t>
      </w:r>
    </w:p>
    <w:p w14:paraId="2C278491" w14:textId="77777777" w:rsidR="001E3911" w:rsidRPr="005F0667" w:rsidRDefault="001E3911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14:paraId="6D910D0C" w14:textId="03156753" w:rsidR="00595C3E" w:rsidRPr="004F24E4" w:rsidRDefault="00595C3E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72551656" w14:textId="77777777" w:rsidR="00595C3E" w:rsidRPr="004F24E4" w:rsidRDefault="00595C3E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1E4C6AC4" w14:textId="70AE85EF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P</w:t>
      </w:r>
      <w:r w:rsidR="005757E1"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R O J E K T L I</w:t>
      </w:r>
      <w:r w:rsidR="0031648E"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G</w:t>
      </w:r>
      <w:r w:rsidR="0031648E"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J</w:t>
      </w:r>
    </w:p>
    <w:p w14:paraId="74A8A90E" w14:textId="77777777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056A85B6" w14:textId="59DA6444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Nr._____, datë __.__.</w:t>
      </w:r>
      <w:r w:rsidR="008C7A15" w:rsidRPr="004F24E4">
        <w:rPr>
          <w:rFonts w:ascii="Times New Roman" w:hAnsi="Times New Roman" w:cs="Times New Roman"/>
          <w:b/>
          <w:sz w:val="24"/>
          <w:szCs w:val="24"/>
          <w:lang w:val="it-CH"/>
        </w:rPr>
        <w:t>2026</w:t>
      </w:r>
    </w:p>
    <w:p w14:paraId="5BF6FB5E" w14:textId="77777777" w:rsidR="00D2435A" w:rsidRPr="004F24E4" w:rsidRDefault="00D2435A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it-CH"/>
        </w:rPr>
      </w:pPr>
    </w:p>
    <w:p w14:paraId="7254CC22" w14:textId="7FA444F9" w:rsidR="00D2435A" w:rsidRPr="004F24E4" w:rsidRDefault="00D2435A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it-CH"/>
        </w:rPr>
      </w:pPr>
      <w:r w:rsidRPr="004F24E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it-CH"/>
        </w:rPr>
        <w:t>PËR</w:t>
      </w:r>
    </w:p>
    <w:p w14:paraId="55F95AE6" w14:textId="0BB25501" w:rsidR="00B65939" w:rsidRPr="004F24E4" w:rsidRDefault="00D4306D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bookmarkStart w:id="0" w:name="_Hlk227650758"/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RAPORTIMIN E PAGESAVE ND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RKUFITARE DHE </w:t>
      </w:r>
      <w:r w:rsidR="005757E1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KRIJIMIN E SISTEMIT</w:t>
      </w:r>
      <w:r w:rsidR="00D2435A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ELEKTRONIK </w:t>
      </w:r>
      <w:r w:rsidR="005757E1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TË INFORMACIONIT MBI 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K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TO </w:t>
      </w:r>
      <w:r w:rsidR="005757E1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PAGESA</w:t>
      </w:r>
      <w:r w:rsidR="00D2435A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  <w:r w:rsidR="00C80951" w:rsidRPr="004F24E4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it-CH"/>
        </w:rPr>
        <w:footnoteReference w:id="1"/>
      </w:r>
    </w:p>
    <w:bookmarkEnd w:id="0"/>
    <w:p w14:paraId="33BCDA07" w14:textId="77777777" w:rsidR="00D2435A" w:rsidRPr="004F24E4" w:rsidRDefault="00D2435A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42CAC5FD" w14:textId="2E42415D" w:rsidR="00B65939" w:rsidRPr="004F24E4" w:rsidRDefault="00B65939" w:rsidP="006D1735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Në mbështetje të neneve 78,</w:t>
      </w:r>
      <w:r w:rsidR="00265CF1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317E02">
        <w:rPr>
          <w:rFonts w:ascii="Times New Roman" w:hAnsi="Times New Roman" w:cs="Times New Roman"/>
          <w:sz w:val="24"/>
          <w:szCs w:val="24"/>
          <w:lang w:val="it-CH"/>
        </w:rPr>
        <w:t xml:space="preserve">81, </w:t>
      </w:r>
      <w:r w:rsidR="00265CF1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pika 1 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dhe 83, pika 1, të Kushtetutës, me propozimin e Këshillit të Ministrave, </w:t>
      </w:r>
    </w:p>
    <w:p w14:paraId="1058D8DF" w14:textId="77777777" w:rsidR="00FA7BE4" w:rsidRPr="004F24E4" w:rsidRDefault="00FA7BE4" w:rsidP="005F066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3B84AD57" w14:textId="77777777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KUVENDI </w:t>
      </w:r>
    </w:p>
    <w:p w14:paraId="6BFAC3A3" w14:textId="429F75C6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I REPUBLIKËS SË </w:t>
      </w:r>
      <w:r w:rsidR="00C753B1" w:rsidRPr="004F24E4">
        <w:rPr>
          <w:rFonts w:ascii="Times New Roman" w:hAnsi="Times New Roman" w:cs="Times New Roman"/>
          <w:b/>
          <w:sz w:val="24"/>
          <w:szCs w:val="24"/>
          <w:lang w:val="it-CH"/>
        </w:rPr>
        <w:t>REPUBLIKËS SË SHQIPËRISË</w:t>
      </w: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 </w:t>
      </w:r>
    </w:p>
    <w:p w14:paraId="0E3026AD" w14:textId="77777777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VENDOSI: </w:t>
      </w:r>
    </w:p>
    <w:p w14:paraId="68486208" w14:textId="77777777" w:rsidR="00B65939" w:rsidRPr="004F24E4" w:rsidRDefault="001E01F5" w:rsidP="005F0667">
      <w:pPr>
        <w:tabs>
          <w:tab w:val="left" w:pos="6484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ab/>
      </w:r>
    </w:p>
    <w:p w14:paraId="3BE5CD09" w14:textId="77777777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KREU I</w:t>
      </w:r>
    </w:p>
    <w:p w14:paraId="79F79CF8" w14:textId="77777777" w:rsidR="00B65939" w:rsidRPr="004F24E4" w:rsidRDefault="00B65939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DISPOZITA TË PËRGJITHSHME</w:t>
      </w:r>
    </w:p>
    <w:p w14:paraId="2C330478" w14:textId="77777777" w:rsidR="006A4D8F" w:rsidRPr="004F24E4" w:rsidRDefault="006A4D8F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</w:p>
    <w:p w14:paraId="4686CCDA" w14:textId="77777777" w:rsidR="006A4D8F" w:rsidRPr="004F24E4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bookmarkStart w:id="1" w:name="_Hlk227655347"/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Neni 1 </w:t>
      </w:r>
    </w:p>
    <w:p w14:paraId="29E4F811" w14:textId="441DCE79" w:rsidR="006A4D8F" w:rsidRPr="004F24E4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Objekti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br/>
      </w:r>
    </w:p>
    <w:p w14:paraId="6BF01245" w14:textId="6D52AADA" w:rsidR="006A4D8F" w:rsidRPr="004F24E4" w:rsidRDefault="006A4D8F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Objekti i këtij ligji është 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përcaktimi i </w:t>
      </w:r>
      <w:r w:rsidR="00CE0F4A" w:rsidRPr="004F24E4">
        <w:rPr>
          <w:rFonts w:ascii="Times New Roman" w:hAnsi="Times New Roman" w:cs="Times New Roman"/>
          <w:sz w:val="24"/>
          <w:szCs w:val="24"/>
          <w:lang w:val="it-CH"/>
        </w:rPr>
        <w:t>rregullave p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CE0F4A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r 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ofrues</w:t>
      </w:r>
      <w:r w:rsidR="00CE0F4A" w:rsidRPr="004F24E4">
        <w:rPr>
          <w:rFonts w:ascii="Times New Roman" w:hAnsi="Times New Roman" w:cs="Times New Roman"/>
          <w:sz w:val="24"/>
          <w:szCs w:val="24"/>
          <w:lang w:val="it-CH"/>
        </w:rPr>
        <w:t>it e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 shërbimeve të pagesave për të mbledhur dhe raportuar </w:t>
      </w:r>
      <w:r w:rsidR="00595C3E" w:rsidRPr="004F24E4">
        <w:rPr>
          <w:rFonts w:ascii="Times New Roman" w:hAnsi="Times New Roman" w:cs="Times New Roman"/>
          <w:sz w:val="24"/>
          <w:szCs w:val="24"/>
          <w:lang w:val="it-CH"/>
        </w:rPr>
        <w:t>pranë administrat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595C3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s </w:t>
      </w:r>
      <w:r w:rsidR="00D72266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tatimore 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>të dhëna mbi pagesat ndërkufitare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, si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dhe trasmetimi </w:t>
      </w:r>
      <w:r w:rsidR="00361507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i 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>tyre n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Sistemin Elektronik të Informacionit mbi Pagesat Ndërkufitare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(CESOP)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, 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në përputhje me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Rregullore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n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e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361507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Bashkimit Evropian  nr. 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>904/20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1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0, </w:t>
      </w:r>
      <w:r w:rsidR="00F67790" w:rsidRPr="004F24E4">
        <w:rPr>
          <w:rFonts w:ascii="Times New Roman" w:hAnsi="Times New Roman" w:cs="Times New Roman"/>
          <w:sz w:val="24"/>
          <w:szCs w:val="24"/>
          <w:lang w:val="it-CH"/>
        </w:rPr>
        <w:t>t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1507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47152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ndryshuar, 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>p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>r q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CE0F4A" w:rsidRPr="004F24E4">
        <w:rPr>
          <w:rFonts w:ascii="Times New Roman" w:hAnsi="Times New Roman" w:cs="Times New Roman"/>
          <w:sz w:val="24"/>
          <w:szCs w:val="24"/>
          <w:lang w:val="it-CH"/>
        </w:rPr>
        <w:t>l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>lime</w:t>
      </w:r>
      <w:r w:rsidR="00995114" w:rsidRPr="005F0667">
        <w:rPr>
          <w:rStyle w:val="cf01"/>
          <w:rFonts w:ascii="Times New Roman" w:hAnsi="Times New Roman" w:cs="Times New Roman"/>
          <w:sz w:val="24"/>
          <w:szCs w:val="24"/>
          <w:lang w:val="it-CH"/>
        </w:rPr>
        <w:t xml:space="preserve"> të parandalimit, identifikimit</w:t>
      </w:r>
      <w:r w:rsidR="00361507" w:rsidRPr="004F24E4">
        <w:rPr>
          <w:rStyle w:val="cf01"/>
          <w:rFonts w:ascii="Times New Roman" w:hAnsi="Times New Roman" w:cs="Times New Roman"/>
          <w:sz w:val="24"/>
          <w:szCs w:val="24"/>
          <w:lang w:val="it-CH"/>
        </w:rPr>
        <w:t>,</w:t>
      </w:r>
      <w:r w:rsidR="00995114" w:rsidRPr="005F0667">
        <w:rPr>
          <w:rStyle w:val="cf01"/>
          <w:rFonts w:ascii="Times New Roman" w:hAnsi="Times New Roman" w:cs="Times New Roman"/>
          <w:sz w:val="24"/>
          <w:szCs w:val="24"/>
          <w:lang w:val="it-CH"/>
        </w:rPr>
        <w:t xml:space="preserve"> luftimit të mashtrimit dhe kontrollit në fushën e TVSH-së.</w:t>
      </w:r>
      <w:r w:rsidR="0002428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</w:p>
    <w:bookmarkEnd w:id="1"/>
    <w:p w14:paraId="4BD5EA6F" w14:textId="77777777" w:rsidR="002F3EF1" w:rsidRPr="004F24E4" w:rsidRDefault="002F3EF1" w:rsidP="005F066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7CD723E3" w14:textId="0F15A133" w:rsidR="006A4D8F" w:rsidRPr="004F24E4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Neni 2 </w:t>
      </w:r>
    </w:p>
    <w:p w14:paraId="19F5C960" w14:textId="2C2E0734" w:rsidR="006A4D8F" w:rsidRPr="004F24E4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Qëllimi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br/>
      </w:r>
    </w:p>
    <w:p w14:paraId="11CB31E8" w14:textId="7F9EF03C" w:rsidR="00361507" w:rsidRPr="004F24E4" w:rsidRDefault="006A4D8F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Qëllimi i këtij ligji është të sigurojë mbledhjen, administrimin</w:t>
      </w:r>
      <w:r w:rsidR="00995114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995114" w:rsidRPr="005F0667">
        <w:rPr>
          <w:rStyle w:val="cf01"/>
          <w:rFonts w:ascii="Times New Roman" w:hAnsi="Times New Roman" w:cs="Times New Roman"/>
          <w:sz w:val="24"/>
          <w:szCs w:val="24"/>
          <w:lang w:val="it-CH"/>
        </w:rPr>
        <w:t>p</w:t>
      </w:r>
      <w:r w:rsidR="00CD487A" w:rsidRPr="004F24E4">
        <w:rPr>
          <w:rStyle w:val="cf01"/>
          <w:rFonts w:ascii="Times New Roman" w:hAnsi="Times New Roman" w:cs="Times New Roman"/>
          <w:sz w:val="24"/>
          <w:szCs w:val="24"/>
          <w:lang w:val="it-CH"/>
        </w:rPr>
        <w:t>ë</w:t>
      </w:r>
      <w:r w:rsidR="00995114" w:rsidRPr="005F0667">
        <w:rPr>
          <w:rStyle w:val="cf01"/>
          <w:rFonts w:ascii="Times New Roman" w:hAnsi="Times New Roman" w:cs="Times New Roman"/>
          <w:sz w:val="24"/>
          <w:szCs w:val="24"/>
          <w:lang w:val="it-CH"/>
        </w:rPr>
        <w:t>rpunimin, shk</w:t>
      </w:r>
      <w:r w:rsidR="00CD487A" w:rsidRPr="004F24E4">
        <w:rPr>
          <w:rStyle w:val="cf01"/>
          <w:rFonts w:ascii="Times New Roman" w:hAnsi="Times New Roman" w:cs="Times New Roman"/>
          <w:sz w:val="24"/>
          <w:szCs w:val="24"/>
          <w:lang w:val="it-CH"/>
        </w:rPr>
        <w:t>ë</w:t>
      </w:r>
      <w:r w:rsidR="00995114" w:rsidRPr="005F0667">
        <w:rPr>
          <w:rStyle w:val="cf01"/>
          <w:rFonts w:ascii="Times New Roman" w:hAnsi="Times New Roman" w:cs="Times New Roman"/>
          <w:sz w:val="24"/>
          <w:szCs w:val="24"/>
          <w:lang w:val="it-CH"/>
        </w:rPr>
        <w:t>mbimin,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dhe raportimin e të dhënave mbi pagesat ndërkufitare, për të mundësuar:</w:t>
      </w:r>
    </w:p>
    <w:p w14:paraId="0884A9D1" w14:textId="5A165536" w:rsidR="00D4306D" w:rsidRPr="004F24E4" w:rsidRDefault="006A4D8F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a) parandalimin dhe luftën kundër mashtrimeve të lidhura me </w:t>
      </w:r>
      <w:r w:rsidR="00361507" w:rsidRPr="004F24E4">
        <w:rPr>
          <w:rFonts w:ascii="Times New Roman" w:hAnsi="Times New Roman" w:cs="Times New Roman"/>
          <w:sz w:val="24"/>
          <w:szCs w:val="24"/>
          <w:lang w:val="it-CH"/>
        </w:rPr>
        <w:t>TVSH-n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259A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D4306D" w:rsidRPr="004F24E4">
        <w:rPr>
          <w:rFonts w:ascii="Times New Roman" w:hAnsi="Times New Roman" w:cs="Times New Roman"/>
          <w:sz w:val="24"/>
          <w:szCs w:val="24"/>
          <w:lang w:val="it-CH"/>
        </w:rPr>
        <w:t>n</w:t>
      </w:r>
      <w:r w:rsidR="007560EE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D4306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2B7808" w:rsidRPr="004F24E4">
        <w:rPr>
          <w:rFonts w:ascii="Times New Roman" w:hAnsi="Times New Roman" w:cs="Times New Roman"/>
          <w:sz w:val="24"/>
          <w:szCs w:val="24"/>
          <w:lang w:val="it-CH"/>
        </w:rPr>
        <w:t>transaksionet</w:t>
      </w:r>
      <w:r w:rsidR="00FD58D9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nd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FD58D9" w:rsidRPr="004F24E4">
        <w:rPr>
          <w:rFonts w:ascii="Times New Roman" w:hAnsi="Times New Roman" w:cs="Times New Roman"/>
          <w:sz w:val="24"/>
          <w:szCs w:val="24"/>
          <w:lang w:val="it-CH"/>
        </w:rPr>
        <w:t>rkufitare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;</w:t>
      </w:r>
    </w:p>
    <w:p w14:paraId="76634E94" w14:textId="26C71B3E" w:rsidR="008D001A" w:rsidRPr="004F24E4" w:rsidRDefault="006A4D8F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b) shkëmbimin e informacionit </w:t>
      </w:r>
      <w:r w:rsidR="0084768C" w:rsidRPr="004F24E4">
        <w:rPr>
          <w:rFonts w:ascii="Times New Roman" w:hAnsi="Times New Roman" w:cs="Times New Roman"/>
          <w:sz w:val="24"/>
          <w:szCs w:val="24"/>
          <w:lang w:val="it-CH"/>
        </w:rPr>
        <w:t>n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84768C" w:rsidRPr="004F24E4">
        <w:rPr>
          <w:rFonts w:ascii="Times New Roman" w:hAnsi="Times New Roman" w:cs="Times New Roman"/>
          <w:sz w:val="24"/>
          <w:szCs w:val="24"/>
          <w:lang w:val="it-CH"/>
        </w:rPr>
        <w:t>p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84768C" w:rsidRPr="004F24E4">
        <w:rPr>
          <w:rFonts w:ascii="Times New Roman" w:hAnsi="Times New Roman" w:cs="Times New Roman"/>
          <w:sz w:val="24"/>
          <w:szCs w:val="24"/>
          <w:lang w:val="it-CH"/>
        </w:rPr>
        <w:t>rmjet</w:t>
      </w:r>
      <w:r w:rsidR="000259A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84768C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Sistemit 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Elektronik </w:t>
      </w:r>
      <w:r w:rsidR="00F46BF4" w:rsidRPr="004F24E4">
        <w:rPr>
          <w:rFonts w:ascii="Times New Roman" w:hAnsi="Times New Roman" w:cs="Times New Roman"/>
          <w:sz w:val="24"/>
          <w:szCs w:val="24"/>
          <w:lang w:val="it-CH"/>
        </w:rPr>
        <w:t>të</w:t>
      </w:r>
      <w:r w:rsidR="000259A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Informacionit mbi Pagesat Ndërkufitare </w:t>
      </w:r>
      <w:r w:rsidR="0075783E" w:rsidRPr="004F24E4">
        <w:rPr>
          <w:rFonts w:ascii="Times New Roman" w:hAnsi="Times New Roman" w:cs="Times New Roman"/>
          <w:sz w:val="24"/>
          <w:szCs w:val="24"/>
          <w:lang w:val="it-CH"/>
        </w:rPr>
        <w:t>(</w:t>
      </w:r>
      <w:r w:rsidR="00F442F3" w:rsidRPr="004F24E4">
        <w:rPr>
          <w:rFonts w:ascii="Times New Roman" w:hAnsi="Times New Roman" w:cs="Times New Roman"/>
          <w:sz w:val="24"/>
          <w:szCs w:val="24"/>
          <w:lang w:val="it-CH"/>
        </w:rPr>
        <w:t>CESOP</w:t>
      </w:r>
      <w:r w:rsidR="008D001A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). </w:t>
      </w:r>
    </w:p>
    <w:p w14:paraId="29BE6F21" w14:textId="77777777" w:rsidR="007D33FF" w:rsidRPr="004F24E4" w:rsidRDefault="006A4D8F" w:rsidP="005F0667">
      <w:pPr>
        <w:pStyle w:val="Heading3"/>
        <w:spacing w:before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lastRenderedPageBreak/>
        <w:br/>
      </w:r>
      <w:r w:rsidR="007D33FF" w:rsidRPr="004F2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Neni 3</w:t>
      </w:r>
    </w:p>
    <w:p w14:paraId="09BA07FA" w14:textId="77777777" w:rsidR="007D33FF" w:rsidRPr="004F24E4" w:rsidRDefault="007D33FF" w:rsidP="005F0667">
      <w:pPr>
        <w:keepNext/>
        <w:keepLine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4F24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Fusha e zbatimit</w:t>
      </w:r>
    </w:p>
    <w:p w14:paraId="668E9E47" w14:textId="77777777" w:rsidR="00EE52A8" w:rsidRPr="004F24E4" w:rsidRDefault="00EE52A8" w:rsidP="005F0667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85AEE0D" w14:textId="3F6CE1AE" w:rsidR="00EE52A8" w:rsidRPr="004F24E4" w:rsidRDefault="00EE52A8" w:rsidP="005F0667">
      <w:pPr>
        <w:pStyle w:val="ListParagraph"/>
        <w:numPr>
          <w:ilvl w:val="0"/>
          <w:numId w:val="9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ligj zbatohet për të gjithë ofruesit e shërbimeve të pagesave të licencuar për ushtrimin e veprimtarisë në territorin e Republikës së </w:t>
      </w:r>
      <w:r w:rsidR="00C753B1"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>Shqipërisë</w:t>
      </w:r>
      <w:r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236B1D8D" w14:textId="77777777" w:rsidR="00EE52A8" w:rsidRPr="004F24E4" w:rsidRDefault="00EE52A8" w:rsidP="005F0667">
      <w:pPr>
        <w:pStyle w:val="ListParagraph"/>
        <w:numPr>
          <w:ilvl w:val="0"/>
          <w:numId w:val="9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>Ky ligj mbulon pagesat ndërkufitare të realizuara nga këta ofrues të shërbimeve të pagesave.</w:t>
      </w:r>
    </w:p>
    <w:p w14:paraId="5F595FDF" w14:textId="0D667ADC" w:rsidR="00EE52A8" w:rsidRPr="004F24E4" w:rsidRDefault="00EE52A8" w:rsidP="005F0667">
      <w:pPr>
        <w:pStyle w:val="ListParagraph"/>
        <w:numPr>
          <w:ilvl w:val="0"/>
          <w:numId w:val="9"/>
        </w:numPr>
        <w:spacing w:after="0" w:line="240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>Zbatimi i këtij ligji nuk cënon detyrimet e ofruesve të shërbimeve të pagesave që burojnë nga legjislacioni për shërbimet e pagesave</w:t>
      </w:r>
      <w:r w:rsidR="00CB1164" w:rsidRPr="004F24E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</w:p>
    <w:p w14:paraId="10C4CAAB" w14:textId="139078CF" w:rsidR="00F15C0E" w:rsidRPr="004F24E4" w:rsidRDefault="00F15C0E" w:rsidP="005F066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8C6FF17" w14:textId="12C6EFFE" w:rsidR="00F15C0E" w:rsidRPr="005F0667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7D33FF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</w:p>
    <w:p w14:paraId="5027D525" w14:textId="0CF40741" w:rsidR="006A4D8F" w:rsidRPr="005F0667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Përkufizime</w:t>
      </w:r>
    </w:p>
    <w:p w14:paraId="34461870" w14:textId="77777777" w:rsidR="00F15C0E" w:rsidRPr="005F0667" w:rsidRDefault="00F15C0E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_Hlk228371432"/>
    </w:p>
    <w:p w14:paraId="5A98EA35" w14:textId="5FE1E02E" w:rsidR="00093BF9" w:rsidRPr="005F0667" w:rsidRDefault="00180D21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sz w:val="24"/>
          <w:szCs w:val="24"/>
          <w:lang w:val="sq-AL"/>
        </w:rPr>
        <w:t>Për qëllime të këtij ligji, me termat e m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F0667">
        <w:rPr>
          <w:rFonts w:ascii="Times New Roman" w:hAnsi="Times New Roman" w:cs="Times New Roman"/>
          <w:sz w:val="24"/>
          <w:szCs w:val="24"/>
          <w:lang w:val="sq-AL"/>
        </w:rPr>
        <w:t>posht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m kuptohet: </w:t>
      </w:r>
      <w:bookmarkStart w:id="3" w:name="_Hlk228435754"/>
    </w:p>
    <w:p w14:paraId="436FD9A7" w14:textId="0C04D80E" w:rsidR="00CE7856" w:rsidRPr="005F0667" w:rsidRDefault="008D001A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D31C40" w:rsidRPr="005F0667">
        <w:rPr>
          <w:rFonts w:ascii="Times New Roman" w:hAnsi="Times New Roman" w:cs="Times New Roman"/>
          <w:b/>
          <w:sz w:val="24"/>
          <w:szCs w:val="24"/>
          <w:lang w:val="sq-AL"/>
        </w:rPr>
        <w:t>Sistemi Elektronik i Informacionit mbi Pagesat Ndërkufitare (CESOP)</w:t>
      </w:r>
      <w:r w:rsidR="00EB6657" w:rsidRPr="004F24E4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  <w:r w:rsidR="00D31C40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346C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1C40" w:rsidRPr="005F0667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89346C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1C40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platforma elektronike e Komisionit Europian sipas Rregullores s</w:t>
      </w:r>
      <w:r w:rsidR="0089346C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1C40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B6657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Bashkimit Evropian </w:t>
      </w:r>
      <w:r w:rsidR="009239D2" w:rsidRPr="005F0667">
        <w:rPr>
          <w:rFonts w:ascii="Times New Roman" w:hAnsi="Times New Roman" w:cs="Times New Roman"/>
          <w:sz w:val="24"/>
          <w:szCs w:val="24"/>
          <w:lang w:val="sq-AL"/>
        </w:rPr>
        <w:t>nr. 904/2010</w:t>
      </w:r>
      <w:r w:rsidR="00F67790" w:rsidRPr="005F066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39D2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D1EE0" w:rsidRPr="005F0667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1EE0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ndryshuar. </w:t>
      </w:r>
    </w:p>
    <w:p w14:paraId="3EE636ED" w14:textId="4D4F5724" w:rsidR="00513F9D" w:rsidRPr="005F0667" w:rsidRDefault="003306D3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“Ofrues i shërbimeve të </w:t>
      </w:r>
      <w:r w:rsidR="00F67790"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pagesave</w:t>
      </w:r>
      <w:r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”,</w:t>
      </w:r>
      <w:r w:rsidR="00B12412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4663CD" w:rsidRPr="005F0667">
        <w:rPr>
          <w:rFonts w:ascii="Times New Roman" w:hAnsi="Times New Roman" w:cs="Times New Roman"/>
          <w:sz w:val="24"/>
          <w:szCs w:val="24"/>
          <w:lang w:val="sq-AL"/>
        </w:rPr>
        <w:t>ka të njëjtin kuptim siç është</w:t>
      </w:r>
      <w:r w:rsidR="00B12412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përcaktuar në ligjin </w:t>
      </w:r>
      <w:r w:rsidR="00995114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nr.</w:t>
      </w:r>
      <w:r w:rsidR="00EB6657" w:rsidRPr="004F24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95114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55/2020</w:t>
      </w:r>
      <w:r w:rsidR="00995114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12412" w:rsidRPr="005F0667">
        <w:rPr>
          <w:rFonts w:ascii="Times New Roman" w:hAnsi="Times New Roman" w:cs="Times New Roman"/>
          <w:sz w:val="24"/>
          <w:szCs w:val="24"/>
          <w:lang w:val="sq-AL"/>
        </w:rPr>
        <w:t>‘Për shërbimet e pagesave’.</w:t>
      </w:r>
    </w:p>
    <w:p w14:paraId="043C832B" w14:textId="77CECB87" w:rsidR="00513F9D" w:rsidRPr="005F0667" w:rsidRDefault="003453A8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4663CD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Pagues</w:t>
      </w: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  <w:r w:rsidR="004663CD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, ka të njëjtin kuptim siç është përcaktuar në ligjin </w:t>
      </w:r>
      <w:r w:rsidR="00CE5930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nr.</w:t>
      </w:r>
      <w:r w:rsidR="00EB6657" w:rsidRPr="004F24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E5930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55/2020</w:t>
      </w:r>
      <w:r w:rsidR="00CE5930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63CD" w:rsidRPr="005F0667">
        <w:rPr>
          <w:rFonts w:ascii="Times New Roman" w:hAnsi="Times New Roman" w:cs="Times New Roman"/>
          <w:sz w:val="24"/>
          <w:szCs w:val="24"/>
          <w:lang w:val="sq-AL"/>
        </w:rPr>
        <w:t>‘Për shërbimet e pagesave’.</w:t>
      </w:r>
    </w:p>
    <w:p w14:paraId="5126AAB1" w14:textId="4ED0CC7B" w:rsidR="00513F9D" w:rsidRPr="005F0667" w:rsidRDefault="00644E5E" w:rsidP="005F0667">
      <w:pPr>
        <w:spacing w:after="0" w:line="240" w:lineRule="atLeast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sz w:val="24"/>
          <w:szCs w:val="24"/>
          <w:lang w:val="sq-AL"/>
        </w:rPr>
        <w:t>ç)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81419A" w:rsidRPr="004F24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3453A8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4663CD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Përfitues i pagesës’, </w:t>
      </w:r>
      <w:r w:rsidR="004663CD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ka të njëjtin kuptim siç është përcaktuar në ligjin </w:t>
      </w:r>
      <w:r w:rsidR="00CE5930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nr.</w:t>
      </w:r>
      <w:r w:rsidR="00EB6657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E5930" w:rsidRPr="005F0667">
        <w:rPr>
          <w:rFonts w:ascii="Times New Roman" w:eastAsia="Times New Roman" w:hAnsi="Times New Roman" w:cs="Times New Roman"/>
          <w:sz w:val="24"/>
          <w:szCs w:val="24"/>
          <w:lang w:val="sq-AL"/>
        </w:rPr>
        <w:t>55/2020</w:t>
      </w:r>
      <w:r w:rsidR="00CE5930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63CD" w:rsidRPr="005F0667">
        <w:rPr>
          <w:rFonts w:ascii="Times New Roman" w:hAnsi="Times New Roman" w:cs="Times New Roman"/>
          <w:sz w:val="24"/>
          <w:szCs w:val="24"/>
          <w:lang w:val="sq-AL"/>
        </w:rPr>
        <w:t>‘Për shërbimet e pagesave</w:t>
      </w:r>
      <w:r w:rsidR="00513F9D" w:rsidRPr="005F066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F991217" w14:textId="16A5BA88" w:rsidR="00513F9D" w:rsidRPr="004F24E4" w:rsidRDefault="00093BF9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"</w:t>
      </w:r>
      <w:r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Raportim”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është detyrimi i ofruesit të shërbimeve të pages</w:t>
      </w:r>
      <w:r w:rsidR="0078103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ave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 të mbledhur, përpunuar dhe transmetuar informacionin mbi pagesat ndërkufitare dhe përfituesit e tyre tek administrata tatimore, sipas kushteve, formateve dhe afateve të përcaktuara në këtë ligj dhe aktet nënligjore në zbatim të tij.</w:t>
      </w:r>
    </w:p>
    <w:p w14:paraId="3D6BBF1C" w14:textId="48AD117D" w:rsidR="00513F9D" w:rsidRPr="005F0667" w:rsidRDefault="0081419A" w:rsidP="005F0667">
      <w:pPr>
        <w:spacing w:after="0" w:line="240" w:lineRule="atLeast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dh)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8D001A" w:rsidRPr="005F0667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“Shtet anëtar i origjinës</w:t>
      </w:r>
      <w:r w:rsidR="008D001A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”</w:t>
      </w:r>
      <w:r w:rsidR="00093BF9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1A6EB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sipas p</w:t>
      </w:r>
      <w:r w:rsidR="007560EE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1A6EB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rkufizimit n</w:t>
      </w:r>
      <w:r w:rsidR="007560EE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1A6EB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ligjin</w:t>
      </w:r>
      <w:r w:rsidR="001A6EB3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A6EB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</w:t>
      </w:r>
      <w:r w:rsidR="007560EE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1A6EB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 sherbimet e pagesave</w:t>
      </w:r>
      <w:r w:rsidR="00513F9D" w:rsidRPr="005F066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D535F57" w14:textId="3284BA02" w:rsidR="00513F9D" w:rsidRPr="004F24E4" w:rsidRDefault="008D001A" w:rsidP="005F0667">
      <w:pPr>
        <w:pStyle w:val="HTMLPreformatted"/>
        <w:numPr>
          <w:ilvl w:val="0"/>
          <w:numId w:val="20"/>
        </w:numPr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93BF9" w:rsidRPr="004F24E4">
        <w:rPr>
          <w:rFonts w:ascii="Times New Roman" w:hAnsi="Times New Roman" w:cs="Times New Roman"/>
          <w:b/>
          <w:bCs/>
          <w:sz w:val="24"/>
          <w:szCs w:val="24"/>
        </w:rPr>
        <w:t>Shtet anëtar pritës</w:t>
      </w:r>
      <w:r w:rsidRPr="004F24E4">
        <w:rPr>
          <w:rFonts w:ascii="Times New Roman" w:hAnsi="Times New Roman" w:cs="Times New Roman"/>
          <w:sz w:val="24"/>
          <w:szCs w:val="24"/>
        </w:rPr>
        <w:t>”</w:t>
      </w:r>
      <w:r w:rsidR="00093BF9" w:rsidRPr="004F24E4">
        <w:rPr>
          <w:rFonts w:ascii="Times New Roman" w:hAnsi="Times New Roman" w:cs="Times New Roman"/>
          <w:sz w:val="24"/>
          <w:szCs w:val="24"/>
        </w:rPr>
        <w:t xml:space="preserve"> </w:t>
      </w:r>
      <w:r w:rsidR="001A6EB3" w:rsidRPr="004F24E4">
        <w:rPr>
          <w:rFonts w:ascii="Times New Roman" w:hAnsi="Times New Roman" w:cs="Times New Roman"/>
          <w:sz w:val="24"/>
          <w:szCs w:val="24"/>
        </w:rPr>
        <w:t>sipas p</w:t>
      </w:r>
      <w:r w:rsidR="007560EE" w:rsidRPr="004F24E4">
        <w:rPr>
          <w:rFonts w:ascii="Times New Roman" w:hAnsi="Times New Roman" w:cs="Times New Roman"/>
          <w:sz w:val="24"/>
          <w:szCs w:val="24"/>
        </w:rPr>
        <w:t>ë</w:t>
      </w:r>
      <w:r w:rsidR="001A6EB3" w:rsidRPr="004F24E4">
        <w:rPr>
          <w:rFonts w:ascii="Times New Roman" w:hAnsi="Times New Roman" w:cs="Times New Roman"/>
          <w:sz w:val="24"/>
          <w:szCs w:val="24"/>
        </w:rPr>
        <w:t>rkufizimit n</w:t>
      </w:r>
      <w:r w:rsidR="007560EE" w:rsidRPr="004F24E4">
        <w:rPr>
          <w:rFonts w:ascii="Times New Roman" w:hAnsi="Times New Roman" w:cs="Times New Roman"/>
          <w:sz w:val="24"/>
          <w:szCs w:val="24"/>
        </w:rPr>
        <w:t>ë</w:t>
      </w:r>
      <w:r w:rsidR="001A6EB3" w:rsidRPr="004F24E4">
        <w:rPr>
          <w:rFonts w:ascii="Times New Roman" w:hAnsi="Times New Roman" w:cs="Times New Roman"/>
          <w:sz w:val="24"/>
          <w:szCs w:val="24"/>
        </w:rPr>
        <w:t xml:space="preserve"> ligjin p</w:t>
      </w:r>
      <w:r w:rsidR="007560EE" w:rsidRPr="004F24E4">
        <w:rPr>
          <w:rFonts w:ascii="Times New Roman" w:hAnsi="Times New Roman" w:cs="Times New Roman"/>
          <w:sz w:val="24"/>
          <w:szCs w:val="24"/>
        </w:rPr>
        <w:t>ë</w:t>
      </w:r>
      <w:r w:rsidR="001A6EB3" w:rsidRPr="004F24E4">
        <w:rPr>
          <w:rFonts w:ascii="Times New Roman" w:hAnsi="Times New Roman" w:cs="Times New Roman"/>
          <w:sz w:val="24"/>
          <w:szCs w:val="24"/>
        </w:rPr>
        <w:t>r sh</w:t>
      </w:r>
      <w:r w:rsidR="00513F9D" w:rsidRPr="004F24E4">
        <w:rPr>
          <w:rFonts w:ascii="Times New Roman" w:hAnsi="Times New Roman" w:cs="Times New Roman"/>
          <w:sz w:val="24"/>
          <w:szCs w:val="24"/>
        </w:rPr>
        <w:t>ë</w:t>
      </w:r>
      <w:r w:rsidR="001A6EB3" w:rsidRPr="004F24E4">
        <w:rPr>
          <w:rFonts w:ascii="Times New Roman" w:hAnsi="Times New Roman" w:cs="Times New Roman"/>
          <w:sz w:val="24"/>
          <w:szCs w:val="24"/>
        </w:rPr>
        <w:t>rbimet e pagesave</w:t>
      </w:r>
      <w:r w:rsidR="00513F9D" w:rsidRPr="004F24E4">
        <w:rPr>
          <w:rFonts w:ascii="Times New Roman" w:hAnsi="Times New Roman" w:cs="Times New Roman"/>
          <w:sz w:val="24"/>
          <w:szCs w:val="24"/>
        </w:rPr>
        <w:t>.</w:t>
      </w:r>
    </w:p>
    <w:p w14:paraId="6DE914FB" w14:textId="5BD7D88D" w:rsidR="003453A8" w:rsidRPr="005F0667" w:rsidRDefault="0081419A" w:rsidP="005F0667">
      <w:pPr>
        <w:tabs>
          <w:tab w:val="left" w:pos="360"/>
        </w:tabs>
        <w:spacing w:after="0" w:line="240" w:lineRule="atLeast"/>
        <w:ind w:hanging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ë)   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8D001A"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IBAN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” </w:t>
      </w:r>
      <w:r w:rsidR="00835A26" w:rsidRPr="005F0667">
        <w:rPr>
          <w:rFonts w:ascii="Times New Roman" w:hAnsi="Times New Roman" w:cs="Times New Roman"/>
          <w:sz w:val="24"/>
          <w:szCs w:val="24"/>
          <w:lang w:val="sq-AL"/>
        </w:rPr>
        <w:t>është numri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unik nd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>tar i llogaris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bankare t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2A5" w:rsidRPr="005F066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>rfituesit t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pages</w:t>
      </w:r>
      <w:r w:rsidR="00AB3BDE" w:rsidRPr="005F066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001A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  <w:r w:rsidR="00835A26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5E1CDE5" w14:textId="191A1DBC" w:rsidR="00261A3D" w:rsidRPr="004F24E4" w:rsidRDefault="00B57936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261A3D" w:rsidRPr="004F24E4">
        <w:rPr>
          <w:rFonts w:ascii="Times New Roman" w:hAnsi="Times New Roman" w:cs="Times New Roman"/>
          <w:b/>
          <w:bCs/>
          <w:sz w:val="24"/>
          <w:szCs w:val="24"/>
          <w:lang w:val="sq-AL"/>
        </w:rPr>
        <w:t>Transaksion p</w:t>
      </w: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>ages</w:t>
      </w:r>
      <w:r w:rsidR="00261A3D" w:rsidRPr="004F24E4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Pr="005F06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ndërkufitare</w:t>
      </w:r>
      <w:r w:rsidR="003453A8" w:rsidRPr="005F0667">
        <w:rPr>
          <w:rFonts w:ascii="Times New Roman" w:hAnsi="Times New Roman" w:cs="Times New Roman"/>
          <w:sz w:val="24"/>
          <w:szCs w:val="24"/>
          <w:lang w:val="sq-AL"/>
        </w:rPr>
        <w:t xml:space="preserve">” 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CD487A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tra</w:t>
      </w:r>
      <w:r w:rsidR="004F24E4" w:rsidRPr="004F24E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saksion pagese </w:t>
      </w:r>
      <w:r w:rsidR="004F24E4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1D72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 w:rsidR="004F24E4" w:rsidRPr="004F24E4">
        <w:rPr>
          <w:rFonts w:ascii="Times New Roman" w:hAnsi="Times New Roman" w:cs="Times New Roman"/>
          <w:sz w:val="24"/>
          <w:szCs w:val="24"/>
          <w:lang w:val="sq-AL"/>
        </w:rPr>
        <w:t>nisur</w:t>
      </w:r>
      <w:r w:rsidR="00261A3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nga një pagues ose nga një përfitues pagese ku ofruesi i shërbimit të pagesave i paguesit dhe ofruesi i shërbimit të pagesave i përfituesit ndodhen në Shtete Anëtare të ndryshme.</w:t>
      </w:r>
    </w:p>
    <w:p w14:paraId="2C439DF4" w14:textId="19F37091" w:rsidR="00513F9D" w:rsidRPr="004F24E4" w:rsidRDefault="00261A3D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82BBC34" w14:textId="2B323827" w:rsidR="00932D34" w:rsidRPr="005F0667" w:rsidRDefault="008D001A" w:rsidP="005F0667">
      <w:pPr>
        <w:pStyle w:val="ListParagraph"/>
        <w:numPr>
          <w:ilvl w:val="0"/>
          <w:numId w:val="20"/>
        </w:numPr>
        <w:spacing w:after="0" w:line="240" w:lineRule="atLeast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sq-AL"/>
        </w:rPr>
        <w:t>“BIC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”  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kodi unik nd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tar q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identifikon institucinin financiar p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r pages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>n nd</w:t>
      </w:r>
      <w:r w:rsidR="00AB3BDE" w:rsidRPr="004F24E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rkufitare. </w:t>
      </w:r>
    </w:p>
    <w:p w14:paraId="4517B81D" w14:textId="5EACCE04" w:rsidR="00EF5499" w:rsidRPr="005F0667" w:rsidRDefault="0081419A" w:rsidP="005F0667">
      <w:pPr>
        <w:pStyle w:val="HTMLPreformatted"/>
        <w:spacing w:line="240" w:lineRule="atLeast"/>
        <w:ind w:hanging="360"/>
        <w:jc w:val="both"/>
        <w:rPr>
          <w:rStyle w:val="Strong"/>
          <w:rFonts w:ascii="Times New Roman" w:eastAsiaTheme="minorEastAsia" w:hAnsi="Times New Roman" w:cs="Times New Roman"/>
          <w:b w:val="0"/>
          <w:bCs w:val="0"/>
          <w:sz w:val="24"/>
          <w:szCs w:val="24"/>
          <w:lang w:eastAsia="en-US"/>
        </w:rPr>
      </w:pPr>
      <w:r w:rsidRPr="005F066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gj)</w:t>
      </w:r>
      <w:r w:rsidRPr="004F24E4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F62F1C" w:rsidRPr="004F24E4">
        <w:rPr>
          <w:rStyle w:val="Strong"/>
          <w:rFonts w:ascii="Times New Roman" w:hAnsi="Times New Roman" w:cs="Times New Roman"/>
          <w:sz w:val="24"/>
          <w:szCs w:val="24"/>
        </w:rPr>
        <w:t xml:space="preserve">“Territor i tretë” </w:t>
      </w:r>
      <w:bookmarkStart w:id="4" w:name="_Hlk230026852"/>
      <w:r w:rsidR="00E66C1C" w:rsidRPr="004F24E4">
        <w:rPr>
          <w:rFonts w:ascii="Times New Roman" w:hAnsi="Times New Roman" w:cs="Times New Roman"/>
          <w:sz w:val="24"/>
          <w:szCs w:val="24"/>
        </w:rPr>
        <w:t>është</w:t>
      </w:r>
      <w:bookmarkEnd w:id="4"/>
      <w:r w:rsidR="00E66C1C" w:rsidRPr="004F24E4">
        <w:rPr>
          <w:rFonts w:ascii="Times New Roman" w:hAnsi="Times New Roman" w:cs="Times New Roman"/>
          <w:sz w:val="24"/>
          <w:szCs w:val="24"/>
        </w:rPr>
        <w:t xml:space="preserve"> </w:t>
      </w:r>
      <w:r w:rsidR="00E66C1C" w:rsidRPr="004F24E4">
        <w:rPr>
          <w:rStyle w:val="y2iqfc"/>
          <w:rFonts w:ascii="Times New Roman" w:hAnsi="Times New Roman" w:cs="Times New Roman"/>
          <w:sz w:val="24"/>
          <w:szCs w:val="24"/>
        </w:rPr>
        <w:t>çdo territor që është pjesë e një Shteti Anëtar të Bashkimit Evropian, por</w:t>
      </w:r>
      <w:r w:rsidRPr="004F24E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66C1C" w:rsidRPr="004F24E4">
        <w:rPr>
          <w:rStyle w:val="y2iqfc"/>
          <w:rFonts w:ascii="Times New Roman" w:hAnsi="Times New Roman" w:cs="Times New Roman"/>
          <w:sz w:val="24"/>
          <w:szCs w:val="24"/>
        </w:rPr>
        <w:t xml:space="preserve">nuk është pjesë e territorit të Bashkimit Evropian për qëllime </w:t>
      </w:r>
      <w:r w:rsidR="009239D2" w:rsidRPr="004F24E4">
        <w:rPr>
          <w:rStyle w:val="y2iqfc"/>
          <w:rFonts w:ascii="Times New Roman" w:hAnsi="Times New Roman" w:cs="Times New Roman"/>
          <w:sz w:val="24"/>
          <w:szCs w:val="24"/>
        </w:rPr>
        <w:t>t</w:t>
      </w:r>
      <w:r w:rsidR="00CD487A" w:rsidRPr="004F24E4">
        <w:rPr>
          <w:rStyle w:val="y2iqfc"/>
          <w:rFonts w:ascii="Times New Roman" w:hAnsi="Times New Roman" w:cs="Times New Roman"/>
          <w:sz w:val="24"/>
          <w:szCs w:val="24"/>
        </w:rPr>
        <w:t>ë</w:t>
      </w:r>
      <w:r w:rsidR="009239D2" w:rsidRPr="004F24E4">
        <w:rPr>
          <w:rStyle w:val="y2iqfc"/>
          <w:rFonts w:ascii="Times New Roman" w:hAnsi="Times New Roman" w:cs="Times New Roman"/>
          <w:sz w:val="24"/>
          <w:szCs w:val="24"/>
        </w:rPr>
        <w:t xml:space="preserve"> TVSH-s</w:t>
      </w:r>
      <w:r w:rsidR="00CD487A" w:rsidRPr="004F24E4">
        <w:rPr>
          <w:rStyle w:val="y2iqfc"/>
          <w:rFonts w:ascii="Times New Roman" w:hAnsi="Times New Roman" w:cs="Times New Roman"/>
          <w:sz w:val="24"/>
          <w:szCs w:val="24"/>
        </w:rPr>
        <w:t>ë</w:t>
      </w:r>
      <w:r w:rsidR="00E66C1C" w:rsidRPr="004F24E4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16B9C330" w14:textId="175460C8" w:rsidR="00F62F1C" w:rsidRPr="004F24E4" w:rsidRDefault="00E45AC8" w:rsidP="005F0667">
      <w:pPr>
        <w:pStyle w:val="HTMLPreformatted"/>
        <w:numPr>
          <w:ilvl w:val="0"/>
          <w:numId w:val="20"/>
        </w:numPr>
        <w:spacing w:line="240" w:lineRule="atLeast"/>
        <w:ind w:left="0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4F24E4">
        <w:rPr>
          <w:rStyle w:val="Strong"/>
          <w:rFonts w:ascii="Times New Roman" w:hAnsi="Times New Roman" w:cs="Times New Roman"/>
          <w:sz w:val="24"/>
          <w:szCs w:val="24"/>
        </w:rPr>
        <w:t>“V</w:t>
      </w:r>
      <w:r w:rsidR="00F62F1C" w:rsidRPr="004F24E4">
        <w:rPr>
          <w:rStyle w:val="Strong"/>
          <w:rFonts w:ascii="Times New Roman" w:hAnsi="Times New Roman" w:cs="Times New Roman"/>
          <w:sz w:val="24"/>
          <w:szCs w:val="24"/>
        </w:rPr>
        <w:t>end i tretë”</w:t>
      </w:r>
      <w:r w:rsidR="00F62F1C" w:rsidRPr="004F24E4">
        <w:rPr>
          <w:rFonts w:ascii="Times New Roman" w:hAnsi="Times New Roman" w:cs="Times New Roman"/>
          <w:sz w:val="24"/>
          <w:szCs w:val="24"/>
        </w:rPr>
        <w:t xml:space="preserve"> është </w:t>
      </w:r>
      <w:r w:rsidR="00E66C1C" w:rsidRPr="004F24E4">
        <w:rPr>
          <w:rStyle w:val="y2iqfc"/>
          <w:rFonts w:ascii="Times New Roman" w:hAnsi="Times New Roman" w:cs="Times New Roman"/>
          <w:sz w:val="24"/>
          <w:szCs w:val="24"/>
        </w:rPr>
        <w:t>çdo juridiksion që nuk është Shtet Anëtar i Bashkimit Evropian.</w:t>
      </w:r>
    </w:p>
    <w:bookmarkEnd w:id="2"/>
    <w:bookmarkEnd w:id="3"/>
    <w:p w14:paraId="45906FB8" w14:textId="20804915" w:rsidR="008D001A" w:rsidRPr="004F24E4" w:rsidRDefault="008D001A" w:rsidP="005F0667">
      <w:pPr>
        <w:pStyle w:val="HTMLPreformatted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2BD2489" w14:textId="1C1810AB" w:rsidR="006A4D8F" w:rsidRPr="004F24E4" w:rsidRDefault="006A4D8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Neni </w:t>
      </w:r>
      <w:r w:rsidR="00B94207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5</w:t>
      </w:r>
    </w:p>
    <w:p w14:paraId="516846EE" w14:textId="2C6152DC" w:rsidR="006A4D8F" w:rsidRPr="004F24E4" w:rsidRDefault="00F10CB4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Parimet e përgjithshme për shkëmbimin e informacionit</w:t>
      </w:r>
      <w:r w:rsidR="006A4D8F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br/>
      </w:r>
    </w:p>
    <w:p w14:paraId="13B6CC13" w14:textId="11D12219" w:rsidR="006A4D8F" w:rsidRPr="004F24E4" w:rsidRDefault="006A4D8F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Shkëmbimi i informacionit mbi pagesat ndërkufitare realizohet duke respektuar konfidencialitetin, sigurinë dhe mbrojtjen e të dhënave personale, në përputhje me legjislacionin kombëtar </w:t>
      </w:r>
      <w:r w:rsidR="00A302A5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dhe </w:t>
      </w:r>
      <w:r w:rsidR="006005EE" w:rsidRPr="004F24E4">
        <w:rPr>
          <w:rFonts w:ascii="Times New Roman" w:hAnsi="Times New Roman" w:cs="Times New Roman"/>
          <w:sz w:val="24"/>
          <w:szCs w:val="24"/>
          <w:lang w:val="it-CH"/>
        </w:rPr>
        <w:lastRenderedPageBreak/>
        <w:t xml:space="preserve">Rregulloren (BE) </w:t>
      </w:r>
      <w:r w:rsidR="009239D2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nr. </w:t>
      </w:r>
      <w:r w:rsidR="006005EE" w:rsidRPr="004F24E4">
        <w:rPr>
          <w:rFonts w:ascii="Times New Roman" w:hAnsi="Times New Roman" w:cs="Times New Roman"/>
          <w:sz w:val="24"/>
          <w:szCs w:val="24"/>
          <w:lang w:val="it-CH"/>
        </w:rPr>
        <w:t>2016/679 (GDPR)</w:t>
      </w:r>
      <w:r w:rsidR="00E81F70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si</w:t>
      </w:r>
      <w:r w:rsidR="006005EE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dhe aktet e tjera të </w:t>
      </w:r>
      <w:r w:rsidR="009239D2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Bashkimit Evropian </w:t>
      </w:r>
      <w:r w:rsidR="006005EE" w:rsidRPr="004F24E4">
        <w:rPr>
          <w:rFonts w:ascii="Times New Roman" w:hAnsi="Times New Roman" w:cs="Times New Roman"/>
          <w:sz w:val="24"/>
          <w:szCs w:val="24"/>
          <w:lang w:val="it-CH"/>
        </w:rPr>
        <w:t>për mbrojtjen e të dhënave personale.</w:t>
      </w:r>
    </w:p>
    <w:p w14:paraId="316713E0" w14:textId="77777777" w:rsidR="00C2750B" w:rsidRPr="004F24E4" w:rsidRDefault="00C2750B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</w:p>
    <w:p w14:paraId="5F32AFC2" w14:textId="77777777" w:rsidR="00C572AE" w:rsidRPr="005F0667" w:rsidRDefault="00C572AE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0A9F279E" w14:textId="6EDF2AAB" w:rsidR="00195BCC" w:rsidRPr="004F24E4" w:rsidRDefault="00195BC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Neni </w:t>
      </w:r>
      <w:r w:rsidR="00B94207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6</w:t>
      </w:r>
    </w:p>
    <w:p w14:paraId="269F484D" w14:textId="211EE997" w:rsidR="00F10CB4" w:rsidRPr="004F24E4" w:rsidRDefault="008915C7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Institucion</w:t>
      </w:r>
      <w:r w:rsidR="00B05D2B">
        <w:rPr>
          <w:rFonts w:ascii="Times New Roman" w:hAnsi="Times New Roman" w:cs="Times New Roman"/>
          <w:b/>
          <w:bCs/>
          <w:sz w:val="24"/>
          <w:szCs w:val="24"/>
          <w:lang w:val="it-CH"/>
        </w:rPr>
        <w:t>i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p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rgjegj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s p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r</w:t>
      </w:r>
      <w:r w:rsidR="00F10CB4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transmetimi</w:t>
      </w:r>
      <w:r w:rsidR="00D31C40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n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dhe shk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mbimin e t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dh</w:t>
      </w:r>
      <w:r w:rsidR="007560EE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>ë</w:t>
      </w: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nave me CESOP </w:t>
      </w:r>
      <w:r w:rsidR="00F10CB4"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</w:p>
    <w:p w14:paraId="2875F849" w14:textId="74807A5A" w:rsidR="00F10CB4" w:rsidRPr="004F24E4" w:rsidRDefault="00F10CB4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021C2E4E" w14:textId="754AB207" w:rsidR="00D94DE7" w:rsidRPr="004F24E4" w:rsidRDefault="00D94DE7" w:rsidP="005F066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Drejtoria e Përgjit</w:t>
      </w:r>
      <w:r w:rsidR="00AE548E" w:rsidRPr="006D1735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hshme e Tatimeve </w:t>
      </w:r>
      <w:r w:rsidR="00AE548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është institucioni p</w:t>
      </w:r>
      <w:r w:rsidR="00061C93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AE548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rgjegj</w:t>
      </w:r>
      <w:r w:rsidR="00F442F3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AE548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 p</w:t>
      </w:r>
      <w:r w:rsidR="00061C93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AE548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 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përpunimin, verifikimin dhe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shk</w:t>
      </w:r>
      <w:r w:rsidR="007560E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mbimin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e të dhënave të raportuara nga ofruesit e shërbimeve të pagesave, duke respektuar afatet dhe procedurat teknike të përcaktuara në 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Rregulloren 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e K</w:t>
      </w:r>
      <w:r w:rsidR="00CD487A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shillit</w:t>
      </w:r>
      <w:r w:rsidR="0089346C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Evropian  nr. 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904/2010, 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t</w:t>
      </w:r>
      <w:r w:rsidR="00CD487A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ndryshuar</w:t>
      </w:r>
      <w:r w:rsidR="009239D2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,</w:t>
      </w:r>
      <w:r w:rsidR="00D31C40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dhe n</w:t>
      </w:r>
      <w:r w:rsidR="007560EE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këtë ligj</w:t>
      </w:r>
      <w:r w:rsidR="008915C7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.</w:t>
      </w:r>
    </w:p>
    <w:p w14:paraId="6C019E3A" w14:textId="36EF4FEE" w:rsidR="00E24201" w:rsidRPr="004F24E4" w:rsidRDefault="00E24201" w:rsidP="005F066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70EF3672" w14:textId="77777777" w:rsidR="00EB5706" w:rsidRPr="005F0667" w:rsidRDefault="00EB5706" w:rsidP="005F0667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/>
          <w:color w:val="000000" w:themeColor="text1"/>
          <w:sz w:val="24"/>
          <w:szCs w:val="24"/>
          <w:lang w:val="it-CH"/>
        </w:rPr>
        <w:t>Neni 7</w:t>
      </w:r>
    </w:p>
    <w:p w14:paraId="7B7369BE" w14:textId="26E9C4F3" w:rsidR="006E2399" w:rsidRPr="005F0667" w:rsidRDefault="00EB5706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  <w:t>Përjashtimet nga raportimi</w:t>
      </w:r>
    </w:p>
    <w:p w14:paraId="2A2E7581" w14:textId="77777777" w:rsidR="006E2399" w:rsidRPr="005F0667" w:rsidRDefault="006E2399" w:rsidP="005F0667">
      <w:pPr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</w:p>
    <w:p w14:paraId="102AB62C" w14:textId="77777777" w:rsidR="00C628C4" w:rsidRDefault="006C5D03" w:rsidP="005F066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Ofruesi i sh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rbimeve t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pagesave p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rjashtohet nga detyrimi p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 raportim kur:</w:t>
      </w:r>
    </w:p>
    <w:p w14:paraId="5493A9BC" w14:textId="77777777" w:rsidR="00C628C4" w:rsidRDefault="006E2399" w:rsidP="005F066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br/>
        <w:t xml:space="preserve">a) </w:t>
      </w:r>
      <w:r w:rsidR="00EF097B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paguesi dhe 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p</w:t>
      </w:r>
      <w:r w:rsidR="0089346C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rfituesi i pages</w:t>
      </w:r>
      <w:r w:rsidR="0089346C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</w:t>
      </w:r>
      <w:r w:rsidR="00EF097B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jan</w:t>
      </w:r>
      <w:r w:rsidR="00F442F3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EF097B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brenda </w:t>
      </w:r>
      <w:r w:rsidR="00C91279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territorit t</w:t>
      </w:r>
      <w:r w:rsidR="00F442F3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91279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="004C3D4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R</w:t>
      </w:r>
      <w:r w:rsidR="00C91279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epublik</w:t>
      </w:r>
      <w:r w:rsidR="00F442F3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91279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s </w:t>
      </w:r>
      <w:r w:rsidR="00C753B1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së Shqipërisë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;</w:t>
      </w:r>
    </w:p>
    <w:p w14:paraId="7256D5F5" w14:textId="519B7992" w:rsidR="00CD487A" w:rsidRPr="005F0667" w:rsidRDefault="006E2399" w:rsidP="005F066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br/>
        <w:t xml:space="preserve">b) 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n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umri i pagesave për të njëjtin përfitues 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t</w:t>
      </w:r>
      <w:r w:rsidR="0089346C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pages</w:t>
      </w:r>
      <w:r w:rsidR="0089346C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C111A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s 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nuk arrin </w:t>
      </w:r>
      <w:r w:rsidR="00054718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kufirin 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e përcaktuar në nenin 9, pika 2 </w:t>
      </w:r>
      <w:r w:rsidR="00054718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e </w:t>
      </w:r>
      <w:r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këtij ligji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.</w:t>
      </w:r>
    </w:p>
    <w:p w14:paraId="15ACA9FE" w14:textId="52E8035C" w:rsidR="006E2399" w:rsidRPr="00B36B1D" w:rsidRDefault="006E2399" w:rsidP="005F066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</w:pPr>
    </w:p>
    <w:p w14:paraId="54FC22C0" w14:textId="77777777" w:rsidR="00357AEF" w:rsidRPr="00B36B1D" w:rsidRDefault="00357AEF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</w:p>
    <w:p w14:paraId="4B4A8010" w14:textId="796C90CE" w:rsidR="00D2050D" w:rsidRPr="00B36B1D" w:rsidRDefault="00D2050D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  <w:t xml:space="preserve">Neni 8 </w:t>
      </w:r>
    </w:p>
    <w:p w14:paraId="7692D644" w14:textId="29D5CECB" w:rsidR="00D2050D" w:rsidRPr="00B36B1D" w:rsidRDefault="00D2050D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  <w:t xml:space="preserve"> Vendndodhja e paguesit dhe përfituesit</w:t>
      </w:r>
      <w:r w:rsidR="00F4518D" w:rsidRPr="00B36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  <w:t xml:space="preserve"> të pagesës</w:t>
      </w:r>
    </w:p>
    <w:p w14:paraId="751E2FF9" w14:textId="77777777" w:rsidR="00D2050D" w:rsidRPr="00B36B1D" w:rsidRDefault="00D2050D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CH"/>
        </w:rPr>
      </w:pPr>
    </w:p>
    <w:p w14:paraId="0C17E6E9" w14:textId="27003566" w:rsidR="00D2050D" w:rsidRPr="00B36B1D" w:rsidRDefault="00D2050D" w:rsidP="005F0667">
      <w:pPr>
        <w:numPr>
          <w:ilvl w:val="0"/>
          <w:numId w:val="11"/>
        </w:numPr>
        <w:spacing w:after="0" w:line="240" w:lineRule="atLeast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Për </w:t>
      </w:r>
      <w:r w:rsidR="00F66B59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t</w:t>
      </w:r>
      <w:r w:rsidR="00CD487A" w:rsidRPr="005F066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F66B59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mund</w:t>
      </w:r>
      <w:r w:rsidR="00CD487A" w:rsidRPr="005F066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F66B59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suar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="00F66B59" w:rsidRPr="005F0667">
        <w:rPr>
          <w:rFonts w:ascii="Times New Roman" w:hAnsi="Times New Roman" w:cs="Times New Roman"/>
          <w:sz w:val="24"/>
          <w:szCs w:val="24"/>
          <w:lang w:val="it-CH"/>
        </w:rPr>
        <w:t>kontrollin mbi furnizimet e mallrave dhe shërbimeve me qëllim arritjen e objektivit të luftimit të mashtrimit me TVSH</w:t>
      </w:r>
      <w:r w:rsidR="0078103A" w:rsidRPr="00B36B1D">
        <w:rPr>
          <w:rFonts w:ascii="Times New Roman" w:hAnsi="Times New Roman" w:cs="Times New Roman"/>
          <w:sz w:val="24"/>
          <w:szCs w:val="24"/>
          <w:lang w:val="it-CH"/>
        </w:rPr>
        <w:t>-n</w:t>
      </w:r>
      <w:r w:rsidR="00CD487A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54718" w:rsidRPr="00B36B1D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mbi pagesat ndërkufitare, 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vend</w:t>
      </w:r>
      <w:r w:rsidR="008F5B7E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ndodhja e paguesit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 konsiderohet t</w:t>
      </w:r>
      <w:r w:rsidR="00F442F3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ë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 jet</w:t>
      </w:r>
      <w:r w:rsidR="00F442F3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ë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 n</w:t>
      </w:r>
      <w:r w:rsidR="00F442F3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ë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 Shtetin An</w:t>
      </w:r>
      <w:r w:rsidR="00F442F3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ë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tar q</w:t>
      </w:r>
      <w:r w:rsidR="00F442F3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ë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 </w:t>
      </w:r>
      <w:r w:rsidR="00BD218B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 xml:space="preserve">i 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kor</w:t>
      </w:r>
      <w:r w:rsidR="00F4518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r</w:t>
      </w:r>
      <w:r w:rsidR="00A83E3D" w:rsidRPr="00B36B1D">
        <w:rPr>
          <w:rFonts w:ascii="Times New Roman" w:eastAsia="Calibri" w:hAnsi="Times New Roman" w:cs="Times New Roman"/>
          <w:sz w:val="24"/>
          <w:szCs w:val="24"/>
          <w:lang w:val="it-CH"/>
        </w:rPr>
        <w:t>espondon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:</w:t>
      </w:r>
    </w:p>
    <w:p w14:paraId="48E80401" w14:textId="4E0D531C" w:rsidR="00D2050D" w:rsidRPr="00B36B1D" w:rsidRDefault="00D2050D" w:rsidP="005F0667">
      <w:pPr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br/>
        <w:t xml:space="preserve">a) IBAN-i i llogarisë së </w:t>
      </w:r>
      <w:r w:rsidR="008F5B7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pagesave t</w:t>
      </w:r>
      <w:r w:rsidR="00C87B6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8F5B7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paguesit ose çdo identifikues tjetër unik </w:t>
      </w:r>
      <w:r w:rsidR="008F5B7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q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8F5B7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identifikon dhe tregon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vendndodhjen e </w:t>
      </w:r>
      <w:r w:rsidR="008F5B7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paguesit, ose në mungesë të identifikuesve të tillë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;</w:t>
      </w:r>
    </w:p>
    <w:p w14:paraId="305DE877" w14:textId="703A36D4" w:rsidR="00E77E24" w:rsidRPr="00B36B1D" w:rsidRDefault="00D2050D" w:rsidP="005F0667">
      <w:pPr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br/>
        <w:t xml:space="preserve">b) BIC-i ose çdo </w:t>
      </w:r>
      <w:r w:rsidR="000E4490" w:rsidRPr="00B36B1D">
        <w:rPr>
          <w:rFonts w:ascii="Times New Roman" w:hAnsi="Times New Roman" w:cs="Times New Roman"/>
          <w:sz w:val="24"/>
          <w:szCs w:val="24"/>
          <w:lang w:val="it-CH"/>
        </w:rPr>
        <w:t>kod tjet</w:t>
      </w:r>
      <w:r w:rsidR="000037D0" w:rsidRPr="00B36B1D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sz w:val="24"/>
          <w:szCs w:val="24"/>
          <w:lang w:val="it-CH"/>
        </w:rPr>
        <w:t>r identifikues të biznesit që në m</w:t>
      </w:r>
      <w:r w:rsidR="000037D0" w:rsidRPr="00B36B1D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sz w:val="24"/>
          <w:szCs w:val="24"/>
          <w:lang w:val="it-CH"/>
        </w:rPr>
        <w:t>nyr</w:t>
      </w:r>
      <w:r w:rsidR="000037D0" w:rsidRPr="00B36B1D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sz w:val="24"/>
          <w:szCs w:val="24"/>
          <w:lang w:val="it-CH"/>
        </w:rPr>
        <w:t xml:space="preserve"> të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qartë </w:t>
      </w:r>
      <w:r w:rsidR="00240D76" w:rsidRPr="00B36B1D">
        <w:rPr>
          <w:rFonts w:ascii="Times New Roman" w:hAnsi="Times New Roman" w:cs="Times New Roman"/>
          <w:sz w:val="24"/>
          <w:szCs w:val="24"/>
          <w:lang w:val="it-CH"/>
        </w:rPr>
        <w:t>identifikon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dhe tregon vendodhjen e ofruesit t</w:t>
      </w:r>
      <w:r w:rsidR="000037D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sh</w:t>
      </w:r>
      <w:r w:rsidR="000037D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rbimit t</w:t>
      </w:r>
      <w:r w:rsidR="000037D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pag</w:t>
      </w:r>
      <w:r w:rsidR="00F4518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e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s</w:t>
      </w:r>
      <w:r w:rsidR="000037D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0E4490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s që vepron në emër të paguesit. </w:t>
      </w:r>
    </w:p>
    <w:p w14:paraId="6B75BDC9" w14:textId="77777777" w:rsidR="00240D76" w:rsidRPr="00B36B1D" w:rsidRDefault="00240D76" w:rsidP="005F0667">
      <w:pPr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</w:p>
    <w:p w14:paraId="426AB2BF" w14:textId="0173E9BB" w:rsidR="00EF21E7" w:rsidRPr="00B36B1D" w:rsidRDefault="00D2050D" w:rsidP="005F0667">
      <w:pPr>
        <w:numPr>
          <w:ilvl w:val="0"/>
          <w:numId w:val="11"/>
        </w:numPr>
        <w:spacing w:after="0" w:line="240" w:lineRule="atLeast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Për qëllime të njëjta, siç përcaktohet në pikën 1</w:t>
      </w:r>
      <w:r w:rsidR="0078103A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t</w:t>
      </w:r>
      <w:r w:rsidR="00CD487A" w:rsidRPr="005F066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78103A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k</w:t>
      </w:r>
      <w:r w:rsidR="00CD487A" w:rsidRPr="005F0667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78103A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tij neni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, 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vend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ndodhja e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përfituesit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t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pages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s 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konsiderohet  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jet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Shteti An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tar, territori i tretë ose vendi i tretë, q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i kor</w:t>
      </w:r>
      <w:r w:rsidR="00F4518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r</w:t>
      </w:r>
      <w:r w:rsidR="00A83E3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espondon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:</w:t>
      </w:r>
    </w:p>
    <w:p w14:paraId="427F3636" w14:textId="56D50F4B" w:rsidR="00BD218B" w:rsidRPr="00B36B1D" w:rsidRDefault="00D2050D" w:rsidP="005F0667">
      <w:pPr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br/>
        <w:t xml:space="preserve">a) IBAN-i i llogarisë së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pages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s s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përfituesit </w:t>
      </w:r>
      <w:r w:rsidR="00F4518D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të pagesës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ose çdo identifikues tjetër unik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q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n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m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nyr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qart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240D76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identifikon dhe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tregon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vendndodhjen e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përfituesit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pages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s ose në mungesë të identifikuesve të tillë;</w:t>
      </w:r>
    </w:p>
    <w:p w14:paraId="776BE2F4" w14:textId="5F6912AD" w:rsidR="00BD218B" w:rsidRPr="00B36B1D" w:rsidRDefault="00D2050D" w:rsidP="005F0667">
      <w:pPr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</w:pP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br/>
        <w:t>b)</w:t>
      </w:r>
      <w:r w:rsidR="00164485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BIC-i ose çdo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kod tjet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r </w:t>
      </w:r>
      <w:r w:rsidR="0057700A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i</w:t>
      </w:r>
      <w:r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dentifikues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biznesi q</w:t>
      </w:r>
      <w:r w:rsidR="00C87B6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n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m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nyr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t</w:t>
      </w:r>
      <w:r w:rsidR="00F442F3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qart</w:t>
      </w:r>
      <w:r w:rsidR="007560EE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ë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 identifikon dhe tregon vendndodhjen e ofruesit të </w:t>
      </w:r>
      <w:r w:rsidR="004971B4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shërbimeve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të </w:t>
      </w:r>
      <w:r w:rsidR="004971B4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 xml:space="preserve">pagesave </w:t>
      </w:r>
      <w:r w:rsidR="00BD218B" w:rsidRPr="00B36B1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CH"/>
        </w:rPr>
        <w:t>që vepron në emër të përfituesit të pagesës.</w:t>
      </w:r>
    </w:p>
    <w:p w14:paraId="149B993C" w14:textId="77777777" w:rsidR="0003784C" w:rsidRPr="00B36B1D" w:rsidRDefault="0003784C" w:rsidP="005F0667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it-CH"/>
        </w:rPr>
      </w:pPr>
    </w:p>
    <w:p w14:paraId="17EDB046" w14:textId="71B55F30" w:rsidR="00814710" w:rsidRPr="005F0667" w:rsidRDefault="0003784C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bookmarkStart w:id="5" w:name="_Hlk209897413"/>
      <w:bookmarkStart w:id="6" w:name="_Hlk228371520"/>
      <w:r w:rsidRPr="005F0667">
        <w:rPr>
          <w:rFonts w:ascii="Times New Roman" w:hAnsi="Times New Roman" w:cs="Times New Roman"/>
          <w:b/>
          <w:sz w:val="24"/>
          <w:szCs w:val="24"/>
          <w:lang w:val="it-CH"/>
        </w:rPr>
        <w:lastRenderedPageBreak/>
        <w:t>Neni 9</w:t>
      </w:r>
    </w:p>
    <w:bookmarkEnd w:id="5"/>
    <w:p w14:paraId="14903B48" w14:textId="77777777" w:rsidR="00814710" w:rsidRPr="005F0667" w:rsidRDefault="00814710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7C3F086D" w14:textId="77777777" w:rsidR="00814710" w:rsidRPr="005F0667" w:rsidRDefault="00814710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/>
          <w:sz w:val="24"/>
          <w:szCs w:val="24"/>
          <w:lang w:val="it-CH"/>
        </w:rPr>
        <w:t>Detyrimet e ofruesve të shërbimeve të pagesës për raportimin</w:t>
      </w:r>
    </w:p>
    <w:p w14:paraId="591BB833" w14:textId="77777777" w:rsidR="00155E99" w:rsidRPr="005F0667" w:rsidRDefault="00155E99" w:rsidP="005F066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08534E2D" w14:textId="77777777" w:rsidR="00155E99" w:rsidRPr="005F0667" w:rsidRDefault="00155E99" w:rsidP="005F0667">
      <w:pPr>
        <w:pStyle w:val="ListParagraph"/>
        <w:numPr>
          <w:ilvl w:val="0"/>
          <w:numId w:val="3"/>
        </w:numPr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>Ofruesit e shërbimeve të pagesës janë të detyruar të:</w:t>
      </w:r>
    </w:p>
    <w:p w14:paraId="1256A06D" w14:textId="622346EF" w:rsidR="00155E99" w:rsidRPr="005F0667" w:rsidRDefault="00155E99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br/>
        <w:t>a) krijojnë dhe administrojnë sisteme</w:t>
      </w:r>
      <w:r w:rsidR="003D7E17" w:rsidRPr="00B36B1D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elektronike</w:t>
      </w: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që sigurojnë raportimin e të dhënave tek Drejtoria e Përgjithshme e Tatimeve, duke garantuar përputhshmëri me strukturën teknike dhe standardet e sigurisë të </w:t>
      </w:r>
      <w:r w:rsidR="00843444"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përcaktuar në 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Rregulloren </w:t>
      </w:r>
      <w:r w:rsidR="004971B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e K</w:t>
      </w:r>
      <w:r w:rsidR="00CD487A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4971B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shillit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E</w:t>
      </w:r>
      <w:r w:rsidR="004971B4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v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ropian </w:t>
      </w:r>
      <w:r w:rsidR="00397833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nr. 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904/2010, </w:t>
      </w:r>
      <w:r w:rsidR="008A4360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e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ndryshuar</w:t>
      </w:r>
      <w:r w:rsidR="00397833" w:rsidRPr="00B36B1D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,</w:t>
      </w:r>
      <w:r w:rsidR="00843444" w:rsidRPr="005F0667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</w:t>
      </w:r>
      <w:r w:rsidR="00843444" w:rsidRPr="005F0667">
        <w:rPr>
          <w:rFonts w:ascii="Times New Roman" w:hAnsi="Times New Roman" w:cs="Times New Roman"/>
          <w:bCs/>
          <w:sz w:val="24"/>
          <w:szCs w:val="24"/>
          <w:lang w:val="it-CH"/>
        </w:rPr>
        <w:t>dhe këtij ligji</w:t>
      </w:r>
      <w:r w:rsidR="00DB5A31" w:rsidRPr="005F0667">
        <w:rPr>
          <w:rFonts w:ascii="Times New Roman" w:hAnsi="Times New Roman" w:cs="Times New Roman"/>
          <w:bCs/>
          <w:sz w:val="24"/>
          <w:szCs w:val="24"/>
          <w:lang w:val="it-CH"/>
        </w:rPr>
        <w:t>,</w:t>
      </w:r>
      <w:r w:rsidR="00843444"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sipas </w:t>
      </w: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>formati</w:t>
      </w:r>
      <w:r w:rsidR="00843444" w:rsidRPr="005F0667">
        <w:rPr>
          <w:rFonts w:ascii="Times New Roman" w:hAnsi="Times New Roman" w:cs="Times New Roman"/>
          <w:bCs/>
          <w:sz w:val="24"/>
          <w:szCs w:val="24"/>
          <w:lang w:val="it-CH"/>
        </w:rPr>
        <w:t>t</w:t>
      </w: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elektronik të përcaktuar në </w:t>
      </w:r>
      <w:r w:rsidR="0002428D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Aneksin II të Rregullores Zbatuese (EU) </w:t>
      </w:r>
      <w:r w:rsidR="00397833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nr. </w:t>
      </w:r>
      <w:r w:rsidR="0002428D" w:rsidRPr="004F24E4">
        <w:rPr>
          <w:rFonts w:ascii="Times New Roman" w:hAnsi="Times New Roman" w:cs="Times New Roman"/>
          <w:sz w:val="24"/>
          <w:szCs w:val="24"/>
          <w:lang w:val="sq-AL"/>
        </w:rPr>
        <w:t>2022/1504 të Komisionit</w:t>
      </w:r>
      <w:r w:rsidR="00BC5064" w:rsidRPr="004F24E4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2D97B95" w14:textId="14DDC755" w:rsidR="003608D0" w:rsidRPr="004F24E4" w:rsidRDefault="00155E99" w:rsidP="005F0667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b) mbajnë evidenca tremujore </w:t>
      </w:r>
      <w:r w:rsidR="00816933" w:rsidRPr="005F0667">
        <w:rPr>
          <w:rFonts w:ascii="Times New Roman" w:hAnsi="Times New Roman" w:cs="Times New Roman"/>
          <w:sz w:val="24"/>
          <w:szCs w:val="24"/>
          <w:lang w:val="it-CH"/>
        </w:rPr>
        <w:t>për përfituesit dhe për pagesat në lidhje me shërbimet e pagesave që ata ofrojnë</w:t>
      </w:r>
      <w:r w:rsidRPr="005F0667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, për të mundësuar ushtrimin e kontrolleve nga </w:t>
      </w:r>
      <w:r w:rsidR="00DE7763" w:rsidRPr="005F0667">
        <w:rPr>
          <w:rFonts w:ascii="Times New Roman" w:hAnsi="Times New Roman" w:cs="Times New Roman"/>
          <w:bCs/>
          <w:sz w:val="24"/>
          <w:szCs w:val="24"/>
          <w:lang w:val="it-CH"/>
        </w:rPr>
        <w:t>administrata tatimore</w:t>
      </w:r>
      <w:r w:rsidR="003608D0" w:rsidRPr="005F0667">
        <w:rPr>
          <w:rFonts w:ascii="Times New Roman" w:hAnsi="Times New Roman" w:cs="Times New Roman"/>
          <w:bCs/>
          <w:sz w:val="24"/>
          <w:szCs w:val="24"/>
          <w:lang w:val="it-CH"/>
        </w:rPr>
        <w:t>,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mbi furnizimet e mallrave dhe shërbimeve të cilat, në përputhje me dispozitat e Kreut IV ”Vendi i furnizimit t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transa</w:t>
      </w:r>
      <w:r w:rsidR="0002428D" w:rsidRPr="005F0667">
        <w:rPr>
          <w:rFonts w:ascii="Times New Roman" w:hAnsi="Times New Roman" w:cs="Times New Roman"/>
          <w:sz w:val="24"/>
          <w:szCs w:val="24"/>
          <w:lang w:val="it-CH"/>
        </w:rPr>
        <w:t>k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sioneve t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tatueshme”  t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ligjit </w:t>
      </w:r>
      <w:r w:rsidR="003D7E17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nr. 92.2014 </w:t>
      </w:r>
      <w:r w:rsidR="00397833" w:rsidRPr="005F0667">
        <w:rPr>
          <w:rFonts w:ascii="Times New Roman" w:hAnsi="Times New Roman" w:cs="Times New Roman"/>
          <w:sz w:val="24"/>
          <w:szCs w:val="24"/>
          <w:lang w:val="it-CH"/>
        </w:rPr>
        <w:t>“P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r tatimin mbi vler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n e shtuar</w:t>
      </w:r>
      <w:r w:rsidR="00397833" w:rsidRPr="005F0667">
        <w:rPr>
          <w:rFonts w:ascii="Times New Roman" w:hAnsi="Times New Roman" w:cs="Times New Roman"/>
          <w:sz w:val="24"/>
          <w:szCs w:val="24"/>
          <w:lang w:val="it-CH"/>
        </w:rPr>
        <w:t>”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, konsiderohen se kryhen në </w:t>
      </w:r>
      <w:r w:rsidR="002810DD" w:rsidRPr="005F0667">
        <w:rPr>
          <w:rFonts w:ascii="Times New Roman" w:hAnsi="Times New Roman" w:cs="Times New Roman"/>
          <w:sz w:val="24"/>
          <w:szCs w:val="24"/>
          <w:lang w:val="it-CH"/>
        </w:rPr>
        <w:t>Republik</w:t>
      </w:r>
      <w:r w:rsidR="00CD487A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2810DD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n e 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Shqip</w:t>
      </w:r>
      <w:r w:rsidR="00F442F3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ri</w:t>
      </w:r>
      <w:r w:rsidR="002810DD" w:rsidRPr="005F0667">
        <w:rPr>
          <w:rFonts w:ascii="Times New Roman" w:hAnsi="Times New Roman" w:cs="Times New Roman"/>
          <w:sz w:val="24"/>
          <w:szCs w:val="24"/>
          <w:lang w:val="it-CH"/>
        </w:rPr>
        <w:t>s</w:t>
      </w:r>
      <w:r w:rsidR="00CD487A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3608D0" w:rsidRPr="005F0667">
        <w:rPr>
          <w:rFonts w:ascii="Times New Roman" w:hAnsi="Times New Roman" w:cs="Times New Roman"/>
          <w:sz w:val="24"/>
          <w:szCs w:val="24"/>
          <w:lang w:val="it-CH"/>
        </w:rPr>
        <w:t>, me qëllim luftimin e mashtrimit me TVSH</w:t>
      </w:r>
      <w:r w:rsidR="00397833" w:rsidRPr="005F0667">
        <w:rPr>
          <w:rFonts w:ascii="Times New Roman" w:hAnsi="Times New Roman" w:cs="Times New Roman"/>
          <w:sz w:val="24"/>
          <w:szCs w:val="24"/>
          <w:lang w:val="it-CH"/>
        </w:rPr>
        <w:t>-n</w:t>
      </w:r>
      <w:r w:rsidR="00CD487A" w:rsidRPr="005F0667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BC5064" w:rsidRPr="005F0667">
        <w:rPr>
          <w:rFonts w:ascii="Times New Roman" w:hAnsi="Times New Roman" w:cs="Times New Roman"/>
          <w:sz w:val="24"/>
          <w:szCs w:val="24"/>
          <w:lang w:val="it-CH"/>
        </w:rPr>
        <w:t>;</w:t>
      </w:r>
    </w:p>
    <w:p w14:paraId="058EE44C" w14:textId="5FCBCF5A" w:rsidR="00155E99" w:rsidRPr="004F24E4" w:rsidRDefault="00155E99" w:rsidP="005F0667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F24E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c) raportojnë të dhënat tremujore, jo më vonë se </w:t>
      </w:r>
      <w:r w:rsidR="00AB3799" w:rsidRPr="004F24E4">
        <w:rPr>
          <w:rFonts w:ascii="Times New Roman" w:hAnsi="Times New Roman" w:cs="Times New Roman"/>
          <w:bCs/>
          <w:sz w:val="24"/>
          <w:szCs w:val="24"/>
          <w:lang w:val="ro-RO"/>
        </w:rPr>
        <w:t>dita e fundit e</w:t>
      </w:r>
      <w:r w:rsidRPr="004F24E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muajit pasues të tremujorit kalendarik;</w:t>
      </w:r>
    </w:p>
    <w:p w14:paraId="6CB43E2E" w14:textId="68BFBD06" w:rsidR="00155E99" w:rsidRPr="004F24E4" w:rsidRDefault="00CD487A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F24E4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="00155E99" w:rsidRPr="004F24E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) ruajnë informacionin e mbledhur për një periudhë prej tre (3) </w:t>
      </w:r>
      <w:r w:rsidR="004971B4" w:rsidRPr="004F24E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vitesh </w:t>
      </w:r>
      <w:r w:rsidR="00155E99" w:rsidRPr="004F24E4">
        <w:rPr>
          <w:rFonts w:ascii="Times New Roman" w:hAnsi="Times New Roman" w:cs="Times New Roman"/>
          <w:bCs/>
          <w:sz w:val="24"/>
          <w:szCs w:val="24"/>
          <w:lang w:val="ro-RO"/>
        </w:rPr>
        <w:t>kalendarik</w:t>
      </w:r>
      <w:r w:rsidR="004971B4" w:rsidRPr="004F24E4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155E99" w:rsidRPr="004F24E4">
        <w:rPr>
          <w:rFonts w:ascii="Times New Roman" w:hAnsi="Times New Roman" w:cs="Times New Roman"/>
          <w:bCs/>
          <w:sz w:val="24"/>
          <w:szCs w:val="24"/>
          <w:lang w:val="ro-RO"/>
        </w:rPr>
        <w:t>, të llogaritur nga fundi i vitit kalendarik që korrespondon me datën e pagesës.</w:t>
      </w:r>
    </w:p>
    <w:p w14:paraId="1933448C" w14:textId="77777777" w:rsidR="00814710" w:rsidRPr="004F24E4" w:rsidRDefault="00814710" w:rsidP="005F0667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B0F39EA" w14:textId="4F3B15F4" w:rsidR="00865A14" w:rsidRPr="005F0667" w:rsidRDefault="00883F6C" w:rsidP="005F0667">
      <w:pPr>
        <w:numPr>
          <w:ilvl w:val="0"/>
          <w:numId w:val="12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Detyrimi i përcaktuar në pikën 1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,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 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shkronja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 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(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c) </w:t>
      </w:r>
      <w:r w:rsidR="00FA6D86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e</w:t>
      </w:r>
      <w:r w:rsidR="00FA6D86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 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k</w:t>
      </w:r>
      <w:r w:rsidR="00843444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ë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tij neni, 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zbatohet vetëm në rastet kur gjatë një tremujori kalendarik, një ofrues shërbimi pagese kryen më shumë se njëzet e pesë (25) pagesa ndërkufitare për të njëjtin përfitues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 t</w:t>
      </w:r>
      <w:r w:rsidR="00843444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ë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 pages</w:t>
      </w:r>
      <w:r w:rsidR="00843444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ë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>s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ro-RO" w:eastAsia="sq-AL"/>
        </w:rPr>
        <w:t xml:space="preserve">. </w:t>
      </w:r>
      <w:r w:rsidR="00865A1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Ky numër llogaritet për 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Shqip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rin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865A1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dhe për çdo përfitues pagese, bazuar në identifi</w:t>
      </w:r>
      <w:r w:rsidR="007C0B69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kuesit e përmendur në 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pik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n 2</w:t>
      </w:r>
      <w:r w:rsidR="00CD487A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,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t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n</w:t>
      </w:r>
      <w:r w:rsidR="007C0B69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eni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t</w:t>
      </w:r>
      <w:r w:rsidR="007C0B69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8 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t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 k</w:t>
      </w:r>
      <w:r w:rsidR="0084344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ë</w:t>
      </w:r>
      <w:r w:rsidR="00DE7763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>tij ligji</w:t>
      </w:r>
      <w:r w:rsidR="00865A14" w:rsidRPr="004F24E4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65A14" w:rsidRPr="005F0667">
        <w:rPr>
          <w:rStyle w:val="y2iqfc"/>
          <w:rFonts w:ascii="Times New Roman" w:hAnsi="Times New Roman" w:cs="Times New Roman"/>
          <w:sz w:val="24"/>
          <w:szCs w:val="24"/>
          <w:lang w:val="ro-RO"/>
        </w:rPr>
        <w:t>Kur përfituesi i pagesës mban më shumë se një identifikues, lloga</w:t>
      </w:r>
      <w:r w:rsidR="00A933B2" w:rsidRPr="005F0667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ritja </w:t>
      </w:r>
      <w:r w:rsidR="00865A14" w:rsidRPr="005F0667">
        <w:rPr>
          <w:rStyle w:val="y2iqfc"/>
          <w:rFonts w:ascii="Times New Roman" w:hAnsi="Times New Roman" w:cs="Times New Roman"/>
          <w:sz w:val="24"/>
          <w:szCs w:val="24"/>
          <w:lang w:val="ro-RO"/>
        </w:rPr>
        <w:t>bëhet për çdo përfitues pagese.</w:t>
      </w:r>
    </w:p>
    <w:p w14:paraId="51FC7922" w14:textId="77777777" w:rsidR="00883F6C" w:rsidRPr="004F24E4" w:rsidRDefault="00883F6C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31DAECB4" w14:textId="52E985E1" w:rsidR="00814710" w:rsidRPr="004F24E4" w:rsidRDefault="00814710" w:rsidP="005F0667">
      <w:pPr>
        <w:pStyle w:val="ListParagraph"/>
        <w:numPr>
          <w:ilvl w:val="0"/>
          <w:numId w:val="1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Kur ofruesi i shërbimit të pagesës së paguesit dhe ai i përfituesit ndodhen të dy brenda territorit të Bashkimit Evropian, detyrimi për raportim sipas 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pikës 1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shkronja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(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c) </w:t>
      </w:r>
      <w:r w:rsidR="0039783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e 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</w:t>
      </w:r>
      <w:r w:rsidR="008434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ti</w:t>
      </w:r>
      <w:r w:rsidR="0039783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j</w:t>
      </w:r>
      <w:r w:rsidR="00DE776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neni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zbatohet vetëm për ofruesin e shërbimit të page</w:t>
      </w:r>
      <w:r w:rsidR="00F91A11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sës së përfituesit. O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fruesi i shërbimit të pagesës së paguesit është i detyruar të përfshijë këto pagesa në llogaritjen e pragut prej njëzet e pe</w:t>
      </w:r>
      <w:r w:rsidR="0066754B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së (25) pagesash në tremujor. </w:t>
      </w:r>
    </w:p>
    <w:p w14:paraId="148FF79B" w14:textId="721AC2B5" w:rsidR="00EB5706" w:rsidRPr="004F24E4" w:rsidRDefault="00EB5706" w:rsidP="005F06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bookmarkEnd w:id="6"/>
    <w:p w14:paraId="07AC8BF3" w14:textId="77777777" w:rsidR="00EB5706" w:rsidRPr="004F24E4" w:rsidRDefault="00EB5706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13610780" w14:textId="77777777" w:rsidR="002776C5" w:rsidRPr="004F24E4" w:rsidRDefault="002776C5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Neni 10</w:t>
      </w:r>
      <w:r w:rsidRPr="004F24E4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br/>
        <w:t>Përmbajtja dhe mbajtja e të dhënave nga ofruesit e shërbimeve të pagesës</w:t>
      </w:r>
    </w:p>
    <w:p w14:paraId="6F687641" w14:textId="77777777" w:rsidR="002776C5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0C6971D9" w14:textId="15977B51" w:rsidR="002776C5" w:rsidRPr="004F24E4" w:rsidRDefault="00CD487A" w:rsidP="005F0667">
      <w:pPr>
        <w:pStyle w:val="ListParagraph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1.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Dokumentacioni i mbajtur nga ofruesi i shërbimeve të pagesës duhet të përmbajë të paktën informacionin e mëposhtëm:</w:t>
      </w:r>
    </w:p>
    <w:p w14:paraId="5DE9EE7A" w14:textId="77777777" w:rsidR="002776C5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E0A3171" w14:textId="3805B279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a) BIC ose çdo kod tjetër identifikues biznesi që identifikon qartë ofruesin e shërbimeve të pages</w:t>
      </w:r>
      <w:r w:rsidR="004971B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ave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>b) Emrin e përfituesit të pagesës ose emrin tregtar të tij, siç shfaqet në të dhënat e ofruesit të shërbimeve të pages</w:t>
      </w:r>
      <w:r w:rsidR="004971B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ave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1A66AB26" w14:textId="4D9CACFD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br/>
        <w:t>c) Numrin e identifikimit për TVSH ose çdo numër tjetër kombëtar tatimor të përfituesit të pagesës</w:t>
      </w:r>
      <w:r w:rsidR="00F6216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nëse është i disponueshëm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5F5A82DF" w14:textId="75D60B8C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</w:r>
      <w:r w:rsidR="00602CF2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ç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) IBAN-in</w:t>
      </w:r>
      <w:r w:rsidR="003329CC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85447C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nëse është i disponueshëm, 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ose çdo identifikues tjetër unik që identifikon qartë dhe tregon vendnd</w:t>
      </w:r>
      <w:r w:rsidR="00A27B52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odhjen e përfituesit të pagesës. </w:t>
      </w:r>
    </w:p>
    <w:p w14:paraId="031BB57C" w14:textId="642459E1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</w:r>
      <w:r w:rsidR="00602CF2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) Kur përfituesi i pagesës merr fonde pa pasur llogari pagese, BIC ose çdo kod tjetër identifikues biznesi që identifikon qartë dhe tregon vendndodhjen e ofruesit të shërbimeve të pagesës që vepron në</w:t>
      </w:r>
      <w:r w:rsidR="00602CF2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emër të përfituesit;</w:t>
      </w:r>
    </w:p>
    <w:p w14:paraId="6B1B964F" w14:textId="64355650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</w:r>
      <w:r w:rsidR="00D74DBF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dh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) Adresën e përfituesit të pagesës</w:t>
      </w:r>
      <w:r w:rsidR="00721391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721391" w:rsidRPr="004F24E4">
        <w:rPr>
          <w:rFonts w:ascii="Times New Roman" w:hAnsi="Times New Roman" w:cs="Times New Roman"/>
          <w:sz w:val="24"/>
          <w:szCs w:val="24"/>
          <w:lang w:val="sq-AL"/>
        </w:rPr>
        <w:t>siç shfaqet në të dhënat e ofruesit të shërbim</w:t>
      </w:r>
      <w:r w:rsidR="004971B4" w:rsidRPr="004F24E4">
        <w:rPr>
          <w:rFonts w:ascii="Times New Roman" w:hAnsi="Times New Roman" w:cs="Times New Roman"/>
          <w:sz w:val="24"/>
          <w:szCs w:val="24"/>
          <w:lang w:val="sq-AL"/>
        </w:rPr>
        <w:t>eve</w:t>
      </w:r>
      <w:r w:rsidR="00721391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 të pagesave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r w:rsidRPr="004F24E4">
        <w:rPr>
          <w:rFonts w:ascii="Times New Roman" w:eastAsia="Times New Roman" w:hAnsi="Times New Roman" w:cs="Times New Roman"/>
          <w:iCs/>
          <w:sz w:val="24"/>
          <w:szCs w:val="24"/>
          <w:lang w:val="sq-AL" w:eastAsia="sq-AL"/>
        </w:rPr>
        <w:t>nëse është e disponueshme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208C9FB8" w14:textId="18277176" w:rsidR="00CD487A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</w:r>
      <w:r w:rsidR="00D74DBF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) Të dhënat e çdo transaksioni pagese ndërkufitare, </w:t>
      </w:r>
      <w:r w:rsidRPr="004F24E4">
        <w:rPr>
          <w:rFonts w:ascii="Times New Roman" w:eastAsia="Times New Roman" w:hAnsi="Times New Roman" w:cs="Times New Roman"/>
          <w:iCs/>
          <w:sz w:val="24"/>
          <w:szCs w:val="24"/>
          <w:lang w:val="sq-AL" w:eastAsia="sq-AL"/>
        </w:rPr>
        <w:t>duke përfshirë të gjith</w:t>
      </w:r>
      <w:r w:rsidR="00CD487A" w:rsidRPr="004F24E4">
        <w:rPr>
          <w:rFonts w:ascii="Times New Roman" w:eastAsia="Times New Roman" w:hAnsi="Times New Roman" w:cs="Times New Roman"/>
          <w:iCs/>
          <w:sz w:val="24"/>
          <w:szCs w:val="24"/>
          <w:lang w:val="sq-AL" w:eastAsia="sq-AL"/>
        </w:rPr>
        <w:t>ë</w:t>
      </w:r>
      <w:r w:rsidRPr="004F24E4">
        <w:rPr>
          <w:rFonts w:ascii="Times New Roman" w:eastAsia="Times New Roman" w:hAnsi="Times New Roman" w:cs="Times New Roman"/>
          <w:iCs/>
          <w:sz w:val="24"/>
          <w:szCs w:val="24"/>
          <w:lang w:val="sq-AL" w:eastAsia="sq-AL"/>
        </w:rPr>
        <w:t xml:space="preserve"> identifikuesit unikë të përfituesit dhe vendndodhjen e tij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44415C16" w14:textId="3C387124" w:rsidR="002776C5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</w:r>
      <w:r w:rsidR="00D74DBF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) Të dhënat e çdo rimbursimi që lidhet me transaksionet ndërkufitare.</w:t>
      </w:r>
    </w:p>
    <w:p w14:paraId="716D016B" w14:textId="77777777" w:rsidR="002776C5" w:rsidRPr="004F24E4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4880D628" w14:textId="6A776BB2" w:rsidR="00CD487A" w:rsidRPr="004F24E4" w:rsidRDefault="00CD487A" w:rsidP="005F0667">
      <w:pPr>
        <w:pStyle w:val="ListParagraph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2.</w:t>
      </w:r>
      <w:r w:rsidR="00674B7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Informacioni i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përmendur në </w:t>
      </w:r>
      <w:r w:rsidR="00674B7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shkronjat 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(</w:t>
      </w:r>
      <w:r w:rsidR="00D74DBF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) dhe (</w:t>
      </w:r>
      <w:r w:rsidR="00D74DBF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) 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16020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pik</w:t>
      </w:r>
      <w:r w:rsidR="0016020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 1</w:t>
      </w:r>
      <w:r w:rsidR="00674B73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</w:t>
      </w:r>
      <w:r w:rsidR="0016020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k</w:t>
      </w:r>
      <w:r w:rsidR="0016020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tij neni </w:t>
      </w:r>
      <w:r w:rsidR="002776C5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duhet të përfshijnë detajet e mëposhtme:</w:t>
      </w:r>
    </w:p>
    <w:p w14:paraId="06FAAA0E" w14:textId="77777777" w:rsidR="002776C5" w:rsidRPr="005F0667" w:rsidRDefault="002776C5" w:rsidP="005F0667">
      <w:pPr>
        <w:pStyle w:val="ListParagraph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4C7FF14E" w14:textId="43EFFE1B" w:rsidR="00CD487A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a) Dat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or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 pagesës ose 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rimbursimit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pages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109190B9" w14:textId="68380BDF" w:rsidR="002776C5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>b) Shum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dhe monedh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 pagesës ose 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rimbursimit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pages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;</w:t>
      </w:r>
    </w:p>
    <w:p w14:paraId="7513256B" w14:textId="4B2049EB" w:rsidR="00CD487A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>c) Shteti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 An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tar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="00674B7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CD487A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origjinës së pagesës, sipas informacionit të disponueshëm nga ofruesi i shërbimeve të pagesës;</w:t>
      </w:r>
    </w:p>
    <w:p w14:paraId="1461CE8E" w14:textId="30C09C81" w:rsidR="00CD487A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>d) Shteti i destinacionit të rimbursimit, sipas rastit, dhe çdo informacion i përdorur për të përcaktuar origjinën ose destinacionin e pagesës ose të rimbursimit;</w:t>
      </w:r>
    </w:p>
    <w:p w14:paraId="6E1E5115" w14:textId="6840DC6C" w:rsidR="00CD487A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>e) Çdo referencë që identifikon në mënyrë të qartë pagesën;</w:t>
      </w:r>
    </w:p>
    <w:p w14:paraId="5B8957E8" w14:textId="1B551A17" w:rsidR="00CD487A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br/>
        <w:t xml:space="preserve">f) Informacion </w:t>
      </w:r>
      <w:r w:rsidR="003329CC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q</w:t>
      </w:r>
      <w:r w:rsidR="007560EE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3329CC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pagesa është </w:t>
      </w:r>
      <w:r w:rsidR="009F4600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filluar 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në ambientet fizike të subjektit, nëse </w:t>
      </w:r>
      <w:r w:rsidR="007560EE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3329CC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sht</w:t>
      </w:r>
      <w:r w:rsidR="00F442F3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3329CC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e </w:t>
      </w:r>
      <w:r w:rsidR="009F4600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zbatueshme</w:t>
      </w:r>
      <w:r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0B61A29E" w14:textId="77777777" w:rsidR="002776C5" w:rsidRPr="005F0667" w:rsidRDefault="002776C5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8558BC8" w14:textId="097EACEB" w:rsidR="002776C5" w:rsidRPr="005F0667" w:rsidRDefault="00CD487A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3.</w:t>
      </w:r>
      <w:r w:rsidR="002776C5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dhënat sipas pikave 1 dhe 2 </w:t>
      </w:r>
      <w:r w:rsidR="009F4600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këtij neni </w:t>
      </w:r>
      <w:r w:rsidR="002776C5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duhet të jenë të sakta, të plota dhe të gatshme për transmetim në </w:t>
      </w:r>
      <w:r w:rsidR="004C3D44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CESOP</w:t>
      </w:r>
      <w:r w:rsidR="002776C5" w:rsidRPr="005F0667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mbi pagesat ndërkufitare nga Drejtoria e Përgjithshme e Tatimeve.</w:t>
      </w:r>
    </w:p>
    <w:p w14:paraId="610D3723" w14:textId="3EE66691" w:rsidR="00C068D9" w:rsidRPr="004F24E4" w:rsidRDefault="00C068D9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AC67B22" w14:textId="4BC51D89" w:rsidR="0003784C" w:rsidRPr="004F24E4" w:rsidRDefault="0003784C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bookmarkStart w:id="7" w:name="_Hlk228371639"/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Neni </w:t>
      </w:r>
      <w:r w:rsidR="00A50F64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11</w:t>
      </w:r>
    </w:p>
    <w:p w14:paraId="189B8B6C" w14:textId="6DB871B4" w:rsidR="00C73F28" w:rsidRDefault="00C73F28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Mbledhja dhe </w:t>
      </w:r>
      <w:r w:rsidR="000F4464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trasmetimi i</w:t>
      </w:r>
      <w:r w:rsidR="0003784C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t</w:t>
      </w:r>
      <w:r w:rsidR="00D87754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ë</w:t>
      </w: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</w:t>
      </w:r>
      <w:r w:rsidR="000F4464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d</w:t>
      </w: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h</w:t>
      </w:r>
      <w:r w:rsidR="00D87754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ë</w:t>
      </w: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nave nga </w:t>
      </w:r>
      <w:r w:rsidR="005A68F1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Drejtoria e P</w:t>
      </w:r>
      <w:r w:rsidR="00EB5706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ë</w:t>
      </w:r>
      <w:r w:rsidR="005A68F1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rgjithshme e Tatimeve </w:t>
      </w:r>
    </w:p>
    <w:p w14:paraId="78F73B77" w14:textId="77777777" w:rsidR="00C628C4" w:rsidRPr="004F24E4" w:rsidRDefault="00C628C4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</w:p>
    <w:p w14:paraId="380E9C0A" w14:textId="5D8AA07E" w:rsidR="00CD487A" w:rsidRPr="004F24E4" w:rsidRDefault="00CD487A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1.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Drejtoria e Përgjithshme e Tatimeve mbledh informacionin e raportuar nga ofruesit e shërbim</w:t>
      </w:r>
      <w:r w:rsidR="00F673A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eve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të pages</w:t>
      </w:r>
      <w:r w:rsidR="00F673A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ave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nëpërmjet formulari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standard elektronik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sipas </w:t>
      </w:r>
      <w:r w:rsidR="004C3D44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Aneksit II të Rregullores Zbatuese (EU) </w:t>
      </w:r>
      <w:r w:rsidR="00602CF2" w:rsidRPr="004F24E4">
        <w:rPr>
          <w:rFonts w:ascii="Times New Roman" w:hAnsi="Times New Roman" w:cs="Times New Roman"/>
          <w:sz w:val="24"/>
          <w:szCs w:val="24"/>
          <w:lang w:val="sq-AL"/>
        </w:rPr>
        <w:t xml:space="preserve">nr. </w:t>
      </w:r>
      <w:r w:rsidR="004C3D44" w:rsidRPr="004F24E4">
        <w:rPr>
          <w:rFonts w:ascii="Times New Roman" w:hAnsi="Times New Roman" w:cs="Times New Roman"/>
          <w:sz w:val="24"/>
          <w:szCs w:val="24"/>
          <w:lang w:val="sq-AL"/>
        </w:rPr>
        <w:t>2022/1504 të Komisionit Europian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, jo më vonë se fundi i muajit pasardhës pas përfundimit të tremujorit kalendarik të raportimit.</w:t>
      </w:r>
    </w:p>
    <w:p w14:paraId="723297C1" w14:textId="2A3BE774" w:rsidR="00172929" w:rsidRPr="004F24E4" w:rsidRDefault="00CD487A" w:rsidP="005F06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lastRenderedPageBreak/>
        <w:t>2.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Informacioni i mbledhur sipas pikës 1 të këtij neni i transmetohet CESOP nga </w:t>
      </w:r>
      <w:r w:rsidR="000F446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zyrtarët kompetentë të caktuar nga Drejtori i Drejtorisë së Përgjithshme të Tatimeve</w:t>
      </w:r>
      <w:r w:rsidR="00172929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jo më vonë se dita e dhjetë e muajit të dytë pas përfundimit të tremujorit kalendarik të raportimit, në mënyrë automatike dhe në formatin standard 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sipas pik</w:t>
      </w:r>
      <w:r w:rsidR="007560EE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 1 t</w:t>
      </w:r>
      <w:r w:rsidR="007560EE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k</w:t>
      </w:r>
      <w:r w:rsidR="007560EE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</w:t>
      </w:r>
      <w:r w:rsidR="004C3D44"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tij neni.</w:t>
      </w:r>
    </w:p>
    <w:bookmarkEnd w:id="7"/>
    <w:p w14:paraId="37F21E61" w14:textId="2DE3051F" w:rsidR="005A68F1" w:rsidRPr="004F24E4" w:rsidRDefault="005A68F1" w:rsidP="005F066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DD5E1BE" w14:textId="3514AB01" w:rsidR="00195BCC" w:rsidRPr="004F24E4" w:rsidRDefault="008D001A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Neni</w:t>
      </w:r>
      <w:r w:rsidR="004C5E61"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 </w:t>
      </w:r>
      <w:r w:rsidR="00A50F64" w:rsidRPr="004F24E4">
        <w:rPr>
          <w:rFonts w:ascii="Times New Roman" w:hAnsi="Times New Roman" w:cs="Times New Roman"/>
          <w:b/>
          <w:sz w:val="24"/>
          <w:szCs w:val="24"/>
          <w:lang w:val="it-CH"/>
        </w:rPr>
        <w:t>12</w:t>
      </w:r>
    </w:p>
    <w:p w14:paraId="5F7964C3" w14:textId="196139C8" w:rsidR="00050B08" w:rsidRPr="004F24E4" w:rsidRDefault="00050B08" w:rsidP="005F066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4F1B8300" w14:textId="4A898879" w:rsidR="00050B08" w:rsidRPr="004F24E4" w:rsidRDefault="00050B08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Ruajtja dhe përdorimi i të dhënave nga </w:t>
      </w:r>
      <w:r w:rsidR="005A68F1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Drejtoria e P</w:t>
      </w:r>
      <w:r w:rsidR="00EB5706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ë</w:t>
      </w:r>
      <w:r w:rsidR="005A68F1"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rgjithshme e Tatimeve</w:t>
      </w:r>
    </w:p>
    <w:p w14:paraId="3E6F4B4B" w14:textId="77777777" w:rsidR="00172929" w:rsidRPr="004F24E4" w:rsidRDefault="00172929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596EB097" w14:textId="0EC1EF94" w:rsidR="00DB5A31" w:rsidRPr="004F24E4" w:rsidRDefault="00DB5A31" w:rsidP="005F0667">
      <w:pPr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Drejtoria e Përgjithshme e Tatimeve</w:t>
      </w: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i përdor të dhënat për qëllime tatimore, përfshirë analizën e riskut dhe luftën kundër mashtrimeve me TVSH-në, në përputhje me 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Rregulloren </w:t>
      </w:r>
      <w:r w:rsidR="00EA08CD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e K</w:t>
      </w:r>
      <w:r w:rsidR="00CD487A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ë</w:t>
      </w:r>
      <w:r w:rsidR="00EA08CD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shillit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 E</w:t>
      </w:r>
      <w:r w:rsidR="009C6048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v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ropian </w:t>
      </w:r>
      <w:r w:rsidR="00EA08CD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nr. 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904/2010, </w:t>
      </w:r>
      <w:r w:rsidR="00EA08CD"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 xml:space="preserve">e </w:t>
      </w:r>
      <w:r w:rsidRPr="004F24E4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ndryshuar</w:t>
      </w:r>
      <w:r w:rsidR="009C6048">
        <w:rPr>
          <w:rFonts w:ascii="Times New Roman" w:hAnsi="Times New Roman" w:cs="Times New Roman"/>
          <w:color w:val="000000" w:themeColor="text1"/>
          <w:sz w:val="24"/>
          <w:szCs w:val="24"/>
          <w:lang w:val="it-CH"/>
        </w:rPr>
        <w:t>.</w:t>
      </w:r>
    </w:p>
    <w:p w14:paraId="298B6C38" w14:textId="29E2050D" w:rsidR="00172929" w:rsidRPr="004F24E4" w:rsidRDefault="00172929" w:rsidP="005F0667">
      <w:pPr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Drejtoria e Përgjithshme e Tatimeve</w:t>
      </w:r>
      <w:r w:rsidRPr="004F24E4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ruan të dhënat e raportuara për pesë (5) vjet nga data e pranimit</w:t>
      </w:r>
      <w:r w:rsidR="00DB5A31" w:rsidRPr="004F24E4">
        <w:rPr>
          <w:rFonts w:ascii="Times New Roman" w:hAnsi="Times New Roman" w:cs="Times New Roman"/>
          <w:sz w:val="24"/>
          <w:szCs w:val="24"/>
          <w:lang w:val="it-CH"/>
        </w:rPr>
        <w:t>.</w:t>
      </w:r>
    </w:p>
    <w:p w14:paraId="38B20014" w14:textId="486A9BB9" w:rsidR="00172929" w:rsidRPr="004F24E4" w:rsidRDefault="00172929" w:rsidP="005F0667">
      <w:pPr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Përpunimi i të dhënave personale dhe informimi i subjektit të të dhënave personale nga ana e O</w:t>
      </w:r>
      <w:r w:rsidR="00B97E89" w:rsidRPr="004F24E4">
        <w:rPr>
          <w:rFonts w:ascii="Times New Roman" w:hAnsi="Times New Roman" w:cs="Times New Roman"/>
          <w:sz w:val="24"/>
          <w:szCs w:val="24"/>
          <w:lang w:val="it-CH"/>
        </w:rPr>
        <w:t>frues</w:t>
      </w:r>
      <w:r w:rsidR="00CF2B4B" w:rsidRPr="004F24E4">
        <w:rPr>
          <w:rFonts w:ascii="Times New Roman" w:hAnsi="Times New Roman" w:cs="Times New Roman"/>
          <w:sz w:val="24"/>
          <w:szCs w:val="24"/>
          <w:lang w:val="it-CH"/>
        </w:rPr>
        <w:t>ve t</w:t>
      </w:r>
      <w:r w:rsidR="00CD487A" w:rsidRPr="004F24E4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CF2B4B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B97E89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="00615220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shërbim</w:t>
      </w:r>
      <w:r w:rsidR="00EA08CD" w:rsidRPr="004F24E4">
        <w:rPr>
          <w:rFonts w:ascii="Times New Roman" w:hAnsi="Times New Roman" w:cs="Times New Roman"/>
          <w:sz w:val="24"/>
          <w:szCs w:val="24"/>
          <w:lang w:val="it-CH"/>
        </w:rPr>
        <w:t>eve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të pagesave kryhet sipas rregullave të parashikuara nga legjislacioni në fuqi për mbrojtjen e të dhënave personale.</w:t>
      </w:r>
    </w:p>
    <w:p w14:paraId="343E5B59" w14:textId="24AEF23D" w:rsidR="00172929" w:rsidRPr="004F24E4" w:rsidRDefault="00172929" w:rsidP="005F0667">
      <w:pPr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Përdorimi i të dhënave për qëllime të tjera është i ndaluar, përveç rasteve të publikimit të të dhënave statistikore nga </w:t>
      </w:r>
      <w:r w:rsidR="009A0144" w:rsidRPr="004F24E4">
        <w:rPr>
          <w:rFonts w:ascii="Times New Roman" w:hAnsi="Times New Roman" w:cs="Times New Roman"/>
          <w:sz w:val="24"/>
          <w:szCs w:val="24"/>
          <w:lang w:val="it-CH"/>
        </w:rPr>
        <w:t>administrata tatimore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që janë përgjegjëse për publikimin e statistikave zyrtare në Republikën e </w:t>
      </w:r>
      <w:r w:rsidR="00C753B1" w:rsidRPr="004F24E4">
        <w:rPr>
          <w:rFonts w:ascii="Times New Roman" w:hAnsi="Times New Roman" w:cs="Times New Roman"/>
          <w:sz w:val="24"/>
          <w:szCs w:val="24"/>
          <w:lang w:val="it-CH"/>
        </w:rPr>
        <w:t>Shqipërisë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, sipas legjislacionit në fuqi për statistikat zyrtare.</w:t>
      </w:r>
    </w:p>
    <w:p w14:paraId="4979910E" w14:textId="668FD87D" w:rsidR="00172929" w:rsidRPr="004F24E4" w:rsidRDefault="00172929" w:rsidP="005F0667">
      <w:pPr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Informacioni i kërkuar, sipas pikës </w:t>
      </w:r>
      <w:r w:rsidR="00265CF1" w:rsidRPr="004F24E4">
        <w:rPr>
          <w:rFonts w:ascii="Times New Roman" w:hAnsi="Times New Roman" w:cs="Times New Roman"/>
          <w:sz w:val="24"/>
          <w:szCs w:val="24"/>
          <w:lang w:val="it-CH"/>
        </w:rPr>
        <w:t>4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 të këtij neni, jepet vetëm në formë të anonimizuar</w:t>
      </w:r>
      <w:r w:rsidR="00326930" w:rsidRPr="004F24E4">
        <w:rPr>
          <w:rFonts w:ascii="Times New Roman" w:hAnsi="Times New Roman" w:cs="Times New Roman"/>
          <w:sz w:val="24"/>
          <w:szCs w:val="24"/>
          <w:lang w:val="it-CH"/>
        </w:rPr>
        <w:t>.</w:t>
      </w:r>
    </w:p>
    <w:p w14:paraId="57BE9223" w14:textId="58C31E81" w:rsidR="00172929" w:rsidRPr="004F24E4" w:rsidRDefault="00172929" w:rsidP="005F0667">
      <w:pPr>
        <w:pStyle w:val="ListParagraph"/>
        <w:numPr>
          <w:ilvl w:val="0"/>
          <w:numId w:val="1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Të dhënat e ruajtura trajtohen në përputhje me ligjin për mbrojtjen e të dhënave personale dhe standardet ndërkombëtare të sigurisë së informacionit, duke përfshirë protokollet ISO 27001 dhe standardet e sigurisë kibernetike</w:t>
      </w:r>
      <w:r w:rsidR="00326930" w:rsidRPr="004F24E4">
        <w:rPr>
          <w:rFonts w:ascii="Times New Roman" w:hAnsi="Times New Roman" w:cs="Times New Roman"/>
          <w:sz w:val="24"/>
          <w:szCs w:val="24"/>
          <w:lang w:val="it-CH"/>
        </w:rPr>
        <w:t>.</w:t>
      </w:r>
    </w:p>
    <w:p w14:paraId="5A5629F4" w14:textId="14341A56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it-CH"/>
        </w:rPr>
      </w:pPr>
    </w:p>
    <w:p w14:paraId="5D4791F0" w14:textId="77777777" w:rsidR="006005EE" w:rsidRPr="004F24E4" w:rsidRDefault="006005EE" w:rsidP="005F0667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  <w:lang w:val="it-CH"/>
        </w:rPr>
      </w:pPr>
    </w:p>
    <w:p w14:paraId="4816F33B" w14:textId="74F1178F" w:rsidR="006C06AC" w:rsidRPr="004F24E4" w:rsidRDefault="008D001A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 xml:space="preserve">Neni </w:t>
      </w:r>
      <w:r w:rsidR="004C5E61" w:rsidRPr="004F24E4">
        <w:rPr>
          <w:rFonts w:ascii="Times New Roman" w:hAnsi="Times New Roman" w:cs="Times New Roman"/>
          <w:b/>
          <w:sz w:val="24"/>
          <w:szCs w:val="24"/>
          <w:lang w:val="it-CH"/>
        </w:rPr>
        <w:t>1</w:t>
      </w:r>
      <w:r w:rsidR="00A50F64" w:rsidRPr="004F24E4">
        <w:rPr>
          <w:rFonts w:ascii="Times New Roman" w:hAnsi="Times New Roman" w:cs="Times New Roman"/>
          <w:b/>
          <w:sz w:val="24"/>
          <w:szCs w:val="24"/>
          <w:lang w:val="it-CH"/>
        </w:rPr>
        <w:t>3</w:t>
      </w:r>
    </w:p>
    <w:p w14:paraId="75FE6DB8" w14:textId="4866E57B" w:rsidR="003466E5" w:rsidRPr="004F24E4" w:rsidRDefault="009D6CFD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b/>
          <w:sz w:val="24"/>
          <w:szCs w:val="24"/>
          <w:lang w:val="it-CH"/>
        </w:rPr>
        <w:t>Siguria e informacionit dhe ndërveprimi me sistemet ndërkombëtare</w:t>
      </w:r>
    </w:p>
    <w:p w14:paraId="27836381" w14:textId="77777777" w:rsidR="009D6CFD" w:rsidRPr="004F24E4" w:rsidRDefault="009D6CFD" w:rsidP="005F066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it-CH"/>
        </w:rPr>
      </w:pPr>
    </w:p>
    <w:p w14:paraId="56B99441" w14:textId="37711471" w:rsidR="00172929" w:rsidRPr="004F24E4" w:rsidRDefault="00172929" w:rsidP="005F0667">
      <w:pPr>
        <w:pStyle w:val="NoSpacing"/>
        <w:numPr>
          <w:ilvl w:val="0"/>
          <w:numId w:val="17"/>
        </w:numPr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Drejtoria e Përgjithshme e Tatimeve siguron ndërveprimin teknik me CESOP, duke respektuar procedurat e Eurofisc dhe standardet e sigurisë së informacionit.</w:t>
      </w:r>
    </w:p>
    <w:p w14:paraId="316A8FA9" w14:textId="082A1583" w:rsidR="00172929" w:rsidRPr="004F24E4" w:rsidRDefault="00172929" w:rsidP="005F0667">
      <w:pPr>
        <w:pStyle w:val="NoSpacing"/>
        <w:numPr>
          <w:ilvl w:val="0"/>
          <w:numId w:val="17"/>
        </w:numPr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>Të gjitha të dhënat e raportuara dhe të transmetuara mbrohen përmes enkriptimit, nënshkrimit elektronik dhe protokolleve të sigurisë, duke garantuar konfidencialitetin, integritetin dhe disponueshmërinë e tyre.</w:t>
      </w:r>
    </w:p>
    <w:p w14:paraId="5DE4D909" w14:textId="5187E9A0" w:rsidR="00172929" w:rsidRPr="004F24E4" w:rsidRDefault="00172929" w:rsidP="005F0667">
      <w:pPr>
        <w:pStyle w:val="NoSpacing"/>
        <w:numPr>
          <w:ilvl w:val="0"/>
          <w:numId w:val="17"/>
        </w:numPr>
        <w:spacing w:line="240" w:lineRule="atLeast"/>
        <w:ind w:left="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</w:pPr>
      <w:r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Mbikëqyrja e respektimit të rregullave për mbrojtjen e të dhënave personale në zbatim të këtij ligji kryhet nga Komisioneri për Mbrojtjen e të Dhënave Personale, në përputhje me legjislacionin kombëtar dhe Rregulloren (BE) </w:t>
      </w:r>
      <w:r w:rsidR="00EA08CD" w:rsidRPr="004F24E4">
        <w:rPr>
          <w:rFonts w:ascii="Times New Roman" w:hAnsi="Times New Roman" w:cs="Times New Roman"/>
          <w:sz w:val="24"/>
          <w:szCs w:val="24"/>
          <w:lang w:val="it-CH"/>
        </w:rPr>
        <w:t xml:space="preserve">nr. </w:t>
      </w:r>
      <w:r w:rsidRPr="004F24E4">
        <w:rPr>
          <w:rFonts w:ascii="Times New Roman" w:hAnsi="Times New Roman" w:cs="Times New Roman"/>
          <w:sz w:val="24"/>
          <w:szCs w:val="24"/>
          <w:lang w:val="it-CH"/>
        </w:rPr>
        <w:t>2016/679 (GDPR).</w:t>
      </w:r>
    </w:p>
    <w:p w14:paraId="508ED36C" w14:textId="6D061320" w:rsidR="00172929" w:rsidRPr="004F24E4" w:rsidRDefault="00172929" w:rsidP="005F0667">
      <w:pPr>
        <w:pStyle w:val="NoSpacing"/>
        <w:numPr>
          <w:ilvl w:val="0"/>
          <w:numId w:val="17"/>
        </w:numPr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 xml:space="preserve">Aksesi në të dhënat e mbledhura dhe të transmetuara lejohet vetëm për </w:t>
      </w:r>
      <w:r w:rsidR="00DB5A31"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 xml:space="preserve">zyrtarët kompetentë </w:t>
      </w:r>
      <w:r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 xml:space="preserve"> </w:t>
      </w:r>
      <w:r w:rsidR="00DB5A31"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>sipas pikës 2</w:t>
      </w:r>
      <w:r w:rsidR="00CD487A"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>,</w:t>
      </w:r>
      <w:r w:rsidR="00DB5A31"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 xml:space="preserve"> të nenit 11 të këtij ligji</w:t>
      </w:r>
      <w:r w:rsidRPr="004F24E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CH"/>
        </w:rPr>
        <w:t>, për qëllimet e përcaktuara në këtë ligj.</w:t>
      </w:r>
    </w:p>
    <w:p w14:paraId="61ADEC5E" w14:textId="77777777" w:rsidR="004D4F74" w:rsidRPr="004F24E4" w:rsidRDefault="004D4F74" w:rsidP="005F066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0DA6C841" w14:textId="00AEBB7B" w:rsidR="00BC0B4C" w:rsidRPr="004F24E4" w:rsidRDefault="00BC0B4C" w:rsidP="005F066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525D0E4C" w14:textId="0D07E794" w:rsidR="00BC0B4C" w:rsidRPr="005F0667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Neni </w:t>
      </w:r>
      <w:r w:rsidR="00A50F64" w:rsidRPr="005F0667">
        <w:rPr>
          <w:rFonts w:ascii="Times New Roman" w:hAnsi="Times New Roman" w:cs="Times New Roman"/>
          <w:b/>
          <w:bCs/>
          <w:sz w:val="24"/>
          <w:szCs w:val="24"/>
          <w:lang w:val="it-CH"/>
        </w:rPr>
        <w:t>1</w:t>
      </w:r>
      <w:r w:rsidR="004C3D44" w:rsidRPr="005F0667">
        <w:rPr>
          <w:rFonts w:ascii="Times New Roman" w:hAnsi="Times New Roman" w:cs="Times New Roman"/>
          <w:b/>
          <w:bCs/>
          <w:sz w:val="24"/>
          <w:szCs w:val="24"/>
          <w:lang w:val="it-CH"/>
        </w:rPr>
        <w:t>4</w:t>
      </w:r>
    </w:p>
    <w:p w14:paraId="56FA6BA6" w14:textId="77777777" w:rsidR="00BC0B4C" w:rsidRPr="005F0667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b/>
          <w:bCs/>
          <w:sz w:val="24"/>
          <w:szCs w:val="24"/>
          <w:lang w:val="it-CH"/>
        </w:rPr>
        <w:t>Kundërvajtjet administrative dhe sanksionet</w:t>
      </w:r>
    </w:p>
    <w:p w14:paraId="6000AAAD" w14:textId="77777777" w:rsidR="00BC0B4C" w:rsidRPr="005F0667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it-CH"/>
        </w:rPr>
      </w:pPr>
    </w:p>
    <w:p w14:paraId="14A093DB" w14:textId="2445A360" w:rsidR="00BC0B4C" w:rsidRPr="005F0667" w:rsidRDefault="00CD487A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sz w:val="24"/>
          <w:szCs w:val="24"/>
          <w:lang w:val="it-CH"/>
        </w:rPr>
        <w:lastRenderedPageBreak/>
        <w:t>1.</w:t>
      </w:r>
      <w:r w:rsidR="00BC0B4C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Veprimet ose mosveprimet e kryera nga ofruesit e shërbimeve të 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>pagesave të cilat bien ndesh me detyrimet e parashikuara në këtë ligj konsiderohen kundërvajtje administrative dhe dënohen me gjobë si më poshtë:</w:t>
      </w:r>
    </w:p>
    <w:p w14:paraId="5813437A" w14:textId="1E995046" w:rsidR="00CD487A" w:rsidRPr="005F0667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sz w:val="24"/>
          <w:szCs w:val="24"/>
          <w:lang w:val="it-CH"/>
        </w:rPr>
        <w:br/>
        <w:t>a) Mosdorëzimi në afat i informacionit të detyrueshëm për t’u raportuar sipas këtij ligji dënohet me</w:t>
      </w:r>
      <w:r w:rsidR="0042570C"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 </w:t>
      </w:r>
      <w:r w:rsidRPr="005F0667">
        <w:rPr>
          <w:rFonts w:ascii="Times New Roman" w:hAnsi="Times New Roman" w:cs="Times New Roman"/>
          <w:sz w:val="24"/>
          <w:szCs w:val="24"/>
          <w:lang w:val="it-CH"/>
        </w:rPr>
        <w:t>gjobë________</w:t>
      </w:r>
      <w:r w:rsidR="00BC5064" w:rsidRPr="005F0667">
        <w:rPr>
          <w:rFonts w:ascii="Times New Roman" w:hAnsi="Times New Roman" w:cs="Times New Roman"/>
          <w:sz w:val="24"/>
          <w:szCs w:val="24"/>
          <w:lang w:val="it-CH"/>
        </w:rPr>
        <w:t>;</w:t>
      </w:r>
    </w:p>
    <w:p w14:paraId="6F54E656" w14:textId="7AA96252" w:rsidR="00BC0B4C" w:rsidRPr="006D1735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5F0667"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 w:rsidRPr="005F0667">
        <w:rPr>
          <w:rFonts w:ascii="Times New Roman" w:hAnsi="Times New Roman" w:cs="Times New Roman"/>
          <w:sz w:val="24"/>
          <w:szCs w:val="24"/>
          <w:lang w:val="it-CH"/>
        </w:rPr>
        <w:br/>
        <w:t xml:space="preserve">b) </w:t>
      </w:r>
      <w:r w:rsidRPr="006D1735">
        <w:rPr>
          <w:rFonts w:ascii="Times New Roman" w:hAnsi="Times New Roman" w:cs="Times New Roman"/>
          <w:sz w:val="24"/>
          <w:szCs w:val="24"/>
          <w:lang w:val="it-CH"/>
        </w:rPr>
        <w:t>Dorëzimi i pasaktë, i paplotë ose i pavlefshëm i informacionit të detyrueshëm për t’u raportuar, dënohet me gjobë__________</w:t>
      </w:r>
      <w:r w:rsidR="00BC5064" w:rsidRPr="006D1735">
        <w:rPr>
          <w:rFonts w:ascii="Times New Roman" w:hAnsi="Times New Roman" w:cs="Times New Roman"/>
          <w:sz w:val="24"/>
          <w:szCs w:val="24"/>
          <w:lang w:val="it-CH"/>
        </w:rPr>
        <w:t>;</w:t>
      </w:r>
    </w:p>
    <w:p w14:paraId="017256F2" w14:textId="77777777" w:rsidR="00CD487A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33227E35" w14:textId="4F2DDC46" w:rsidR="00CD487A" w:rsidRPr="006D1735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vertAlign w:val="subscript"/>
          <w:lang w:val="it-CH"/>
        </w:rPr>
      </w:pPr>
      <w:r w:rsidRPr="006D1735">
        <w:rPr>
          <w:rFonts w:ascii="Times New Roman" w:hAnsi="Times New Roman" w:cs="Times New Roman"/>
          <w:sz w:val="24"/>
          <w:szCs w:val="24"/>
          <w:lang w:val="it-CH"/>
        </w:rPr>
        <w:t>c) Mosruajtja e regjistrave dhe evidencave të CESOP për një periudhë trevjeçare pas përfundimit të vitit kalendarik të transaksionit, dënohet me gjobë</w:t>
      </w:r>
      <w:r w:rsidRPr="006D1735">
        <w:rPr>
          <w:rFonts w:ascii="Times New Roman" w:hAnsi="Times New Roman" w:cs="Times New Roman"/>
          <w:sz w:val="24"/>
          <w:szCs w:val="24"/>
          <w:lang w:val="it-CH"/>
        </w:rPr>
        <w:softHyphen/>
      </w:r>
      <w:r w:rsidRPr="006D1735">
        <w:rPr>
          <w:rFonts w:ascii="Times New Roman" w:hAnsi="Times New Roman" w:cs="Times New Roman"/>
          <w:sz w:val="24"/>
          <w:szCs w:val="24"/>
          <w:vertAlign w:val="subscript"/>
          <w:lang w:val="it-CH"/>
        </w:rPr>
        <w:softHyphen/>
      </w:r>
      <w:r w:rsidRPr="006D1735">
        <w:rPr>
          <w:rFonts w:ascii="Times New Roman" w:hAnsi="Times New Roman" w:cs="Times New Roman"/>
          <w:sz w:val="24"/>
          <w:szCs w:val="24"/>
          <w:vertAlign w:val="subscript"/>
          <w:lang w:val="it-CH"/>
        </w:rPr>
        <w:softHyphen/>
      </w:r>
      <w:r w:rsidRPr="006D1735">
        <w:rPr>
          <w:rFonts w:ascii="Times New Roman" w:hAnsi="Times New Roman" w:cs="Times New Roman"/>
          <w:sz w:val="24"/>
          <w:szCs w:val="24"/>
          <w:vertAlign w:val="subscript"/>
          <w:lang w:val="it-CH"/>
        </w:rPr>
        <w:softHyphen/>
        <w:t>________________</w:t>
      </w:r>
      <w:r w:rsidR="00E30C00" w:rsidRPr="006D1735">
        <w:rPr>
          <w:rFonts w:ascii="Times New Roman" w:hAnsi="Times New Roman" w:cs="Times New Roman"/>
          <w:sz w:val="24"/>
          <w:szCs w:val="24"/>
          <w:vertAlign w:val="subscript"/>
          <w:lang w:val="it-CH"/>
        </w:rPr>
        <w:t>.</w:t>
      </w:r>
    </w:p>
    <w:p w14:paraId="7C941565" w14:textId="77777777" w:rsidR="00BC0B4C" w:rsidRPr="006D1735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720D84EE" w14:textId="2D684644" w:rsidR="00BC0B4C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sz w:val="24"/>
          <w:szCs w:val="24"/>
          <w:lang w:val="it-CH"/>
        </w:rPr>
        <w:t>2.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>Në rast të shkeljeve të përsëritura masat e gjobave sipas pikës 1 të këtij neni dyfishohen.</w:t>
      </w:r>
    </w:p>
    <w:p w14:paraId="479484A9" w14:textId="77777777" w:rsidR="00CD487A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0BB19899" w14:textId="0158D29D" w:rsidR="00BC0B4C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sz w:val="24"/>
          <w:szCs w:val="24"/>
          <w:lang w:val="it-CH"/>
        </w:rPr>
        <w:t>3.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>Në rast të shkeljeve me pasoja të rënda për saktësinë ose përputhshmërinë e të dhënave, administrata tatimore mund të propozojë pranë autoritetit licencues pezullimin e përkohshëm të licencës së ofruesit të shërbimeve të pagesave, deri në përmbushjen e detyrimeve ligjore.</w:t>
      </w:r>
    </w:p>
    <w:p w14:paraId="4DFC21E8" w14:textId="77777777" w:rsidR="00CD487A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</w:p>
    <w:p w14:paraId="3737DC0E" w14:textId="06295C25" w:rsidR="00BC0B4C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sz w:val="24"/>
          <w:szCs w:val="24"/>
          <w:lang w:val="it-CH"/>
        </w:rPr>
        <w:t>4.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 xml:space="preserve">Gjoba vendoset nga Drejtori </w:t>
      </w:r>
      <w:r w:rsidR="00930B7F" w:rsidRPr="006D1735">
        <w:rPr>
          <w:rFonts w:ascii="Times New Roman" w:hAnsi="Times New Roman" w:cs="Times New Roman"/>
          <w:sz w:val="24"/>
          <w:szCs w:val="24"/>
          <w:lang w:val="it-CH"/>
        </w:rPr>
        <w:t xml:space="preserve">i 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>Përgjithsh</w:t>
      </w:r>
      <w:r w:rsidRPr="006D1735">
        <w:rPr>
          <w:rFonts w:ascii="Times New Roman" w:hAnsi="Times New Roman" w:cs="Times New Roman"/>
          <w:sz w:val="24"/>
          <w:szCs w:val="24"/>
          <w:lang w:val="it-CH"/>
        </w:rPr>
        <w:t>ë</w:t>
      </w:r>
      <w:r w:rsidR="00930B7F" w:rsidRPr="006D1735">
        <w:rPr>
          <w:rFonts w:ascii="Times New Roman" w:hAnsi="Times New Roman" w:cs="Times New Roman"/>
          <w:sz w:val="24"/>
          <w:szCs w:val="24"/>
          <w:lang w:val="it-CH"/>
        </w:rPr>
        <w:t>mi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 xml:space="preserve"> Tatimeve, sipas legjislacionit në fuqi për kundërvajtjet administrative.</w:t>
      </w:r>
    </w:p>
    <w:p w14:paraId="21A67776" w14:textId="77777777" w:rsidR="00CD487A" w:rsidRPr="006D1735" w:rsidRDefault="00CD487A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</w:p>
    <w:p w14:paraId="7501E0F2" w14:textId="2F7E76F6" w:rsidR="00BC0B4C" w:rsidRPr="006D1735" w:rsidRDefault="00CD487A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sz w:val="24"/>
          <w:szCs w:val="24"/>
          <w:lang w:val="it-CH"/>
        </w:rPr>
        <w:t>5.</w:t>
      </w:r>
      <w:r w:rsidR="00BC0B4C" w:rsidRPr="006D1735">
        <w:rPr>
          <w:rFonts w:ascii="Times New Roman" w:hAnsi="Times New Roman" w:cs="Times New Roman"/>
          <w:sz w:val="24"/>
          <w:szCs w:val="24"/>
          <w:lang w:val="it-CH"/>
        </w:rPr>
        <w:t>Kundër vendimit për vendosjen e gjobës mund të bëhet ankim pranë gjykatës administrative kompetente, në përputhje me legjislacionin në fuqi për gjykatat administrative dhe gjykimin e mosmarrëveshjeve administrative.</w:t>
      </w:r>
    </w:p>
    <w:p w14:paraId="5CA36796" w14:textId="5595EC3D" w:rsidR="0066754B" w:rsidRPr="006D1735" w:rsidRDefault="0066754B" w:rsidP="005F0667">
      <w:pPr>
        <w:spacing w:after="0" w:line="240" w:lineRule="atLeast"/>
        <w:jc w:val="both"/>
        <w:rPr>
          <w:rFonts w:ascii="Times New Roman" w:hAnsi="Times New Roman" w:cs="Times New Roman"/>
          <w:color w:val="EE0000"/>
          <w:sz w:val="24"/>
          <w:szCs w:val="24"/>
          <w:lang w:val="sq-AL"/>
        </w:rPr>
      </w:pPr>
    </w:p>
    <w:p w14:paraId="6EE6043A" w14:textId="7BC0B029" w:rsidR="0066754B" w:rsidRPr="006D1735" w:rsidRDefault="0066754B" w:rsidP="005F066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b/>
          <w:sz w:val="24"/>
          <w:szCs w:val="24"/>
          <w:lang w:val="it-CH"/>
        </w:rPr>
        <w:t xml:space="preserve">Neni </w:t>
      </w:r>
      <w:r w:rsidR="00A50F64" w:rsidRPr="006D1735">
        <w:rPr>
          <w:rFonts w:ascii="Times New Roman" w:hAnsi="Times New Roman" w:cs="Times New Roman"/>
          <w:b/>
          <w:sz w:val="24"/>
          <w:szCs w:val="24"/>
          <w:lang w:val="it-CH"/>
        </w:rPr>
        <w:t>1</w:t>
      </w:r>
      <w:r w:rsidR="004C3D44" w:rsidRPr="006D1735">
        <w:rPr>
          <w:rFonts w:ascii="Times New Roman" w:hAnsi="Times New Roman" w:cs="Times New Roman"/>
          <w:b/>
          <w:sz w:val="24"/>
          <w:szCs w:val="24"/>
          <w:lang w:val="it-CH"/>
        </w:rPr>
        <w:t>5</w:t>
      </w:r>
    </w:p>
    <w:p w14:paraId="6A045792" w14:textId="56229968" w:rsidR="0066754B" w:rsidRPr="006D1735" w:rsidRDefault="0066754B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it-CH"/>
        </w:rPr>
      </w:pPr>
      <w:r w:rsidRPr="006D1735">
        <w:rPr>
          <w:rFonts w:ascii="Times New Roman" w:hAnsi="Times New Roman" w:cs="Times New Roman"/>
          <w:b/>
          <w:sz w:val="24"/>
          <w:szCs w:val="24"/>
          <w:lang w:val="it-CH"/>
        </w:rPr>
        <w:t>Përgjegjësia në rastin e forcave madhore</w:t>
      </w:r>
    </w:p>
    <w:p w14:paraId="35ABE518" w14:textId="1E80A9EE" w:rsidR="0066754B" w:rsidRPr="006D1735" w:rsidRDefault="0066754B" w:rsidP="005F066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CH"/>
        </w:rPr>
      </w:pPr>
    </w:p>
    <w:p w14:paraId="09ABC6A2" w14:textId="583F4962" w:rsidR="0066754B" w:rsidRPr="006D1735" w:rsidRDefault="00CD487A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1.</w:t>
      </w:r>
      <w:r w:rsidR="0066754B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Ofruesit  e shërbimeve të pagesave 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nuk mbajnë përgjegjësi për mospërmbushjen e detyrimit sipas nenit </w:t>
      </w:r>
      <w:r w:rsidR="00932D34" w:rsidRPr="006D1735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42570C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70C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70C" w:rsidRPr="006D1735">
        <w:rPr>
          <w:rFonts w:ascii="Times New Roman" w:hAnsi="Times New Roman" w:cs="Times New Roman"/>
          <w:sz w:val="24"/>
          <w:szCs w:val="24"/>
          <w:lang w:val="sq-AL"/>
        </w:rPr>
        <w:t>tij ligji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, në rast të gjendjes së jashtëzakonshme, të luftërave, 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rastet e forcave madhore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dhe fatkeqësive natyrore.</w:t>
      </w:r>
    </w:p>
    <w:p w14:paraId="1DEFE1D0" w14:textId="510A8E50" w:rsidR="0066754B" w:rsidRPr="006D1735" w:rsidRDefault="00CD487A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2. </w:t>
      </w:r>
      <w:r w:rsidR="0066754B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Ofruesit  e shërbimeve të pagesave 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që nuk janë në gjendje të përmbushin detyrimet në përputhje me </w:t>
      </w:r>
      <w:r w:rsidR="002464A1" w:rsidRPr="006D1735">
        <w:rPr>
          <w:rFonts w:ascii="Times New Roman" w:hAnsi="Times New Roman" w:cs="Times New Roman"/>
          <w:sz w:val="24"/>
          <w:szCs w:val="24"/>
          <w:lang w:val="sq-AL"/>
        </w:rPr>
        <w:t>nenin 9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464A1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pika 1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464A1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2464A1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2464A1" w:rsidRPr="006D1735">
        <w:rPr>
          <w:rFonts w:ascii="Times New Roman" w:hAnsi="Times New Roman" w:cs="Times New Roman"/>
          <w:sz w:val="24"/>
          <w:szCs w:val="24"/>
          <w:lang w:val="sq-AL"/>
        </w:rPr>
        <w:t>c)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, njoftojnë me shkrim Drejtorinë e Përgjithshme të Tatimeve për shkakun </w:t>
      </w:r>
      <w:r w:rsidR="0042570C" w:rsidRPr="006D1735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66754B" w:rsidRPr="006D1735">
        <w:rPr>
          <w:rFonts w:ascii="Times New Roman" w:hAnsi="Times New Roman" w:cs="Times New Roman"/>
          <w:sz w:val="24"/>
          <w:szCs w:val="24"/>
          <w:lang w:val="sq-AL"/>
        </w:rPr>
        <w:t>e shkallën e problemit që e ka penguar atë në përmbushjen e detyrimeve, si dhe bën të gjitha përpjekjet e arsyeshme për të rifilluar përmbushjen e detyrimeve sa më shpejt që të jetë e mundur.</w:t>
      </w:r>
    </w:p>
    <w:p w14:paraId="257019AE" w14:textId="249CC9EB" w:rsidR="00BC0B4C" w:rsidRPr="006D1735" w:rsidRDefault="00BC0B4C" w:rsidP="005F066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sq-AL"/>
        </w:rPr>
      </w:pPr>
    </w:p>
    <w:p w14:paraId="3FD477D9" w14:textId="3A82098B" w:rsidR="004C3D44" w:rsidRPr="006D1735" w:rsidRDefault="004C3D44" w:rsidP="005F066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D1735">
        <w:rPr>
          <w:rFonts w:ascii="Times New Roman" w:hAnsi="Times New Roman" w:cs="Times New Roman"/>
          <w:b/>
          <w:sz w:val="24"/>
          <w:szCs w:val="24"/>
          <w:lang w:val="sq-AL"/>
        </w:rPr>
        <w:t>Neni 16</w:t>
      </w:r>
    </w:p>
    <w:p w14:paraId="5506A5BC" w14:textId="7FD74793" w:rsidR="004C3D44" w:rsidRPr="006D1735" w:rsidRDefault="004C3D44" w:rsidP="005F0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6D173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Institucionet zbatuese</w:t>
      </w:r>
    </w:p>
    <w:p w14:paraId="35ABE9A3" w14:textId="50DC6C51" w:rsidR="00BC0B4C" w:rsidRPr="006D1735" w:rsidRDefault="004C3D44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br/>
        <w:t xml:space="preserve">Ngarkohen 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administrata tatimore, ofruesit  e sh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rbim</w:t>
      </w:r>
      <w:r w:rsidR="00732C1B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eve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pagesave dhe Agjensia Komb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tare e </w:t>
      </w:r>
      <w:r w:rsidR="000A21F1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Shoq</w:t>
      </w:r>
      <w:r w:rsidR="00CD487A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A21F1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CD487A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0A21F1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</w:t>
      </w:r>
      <w:r w:rsidR="00CD487A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Informacionit </w:t>
      </w: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 zbatimin e k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tij ligji</w:t>
      </w:r>
      <w:r w:rsidR="00EA08C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si dhe p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marrë masat e nevojshme për të 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garantuar zbatimin e k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2B08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ij ligji n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ga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dat</w:t>
      </w:r>
      <w:r w:rsidR="00BD2B08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a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simit t</w:t>
      </w:r>
      <w:r w:rsidR="00884A6C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753B1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Republikës së Shqipërisë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7560EE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06E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810D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Bashkimin Evropian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, sipas p</w:t>
      </w:r>
      <w:r w:rsidR="00160205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rcaktimeve </w:t>
      </w:r>
      <w:r w:rsidR="00EA08C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CD487A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A08C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</w:t>
      </w:r>
      <w:r w:rsidR="00CD487A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EA08CD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 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160205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nenin 1</w:t>
      </w:r>
      <w:r w:rsidR="0040531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8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160205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</w:t>
      </w:r>
      <w:r w:rsidR="00160205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559F2" w:rsidRPr="006D1735">
        <w:rPr>
          <w:rFonts w:ascii="Times New Roman" w:eastAsia="Times New Roman" w:hAnsi="Times New Roman" w:cs="Times New Roman"/>
          <w:sz w:val="24"/>
          <w:szCs w:val="24"/>
          <w:lang w:val="sq-AL"/>
        </w:rPr>
        <w:t>tij ligji.</w:t>
      </w:r>
    </w:p>
    <w:p w14:paraId="6242F360" w14:textId="77777777" w:rsidR="00BC0B4C" w:rsidRPr="006D1735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7F8596" w14:textId="5177C7E1" w:rsidR="00BC0B4C" w:rsidRPr="006D1735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Neni </w:t>
      </w:r>
      <w:r w:rsidR="004C5E61"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BD2B08"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t>7</w:t>
      </w:r>
    </w:p>
    <w:p w14:paraId="6034B1EB" w14:textId="2AEFD8CF" w:rsidR="00BC0B4C" w:rsidRPr="006D1735" w:rsidRDefault="00405312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t>Aktet n</w:t>
      </w:r>
      <w:r w:rsidR="00F47A1C"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6D1735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nligjore </w:t>
      </w:r>
    </w:p>
    <w:p w14:paraId="7AF5AF51" w14:textId="77777777" w:rsidR="004D5F8C" w:rsidRPr="006D1735" w:rsidRDefault="004D5F8C" w:rsidP="005F066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149CC92" w14:textId="333444F4" w:rsidR="00405312" w:rsidRPr="006D1735" w:rsidRDefault="00F47A1C" w:rsidP="005F0667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Brenda 6 muajve nga hyrja në fuqi e këtij ligji, Këshilli i Ministrave miraton </w:t>
      </w:r>
      <w:r w:rsidR="00CD487A" w:rsidRPr="006D1735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6D1735">
        <w:rPr>
          <w:rFonts w:ascii="Times New Roman" w:hAnsi="Times New Roman" w:cs="Times New Roman"/>
          <w:sz w:val="24"/>
          <w:szCs w:val="24"/>
          <w:lang w:val="sq-AL"/>
        </w:rPr>
        <w:t xml:space="preserve">endimin për përcaktimin e rregullave të hollësishme, procedurave dhe aspekteve teknike për zbatimin e këtij ligji. </w:t>
      </w:r>
    </w:p>
    <w:p w14:paraId="7CE4B639" w14:textId="374F2165" w:rsidR="00405312" w:rsidRPr="006D1735" w:rsidRDefault="00405312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735">
        <w:rPr>
          <w:rFonts w:ascii="Times New Roman" w:hAnsi="Times New Roman" w:cs="Times New Roman"/>
          <w:b/>
          <w:bCs/>
          <w:sz w:val="24"/>
          <w:szCs w:val="24"/>
        </w:rPr>
        <w:t xml:space="preserve">Neni 18 </w:t>
      </w:r>
    </w:p>
    <w:p w14:paraId="609A69D3" w14:textId="77777777" w:rsidR="00BC0B4C" w:rsidRPr="006D1735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735">
        <w:rPr>
          <w:rFonts w:ascii="Times New Roman" w:hAnsi="Times New Roman" w:cs="Times New Roman"/>
          <w:b/>
          <w:bCs/>
          <w:sz w:val="24"/>
          <w:szCs w:val="24"/>
        </w:rPr>
        <w:t>Hyrja në fuqi</w:t>
      </w:r>
    </w:p>
    <w:p w14:paraId="1EDA9B3F" w14:textId="77777777" w:rsidR="00BC0B4C" w:rsidRPr="006D1735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3828053" w14:textId="77777777" w:rsidR="00BC0B4C" w:rsidRPr="006D1735" w:rsidRDefault="00BC0B4C" w:rsidP="005F0667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1735">
        <w:rPr>
          <w:rFonts w:ascii="Times New Roman" w:hAnsi="Times New Roman" w:cs="Times New Roman"/>
          <w:sz w:val="24"/>
          <w:szCs w:val="24"/>
        </w:rPr>
        <w:t>Ky ligj hyn në fuqi 15 ditë pas botimit në Fletoren Zyrtare.</w:t>
      </w:r>
    </w:p>
    <w:p w14:paraId="0081D216" w14:textId="77462332" w:rsidR="00BC0B4C" w:rsidRPr="006D1735" w:rsidRDefault="00BC0B4C" w:rsidP="005F0667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1735">
        <w:rPr>
          <w:rFonts w:ascii="Times New Roman" w:hAnsi="Times New Roman" w:cs="Times New Roman"/>
          <w:sz w:val="24"/>
          <w:szCs w:val="24"/>
        </w:rPr>
        <w:t xml:space="preserve">Efektet e këtij ligji zbatohen për shërbimet e pagesave ndërkufitare të ofruara nga 1 janari </w:t>
      </w:r>
      <w:r w:rsidR="00F606ED" w:rsidRPr="006D1735">
        <w:rPr>
          <w:rFonts w:ascii="Times New Roman" w:hAnsi="Times New Roman" w:cs="Times New Roman"/>
          <w:sz w:val="24"/>
          <w:szCs w:val="24"/>
        </w:rPr>
        <w:t>i vitit pasues t</w:t>
      </w:r>
      <w:r w:rsidR="007560EE" w:rsidRPr="006D1735">
        <w:rPr>
          <w:rFonts w:ascii="Times New Roman" w:hAnsi="Times New Roman" w:cs="Times New Roman"/>
          <w:sz w:val="24"/>
          <w:szCs w:val="24"/>
        </w:rPr>
        <w:t>ë</w:t>
      </w:r>
      <w:r w:rsidR="00F606ED" w:rsidRPr="006D1735">
        <w:rPr>
          <w:rFonts w:ascii="Times New Roman" w:hAnsi="Times New Roman" w:cs="Times New Roman"/>
          <w:sz w:val="24"/>
          <w:szCs w:val="24"/>
        </w:rPr>
        <w:t xml:space="preserve"> an</w:t>
      </w:r>
      <w:r w:rsidR="007560EE" w:rsidRPr="006D1735">
        <w:rPr>
          <w:rFonts w:ascii="Times New Roman" w:hAnsi="Times New Roman" w:cs="Times New Roman"/>
          <w:sz w:val="24"/>
          <w:szCs w:val="24"/>
        </w:rPr>
        <w:t>ë</w:t>
      </w:r>
      <w:r w:rsidR="00F606ED" w:rsidRPr="006D1735">
        <w:rPr>
          <w:rFonts w:ascii="Times New Roman" w:hAnsi="Times New Roman" w:cs="Times New Roman"/>
          <w:sz w:val="24"/>
          <w:szCs w:val="24"/>
        </w:rPr>
        <w:t>t</w:t>
      </w:r>
      <w:r w:rsidR="00C80951" w:rsidRPr="006D1735">
        <w:rPr>
          <w:rFonts w:ascii="Times New Roman" w:hAnsi="Times New Roman" w:cs="Times New Roman"/>
          <w:sz w:val="24"/>
          <w:szCs w:val="24"/>
        </w:rPr>
        <w:t>a</w:t>
      </w:r>
      <w:r w:rsidR="00F606ED" w:rsidRPr="006D1735">
        <w:rPr>
          <w:rFonts w:ascii="Times New Roman" w:hAnsi="Times New Roman" w:cs="Times New Roman"/>
          <w:sz w:val="24"/>
          <w:szCs w:val="24"/>
        </w:rPr>
        <w:t>r</w:t>
      </w:r>
      <w:r w:rsidR="007560EE" w:rsidRPr="006D1735">
        <w:rPr>
          <w:rFonts w:ascii="Times New Roman" w:hAnsi="Times New Roman" w:cs="Times New Roman"/>
          <w:sz w:val="24"/>
          <w:szCs w:val="24"/>
        </w:rPr>
        <w:t>ë</w:t>
      </w:r>
      <w:r w:rsidR="00F606ED" w:rsidRPr="006D1735">
        <w:rPr>
          <w:rFonts w:ascii="Times New Roman" w:hAnsi="Times New Roman" w:cs="Times New Roman"/>
          <w:sz w:val="24"/>
          <w:szCs w:val="24"/>
        </w:rPr>
        <w:t>simit t</w:t>
      </w:r>
      <w:r w:rsidR="007560EE" w:rsidRPr="006D1735">
        <w:rPr>
          <w:rFonts w:ascii="Times New Roman" w:hAnsi="Times New Roman" w:cs="Times New Roman"/>
          <w:sz w:val="24"/>
          <w:szCs w:val="24"/>
        </w:rPr>
        <w:t>ë</w:t>
      </w:r>
      <w:r w:rsidR="00F606ED" w:rsidRPr="006D1735">
        <w:rPr>
          <w:rFonts w:ascii="Times New Roman" w:hAnsi="Times New Roman" w:cs="Times New Roman"/>
          <w:sz w:val="24"/>
          <w:szCs w:val="24"/>
        </w:rPr>
        <w:t xml:space="preserve"> </w:t>
      </w:r>
      <w:r w:rsidR="00C753B1" w:rsidRPr="006D1735">
        <w:rPr>
          <w:rFonts w:ascii="Times New Roman" w:hAnsi="Times New Roman" w:cs="Times New Roman"/>
          <w:sz w:val="24"/>
          <w:szCs w:val="24"/>
        </w:rPr>
        <w:t>Republikës së Shqipërisë</w:t>
      </w:r>
      <w:r w:rsidR="00F606ED" w:rsidRPr="006D1735">
        <w:rPr>
          <w:rFonts w:ascii="Times New Roman" w:hAnsi="Times New Roman" w:cs="Times New Roman"/>
          <w:sz w:val="24"/>
          <w:szCs w:val="24"/>
        </w:rPr>
        <w:t xml:space="preserve"> n</w:t>
      </w:r>
      <w:r w:rsidR="007560EE" w:rsidRPr="006D1735">
        <w:rPr>
          <w:rFonts w:ascii="Times New Roman" w:hAnsi="Times New Roman" w:cs="Times New Roman"/>
          <w:sz w:val="24"/>
          <w:szCs w:val="24"/>
        </w:rPr>
        <w:t>ë</w:t>
      </w:r>
      <w:r w:rsidR="00F606ED" w:rsidRPr="006D1735">
        <w:rPr>
          <w:rFonts w:ascii="Times New Roman" w:hAnsi="Times New Roman" w:cs="Times New Roman"/>
          <w:sz w:val="24"/>
          <w:szCs w:val="24"/>
        </w:rPr>
        <w:t xml:space="preserve"> Bashkimin</w:t>
      </w:r>
      <w:r w:rsidR="003453A8" w:rsidRPr="006D1735">
        <w:rPr>
          <w:rFonts w:ascii="Times New Roman" w:hAnsi="Times New Roman" w:cs="Times New Roman"/>
          <w:sz w:val="24"/>
          <w:szCs w:val="24"/>
        </w:rPr>
        <w:t xml:space="preserve"> </w:t>
      </w:r>
      <w:r w:rsidR="00F606ED" w:rsidRPr="006D1735">
        <w:rPr>
          <w:rFonts w:ascii="Times New Roman" w:hAnsi="Times New Roman" w:cs="Times New Roman"/>
          <w:sz w:val="24"/>
          <w:szCs w:val="24"/>
        </w:rPr>
        <w:t>E</w:t>
      </w:r>
      <w:r w:rsidR="00EA08CD" w:rsidRPr="006D1735">
        <w:rPr>
          <w:rFonts w:ascii="Times New Roman" w:hAnsi="Times New Roman" w:cs="Times New Roman"/>
          <w:sz w:val="24"/>
          <w:szCs w:val="24"/>
        </w:rPr>
        <w:t>v</w:t>
      </w:r>
      <w:r w:rsidR="00F606ED" w:rsidRPr="006D1735">
        <w:rPr>
          <w:rFonts w:ascii="Times New Roman" w:hAnsi="Times New Roman" w:cs="Times New Roman"/>
          <w:sz w:val="24"/>
          <w:szCs w:val="24"/>
        </w:rPr>
        <w:t xml:space="preserve">ropian, </w:t>
      </w:r>
      <w:r w:rsidRPr="006D1735">
        <w:rPr>
          <w:rFonts w:ascii="Times New Roman" w:hAnsi="Times New Roman" w:cs="Times New Roman"/>
          <w:sz w:val="24"/>
          <w:szCs w:val="24"/>
        </w:rPr>
        <w:t>duke garantuar raportimin dhe administrimin e të dhënave sipas standardeve të përcaktuara në këtë ligj.</w:t>
      </w:r>
    </w:p>
    <w:p w14:paraId="0F6558FB" w14:textId="77777777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13577F" w14:textId="77777777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E38108" w14:textId="1B1B0551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A7BB3B" w14:textId="77777777" w:rsidR="00502290" w:rsidRPr="004F24E4" w:rsidRDefault="00502290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D9C555" w14:textId="77777777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7414E8" w14:textId="77777777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530FFB" w14:textId="77777777" w:rsidR="00BC0B4C" w:rsidRPr="004F24E4" w:rsidRDefault="00BC0B4C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98C1DC" w14:textId="77777777" w:rsidR="00BC0B4C" w:rsidRPr="004F24E4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1FF2D" w14:textId="77777777" w:rsidR="00BC0B4C" w:rsidRPr="004F24E4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62E8E" w14:textId="34D3179D" w:rsidR="00BC0B4C" w:rsidRPr="004F24E4" w:rsidRDefault="00BC0B4C" w:rsidP="005F066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4A9F1" w14:textId="77777777" w:rsidR="00BC0B4C" w:rsidRPr="004F24E4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870C5" w14:textId="77777777" w:rsidR="00BC0B4C" w:rsidRPr="004F24E4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A3CA2" w14:textId="77777777" w:rsidR="00BC0B4C" w:rsidRPr="004F24E4" w:rsidRDefault="00BC0B4C" w:rsidP="005F06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13106" w14:textId="77777777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50494B0" w14:textId="77777777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B4A04E" w14:textId="332F68A2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BC50EE" w14:textId="77777777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E49D604" w14:textId="77777777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735F46" w14:textId="2CA709AC" w:rsidR="003466E5" w:rsidRPr="004F24E4" w:rsidRDefault="003466E5" w:rsidP="005F066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3466E5" w:rsidRPr="004F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E5B1" w14:textId="77777777" w:rsidR="009647D9" w:rsidRDefault="009647D9" w:rsidP="001E01F5">
      <w:pPr>
        <w:spacing w:after="0" w:line="240" w:lineRule="auto"/>
      </w:pPr>
      <w:r>
        <w:separator/>
      </w:r>
    </w:p>
  </w:endnote>
  <w:endnote w:type="continuationSeparator" w:id="0">
    <w:p w14:paraId="0199A591" w14:textId="77777777" w:rsidR="009647D9" w:rsidRDefault="009647D9" w:rsidP="001E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E03C" w14:textId="77777777" w:rsidR="009647D9" w:rsidRDefault="009647D9" w:rsidP="001E01F5">
      <w:pPr>
        <w:spacing w:after="0" w:line="240" w:lineRule="auto"/>
      </w:pPr>
      <w:r>
        <w:separator/>
      </w:r>
    </w:p>
  </w:footnote>
  <w:footnote w:type="continuationSeparator" w:id="0">
    <w:p w14:paraId="26B290E9" w14:textId="77777777" w:rsidR="009647D9" w:rsidRDefault="009647D9" w:rsidP="001E01F5">
      <w:pPr>
        <w:spacing w:after="0" w:line="240" w:lineRule="auto"/>
      </w:pPr>
      <w:r>
        <w:continuationSeparator/>
      </w:r>
    </w:p>
  </w:footnote>
  <w:footnote w:id="1">
    <w:p w14:paraId="51C43563" w14:textId="3253FF14" w:rsidR="00067017" w:rsidRPr="005F0667" w:rsidRDefault="00C80951" w:rsidP="00067017">
      <w:pPr>
        <w:pStyle w:val="NormalWeb"/>
        <w:rPr>
          <w:sz w:val="20"/>
          <w:szCs w:val="20"/>
        </w:rPr>
      </w:pPr>
      <w:r w:rsidRPr="005F0667">
        <w:rPr>
          <w:rStyle w:val="FootnoteReference"/>
          <w:sz w:val="20"/>
          <w:szCs w:val="20"/>
        </w:rPr>
        <w:footnoteRef/>
      </w:r>
      <w:r w:rsidRPr="005F0667">
        <w:rPr>
          <w:sz w:val="20"/>
          <w:szCs w:val="20"/>
        </w:rPr>
        <w:t xml:space="preserve"> </w:t>
      </w:r>
      <w:r w:rsidR="00E77636" w:rsidRPr="005F0667">
        <w:rPr>
          <w:sz w:val="20"/>
          <w:szCs w:val="20"/>
        </w:rPr>
        <w:t>Ky ligj transpozon</w:t>
      </w:r>
      <w:r w:rsidR="00067017" w:rsidRPr="005F0667">
        <w:rPr>
          <w:sz w:val="20"/>
          <w:szCs w:val="20"/>
        </w:rPr>
        <w:t xml:space="preserve"> Direktivën (EU) 2020/284 të Këshillit. </w:t>
      </w:r>
    </w:p>
    <w:p w14:paraId="5373CB2C" w14:textId="274B1666" w:rsidR="00C80951" w:rsidRDefault="00C8095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EB4"/>
    <w:multiLevelType w:val="multilevel"/>
    <w:tmpl w:val="44CA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C47AD"/>
    <w:multiLevelType w:val="multilevel"/>
    <w:tmpl w:val="6A56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CC68FA"/>
    <w:multiLevelType w:val="hybridMultilevel"/>
    <w:tmpl w:val="5ECE6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1CB7"/>
    <w:multiLevelType w:val="hybridMultilevel"/>
    <w:tmpl w:val="A240F1C0"/>
    <w:lvl w:ilvl="0" w:tplc="F6105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1816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885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20B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EDA9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FA07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D40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07044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341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9A7627B"/>
    <w:multiLevelType w:val="hybridMultilevel"/>
    <w:tmpl w:val="BB008044"/>
    <w:lvl w:ilvl="0" w:tplc="1A12A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BA2A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FD8A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E0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741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CD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C69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8246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8A62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A241AEB"/>
    <w:multiLevelType w:val="multilevel"/>
    <w:tmpl w:val="6A56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C7A56"/>
    <w:multiLevelType w:val="hybridMultilevel"/>
    <w:tmpl w:val="D958BFF4"/>
    <w:lvl w:ilvl="0" w:tplc="70DC363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0018"/>
    <w:multiLevelType w:val="hybridMultilevel"/>
    <w:tmpl w:val="98D48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80A"/>
    <w:multiLevelType w:val="multilevel"/>
    <w:tmpl w:val="3CAE5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6200874"/>
    <w:multiLevelType w:val="multilevel"/>
    <w:tmpl w:val="E2068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156A6A"/>
    <w:multiLevelType w:val="multilevel"/>
    <w:tmpl w:val="3FC0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32B0E"/>
    <w:multiLevelType w:val="hybridMultilevel"/>
    <w:tmpl w:val="E6C01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04D4F"/>
    <w:multiLevelType w:val="multilevel"/>
    <w:tmpl w:val="448E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80076"/>
    <w:multiLevelType w:val="multilevel"/>
    <w:tmpl w:val="3FC0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C3C4E"/>
    <w:multiLevelType w:val="multilevel"/>
    <w:tmpl w:val="59F8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905202F"/>
    <w:multiLevelType w:val="multilevel"/>
    <w:tmpl w:val="DF0A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A7DE3"/>
    <w:multiLevelType w:val="hybridMultilevel"/>
    <w:tmpl w:val="C51A249A"/>
    <w:lvl w:ilvl="0" w:tplc="9D8C9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A434A"/>
    <w:multiLevelType w:val="hybridMultilevel"/>
    <w:tmpl w:val="8430A2B6"/>
    <w:lvl w:ilvl="0" w:tplc="CB003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BC28F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48C9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8AC6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106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261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63EE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7F813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3C9F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6D553238"/>
    <w:multiLevelType w:val="multilevel"/>
    <w:tmpl w:val="75C8E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C2E4F"/>
    <w:multiLevelType w:val="hybridMultilevel"/>
    <w:tmpl w:val="73FE4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F0C56"/>
    <w:multiLevelType w:val="hybridMultilevel"/>
    <w:tmpl w:val="BF360A92"/>
    <w:lvl w:ilvl="0" w:tplc="FFBA121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06A4"/>
    <w:multiLevelType w:val="multilevel"/>
    <w:tmpl w:val="DE7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14B0E"/>
    <w:multiLevelType w:val="hybridMultilevel"/>
    <w:tmpl w:val="210A0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03464908">
    <w:abstractNumId w:val="5"/>
  </w:num>
  <w:num w:numId="2" w16cid:durableId="1240092113">
    <w:abstractNumId w:val="8"/>
  </w:num>
  <w:num w:numId="3" w16cid:durableId="456949035">
    <w:abstractNumId w:val="7"/>
  </w:num>
  <w:num w:numId="4" w16cid:durableId="1857888464">
    <w:abstractNumId w:val="11"/>
  </w:num>
  <w:num w:numId="5" w16cid:durableId="17670015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702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204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031712">
    <w:abstractNumId w:val="19"/>
  </w:num>
  <w:num w:numId="9" w16cid:durableId="1280063840">
    <w:abstractNumId w:val="16"/>
  </w:num>
  <w:num w:numId="10" w16cid:durableId="1304191598">
    <w:abstractNumId w:val="0"/>
  </w:num>
  <w:num w:numId="11" w16cid:durableId="486484261">
    <w:abstractNumId w:val="21"/>
  </w:num>
  <w:num w:numId="12" w16cid:durableId="174928517">
    <w:abstractNumId w:val="18"/>
  </w:num>
  <w:num w:numId="13" w16cid:durableId="2115905164">
    <w:abstractNumId w:val="14"/>
  </w:num>
  <w:num w:numId="14" w16cid:durableId="1075204062">
    <w:abstractNumId w:val="1"/>
  </w:num>
  <w:num w:numId="15" w16cid:durableId="939412742">
    <w:abstractNumId w:val="12"/>
  </w:num>
  <w:num w:numId="16" w16cid:durableId="1590235677">
    <w:abstractNumId w:val="10"/>
  </w:num>
  <w:num w:numId="17" w16cid:durableId="408355390">
    <w:abstractNumId w:val="2"/>
  </w:num>
  <w:num w:numId="18" w16cid:durableId="1578829607">
    <w:abstractNumId w:val="17"/>
  </w:num>
  <w:num w:numId="19" w16cid:durableId="1623686789">
    <w:abstractNumId w:val="6"/>
  </w:num>
  <w:num w:numId="20" w16cid:durableId="842667931">
    <w:abstractNumId w:val="20"/>
  </w:num>
  <w:num w:numId="21" w16cid:durableId="2063283320">
    <w:abstractNumId w:val="13"/>
  </w:num>
  <w:num w:numId="22" w16cid:durableId="1011836337">
    <w:abstractNumId w:val="4"/>
  </w:num>
  <w:num w:numId="23" w16cid:durableId="138787744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39"/>
    <w:rsid w:val="00000377"/>
    <w:rsid w:val="000037D0"/>
    <w:rsid w:val="00007D1B"/>
    <w:rsid w:val="00022563"/>
    <w:rsid w:val="0002428D"/>
    <w:rsid w:val="000259AD"/>
    <w:rsid w:val="0003784C"/>
    <w:rsid w:val="0005001F"/>
    <w:rsid w:val="00050B08"/>
    <w:rsid w:val="00054718"/>
    <w:rsid w:val="00056EF4"/>
    <w:rsid w:val="00060E0E"/>
    <w:rsid w:val="00061C93"/>
    <w:rsid w:val="00067017"/>
    <w:rsid w:val="00074C06"/>
    <w:rsid w:val="000833D7"/>
    <w:rsid w:val="00083667"/>
    <w:rsid w:val="0008641A"/>
    <w:rsid w:val="00093BF9"/>
    <w:rsid w:val="00095199"/>
    <w:rsid w:val="000A21F1"/>
    <w:rsid w:val="000A26BF"/>
    <w:rsid w:val="000B4903"/>
    <w:rsid w:val="000C0181"/>
    <w:rsid w:val="000C0DB4"/>
    <w:rsid w:val="000E33AD"/>
    <w:rsid w:val="000E4490"/>
    <w:rsid w:val="000E7E2D"/>
    <w:rsid w:val="000F0F26"/>
    <w:rsid w:val="000F2D1E"/>
    <w:rsid w:val="000F4464"/>
    <w:rsid w:val="000F50A7"/>
    <w:rsid w:val="000F5C88"/>
    <w:rsid w:val="00101BF9"/>
    <w:rsid w:val="001045BF"/>
    <w:rsid w:val="00106B01"/>
    <w:rsid w:val="001076C9"/>
    <w:rsid w:val="001078C8"/>
    <w:rsid w:val="00112967"/>
    <w:rsid w:val="00131CE3"/>
    <w:rsid w:val="00132DD0"/>
    <w:rsid w:val="00142515"/>
    <w:rsid w:val="001439B4"/>
    <w:rsid w:val="001462CB"/>
    <w:rsid w:val="00155E99"/>
    <w:rsid w:val="00160205"/>
    <w:rsid w:val="00164485"/>
    <w:rsid w:val="00166ED3"/>
    <w:rsid w:val="001672D1"/>
    <w:rsid w:val="00167F62"/>
    <w:rsid w:val="00170489"/>
    <w:rsid w:val="00172929"/>
    <w:rsid w:val="00180D21"/>
    <w:rsid w:val="00192D7F"/>
    <w:rsid w:val="00195BCC"/>
    <w:rsid w:val="001A507C"/>
    <w:rsid w:val="001A6EB3"/>
    <w:rsid w:val="001A7332"/>
    <w:rsid w:val="001C042E"/>
    <w:rsid w:val="001C07F1"/>
    <w:rsid w:val="001C098F"/>
    <w:rsid w:val="001C342A"/>
    <w:rsid w:val="001C5196"/>
    <w:rsid w:val="001E01F5"/>
    <w:rsid w:val="001E066F"/>
    <w:rsid w:val="001E3911"/>
    <w:rsid w:val="001F70FD"/>
    <w:rsid w:val="001F781D"/>
    <w:rsid w:val="00210AC8"/>
    <w:rsid w:val="00215F75"/>
    <w:rsid w:val="002230C2"/>
    <w:rsid w:val="002349F5"/>
    <w:rsid w:val="00240D76"/>
    <w:rsid w:val="0024581E"/>
    <w:rsid w:val="002464A1"/>
    <w:rsid w:val="00247FB2"/>
    <w:rsid w:val="00257A15"/>
    <w:rsid w:val="002605DA"/>
    <w:rsid w:val="00260799"/>
    <w:rsid w:val="00261A3D"/>
    <w:rsid w:val="00265CF1"/>
    <w:rsid w:val="00270E2B"/>
    <w:rsid w:val="00273D70"/>
    <w:rsid w:val="00274694"/>
    <w:rsid w:val="00274F25"/>
    <w:rsid w:val="002776C5"/>
    <w:rsid w:val="002810DD"/>
    <w:rsid w:val="002822EF"/>
    <w:rsid w:val="002830C2"/>
    <w:rsid w:val="00287315"/>
    <w:rsid w:val="00295AD7"/>
    <w:rsid w:val="002A2B3A"/>
    <w:rsid w:val="002A3594"/>
    <w:rsid w:val="002A3E9E"/>
    <w:rsid w:val="002B7808"/>
    <w:rsid w:val="002C0A19"/>
    <w:rsid w:val="002D1CEF"/>
    <w:rsid w:val="002F3EF1"/>
    <w:rsid w:val="00305D71"/>
    <w:rsid w:val="00314A37"/>
    <w:rsid w:val="00315878"/>
    <w:rsid w:val="0031648E"/>
    <w:rsid w:val="00317E02"/>
    <w:rsid w:val="00326930"/>
    <w:rsid w:val="003275AB"/>
    <w:rsid w:val="003306D3"/>
    <w:rsid w:val="003319A8"/>
    <w:rsid w:val="003329CC"/>
    <w:rsid w:val="00335F23"/>
    <w:rsid w:val="00342EAB"/>
    <w:rsid w:val="00342FFB"/>
    <w:rsid w:val="003453A8"/>
    <w:rsid w:val="003466E5"/>
    <w:rsid w:val="00357AEF"/>
    <w:rsid w:val="003608D0"/>
    <w:rsid w:val="00361507"/>
    <w:rsid w:val="00366004"/>
    <w:rsid w:val="00373989"/>
    <w:rsid w:val="003744F2"/>
    <w:rsid w:val="00397833"/>
    <w:rsid w:val="003A0B65"/>
    <w:rsid w:val="003A1B07"/>
    <w:rsid w:val="003A32A4"/>
    <w:rsid w:val="003A7E93"/>
    <w:rsid w:val="003B493A"/>
    <w:rsid w:val="003D6841"/>
    <w:rsid w:val="003D7E17"/>
    <w:rsid w:val="003E1D72"/>
    <w:rsid w:val="003F2B59"/>
    <w:rsid w:val="00403062"/>
    <w:rsid w:val="00403AE6"/>
    <w:rsid w:val="00405312"/>
    <w:rsid w:val="00411AD2"/>
    <w:rsid w:val="00411C80"/>
    <w:rsid w:val="00411D55"/>
    <w:rsid w:val="004122AD"/>
    <w:rsid w:val="00417DBF"/>
    <w:rsid w:val="00424EE9"/>
    <w:rsid w:val="0042521C"/>
    <w:rsid w:val="0042570C"/>
    <w:rsid w:val="00426A19"/>
    <w:rsid w:val="00426E9C"/>
    <w:rsid w:val="00441237"/>
    <w:rsid w:val="004601B4"/>
    <w:rsid w:val="004663CD"/>
    <w:rsid w:val="0047152E"/>
    <w:rsid w:val="00472966"/>
    <w:rsid w:val="00480BCF"/>
    <w:rsid w:val="00491085"/>
    <w:rsid w:val="004913D3"/>
    <w:rsid w:val="0049350B"/>
    <w:rsid w:val="00493B52"/>
    <w:rsid w:val="00494D07"/>
    <w:rsid w:val="004971B4"/>
    <w:rsid w:val="00497FB0"/>
    <w:rsid w:val="004A11DE"/>
    <w:rsid w:val="004C0D15"/>
    <w:rsid w:val="004C3D44"/>
    <w:rsid w:val="004C5E61"/>
    <w:rsid w:val="004D1EE0"/>
    <w:rsid w:val="004D2D53"/>
    <w:rsid w:val="004D4F74"/>
    <w:rsid w:val="004D5F8C"/>
    <w:rsid w:val="004E1BFC"/>
    <w:rsid w:val="004E36D6"/>
    <w:rsid w:val="004F24E4"/>
    <w:rsid w:val="004F339D"/>
    <w:rsid w:val="00500148"/>
    <w:rsid w:val="005006C7"/>
    <w:rsid w:val="00502290"/>
    <w:rsid w:val="005036A6"/>
    <w:rsid w:val="00504D47"/>
    <w:rsid w:val="00511D94"/>
    <w:rsid w:val="00513F9D"/>
    <w:rsid w:val="00516892"/>
    <w:rsid w:val="00521018"/>
    <w:rsid w:val="00525B55"/>
    <w:rsid w:val="00526FFA"/>
    <w:rsid w:val="0053200C"/>
    <w:rsid w:val="00542D3E"/>
    <w:rsid w:val="0054459E"/>
    <w:rsid w:val="00544CDF"/>
    <w:rsid w:val="00563CC6"/>
    <w:rsid w:val="00565A22"/>
    <w:rsid w:val="00567509"/>
    <w:rsid w:val="0056750F"/>
    <w:rsid w:val="0057308C"/>
    <w:rsid w:val="005735BC"/>
    <w:rsid w:val="005757E1"/>
    <w:rsid w:val="0057700A"/>
    <w:rsid w:val="00580D9E"/>
    <w:rsid w:val="005816FF"/>
    <w:rsid w:val="00595C3E"/>
    <w:rsid w:val="005A68F1"/>
    <w:rsid w:val="005B1038"/>
    <w:rsid w:val="005B37BC"/>
    <w:rsid w:val="005B61A7"/>
    <w:rsid w:val="005B7BBD"/>
    <w:rsid w:val="005C5BC0"/>
    <w:rsid w:val="005D45DE"/>
    <w:rsid w:val="005D51C1"/>
    <w:rsid w:val="005E2EE4"/>
    <w:rsid w:val="005F0667"/>
    <w:rsid w:val="006005EE"/>
    <w:rsid w:val="00600F2C"/>
    <w:rsid w:val="0060161A"/>
    <w:rsid w:val="00602CF2"/>
    <w:rsid w:val="006073EA"/>
    <w:rsid w:val="0061264E"/>
    <w:rsid w:val="00615220"/>
    <w:rsid w:val="00623C13"/>
    <w:rsid w:val="00624659"/>
    <w:rsid w:val="0062761B"/>
    <w:rsid w:val="00633192"/>
    <w:rsid w:val="00644E5E"/>
    <w:rsid w:val="00647F93"/>
    <w:rsid w:val="006538BA"/>
    <w:rsid w:val="006559F2"/>
    <w:rsid w:val="006569E7"/>
    <w:rsid w:val="00663E7B"/>
    <w:rsid w:val="0066754B"/>
    <w:rsid w:val="00674B73"/>
    <w:rsid w:val="00675615"/>
    <w:rsid w:val="0067689F"/>
    <w:rsid w:val="00680880"/>
    <w:rsid w:val="00680AAE"/>
    <w:rsid w:val="00686DE4"/>
    <w:rsid w:val="00692B47"/>
    <w:rsid w:val="00692D90"/>
    <w:rsid w:val="006A1992"/>
    <w:rsid w:val="006A4284"/>
    <w:rsid w:val="006A4D8F"/>
    <w:rsid w:val="006A5A1E"/>
    <w:rsid w:val="006A7686"/>
    <w:rsid w:val="006B6208"/>
    <w:rsid w:val="006C06AC"/>
    <w:rsid w:val="006C5D03"/>
    <w:rsid w:val="006D1735"/>
    <w:rsid w:val="006D59E3"/>
    <w:rsid w:val="006E10EA"/>
    <w:rsid w:val="006E2399"/>
    <w:rsid w:val="006F589E"/>
    <w:rsid w:val="00700429"/>
    <w:rsid w:val="0070146D"/>
    <w:rsid w:val="00704772"/>
    <w:rsid w:val="00711956"/>
    <w:rsid w:val="007145C9"/>
    <w:rsid w:val="00721391"/>
    <w:rsid w:val="00722261"/>
    <w:rsid w:val="00731C63"/>
    <w:rsid w:val="00732C1B"/>
    <w:rsid w:val="00734BC9"/>
    <w:rsid w:val="0075491D"/>
    <w:rsid w:val="007552ED"/>
    <w:rsid w:val="007560EE"/>
    <w:rsid w:val="0075783E"/>
    <w:rsid w:val="00765218"/>
    <w:rsid w:val="00765616"/>
    <w:rsid w:val="0078103A"/>
    <w:rsid w:val="00785BF4"/>
    <w:rsid w:val="00796ECB"/>
    <w:rsid w:val="00797182"/>
    <w:rsid w:val="007A0CA2"/>
    <w:rsid w:val="007B0F88"/>
    <w:rsid w:val="007B7A2B"/>
    <w:rsid w:val="007C0B69"/>
    <w:rsid w:val="007D1D9A"/>
    <w:rsid w:val="007D33FF"/>
    <w:rsid w:val="007E0000"/>
    <w:rsid w:val="007E346A"/>
    <w:rsid w:val="00805C36"/>
    <w:rsid w:val="00812247"/>
    <w:rsid w:val="0081419A"/>
    <w:rsid w:val="00814710"/>
    <w:rsid w:val="00816933"/>
    <w:rsid w:val="00835A26"/>
    <w:rsid w:val="008367C7"/>
    <w:rsid w:val="00842291"/>
    <w:rsid w:val="00843444"/>
    <w:rsid w:val="0084768C"/>
    <w:rsid w:val="00847947"/>
    <w:rsid w:val="00850C28"/>
    <w:rsid w:val="0085447C"/>
    <w:rsid w:val="00861716"/>
    <w:rsid w:val="00865A14"/>
    <w:rsid w:val="00867B7D"/>
    <w:rsid w:val="00867B80"/>
    <w:rsid w:val="00883F6C"/>
    <w:rsid w:val="00884A6C"/>
    <w:rsid w:val="00887E66"/>
    <w:rsid w:val="008915C7"/>
    <w:rsid w:val="0089346C"/>
    <w:rsid w:val="00893FC5"/>
    <w:rsid w:val="00896013"/>
    <w:rsid w:val="008A4360"/>
    <w:rsid w:val="008A5697"/>
    <w:rsid w:val="008A6C77"/>
    <w:rsid w:val="008A77CB"/>
    <w:rsid w:val="008C5F09"/>
    <w:rsid w:val="008C7A15"/>
    <w:rsid w:val="008D001A"/>
    <w:rsid w:val="008D1DC0"/>
    <w:rsid w:val="008E0868"/>
    <w:rsid w:val="008E3E19"/>
    <w:rsid w:val="008E5EBE"/>
    <w:rsid w:val="008F291C"/>
    <w:rsid w:val="008F5B7E"/>
    <w:rsid w:val="008F5DBD"/>
    <w:rsid w:val="008F6D1E"/>
    <w:rsid w:val="009239D2"/>
    <w:rsid w:val="00930B7F"/>
    <w:rsid w:val="00932D34"/>
    <w:rsid w:val="00947FC0"/>
    <w:rsid w:val="00952BA3"/>
    <w:rsid w:val="009603B2"/>
    <w:rsid w:val="009647D9"/>
    <w:rsid w:val="00967A9B"/>
    <w:rsid w:val="0099239F"/>
    <w:rsid w:val="00995114"/>
    <w:rsid w:val="009A0144"/>
    <w:rsid w:val="009A260B"/>
    <w:rsid w:val="009C5485"/>
    <w:rsid w:val="009C6048"/>
    <w:rsid w:val="009D6CFD"/>
    <w:rsid w:val="009E258B"/>
    <w:rsid w:val="009E7A8C"/>
    <w:rsid w:val="009F21DC"/>
    <w:rsid w:val="009F4600"/>
    <w:rsid w:val="009F70F6"/>
    <w:rsid w:val="00A001A8"/>
    <w:rsid w:val="00A06B45"/>
    <w:rsid w:val="00A1751F"/>
    <w:rsid w:val="00A22E3C"/>
    <w:rsid w:val="00A25030"/>
    <w:rsid w:val="00A27B52"/>
    <w:rsid w:val="00A302A5"/>
    <w:rsid w:val="00A318F2"/>
    <w:rsid w:val="00A34A2C"/>
    <w:rsid w:val="00A46C57"/>
    <w:rsid w:val="00A50F64"/>
    <w:rsid w:val="00A66769"/>
    <w:rsid w:val="00A67990"/>
    <w:rsid w:val="00A83E3D"/>
    <w:rsid w:val="00A852FC"/>
    <w:rsid w:val="00A8548A"/>
    <w:rsid w:val="00A933B2"/>
    <w:rsid w:val="00A93639"/>
    <w:rsid w:val="00A94BDE"/>
    <w:rsid w:val="00AB3799"/>
    <w:rsid w:val="00AB3BDE"/>
    <w:rsid w:val="00AB73D2"/>
    <w:rsid w:val="00AE1A24"/>
    <w:rsid w:val="00AE2979"/>
    <w:rsid w:val="00AE3BA0"/>
    <w:rsid w:val="00AE548E"/>
    <w:rsid w:val="00AE66DF"/>
    <w:rsid w:val="00AF0C6B"/>
    <w:rsid w:val="00AF477D"/>
    <w:rsid w:val="00B05D2B"/>
    <w:rsid w:val="00B065BC"/>
    <w:rsid w:val="00B12412"/>
    <w:rsid w:val="00B2246B"/>
    <w:rsid w:val="00B261C6"/>
    <w:rsid w:val="00B364B2"/>
    <w:rsid w:val="00B36B1D"/>
    <w:rsid w:val="00B4003B"/>
    <w:rsid w:val="00B43910"/>
    <w:rsid w:val="00B57936"/>
    <w:rsid w:val="00B60CBA"/>
    <w:rsid w:val="00B65939"/>
    <w:rsid w:val="00B67967"/>
    <w:rsid w:val="00B71C86"/>
    <w:rsid w:val="00B747EC"/>
    <w:rsid w:val="00B763B8"/>
    <w:rsid w:val="00B76E30"/>
    <w:rsid w:val="00B9177A"/>
    <w:rsid w:val="00B94207"/>
    <w:rsid w:val="00B97D92"/>
    <w:rsid w:val="00B97E89"/>
    <w:rsid w:val="00BC0272"/>
    <w:rsid w:val="00BC0B4C"/>
    <w:rsid w:val="00BC43F6"/>
    <w:rsid w:val="00BC5064"/>
    <w:rsid w:val="00BD218B"/>
    <w:rsid w:val="00BD2B08"/>
    <w:rsid w:val="00BD7491"/>
    <w:rsid w:val="00BD77BB"/>
    <w:rsid w:val="00BE2749"/>
    <w:rsid w:val="00BE4736"/>
    <w:rsid w:val="00BE4C18"/>
    <w:rsid w:val="00BE53F4"/>
    <w:rsid w:val="00BF2F9F"/>
    <w:rsid w:val="00C00A88"/>
    <w:rsid w:val="00C068D9"/>
    <w:rsid w:val="00C111A4"/>
    <w:rsid w:val="00C13434"/>
    <w:rsid w:val="00C14432"/>
    <w:rsid w:val="00C1506A"/>
    <w:rsid w:val="00C162D4"/>
    <w:rsid w:val="00C176B6"/>
    <w:rsid w:val="00C2750B"/>
    <w:rsid w:val="00C322D2"/>
    <w:rsid w:val="00C3481F"/>
    <w:rsid w:val="00C42AE3"/>
    <w:rsid w:val="00C43B7A"/>
    <w:rsid w:val="00C55E4A"/>
    <w:rsid w:val="00C572AE"/>
    <w:rsid w:val="00C6222A"/>
    <w:rsid w:val="00C628C4"/>
    <w:rsid w:val="00C7330D"/>
    <w:rsid w:val="00C73F28"/>
    <w:rsid w:val="00C753B1"/>
    <w:rsid w:val="00C80951"/>
    <w:rsid w:val="00C825BF"/>
    <w:rsid w:val="00C82830"/>
    <w:rsid w:val="00C87B63"/>
    <w:rsid w:val="00C91279"/>
    <w:rsid w:val="00C93737"/>
    <w:rsid w:val="00C94AA9"/>
    <w:rsid w:val="00C95F91"/>
    <w:rsid w:val="00C97143"/>
    <w:rsid w:val="00CB1164"/>
    <w:rsid w:val="00CB124D"/>
    <w:rsid w:val="00CB56C2"/>
    <w:rsid w:val="00CB7CA0"/>
    <w:rsid w:val="00CC2879"/>
    <w:rsid w:val="00CC2AA5"/>
    <w:rsid w:val="00CD1934"/>
    <w:rsid w:val="00CD487A"/>
    <w:rsid w:val="00CE0F4A"/>
    <w:rsid w:val="00CE1C89"/>
    <w:rsid w:val="00CE5930"/>
    <w:rsid w:val="00CE7856"/>
    <w:rsid w:val="00CF2B4B"/>
    <w:rsid w:val="00CF451B"/>
    <w:rsid w:val="00D0243C"/>
    <w:rsid w:val="00D105E3"/>
    <w:rsid w:val="00D13244"/>
    <w:rsid w:val="00D132E6"/>
    <w:rsid w:val="00D2050D"/>
    <w:rsid w:val="00D2435A"/>
    <w:rsid w:val="00D25370"/>
    <w:rsid w:val="00D31C40"/>
    <w:rsid w:val="00D34439"/>
    <w:rsid w:val="00D371EA"/>
    <w:rsid w:val="00D42568"/>
    <w:rsid w:val="00D4306D"/>
    <w:rsid w:val="00D442E2"/>
    <w:rsid w:val="00D44851"/>
    <w:rsid w:val="00D454D0"/>
    <w:rsid w:val="00D46D28"/>
    <w:rsid w:val="00D5561E"/>
    <w:rsid w:val="00D56F06"/>
    <w:rsid w:val="00D60594"/>
    <w:rsid w:val="00D6224F"/>
    <w:rsid w:val="00D63DE3"/>
    <w:rsid w:val="00D64535"/>
    <w:rsid w:val="00D659F4"/>
    <w:rsid w:val="00D72266"/>
    <w:rsid w:val="00D74DBF"/>
    <w:rsid w:val="00D87754"/>
    <w:rsid w:val="00D90F11"/>
    <w:rsid w:val="00D9119F"/>
    <w:rsid w:val="00D94DE7"/>
    <w:rsid w:val="00DB5A31"/>
    <w:rsid w:val="00DD0F44"/>
    <w:rsid w:val="00DD252D"/>
    <w:rsid w:val="00DD2899"/>
    <w:rsid w:val="00DE5869"/>
    <w:rsid w:val="00DE7763"/>
    <w:rsid w:val="00DE7A70"/>
    <w:rsid w:val="00DF79E1"/>
    <w:rsid w:val="00E115AF"/>
    <w:rsid w:val="00E12D2D"/>
    <w:rsid w:val="00E13F60"/>
    <w:rsid w:val="00E14ECE"/>
    <w:rsid w:val="00E21AE1"/>
    <w:rsid w:val="00E24201"/>
    <w:rsid w:val="00E30C00"/>
    <w:rsid w:val="00E316C9"/>
    <w:rsid w:val="00E37CAD"/>
    <w:rsid w:val="00E4028D"/>
    <w:rsid w:val="00E418CF"/>
    <w:rsid w:val="00E431A9"/>
    <w:rsid w:val="00E45AC8"/>
    <w:rsid w:val="00E46DCC"/>
    <w:rsid w:val="00E47233"/>
    <w:rsid w:val="00E60E62"/>
    <w:rsid w:val="00E63586"/>
    <w:rsid w:val="00E63B98"/>
    <w:rsid w:val="00E65D31"/>
    <w:rsid w:val="00E66C1C"/>
    <w:rsid w:val="00E67A90"/>
    <w:rsid w:val="00E718B6"/>
    <w:rsid w:val="00E77636"/>
    <w:rsid w:val="00E77E24"/>
    <w:rsid w:val="00E81AD5"/>
    <w:rsid w:val="00E81F70"/>
    <w:rsid w:val="00E92DE1"/>
    <w:rsid w:val="00E95E2F"/>
    <w:rsid w:val="00EA08CD"/>
    <w:rsid w:val="00EA2E45"/>
    <w:rsid w:val="00EA3E4A"/>
    <w:rsid w:val="00EB5706"/>
    <w:rsid w:val="00EB6657"/>
    <w:rsid w:val="00EC02DC"/>
    <w:rsid w:val="00EC0F71"/>
    <w:rsid w:val="00EC2603"/>
    <w:rsid w:val="00ED7F2C"/>
    <w:rsid w:val="00EE52A8"/>
    <w:rsid w:val="00EE6497"/>
    <w:rsid w:val="00EF097B"/>
    <w:rsid w:val="00EF21E7"/>
    <w:rsid w:val="00EF5499"/>
    <w:rsid w:val="00EF637B"/>
    <w:rsid w:val="00F04837"/>
    <w:rsid w:val="00F04DA2"/>
    <w:rsid w:val="00F06D75"/>
    <w:rsid w:val="00F10CB4"/>
    <w:rsid w:val="00F15C0E"/>
    <w:rsid w:val="00F23510"/>
    <w:rsid w:val="00F31BB7"/>
    <w:rsid w:val="00F37637"/>
    <w:rsid w:val="00F42BB2"/>
    <w:rsid w:val="00F442F3"/>
    <w:rsid w:val="00F4518D"/>
    <w:rsid w:val="00F46BF4"/>
    <w:rsid w:val="00F47A1C"/>
    <w:rsid w:val="00F51EBF"/>
    <w:rsid w:val="00F567A7"/>
    <w:rsid w:val="00F56C10"/>
    <w:rsid w:val="00F606ED"/>
    <w:rsid w:val="00F6172A"/>
    <w:rsid w:val="00F62163"/>
    <w:rsid w:val="00F62F1C"/>
    <w:rsid w:val="00F66B59"/>
    <w:rsid w:val="00F673A9"/>
    <w:rsid w:val="00F67790"/>
    <w:rsid w:val="00F912A6"/>
    <w:rsid w:val="00F91A11"/>
    <w:rsid w:val="00FA1203"/>
    <w:rsid w:val="00FA6D86"/>
    <w:rsid w:val="00FA7BE4"/>
    <w:rsid w:val="00FB5C27"/>
    <w:rsid w:val="00FD2000"/>
    <w:rsid w:val="00FD241A"/>
    <w:rsid w:val="00FD58D9"/>
    <w:rsid w:val="00FE2E47"/>
    <w:rsid w:val="00FF44FD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6740"/>
  <w15:chartTrackingRefBased/>
  <w15:docId w15:val="{066946B0-EA94-446C-B16D-B766DC43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2B"/>
  </w:style>
  <w:style w:type="paragraph" w:styleId="Heading1">
    <w:name w:val="heading 1"/>
    <w:basedOn w:val="Normal"/>
    <w:next w:val="Normal"/>
    <w:link w:val="Heading1Char"/>
    <w:uiPriority w:val="9"/>
    <w:qFormat/>
    <w:rsid w:val="007B7A2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2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0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1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63"/>
  </w:style>
  <w:style w:type="paragraph" w:styleId="Footer">
    <w:name w:val="footer"/>
    <w:basedOn w:val="Normal"/>
    <w:link w:val="FooterChar"/>
    <w:uiPriority w:val="99"/>
    <w:unhideWhenUsed/>
    <w:rsid w:val="00731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63"/>
  </w:style>
  <w:style w:type="paragraph" w:styleId="NormalWeb">
    <w:name w:val="Normal (Web)"/>
    <w:basedOn w:val="Normal"/>
    <w:uiPriority w:val="99"/>
    <w:unhideWhenUsed/>
    <w:rsid w:val="001C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C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B7A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2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B7A2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2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2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2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2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2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2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7A2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B7A2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B7A2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2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B7A2B"/>
    <w:rPr>
      <w:i/>
      <w:iCs/>
    </w:rPr>
  </w:style>
  <w:style w:type="paragraph" w:styleId="NoSpacing">
    <w:name w:val="No Spacing"/>
    <w:uiPriority w:val="1"/>
    <w:qFormat/>
    <w:rsid w:val="007B7A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7A2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7A2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2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2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B7A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B7A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B7A2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B7A2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B7A2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A2B"/>
    <w:pPr>
      <w:outlineLvl w:val="9"/>
    </w:pPr>
  </w:style>
  <w:style w:type="table" w:styleId="TableGrid">
    <w:name w:val="Table Grid"/>
    <w:basedOn w:val="TableNormal"/>
    <w:uiPriority w:val="39"/>
    <w:rsid w:val="007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7B7A2B"/>
  </w:style>
  <w:style w:type="character" w:styleId="CommentReference">
    <w:name w:val="annotation reference"/>
    <w:basedOn w:val="DefaultParagraphFont"/>
    <w:uiPriority w:val="99"/>
    <w:semiHidden/>
    <w:unhideWhenUsed/>
    <w:rsid w:val="00425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21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3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3E19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y2iqfc">
    <w:name w:val="y2iqfc"/>
    <w:basedOn w:val="DefaultParagraphFont"/>
    <w:rsid w:val="008E3E19"/>
  </w:style>
  <w:style w:type="paragraph" w:styleId="Revision">
    <w:name w:val="Revision"/>
    <w:hidden/>
    <w:uiPriority w:val="99"/>
    <w:semiHidden/>
    <w:rsid w:val="00B97E89"/>
    <w:pPr>
      <w:spacing w:after="0" w:line="240" w:lineRule="auto"/>
    </w:pPr>
  </w:style>
  <w:style w:type="character" w:customStyle="1" w:styleId="cf01">
    <w:name w:val="cf01"/>
    <w:basedOn w:val="DefaultParagraphFont"/>
    <w:rsid w:val="001A6E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3" ma:contentTypeDescription="Create a new document." ma:contentTypeScope="" ma:versionID="c3d19ebebc2992bab255171358259a31">
  <xsd:schema xmlns:xsd="http://www.w3.org/2001/XMLSchema" xmlns:xs="http://www.w3.org/2001/XMLSchema" xmlns:p="http://schemas.microsoft.com/office/2006/metadata/properties" xmlns:ns3="240d9007-a1fb-482a-96da-a02b62c04690" targetNamespace="http://schemas.microsoft.com/office/2006/metadata/properties" ma:root="true" ma:fieldsID="f539a5008bc6e821f4d34d4f9d77e990" ns3:_="">
    <xsd:import namespace="240d9007-a1fb-482a-96da-a02b62c04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1631-BBC2-4BD6-BD55-D8CA1F0D63D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CD34F796-E4DC-46EE-BCBA-1A2A53E83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07F97-0BD4-4A13-BCF9-107A90D78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28D27-548F-4EA6-BD0D-5A2025828C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Shkambi</dc:creator>
  <cp:keywords/>
  <dc:description/>
  <cp:lastModifiedBy>User</cp:lastModifiedBy>
  <cp:revision>16</cp:revision>
  <cp:lastPrinted>2026-04-28T09:11:00Z</cp:lastPrinted>
  <dcterms:created xsi:type="dcterms:W3CDTF">2026-06-01T15:46:00Z</dcterms:created>
  <dcterms:modified xsi:type="dcterms:W3CDTF">2026-06-02T09:32:00Z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