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5EF90DC6" w:rsidR="00F05151" w:rsidRPr="005E04FD" w:rsidRDefault="00821961" w:rsidP="005E04FD">
      <w:pPr>
        <w:spacing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proofErr w:type="spellStart"/>
      <w:r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onsultimi</w:t>
      </w:r>
      <w:r w:rsidR="00F608B3"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n</w:t>
      </w:r>
      <w:proofErr w:type="spellEnd"/>
      <w:r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>,</w:t>
      </w:r>
      <w:r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/>
        </w:rPr>
        <w:t xml:space="preserve"> </w:t>
      </w:r>
      <w:r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lidhur me</w:t>
      </w:r>
      <w:r w:rsidR="003100A7" w:rsidRPr="005E04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5E04FD" w:rsidRDefault="00CF4404" w:rsidP="005E04F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EE1981A" w14:textId="52EC5D8D" w:rsidR="002C3F5E" w:rsidRPr="005E04FD" w:rsidRDefault="002C3F5E" w:rsidP="005E04FD">
      <w:pPr>
        <w:spacing w:after="120" w:line="27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E04FD">
        <w:rPr>
          <w:rFonts w:ascii="Times New Roman" w:eastAsia="Aptos" w:hAnsi="Times New Roman" w:cs="Times New Roman"/>
          <w:sz w:val="28"/>
          <w:szCs w:val="28"/>
        </w:rPr>
        <w:t>Projektligj</w:t>
      </w:r>
      <w:r w:rsidRPr="005E04FD">
        <w:rPr>
          <w:rFonts w:ascii="Times New Roman" w:eastAsia="Aptos" w:hAnsi="Times New Roman" w:cs="Times New Roman"/>
          <w:sz w:val="28"/>
          <w:szCs w:val="28"/>
        </w:rPr>
        <w:t>in</w:t>
      </w:r>
      <w:r w:rsidRPr="005E04FD">
        <w:rPr>
          <w:rFonts w:ascii="Times New Roman" w:eastAsia="Aptos" w:hAnsi="Times New Roman" w:cs="Times New Roman"/>
          <w:sz w:val="28"/>
          <w:szCs w:val="28"/>
        </w:rPr>
        <w:t xml:space="preserve"> “</w:t>
      </w:r>
      <w:bookmarkStart w:id="0" w:name="_Hlk233792633"/>
      <w:r w:rsidRPr="005E04FD">
        <w:rPr>
          <w:rFonts w:ascii="Times New Roman" w:eastAsia="Aptos" w:hAnsi="Times New Roman" w:cs="Times New Roman"/>
          <w:sz w:val="28"/>
          <w:szCs w:val="28"/>
        </w:rPr>
        <w:t>Për organizimin e tregut të produkteve bujqësore dhe praktikave të padrejta tregtare”</w:t>
      </w:r>
      <w:bookmarkEnd w:id="0"/>
    </w:p>
    <w:p w14:paraId="311636B8" w14:textId="2298CBE3" w:rsidR="001C6809" w:rsidRPr="005E04FD" w:rsidRDefault="001C6809" w:rsidP="005E04FD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Cs/>
          <w:noProof/>
          <w:kern w:val="2"/>
          <w:sz w:val="28"/>
          <w:szCs w:val="28"/>
          <w14:ligatures w14:val="standardContextual"/>
        </w:rPr>
      </w:pPr>
    </w:p>
    <w:p w14:paraId="1EB26F40" w14:textId="74F70BCF" w:rsidR="005C7985" w:rsidRPr="005E04FD" w:rsidRDefault="00D77007" w:rsidP="005E04FD">
      <w:pPr>
        <w:overflowPunct w:val="0"/>
        <w:autoSpaceDE w:val="0"/>
        <w:autoSpaceDN w:val="0"/>
        <w:adjustRightInd w:val="0"/>
        <w:spacing w:after="0" w:line="276" w:lineRule="auto"/>
        <w:ind w:right="-90"/>
        <w:jc w:val="both"/>
        <w:textAlignment w:val="baseline"/>
        <w:rPr>
          <w:rFonts w:ascii="Times New Roman" w:eastAsia="Aptos" w:hAnsi="Times New Roman" w:cs="Times New Roman"/>
          <w:sz w:val="28"/>
          <w:szCs w:val="28"/>
        </w:rPr>
      </w:pPr>
      <w:r w:rsidRPr="005E04FD">
        <w:rPr>
          <w:rFonts w:ascii="Times New Roman" w:hAnsi="Times New Roman" w:cs="Times New Roman"/>
          <w:sz w:val="28"/>
          <w:szCs w:val="28"/>
        </w:rPr>
        <w:t xml:space="preserve">Ministria e Bujqësisë dhe Zhvillimit Rural, fton qytetarë, ekspertë të fushës, shoqata dhe përfaqësues të tjerë të publikut të interesuar për të kontribuar përgjatë procesit të konsultimit publik të </w:t>
      </w:r>
      <w:r w:rsidR="005C7985" w:rsidRPr="005E04FD">
        <w:rPr>
          <w:rFonts w:ascii="Times New Roman" w:hAnsi="Times New Roman" w:cs="Times New Roman"/>
          <w:sz w:val="28"/>
          <w:szCs w:val="28"/>
        </w:rPr>
        <w:t>projekt</w:t>
      </w:r>
      <w:r w:rsidR="002C3F5E" w:rsidRPr="005E04FD">
        <w:rPr>
          <w:rFonts w:ascii="Times New Roman" w:hAnsi="Times New Roman" w:cs="Times New Roman"/>
          <w:sz w:val="28"/>
          <w:szCs w:val="28"/>
        </w:rPr>
        <w:t>ligjit</w:t>
      </w:r>
      <w:r w:rsidR="005C7985" w:rsidRPr="005E04FD">
        <w:rPr>
          <w:rFonts w:ascii="Times New Roman" w:hAnsi="Times New Roman" w:cs="Times New Roman"/>
          <w:sz w:val="28"/>
          <w:szCs w:val="28"/>
        </w:rPr>
        <w:t xml:space="preserve"> </w:t>
      </w:r>
      <w:r w:rsidR="005C7985" w:rsidRPr="005E04FD">
        <w:rPr>
          <w:rFonts w:ascii="Times New Roman" w:hAnsi="Times New Roman" w:cs="Times New Roman"/>
          <w:bCs/>
          <w:iCs/>
          <w:sz w:val="28"/>
          <w:szCs w:val="28"/>
        </w:rPr>
        <w:t>“</w:t>
      </w:r>
      <w:r w:rsidR="002C3F5E" w:rsidRPr="005E04FD">
        <w:rPr>
          <w:rFonts w:ascii="Times New Roman" w:eastAsia="Aptos" w:hAnsi="Times New Roman" w:cs="Times New Roman"/>
          <w:sz w:val="28"/>
          <w:szCs w:val="28"/>
        </w:rPr>
        <w:t>Për organizimin e tregut të produkteve bujqësore dhe praktikave të padrejta tregtare”</w:t>
      </w:r>
      <w:r w:rsidR="002C3F5E" w:rsidRPr="005E04FD">
        <w:rPr>
          <w:rFonts w:ascii="Times New Roman" w:eastAsia="Aptos" w:hAnsi="Times New Roman" w:cs="Times New Roman"/>
          <w:sz w:val="28"/>
          <w:szCs w:val="28"/>
        </w:rPr>
        <w:t>.</w:t>
      </w:r>
    </w:p>
    <w:p w14:paraId="1692DBF3" w14:textId="77777777" w:rsidR="002C3F5E" w:rsidRPr="005E04FD" w:rsidRDefault="002C3F5E" w:rsidP="005E04FD">
      <w:pPr>
        <w:overflowPunct w:val="0"/>
        <w:autoSpaceDE w:val="0"/>
        <w:autoSpaceDN w:val="0"/>
        <w:adjustRightInd w:val="0"/>
        <w:spacing w:after="0" w:line="276" w:lineRule="auto"/>
        <w:ind w:right="-90"/>
        <w:jc w:val="both"/>
        <w:textAlignment w:val="baseline"/>
        <w:rPr>
          <w:rFonts w:ascii="Times New Roman" w:eastAsia="Aptos" w:hAnsi="Times New Roman" w:cs="Times New Roman"/>
          <w:sz w:val="28"/>
          <w:szCs w:val="28"/>
        </w:rPr>
      </w:pPr>
    </w:p>
    <w:p w14:paraId="3A6A0796" w14:textId="1B0CB359" w:rsidR="005C7985" w:rsidRPr="005E04FD" w:rsidRDefault="002C3F5E" w:rsidP="005E04FD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  <w:proofErr w:type="spellStart"/>
      <w:r w:rsidRPr="005E04FD">
        <w:rPr>
          <w:rFonts w:eastAsia="Times New Roman"/>
          <w:sz w:val="28"/>
          <w:szCs w:val="28"/>
        </w:rPr>
        <w:t>Qëllimi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i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hartimit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të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këtij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projektakti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është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krijimi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i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një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kuadri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të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unifikuar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dhe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funksional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për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organizimin</w:t>
      </w:r>
      <w:proofErr w:type="spellEnd"/>
      <w:r w:rsidRPr="005E04FD">
        <w:rPr>
          <w:rFonts w:eastAsia="Times New Roman"/>
          <w:sz w:val="28"/>
          <w:szCs w:val="28"/>
        </w:rPr>
        <w:t xml:space="preserve"> e </w:t>
      </w:r>
      <w:proofErr w:type="spellStart"/>
      <w:r w:rsidRPr="005E04FD">
        <w:rPr>
          <w:rFonts w:eastAsia="Times New Roman"/>
          <w:sz w:val="28"/>
          <w:szCs w:val="28"/>
        </w:rPr>
        <w:t>tregut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bujqësor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dhe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rregullimin</w:t>
      </w:r>
      <w:proofErr w:type="spellEnd"/>
      <w:r w:rsidRPr="005E04FD">
        <w:rPr>
          <w:rFonts w:eastAsia="Times New Roman"/>
          <w:sz w:val="28"/>
          <w:szCs w:val="28"/>
        </w:rPr>
        <w:t xml:space="preserve"> e </w:t>
      </w:r>
      <w:proofErr w:type="spellStart"/>
      <w:r w:rsidRPr="005E04FD">
        <w:rPr>
          <w:rFonts w:eastAsia="Times New Roman"/>
          <w:sz w:val="28"/>
          <w:szCs w:val="28"/>
        </w:rPr>
        <w:t>marrëdhënieve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tregtare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në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zinxhirin</w:t>
      </w:r>
      <w:proofErr w:type="spellEnd"/>
      <w:r w:rsidRPr="005E04FD">
        <w:rPr>
          <w:rFonts w:eastAsia="Times New Roman"/>
          <w:sz w:val="28"/>
          <w:szCs w:val="28"/>
        </w:rPr>
        <w:t xml:space="preserve"> </w:t>
      </w:r>
      <w:proofErr w:type="spellStart"/>
      <w:r w:rsidRPr="005E04FD">
        <w:rPr>
          <w:rFonts w:eastAsia="Times New Roman"/>
          <w:sz w:val="28"/>
          <w:szCs w:val="28"/>
        </w:rPr>
        <w:t>agroushqimor</w:t>
      </w:r>
      <w:proofErr w:type="spellEnd"/>
      <w:r w:rsidRPr="005E04FD">
        <w:rPr>
          <w:rFonts w:eastAsia="Times New Roman"/>
          <w:sz w:val="28"/>
          <w:szCs w:val="28"/>
        </w:rPr>
        <w:t>.</w:t>
      </w:r>
    </w:p>
    <w:p w14:paraId="1E588E76" w14:textId="77777777" w:rsidR="002C3F5E" w:rsidRPr="005E04FD" w:rsidRDefault="002C3F5E" w:rsidP="005E04FD">
      <w:pPr>
        <w:pStyle w:val="Default"/>
        <w:spacing w:line="276" w:lineRule="auto"/>
        <w:jc w:val="both"/>
        <w:rPr>
          <w:rFonts w:eastAsia="Times New Roman"/>
          <w:sz w:val="28"/>
          <w:szCs w:val="28"/>
        </w:rPr>
      </w:pPr>
    </w:p>
    <w:p w14:paraId="3F51776C" w14:textId="77777777" w:rsidR="002C3F5E" w:rsidRPr="005E04FD" w:rsidRDefault="002C3F5E" w:rsidP="005E04F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D">
        <w:rPr>
          <w:rFonts w:ascii="Times New Roman" w:eastAsia="Times New Roman" w:hAnsi="Times New Roman" w:cs="Times New Roman"/>
          <w:sz w:val="28"/>
          <w:szCs w:val="28"/>
        </w:rPr>
        <w:t>Projektligji përafron legjislacionin kombëtar me acquis të Bashkimit Evropian, në veçanti me:</w:t>
      </w:r>
    </w:p>
    <w:p w14:paraId="1F632A41" w14:textId="77777777" w:rsidR="002C3F5E" w:rsidRPr="005E04FD" w:rsidRDefault="002C3F5E" w:rsidP="005E04F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5F4C2B" w14:textId="073EFC25" w:rsidR="002C3F5E" w:rsidRPr="005E04FD" w:rsidRDefault="002C3F5E" w:rsidP="005E04F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Rregulloren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Parlamentit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Europian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Keshillit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te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(BE) nr. 1308/2013, date 17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dhjetor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2013 “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Pë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r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krijimin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nj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organizimi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rbashk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tregjeve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produkteve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bujq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sore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69F9D09B" w14:textId="77777777" w:rsidR="002C3F5E" w:rsidRPr="005E04FD" w:rsidRDefault="002C3F5E" w:rsidP="005E04F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4FD">
        <w:rPr>
          <w:rFonts w:ascii="Times New Roman" w:eastAsia="Calibri" w:hAnsi="Times New Roman" w:cs="Times New Roman"/>
          <w:bCs/>
          <w:color w:val="000000"/>
          <w:sz w:val="28"/>
          <w:szCs w:val="28"/>
          <w:lang w:val="sq-AL"/>
        </w:rPr>
        <w:t>Rregulloren (BE) nr. 1144/2014 të Parlamentit Evropian dhe të Këshillit, datë 22 tetor 2014, “Për masat e informimit dhe promovimit në lidhje me produktet bujqësore të zbatuara në tregun e brendshëm dhe në vendet e treta”.</w:t>
      </w:r>
    </w:p>
    <w:p w14:paraId="2FC4B2FC" w14:textId="726E68BA" w:rsidR="002C3F5E" w:rsidRPr="005E04FD" w:rsidRDefault="002C3F5E" w:rsidP="005E04F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Direktivën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(BE) 2019/633 “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Për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praktikat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padrejta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tregtare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mar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dheniet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rmjet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bizneseve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zinxhirin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e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furnizimit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bujq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sz w:val="28"/>
          <w:szCs w:val="28"/>
        </w:rPr>
        <w:t>sor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dhe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04FD">
        <w:rPr>
          <w:rFonts w:ascii="Times New Roman" w:eastAsia="Times New Roman" w:hAnsi="Times New Roman" w:cs="Times New Roman"/>
          <w:sz w:val="28"/>
          <w:szCs w:val="28"/>
        </w:rPr>
        <w:t>ushqimor</w:t>
      </w:r>
      <w:proofErr w:type="spellEnd"/>
      <w:r w:rsidRPr="005E04FD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28133DDF" w14:textId="77777777" w:rsidR="002C3F5E" w:rsidRPr="005E04FD" w:rsidRDefault="002C3F5E" w:rsidP="005E04F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5DA71D" w14:textId="77777777" w:rsidR="002C3F5E" w:rsidRPr="005E04FD" w:rsidRDefault="002C3F5E" w:rsidP="005E04FD">
      <w:pPr>
        <w:pStyle w:val="NormalWeb"/>
        <w:spacing w:line="276" w:lineRule="auto"/>
        <w:jc w:val="both"/>
        <w:rPr>
          <w:b/>
          <w:sz w:val="28"/>
          <w:szCs w:val="28"/>
        </w:rPr>
      </w:pPr>
      <w:r w:rsidRPr="005E04FD">
        <w:rPr>
          <w:b/>
          <w:sz w:val="28"/>
          <w:szCs w:val="28"/>
        </w:rPr>
        <w:t xml:space="preserve">Efektet e pritshme: </w:t>
      </w:r>
    </w:p>
    <w:p w14:paraId="33E0DC8D" w14:textId="77777777" w:rsidR="002C3F5E" w:rsidRPr="005E04FD" w:rsidRDefault="002C3F5E" w:rsidP="005E04FD">
      <w:pPr>
        <w:pStyle w:val="NormalWeb"/>
        <w:spacing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t>Zbatimi i projektligjit pritet të ketë efekte të rëndësishme në zhvillimin e tregut bujqësor dhe në funksionimin e zinxhirit agroushqimor, si më poshtë:</w:t>
      </w:r>
    </w:p>
    <w:p w14:paraId="5479DEF8" w14:textId="37C3464B" w:rsidR="002C3F5E" w:rsidRPr="005E04FD" w:rsidRDefault="002C3F5E" w:rsidP="005E04FD">
      <w:pPr>
        <w:pStyle w:val="NormalWeb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t>Efekte në funksionimin e tregut:</w:t>
      </w:r>
      <w:r w:rsidRPr="005E04FD">
        <w:rPr>
          <w:b/>
          <w:bCs/>
          <w:sz w:val="28"/>
          <w:szCs w:val="28"/>
        </w:rPr>
        <w:t xml:space="preserve"> </w:t>
      </w:r>
      <w:r w:rsidRPr="005E04FD">
        <w:rPr>
          <w:sz w:val="28"/>
          <w:szCs w:val="28"/>
        </w:rPr>
        <w:t>Projektligji pritet të kontribuojë në përmirësimin e funksionimit të tregut të produkteve bujqësore dhe rritjen e stabilitetit të çmimeve nëpërmjet instrumenteve të ndërhyrjes</w:t>
      </w:r>
      <w:r w:rsidRPr="005E04FD">
        <w:rPr>
          <w:sz w:val="28"/>
          <w:szCs w:val="28"/>
        </w:rPr>
        <w:t>;</w:t>
      </w:r>
    </w:p>
    <w:p w14:paraId="0D4A035C" w14:textId="5D68BDC3" w:rsidR="002C3F5E" w:rsidRPr="005E04FD" w:rsidRDefault="002C3F5E" w:rsidP="005E04FD">
      <w:pPr>
        <w:pStyle w:val="NormalWeb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lastRenderedPageBreak/>
        <w:t>Efekte në stabilizimin e tregut: Instrumentet si ndërhyrja publike dhe magazinimi privat pritet të zbusin efektet e krizave të tregut; shmangin luhatjet ekstreme të çmimeve; mbrojnë të ardhurat e prodhuesve në periudha të vështira</w:t>
      </w:r>
      <w:r w:rsidRPr="005E04FD">
        <w:rPr>
          <w:sz w:val="28"/>
          <w:szCs w:val="28"/>
        </w:rPr>
        <w:t>;</w:t>
      </w:r>
    </w:p>
    <w:p w14:paraId="31561E11" w14:textId="6F695E38" w:rsidR="002C3F5E" w:rsidRPr="005E04FD" w:rsidRDefault="002C3F5E" w:rsidP="005E04FD">
      <w:pPr>
        <w:pStyle w:val="NormalWeb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t>Efekte për prodhuesit bujqësore</w:t>
      </w:r>
      <w:r w:rsidRPr="005E04FD">
        <w:rPr>
          <w:sz w:val="28"/>
          <w:szCs w:val="28"/>
        </w:rPr>
        <w:t>:</w:t>
      </w:r>
      <w:r w:rsidRPr="005E04FD">
        <w:rPr>
          <w:sz w:val="28"/>
          <w:szCs w:val="28"/>
        </w:rPr>
        <w:t xml:space="preserve"> Projektligji pritet të forcojë pozitën negociuese të prodhuesve përmes organizimit ne Organizatat e Prodhuesve; Shoqatat e Organizatave te prodhuesve dhe Shoqatat nderdegeshe;</w:t>
      </w:r>
    </w:p>
    <w:p w14:paraId="5D47019D" w14:textId="151441C4" w:rsidR="005E04FD" w:rsidRPr="005E04FD" w:rsidRDefault="002C3F5E" w:rsidP="005E04FD">
      <w:pPr>
        <w:pStyle w:val="NormalWeb"/>
        <w:numPr>
          <w:ilvl w:val="0"/>
          <w:numId w:val="23"/>
        </w:numPr>
        <w:spacing w:line="276" w:lineRule="auto"/>
        <w:jc w:val="both"/>
        <w:rPr>
          <w:b/>
          <w:bCs/>
          <w:sz w:val="28"/>
          <w:szCs w:val="28"/>
        </w:rPr>
      </w:pPr>
      <w:r w:rsidRPr="005E04FD">
        <w:rPr>
          <w:sz w:val="28"/>
          <w:szCs w:val="28"/>
        </w:rPr>
        <w:t>Efekte në marrëdhëniet tregtare</w:t>
      </w:r>
      <w:r w:rsidR="005E04FD" w:rsidRPr="005E04FD">
        <w:rPr>
          <w:sz w:val="28"/>
          <w:szCs w:val="28"/>
        </w:rPr>
        <w:t>:</w:t>
      </w:r>
      <w:r w:rsidRPr="005E04FD">
        <w:rPr>
          <w:b/>
          <w:bCs/>
          <w:sz w:val="28"/>
          <w:szCs w:val="28"/>
        </w:rPr>
        <w:t xml:space="preserve"> </w:t>
      </w:r>
      <w:r w:rsidRPr="005E04FD">
        <w:rPr>
          <w:sz w:val="28"/>
          <w:szCs w:val="28"/>
        </w:rPr>
        <w:t xml:space="preserve">Projektligji pritet të vendosë rregulla të qarta dhe të drejta në marrëdhëniet furnizues–blerës; te reduktojë konfliktet tregtare dhe pasigurinë kontraktore; te rrisë besimin ndërmjet aktorëve të tregut, te ul abuzimet. </w:t>
      </w:r>
    </w:p>
    <w:p w14:paraId="41F686E9" w14:textId="42D6CF6B" w:rsidR="002C3F5E" w:rsidRPr="005E04FD" w:rsidRDefault="002C3F5E" w:rsidP="005E04FD">
      <w:pPr>
        <w:pStyle w:val="NormalWeb"/>
        <w:numPr>
          <w:ilvl w:val="0"/>
          <w:numId w:val="23"/>
        </w:numPr>
        <w:spacing w:line="276" w:lineRule="auto"/>
        <w:jc w:val="both"/>
        <w:rPr>
          <w:b/>
          <w:bCs/>
          <w:sz w:val="28"/>
          <w:szCs w:val="28"/>
        </w:rPr>
      </w:pPr>
      <w:r w:rsidRPr="005E04FD">
        <w:rPr>
          <w:sz w:val="28"/>
          <w:szCs w:val="28"/>
        </w:rPr>
        <w:t>Efekte në transparencën dhe informacionin e tregut</w:t>
      </w:r>
      <w:r w:rsidR="005E04FD" w:rsidRPr="005E04FD">
        <w:rPr>
          <w:sz w:val="28"/>
          <w:szCs w:val="28"/>
        </w:rPr>
        <w:t>:</w:t>
      </w:r>
      <w:r w:rsidRPr="005E04FD">
        <w:rPr>
          <w:b/>
          <w:bCs/>
          <w:sz w:val="28"/>
          <w:szCs w:val="28"/>
        </w:rPr>
        <w:t xml:space="preserve"> </w:t>
      </w:r>
      <w:r w:rsidRPr="005E04FD">
        <w:rPr>
          <w:sz w:val="28"/>
          <w:szCs w:val="28"/>
        </w:rPr>
        <w:t>Projektligji pritet të rrisë transparencën përmes sistemit të raportimit të çmimeve dhe sasive; përmirësojë cilësinë e të dhënave për vendimmarrje; reduktojë informalitetin në treg; nje treg më i informuar dhe më i monitorueshëm</w:t>
      </w:r>
      <w:r w:rsidR="005E04FD" w:rsidRPr="005E04FD">
        <w:rPr>
          <w:sz w:val="28"/>
          <w:szCs w:val="28"/>
        </w:rPr>
        <w:t>;</w:t>
      </w:r>
    </w:p>
    <w:p w14:paraId="7B58F04E" w14:textId="77777777" w:rsidR="005E04FD" w:rsidRPr="005E04FD" w:rsidRDefault="002C3F5E" w:rsidP="005E04FD">
      <w:pPr>
        <w:pStyle w:val="NormalWeb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t>Efekte në tregtinë e jashtme</w:t>
      </w:r>
      <w:r w:rsidR="005E04FD" w:rsidRPr="005E04FD">
        <w:rPr>
          <w:sz w:val="28"/>
          <w:szCs w:val="28"/>
        </w:rPr>
        <w:t>:</w:t>
      </w:r>
      <w:r w:rsidR="005E04FD" w:rsidRPr="005E04FD">
        <w:rPr>
          <w:b/>
          <w:bCs/>
          <w:sz w:val="28"/>
          <w:szCs w:val="28"/>
        </w:rPr>
        <w:t xml:space="preserve"> </w:t>
      </w:r>
      <w:r w:rsidRPr="005E04FD">
        <w:rPr>
          <w:sz w:val="28"/>
          <w:szCs w:val="28"/>
        </w:rPr>
        <w:t>Dispozitat për kuotat dhe lejet e importit dhe eksportit pritet të sigurojnë administrim transparent dhe jo</w:t>
      </w:r>
      <w:r w:rsidRPr="005E04FD">
        <w:rPr>
          <w:sz w:val="28"/>
          <w:szCs w:val="28"/>
        </w:rPr>
        <w:noBreakHyphen/>
        <w:t>diskriminues të tregtisë; përgatisin operatorët për rregullat e tregut të BE; rritje e konkurrueshmërisë dhe aksesit në tregje</w:t>
      </w:r>
      <w:r w:rsidR="005E04FD" w:rsidRPr="005E04FD">
        <w:rPr>
          <w:sz w:val="28"/>
          <w:szCs w:val="28"/>
        </w:rPr>
        <w:t>;</w:t>
      </w:r>
    </w:p>
    <w:p w14:paraId="56068820" w14:textId="04775509" w:rsidR="002C3F5E" w:rsidRPr="005E04FD" w:rsidRDefault="002C3F5E" w:rsidP="005E04FD">
      <w:pPr>
        <w:pStyle w:val="NormalWeb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t>Efekte në rritjen e cilësisë dhe konkurueshmërisë së produkteve bujqësore</w:t>
      </w:r>
      <w:r w:rsidR="005E04FD" w:rsidRPr="005E04FD">
        <w:rPr>
          <w:sz w:val="28"/>
          <w:szCs w:val="28"/>
        </w:rPr>
        <w:t>:</w:t>
      </w:r>
      <w:r w:rsidRPr="005E04FD">
        <w:rPr>
          <w:sz w:val="28"/>
          <w:szCs w:val="28"/>
        </w:rPr>
        <w:t xml:space="preserve"> Hartimi dhe zbatimi i standardeve të tregtimit pritet të sjellë efekte pozitive në funksionimin e tregut, garantimin e cilësisë së produkteve bujqësore, mbrojtjen e interesave të konsumatorëve dhe rritjen e mundësive për tregtim në tregjet vendase dhe ndërkombëtare</w:t>
      </w:r>
      <w:r w:rsidR="005E04FD" w:rsidRPr="005E04FD">
        <w:rPr>
          <w:sz w:val="28"/>
          <w:szCs w:val="28"/>
        </w:rPr>
        <w:t>;</w:t>
      </w:r>
    </w:p>
    <w:p w14:paraId="53A11E06" w14:textId="1B926A11" w:rsidR="002C3F5E" w:rsidRPr="005E04FD" w:rsidRDefault="002C3F5E" w:rsidP="005E04FD">
      <w:pPr>
        <w:pStyle w:val="NormalWeb"/>
        <w:numPr>
          <w:ilvl w:val="0"/>
          <w:numId w:val="23"/>
        </w:numPr>
        <w:tabs>
          <w:tab w:val="left" w:pos="360"/>
        </w:tabs>
        <w:spacing w:after="0" w:line="276" w:lineRule="auto"/>
        <w:contextualSpacing/>
        <w:jc w:val="both"/>
        <w:rPr>
          <w:sz w:val="28"/>
          <w:szCs w:val="28"/>
        </w:rPr>
      </w:pPr>
      <w:r w:rsidRPr="005E04FD">
        <w:rPr>
          <w:sz w:val="28"/>
          <w:szCs w:val="28"/>
        </w:rPr>
        <w:t>Efekte në procesin e integrimit evropian</w:t>
      </w:r>
      <w:r w:rsidR="005E04FD" w:rsidRPr="005E04FD">
        <w:rPr>
          <w:sz w:val="28"/>
          <w:szCs w:val="28"/>
        </w:rPr>
        <w:t xml:space="preserve">: </w:t>
      </w:r>
      <w:r w:rsidRPr="005E04FD">
        <w:rPr>
          <w:sz w:val="28"/>
          <w:szCs w:val="28"/>
        </w:rPr>
        <w:t xml:space="preserve">Projektligji pritet të përshpejtojë përafrimin me </w:t>
      </w:r>
      <w:r w:rsidRPr="005E04FD">
        <w:rPr>
          <w:i/>
          <w:iCs/>
          <w:sz w:val="28"/>
          <w:szCs w:val="28"/>
        </w:rPr>
        <w:t>acquis</w:t>
      </w:r>
      <w:r w:rsidRPr="005E04FD">
        <w:rPr>
          <w:sz w:val="28"/>
          <w:szCs w:val="28"/>
        </w:rPr>
        <w:t xml:space="preserve"> të BE; përgatisë institucionet për zbatimin e CAP; avancim konkret në procesin e integrimit në BE.</w:t>
      </w:r>
    </w:p>
    <w:p w14:paraId="7B38A302" w14:textId="77777777" w:rsidR="005C7985" w:rsidRPr="005E04FD" w:rsidRDefault="005C7985" w:rsidP="005E04FD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</w:p>
    <w:p w14:paraId="62ED97B9" w14:textId="49C2DC88" w:rsidR="00D4211F" w:rsidRPr="005E04FD" w:rsidRDefault="00D4211F" w:rsidP="005E04F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04FD">
        <w:rPr>
          <w:rFonts w:ascii="Times New Roman" w:hAnsi="Times New Roman" w:cs="Times New Roman"/>
          <w:sz w:val="28"/>
          <w:szCs w:val="28"/>
        </w:rPr>
        <w:t>Ministria e Bujqësisë dhe Zhvillimit Rural do të përmbledhë të gjitha sugjerimet dhe komentet tuaja dhe do të japë ar</w:t>
      </w:r>
      <w:r w:rsidR="00E73792" w:rsidRPr="005E04FD">
        <w:rPr>
          <w:rFonts w:ascii="Times New Roman" w:hAnsi="Times New Roman" w:cs="Times New Roman"/>
          <w:sz w:val="28"/>
          <w:szCs w:val="28"/>
        </w:rPr>
        <w:t>sy</w:t>
      </w:r>
      <w:r w:rsidRPr="005E04FD">
        <w:rPr>
          <w:rFonts w:ascii="Times New Roman" w:hAnsi="Times New Roman" w:cs="Times New Roman"/>
          <w:sz w:val="28"/>
          <w:szCs w:val="28"/>
        </w:rPr>
        <w:t>et për mënyrën se si ato janë reflektuar ose jo në projektakt.</w:t>
      </w:r>
    </w:p>
    <w:p w14:paraId="137AA3E1" w14:textId="77777777" w:rsidR="00D4211F" w:rsidRPr="005E04FD" w:rsidRDefault="00D4211F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0AB3B23C" w14:textId="7046C1BD" w:rsidR="00F852E3" w:rsidRPr="005E04FD" w:rsidRDefault="00A6719B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E04FD">
        <w:rPr>
          <w:sz w:val="28"/>
          <w:szCs w:val="28"/>
        </w:rPr>
        <w:t>Kontributet tuaja do të konsiderohen përgjatë procesit të përmirësimit të mëtejshëm të projekt</w:t>
      </w:r>
      <w:r w:rsidR="005C7985" w:rsidRPr="005E04FD">
        <w:rPr>
          <w:sz w:val="28"/>
          <w:szCs w:val="28"/>
        </w:rPr>
        <w:t>aktit</w:t>
      </w:r>
      <w:r w:rsidRPr="005E04FD">
        <w:rPr>
          <w:sz w:val="28"/>
          <w:szCs w:val="28"/>
        </w:rPr>
        <w:t>.</w:t>
      </w:r>
    </w:p>
    <w:p w14:paraId="401C6203" w14:textId="77777777" w:rsidR="00246B03" w:rsidRPr="005E04FD" w:rsidRDefault="00246B03" w:rsidP="005E04FD">
      <w:pPr>
        <w:pStyle w:val="NormalWeb"/>
        <w:numPr>
          <w:ilvl w:val="0"/>
          <w:numId w:val="7"/>
        </w:numPr>
        <w:shd w:val="clear" w:color="auto" w:fill="FFFFFF"/>
        <w:spacing w:line="276" w:lineRule="auto"/>
        <w:jc w:val="both"/>
        <w:rPr>
          <w:b/>
          <w:i/>
          <w:sz w:val="28"/>
          <w:szCs w:val="28"/>
          <w:lang w:val="en-US"/>
        </w:rPr>
      </w:pPr>
      <w:proofErr w:type="spellStart"/>
      <w:r w:rsidRPr="005E04FD">
        <w:rPr>
          <w:b/>
          <w:i/>
          <w:sz w:val="28"/>
          <w:szCs w:val="28"/>
          <w:lang w:val="en-US"/>
        </w:rPr>
        <w:lastRenderedPageBreak/>
        <w:t>Kohëzgjatja</w:t>
      </w:r>
      <w:proofErr w:type="spellEnd"/>
      <w:r w:rsidRPr="005E04FD">
        <w:rPr>
          <w:b/>
          <w:i/>
          <w:sz w:val="28"/>
          <w:szCs w:val="28"/>
          <w:lang w:val="en-US"/>
        </w:rPr>
        <w:t xml:space="preserve"> e </w:t>
      </w:r>
      <w:proofErr w:type="spellStart"/>
      <w:r w:rsidRPr="005E04FD">
        <w:rPr>
          <w:b/>
          <w:i/>
          <w:sz w:val="28"/>
          <w:szCs w:val="28"/>
          <w:lang w:val="en-US"/>
        </w:rPr>
        <w:t>konsultimeve</w:t>
      </w:r>
      <w:proofErr w:type="spellEnd"/>
      <w:r w:rsidRPr="005E04FD">
        <w:rPr>
          <w:b/>
          <w:i/>
          <w:sz w:val="28"/>
          <w:szCs w:val="28"/>
          <w:lang w:val="en-US"/>
        </w:rPr>
        <w:t xml:space="preserve">: </w:t>
      </w:r>
    </w:p>
    <w:p w14:paraId="737FDFDC" w14:textId="77777777" w:rsidR="00246B03" w:rsidRPr="005E04FD" w:rsidRDefault="00246B03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CC01A9D" w14:textId="7B060A08" w:rsidR="001A6179" w:rsidRPr="005E04FD" w:rsidRDefault="00F852E3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t xml:space="preserve">Konsultimi publik do të zgjasë </w:t>
      </w:r>
      <w:r w:rsidR="005E04FD" w:rsidRPr="005E04FD">
        <w:rPr>
          <w:sz w:val="28"/>
          <w:szCs w:val="28"/>
        </w:rPr>
        <w:t>(</w:t>
      </w:r>
      <w:r w:rsidRPr="005E04FD">
        <w:rPr>
          <w:sz w:val="28"/>
          <w:szCs w:val="28"/>
        </w:rPr>
        <w:t>20 ditë</w:t>
      </w:r>
      <w:r w:rsidR="007E6618" w:rsidRPr="005E04FD">
        <w:rPr>
          <w:sz w:val="28"/>
          <w:szCs w:val="28"/>
        </w:rPr>
        <w:t xml:space="preserve"> pune</w:t>
      </w:r>
      <w:r w:rsidR="005E04FD" w:rsidRPr="005E04FD">
        <w:rPr>
          <w:sz w:val="28"/>
          <w:szCs w:val="28"/>
        </w:rPr>
        <w:t>)</w:t>
      </w:r>
      <w:r w:rsidRPr="005E04FD">
        <w:rPr>
          <w:sz w:val="28"/>
          <w:szCs w:val="28"/>
        </w:rPr>
        <w:t>, nga data</w:t>
      </w:r>
      <w:r w:rsidR="005C7985" w:rsidRPr="005E04FD">
        <w:rPr>
          <w:sz w:val="28"/>
          <w:szCs w:val="28"/>
        </w:rPr>
        <w:t xml:space="preserve"> </w:t>
      </w:r>
      <w:r w:rsidR="002C3F5E" w:rsidRPr="005E04FD">
        <w:rPr>
          <w:sz w:val="28"/>
          <w:szCs w:val="28"/>
        </w:rPr>
        <w:t>1</w:t>
      </w:r>
      <w:r w:rsidR="00117D0C" w:rsidRPr="005E04FD">
        <w:rPr>
          <w:sz w:val="28"/>
          <w:szCs w:val="28"/>
        </w:rPr>
        <w:t xml:space="preserve"> </w:t>
      </w:r>
      <w:r w:rsidR="002C3F5E" w:rsidRPr="005E04FD">
        <w:rPr>
          <w:sz w:val="28"/>
          <w:szCs w:val="28"/>
        </w:rPr>
        <w:t>korrik</w:t>
      </w:r>
      <w:r w:rsidR="005C7985" w:rsidRPr="005E04FD">
        <w:rPr>
          <w:sz w:val="28"/>
          <w:szCs w:val="28"/>
        </w:rPr>
        <w:t xml:space="preserve"> </w:t>
      </w:r>
      <w:r w:rsidRPr="005E04FD">
        <w:rPr>
          <w:sz w:val="28"/>
          <w:szCs w:val="28"/>
        </w:rPr>
        <w:t>202</w:t>
      </w:r>
      <w:r w:rsidR="005C7985" w:rsidRPr="005E04FD">
        <w:rPr>
          <w:sz w:val="28"/>
          <w:szCs w:val="28"/>
        </w:rPr>
        <w:t>6</w:t>
      </w:r>
      <w:r w:rsidRPr="005E04FD">
        <w:rPr>
          <w:sz w:val="28"/>
          <w:szCs w:val="28"/>
        </w:rPr>
        <w:t xml:space="preserve"> deri më </w:t>
      </w:r>
      <w:r w:rsidR="002C3F5E" w:rsidRPr="005E04FD">
        <w:rPr>
          <w:sz w:val="28"/>
          <w:szCs w:val="28"/>
        </w:rPr>
        <w:t>29</w:t>
      </w:r>
      <w:r w:rsidR="005C7985" w:rsidRPr="005E04FD">
        <w:rPr>
          <w:sz w:val="28"/>
          <w:szCs w:val="28"/>
        </w:rPr>
        <w:t xml:space="preserve"> </w:t>
      </w:r>
      <w:r w:rsidR="002C3F5E" w:rsidRPr="005E04FD">
        <w:rPr>
          <w:sz w:val="28"/>
          <w:szCs w:val="28"/>
        </w:rPr>
        <w:t>korrik</w:t>
      </w:r>
      <w:r w:rsidR="00B447F6" w:rsidRPr="005E04FD">
        <w:rPr>
          <w:sz w:val="28"/>
          <w:szCs w:val="28"/>
        </w:rPr>
        <w:t xml:space="preserve"> </w:t>
      </w:r>
      <w:r w:rsidRPr="005E04FD">
        <w:rPr>
          <w:sz w:val="28"/>
          <w:szCs w:val="28"/>
        </w:rPr>
        <w:t>202</w:t>
      </w:r>
      <w:r w:rsidR="005C7985" w:rsidRPr="005E04FD">
        <w:rPr>
          <w:sz w:val="28"/>
          <w:szCs w:val="28"/>
        </w:rPr>
        <w:t>6</w:t>
      </w:r>
      <w:r w:rsidRPr="005E04FD">
        <w:rPr>
          <w:sz w:val="28"/>
          <w:szCs w:val="28"/>
        </w:rPr>
        <w:t>.</w:t>
      </w:r>
    </w:p>
    <w:p w14:paraId="30451D31" w14:textId="77777777" w:rsidR="00A6719B" w:rsidRPr="005E04FD" w:rsidRDefault="00A6719B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7F5A03A9" w14:textId="6A2787C4" w:rsidR="00A6719B" w:rsidRPr="005E04FD" w:rsidRDefault="00A6719B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t>Mund të merrni pjesë në procesin e konsultimeve publike duke dërguar komente/kontribute për projekt</w:t>
      </w:r>
      <w:r w:rsidR="007E6618" w:rsidRPr="005E04FD">
        <w:rPr>
          <w:sz w:val="28"/>
          <w:szCs w:val="28"/>
        </w:rPr>
        <w:t>akt</w:t>
      </w:r>
      <w:r w:rsidRPr="005E04FD">
        <w:rPr>
          <w:sz w:val="28"/>
          <w:szCs w:val="28"/>
        </w:rPr>
        <w:t>in:</w:t>
      </w:r>
    </w:p>
    <w:p w14:paraId="58FFED69" w14:textId="77777777" w:rsidR="00A6719B" w:rsidRPr="005E04FD" w:rsidRDefault="00A6719B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5C3781B4" w14:textId="7F7DC0EE" w:rsidR="00A6719B" w:rsidRPr="005E04FD" w:rsidRDefault="00A6719B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E04FD">
        <w:rPr>
          <w:sz w:val="28"/>
          <w:szCs w:val="28"/>
        </w:rPr>
        <w:t xml:space="preserve"> - Duke plotësuar formularin online të Regjistrin Elektronik për projektligji</w:t>
      </w:r>
      <w:r w:rsidR="007E6618" w:rsidRPr="005E04FD">
        <w:rPr>
          <w:sz w:val="28"/>
          <w:szCs w:val="28"/>
        </w:rPr>
        <w:t>n</w:t>
      </w:r>
      <w:r w:rsidRPr="005E04FD">
        <w:rPr>
          <w:sz w:val="28"/>
          <w:szCs w:val="28"/>
        </w:rPr>
        <w:t xml:space="preserve">, në adresën elektronike: </w:t>
      </w:r>
      <w:hyperlink r:id="rId5" w:history="1">
        <w:r w:rsidRPr="005E04FD">
          <w:rPr>
            <w:rStyle w:val="Hyperlink"/>
            <w:sz w:val="28"/>
            <w:szCs w:val="28"/>
          </w:rPr>
          <w:t>http://www.konsultimipublik.gov.al</w:t>
        </w:r>
      </w:hyperlink>
      <w:r w:rsidRPr="005E04FD">
        <w:rPr>
          <w:sz w:val="28"/>
          <w:szCs w:val="28"/>
        </w:rPr>
        <w:t xml:space="preserve">: </w:t>
      </w:r>
    </w:p>
    <w:p w14:paraId="6710CB5D" w14:textId="77777777" w:rsidR="00A6719B" w:rsidRPr="005E04FD" w:rsidRDefault="00A6719B" w:rsidP="005E04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87A9455" w14:textId="218D0A90" w:rsidR="00246B03" w:rsidRPr="005E04FD" w:rsidRDefault="00A6719B" w:rsidP="005E04FD">
      <w:pPr>
        <w:spacing w:after="0" w:line="276" w:lineRule="auto"/>
        <w:contextualSpacing/>
        <w:jc w:val="both"/>
        <w:rPr>
          <w:rStyle w:val="Hyperlink"/>
          <w:rFonts w:ascii="Times New Roman" w:hAnsi="Times New Roman" w:cs="Times New Roman"/>
          <w:sz w:val="28"/>
          <w:szCs w:val="28"/>
        </w:rPr>
      </w:pPr>
      <w:r w:rsidRPr="005E04FD">
        <w:rPr>
          <w:rFonts w:ascii="Times New Roman" w:hAnsi="Times New Roman" w:cs="Times New Roman"/>
          <w:sz w:val="28"/>
          <w:szCs w:val="28"/>
        </w:rPr>
        <w:t xml:space="preserve">- Me email duke dërguar propozimet/sugjerimet tuaja në adresën e koordinatorit të konsultimit publik për Ministrinë e </w:t>
      </w:r>
      <w:r w:rsidR="00246B03" w:rsidRPr="005E04FD">
        <w:rPr>
          <w:rFonts w:ascii="Times New Roman" w:hAnsi="Times New Roman" w:cs="Times New Roman"/>
          <w:sz w:val="28"/>
          <w:szCs w:val="28"/>
        </w:rPr>
        <w:t>Bujqësisë dhe Zhvillimit Rural</w:t>
      </w:r>
      <w:r w:rsidRPr="005E04FD">
        <w:rPr>
          <w:rFonts w:ascii="Times New Roman" w:hAnsi="Times New Roman" w:cs="Times New Roman"/>
          <w:sz w:val="28"/>
          <w:szCs w:val="28"/>
        </w:rPr>
        <w:t>, në adresën</w:t>
      </w:r>
      <w:r w:rsidRPr="005E04FD">
        <w:rPr>
          <w:rStyle w:val="Hyperlink"/>
          <w:rFonts w:ascii="Times New Roman" w:hAnsi="Times New Roman" w:cs="Times New Roman"/>
          <w:sz w:val="28"/>
          <w:szCs w:val="28"/>
        </w:rPr>
        <w:t xml:space="preserve"> </w:t>
      </w:r>
      <w:r w:rsidR="00246B03" w:rsidRPr="005E04FD">
        <w:rPr>
          <w:rStyle w:val="Hyperlink"/>
          <w:rFonts w:ascii="Times New Roman" w:hAnsi="Times New Roman" w:cs="Times New Roman"/>
          <w:sz w:val="28"/>
          <w:szCs w:val="28"/>
        </w:rPr>
        <w:t>:</w:t>
      </w:r>
      <w:r w:rsidRPr="005E04FD">
        <w:rPr>
          <w:rStyle w:val="Hyperlink"/>
          <w:rFonts w:ascii="Times New Roman" w:hAnsi="Times New Roman" w:cs="Times New Roman"/>
          <w:sz w:val="28"/>
          <w:szCs w:val="28"/>
        </w:rPr>
        <w:t>Kjara.Vogli@bujqesia.gov.al .</w:t>
      </w:r>
    </w:p>
    <w:p w14:paraId="347E0F1A" w14:textId="6316277E" w:rsidR="00966768" w:rsidRPr="005E04FD" w:rsidRDefault="00966768" w:rsidP="005E04FD">
      <w:pPr>
        <w:spacing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14:paraId="699A6E39" w14:textId="77777777" w:rsidR="00E74D03" w:rsidRPr="005E04FD" w:rsidRDefault="00E74D03" w:rsidP="005E04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B1DE2D0" w14:textId="5B2780CF" w:rsidR="00760BD6" w:rsidRPr="005E04FD" w:rsidRDefault="00E67BCE" w:rsidP="005E04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E04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5E04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5E04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5E04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5E04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r:</w:t>
      </w:r>
      <w:r w:rsidR="005C7985" w:rsidRPr="005E04F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</w:p>
    <w:p w14:paraId="39708ABC" w14:textId="77777777" w:rsidR="005C7985" w:rsidRPr="005E04FD" w:rsidRDefault="005C7985" w:rsidP="005E04F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7B9278B0" w14:textId="77777777" w:rsidR="002C3F5E" w:rsidRPr="005E04FD" w:rsidRDefault="002C3F5E" w:rsidP="005E04FD">
      <w:pPr>
        <w:spacing w:after="120" w:line="27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5E04FD">
        <w:rPr>
          <w:rFonts w:ascii="Times New Roman" w:eastAsia="Aptos" w:hAnsi="Times New Roman" w:cs="Times New Roman"/>
          <w:sz w:val="28"/>
          <w:szCs w:val="28"/>
        </w:rPr>
        <w:t>Projektligjin “Për organizimin e tregut të produkteve bujqësore dhe praktikave të padrejta tregtare”</w:t>
      </w:r>
    </w:p>
    <w:p w14:paraId="0C1C99D2" w14:textId="77777777" w:rsidR="005E04FD" w:rsidRPr="005E04FD" w:rsidRDefault="005E04FD" w:rsidP="005E04FD">
      <w:pPr>
        <w:spacing w:after="120" w:line="276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14:paraId="3E8DA0D0" w14:textId="15DB513E" w:rsidR="00460399" w:rsidRPr="005E04FD" w:rsidRDefault="005E04FD" w:rsidP="005E04FD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  <w:hyperlink r:id="rId6" w:history="1">
        <w:r w:rsidRPr="005E04FD">
          <w:rPr>
            <w:rStyle w:val="Hyperlink"/>
            <w:rFonts w:ascii="Times New Roman" w:hAnsi="Times New Roman"/>
            <w:bCs/>
            <w:i/>
            <w:sz w:val="28"/>
            <w:szCs w:val="28"/>
            <w:lang w:val="sq-AL"/>
          </w:rPr>
          <w:t>https://www.konsultimipublik.gov.al/Konsultime/Detaje/1003</w:t>
        </w:r>
      </w:hyperlink>
    </w:p>
    <w:p w14:paraId="2C204F4E" w14:textId="77777777" w:rsidR="002C3F5E" w:rsidRPr="002C3F5E" w:rsidRDefault="002C3F5E" w:rsidP="002C3F5E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383692DC" w14:textId="77777777" w:rsidR="002C3F5E" w:rsidRPr="002C3F5E" w:rsidRDefault="002C3F5E" w:rsidP="002C3F5E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23B6AB29" w14:textId="77777777" w:rsidR="002C3F5E" w:rsidRPr="002C3F5E" w:rsidRDefault="002C3F5E" w:rsidP="002C3F5E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63C87D8E" w14:textId="77777777" w:rsidR="00760BD6" w:rsidRPr="002C3F5E" w:rsidRDefault="00760BD6" w:rsidP="002C3F5E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i/>
          <w:color w:val="auto"/>
          <w:sz w:val="28"/>
          <w:szCs w:val="28"/>
          <w:lang w:val="sq-AL"/>
        </w:rPr>
      </w:pPr>
    </w:p>
    <w:p w14:paraId="151865AC" w14:textId="77777777" w:rsidR="00760BD6" w:rsidRPr="002C3F5E" w:rsidRDefault="00760BD6" w:rsidP="002C3F5E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63E5B89" w14:textId="77777777" w:rsidR="00E74D03" w:rsidRPr="005C7985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color w:val="auto"/>
          <w:sz w:val="28"/>
          <w:szCs w:val="28"/>
          <w:lang w:val="sq-AL"/>
        </w:rPr>
      </w:pPr>
    </w:p>
    <w:p w14:paraId="6C910221" w14:textId="77777777" w:rsidR="00E74D03" w:rsidRPr="005C7985" w:rsidRDefault="00E74D03" w:rsidP="005C7985">
      <w:pPr>
        <w:pStyle w:val="BazLigjPropozues"/>
        <w:spacing w:after="120" w:line="276" w:lineRule="auto"/>
        <w:ind w:firstLine="0"/>
        <w:rPr>
          <w:rFonts w:ascii="Times New Roman" w:hAnsi="Times New Roman"/>
          <w:bCs/>
          <w:sz w:val="28"/>
          <w:szCs w:val="28"/>
          <w:lang w:val="sq-AL"/>
        </w:rPr>
      </w:pPr>
    </w:p>
    <w:p w14:paraId="5418F3D1" w14:textId="6BA7282D" w:rsidR="008A100E" w:rsidRPr="005C7985" w:rsidRDefault="008A100E" w:rsidP="005C7985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A100E" w:rsidRPr="005C7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79F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16690"/>
    <w:multiLevelType w:val="multilevel"/>
    <w:tmpl w:val="EDD0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785"/>
    <w:multiLevelType w:val="multilevel"/>
    <w:tmpl w:val="5D68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C556C"/>
    <w:multiLevelType w:val="hybridMultilevel"/>
    <w:tmpl w:val="C9F4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644B"/>
    <w:multiLevelType w:val="hybridMultilevel"/>
    <w:tmpl w:val="81FE74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A0212FA"/>
    <w:multiLevelType w:val="hybridMultilevel"/>
    <w:tmpl w:val="65061638"/>
    <w:lvl w:ilvl="0" w:tplc="E6FAB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C06F1"/>
    <w:multiLevelType w:val="hybridMultilevel"/>
    <w:tmpl w:val="091A82E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260BA"/>
    <w:multiLevelType w:val="multilevel"/>
    <w:tmpl w:val="1E36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3562F"/>
    <w:multiLevelType w:val="multilevel"/>
    <w:tmpl w:val="062A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542E5"/>
    <w:multiLevelType w:val="hybridMultilevel"/>
    <w:tmpl w:val="07000D58"/>
    <w:lvl w:ilvl="0" w:tplc="04090005">
      <w:start w:val="1"/>
      <w:numFmt w:val="bullet"/>
      <w:lvlText w:val="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571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3E23344"/>
    <w:multiLevelType w:val="multilevel"/>
    <w:tmpl w:val="F89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7E75F4"/>
    <w:multiLevelType w:val="hybridMultilevel"/>
    <w:tmpl w:val="CBD4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62600"/>
    <w:multiLevelType w:val="multilevel"/>
    <w:tmpl w:val="0EC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1B70FE"/>
    <w:multiLevelType w:val="hybridMultilevel"/>
    <w:tmpl w:val="2EC6B1AA"/>
    <w:lvl w:ilvl="0" w:tplc="5B8A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C431D"/>
    <w:multiLevelType w:val="multilevel"/>
    <w:tmpl w:val="005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D79A3"/>
    <w:multiLevelType w:val="multilevel"/>
    <w:tmpl w:val="4BBA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04850">
    <w:abstractNumId w:val="14"/>
  </w:num>
  <w:num w:numId="2" w16cid:durableId="1723165419">
    <w:abstractNumId w:val="2"/>
  </w:num>
  <w:num w:numId="3" w16cid:durableId="2098017567">
    <w:abstractNumId w:val="6"/>
  </w:num>
  <w:num w:numId="4" w16cid:durableId="761922224">
    <w:abstractNumId w:val="8"/>
  </w:num>
  <w:num w:numId="5" w16cid:durableId="1725640853">
    <w:abstractNumId w:val="4"/>
  </w:num>
  <w:num w:numId="6" w16cid:durableId="450630324">
    <w:abstractNumId w:val="22"/>
  </w:num>
  <w:num w:numId="7" w16cid:durableId="1040857334">
    <w:abstractNumId w:val="10"/>
  </w:num>
  <w:num w:numId="8" w16cid:durableId="160127510">
    <w:abstractNumId w:val="19"/>
  </w:num>
  <w:num w:numId="9" w16cid:durableId="184829566">
    <w:abstractNumId w:val="13"/>
  </w:num>
  <w:num w:numId="10" w16cid:durableId="2015065492">
    <w:abstractNumId w:val="17"/>
  </w:num>
  <w:num w:numId="11" w16cid:durableId="579758407">
    <w:abstractNumId w:val="7"/>
  </w:num>
  <w:num w:numId="12" w16cid:durableId="2076005151">
    <w:abstractNumId w:val="18"/>
  </w:num>
  <w:num w:numId="13" w16cid:durableId="1557743388">
    <w:abstractNumId w:val="16"/>
  </w:num>
  <w:num w:numId="14" w16cid:durableId="968514745">
    <w:abstractNumId w:val="12"/>
  </w:num>
  <w:num w:numId="15" w16cid:durableId="1469317941">
    <w:abstractNumId w:val="20"/>
  </w:num>
  <w:num w:numId="16" w16cid:durableId="1530989164">
    <w:abstractNumId w:val="11"/>
  </w:num>
  <w:num w:numId="17" w16cid:durableId="1157914393">
    <w:abstractNumId w:val="3"/>
  </w:num>
  <w:num w:numId="18" w16cid:durableId="254359424">
    <w:abstractNumId w:val="1"/>
  </w:num>
  <w:num w:numId="19" w16cid:durableId="2009751205">
    <w:abstractNumId w:val="0"/>
  </w:num>
  <w:num w:numId="20" w16cid:durableId="995188014">
    <w:abstractNumId w:val="15"/>
  </w:num>
  <w:num w:numId="21" w16cid:durableId="1324622491">
    <w:abstractNumId w:val="21"/>
  </w:num>
  <w:num w:numId="22" w16cid:durableId="711812039">
    <w:abstractNumId w:val="5"/>
  </w:num>
  <w:num w:numId="23" w16cid:durableId="1820922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17D0C"/>
    <w:rsid w:val="00121DF0"/>
    <w:rsid w:val="00122165"/>
    <w:rsid w:val="00124225"/>
    <w:rsid w:val="00135CA8"/>
    <w:rsid w:val="001854D1"/>
    <w:rsid w:val="0019703C"/>
    <w:rsid w:val="001975B7"/>
    <w:rsid w:val="001A0DB8"/>
    <w:rsid w:val="001A6179"/>
    <w:rsid w:val="001C6809"/>
    <w:rsid w:val="001D244D"/>
    <w:rsid w:val="001D4061"/>
    <w:rsid w:val="001D68BE"/>
    <w:rsid w:val="00203417"/>
    <w:rsid w:val="002162AD"/>
    <w:rsid w:val="002264C1"/>
    <w:rsid w:val="00246B03"/>
    <w:rsid w:val="0026704B"/>
    <w:rsid w:val="002709E2"/>
    <w:rsid w:val="002762CD"/>
    <w:rsid w:val="002B4458"/>
    <w:rsid w:val="002B6D78"/>
    <w:rsid w:val="002B74C2"/>
    <w:rsid w:val="002C0FB7"/>
    <w:rsid w:val="002C3F5E"/>
    <w:rsid w:val="002F6E89"/>
    <w:rsid w:val="003004D4"/>
    <w:rsid w:val="00305E92"/>
    <w:rsid w:val="003075F3"/>
    <w:rsid w:val="003100A7"/>
    <w:rsid w:val="00316803"/>
    <w:rsid w:val="00317A5C"/>
    <w:rsid w:val="003268F9"/>
    <w:rsid w:val="0032797E"/>
    <w:rsid w:val="00337B1E"/>
    <w:rsid w:val="0034237B"/>
    <w:rsid w:val="00382C9D"/>
    <w:rsid w:val="00386AE9"/>
    <w:rsid w:val="00391571"/>
    <w:rsid w:val="003A396A"/>
    <w:rsid w:val="003A5EFC"/>
    <w:rsid w:val="003C6F90"/>
    <w:rsid w:val="003E30B3"/>
    <w:rsid w:val="003E6C4D"/>
    <w:rsid w:val="003F6FF6"/>
    <w:rsid w:val="00404130"/>
    <w:rsid w:val="00417C41"/>
    <w:rsid w:val="00444107"/>
    <w:rsid w:val="00460399"/>
    <w:rsid w:val="00462AE2"/>
    <w:rsid w:val="00470B9F"/>
    <w:rsid w:val="00471202"/>
    <w:rsid w:val="004806F6"/>
    <w:rsid w:val="00485C0D"/>
    <w:rsid w:val="004C64C8"/>
    <w:rsid w:val="004E0C50"/>
    <w:rsid w:val="00503E33"/>
    <w:rsid w:val="00521113"/>
    <w:rsid w:val="00577723"/>
    <w:rsid w:val="00587C95"/>
    <w:rsid w:val="005C009A"/>
    <w:rsid w:val="005C7985"/>
    <w:rsid w:val="005D1FBC"/>
    <w:rsid w:val="005E04FD"/>
    <w:rsid w:val="005F144B"/>
    <w:rsid w:val="00615B92"/>
    <w:rsid w:val="00626576"/>
    <w:rsid w:val="00627D59"/>
    <w:rsid w:val="00634053"/>
    <w:rsid w:val="00657C90"/>
    <w:rsid w:val="006734B4"/>
    <w:rsid w:val="006778C0"/>
    <w:rsid w:val="006850C3"/>
    <w:rsid w:val="006A4361"/>
    <w:rsid w:val="006A52F6"/>
    <w:rsid w:val="006C2E42"/>
    <w:rsid w:val="0070423E"/>
    <w:rsid w:val="00706F02"/>
    <w:rsid w:val="007426D8"/>
    <w:rsid w:val="0075011B"/>
    <w:rsid w:val="00760BD6"/>
    <w:rsid w:val="00774420"/>
    <w:rsid w:val="007B5343"/>
    <w:rsid w:val="007E1DBF"/>
    <w:rsid w:val="007E6618"/>
    <w:rsid w:val="007F75DF"/>
    <w:rsid w:val="008025C8"/>
    <w:rsid w:val="00804F89"/>
    <w:rsid w:val="008216C9"/>
    <w:rsid w:val="00821961"/>
    <w:rsid w:val="00826DE9"/>
    <w:rsid w:val="00841337"/>
    <w:rsid w:val="00861848"/>
    <w:rsid w:val="00863703"/>
    <w:rsid w:val="008652F7"/>
    <w:rsid w:val="0087531B"/>
    <w:rsid w:val="00877117"/>
    <w:rsid w:val="008A100E"/>
    <w:rsid w:val="008B0AF8"/>
    <w:rsid w:val="008E3338"/>
    <w:rsid w:val="008E782C"/>
    <w:rsid w:val="00920F83"/>
    <w:rsid w:val="00930087"/>
    <w:rsid w:val="009364E2"/>
    <w:rsid w:val="0094425A"/>
    <w:rsid w:val="009567E5"/>
    <w:rsid w:val="00964B23"/>
    <w:rsid w:val="00966768"/>
    <w:rsid w:val="00970EC2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6719B"/>
    <w:rsid w:val="00A828F4"/>
    <w:rsid w:val="00AC00E9"/>
    <w:rsid w:val="00AC5835"/>
    <w:rsid w:val="00AD0547"/>
    <w:rsid w:val="00AD1B58"/>
    <w:rsid w:val="00AE0F1B"/>
    <w:rsid w:val="00AE60B2"/>
    <w:rsid w:val="00AE6B41"/>
    <w:rsid w:val="00B061A3"/>
    <w:rsid w:val="00B065B2"/>
    <w:rsid w:val="00B21723"/>
    <w:rsid w:val="00B258F1"/>
    <w:rsid w:val="00B447F6"/>
    <w:rsid w:val="00B53EEE"/>
    <w:rsid w:val="00B67DD8"/>
    <w:rsid w:val="00B96D3F"/>
    <w:rsid w:val="00BD2A23"/>
    <w:rsid w:val="00BD55A1"/>
    <w:rsid w:val="00BF2006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D690E"/>
    <w:rsid w:val="00CF4404"/>
    <w:rsid w:val="00D00CBF"/>
    <w:rsid w:val="00D050A3"/>
    <w:rsid w:val="00D16B29"/>
    <w:rsid w:val="00D23F18"/>
    <w:rsid w:val="00D3190D"/>
    <w:rsid w:val="00D40AAD"/>
    <w:rsid w:val="00D4211F"/>
    <w:rsid w:val="00D54D55"/>
    <w:rsid w:val="00D77007"/>
    <w:rsid w:val="00D854E1"/>
    <w:rsid w:val="00DC33B7"/>
    <w:rsid w:val="00DC67C1"/>
    <w:rsid w:val="00E10832"/>
    <w:rsid w:val="00E11639"/>
    <w:rsid w:val="00E13937"/>
    <w:rsid w:val="00E4276C"/>
    <w:rsid w:val="00E45498"/>
    <w:rsid w:val="00E456AB"/>
    <w:rsid w:val="00E50F13"/>
    <w:rsid w:val="00E63EFF"/>
    <w:rsid w:val="00E67BCE"/>
    <w:rsid w:val="00E729AD"/>
    <w:rsid w:val="00E73792"/>
    <w:rsid w:val="00E74D03"/>
    <w:rsid w:val="00EB11C1"/>
    <w:rsid w:val="00ED5C4A"/>
    <w:rsid w:val="00EF05AD"/>
    <w:rsid w:val="00F009C9"/>
    <w:rsid w:val="00F05151"/>
    <w:rsid w:val="00F362B3"/>
    <w:rsid w:val="00F608B3"/>
    <w:rsid w:val="00F6667B"/>
    <w:rsid w:val="00F7084D"/>
    <w:rsid w:val="00F83824"/>
    <w:rsid w:val="00F852E3"/>
    <w:rsid w:val="00F93E53"/>
    <w:rsid w:val="00FB1B7C"/>
    <w:rsid w:val="00FC4035"/>
    <w:rsid w:val="00FD5125"/>
    <w:rsid w:val="00FD7DEC"/>
    <w:rsid w:val="00FE19EE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E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TOC style,l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A10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A6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zLigjPropozues">
    <w:name w:val="Baz_Ligj_Propozues"/>
    <w:rsid w:val="00774420"/>
    <w:pPr>
      <w:keepNext/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60B2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60B2"/>
    <w:rPr>
      <w:sz w:val="20"/>
      <w:szCs w:val="20"/>
      <w:lang w:val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6734B4"/>
  </w:style>
  <w:style w:type="character" w:customStyle="1" w:styleId="Heading3Char">
    <w:name w:val="Heading 3 Char"/>
    <w:basedOn w:val="DefaultParagraphFont"/>
    <w:link w:val="Heading3"/>
    <w:uiPriority w:val="9"/>
    <w:semiHidden/>
    <w:rsid w:val="00970E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sq-AL"/>
    </w:rPr>
  </w:style>
  <w:style w:type="paragraph" w:customStyle="1" w:styleId="Default">
    <w:name w:val="Default"/>
    <w:rsid w:val="005C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nsultimipublik.gov.al/Konsultime/Detaje/1003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Kjara Vogli</cp:lastModifiedBy>
  <cp:revision>2</cp:revision>
  <cp:lastPrinted>2023-09-22T10:09:00Z</cp:lastPrinted>
  <dcterms:created xsi:type="dcterms:W3CDTF">2026-07-01T08:23:00Z</dcterms:created>
  <dcterms:modified xsi:type="dcterms:W3CDTF">2026-07-01T08:23:00Z</dcterms:modified>
</cp:coreProperties>
</file>